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80" w:lineRule="auto"/>
        <w:ind w:firstLine="640" w:firstLineChars="200"/>
        <w:jc w:val="center"/>
        <w:rPr>
          <w:rFonts w:hint="default" w:ascii="黑体" w:hAnsi="黑体" w:eastAsia="黑体"/>
          <w:sz w:val="32"/>
        </w:rPr>
      </w:pPr>
    </w:p>
    <w:p>
      <w:pPr>
        <w:spacing w:beforeLines="0" w:afterLines="0" w:line="480" w:lineRule="auto"/>
        <w:ind w:firstLine="640" w:firstLineChars="200"/>
        <w:jc w:val="center"/>
        <w:rPr>
          <w:rFonts w:hint="default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协</w:t>
      </w:r>
      <w:bookmarkStart w:id="0" w:name="_GoBack"/>
      <w:bookmarkEnd w:id="0"/>
      <w:r>
        <w:rPr>
          <w:rFonts w:hint="eastAsia" w:ascii="黑体" w:hAnsi="黑体" w:eastAsia="黑体"/>
          <w:sz w:val="32"/>
        </w:rPr>
        <w:t xml:space="preserve">   议   书</w:t>
      </w:r>
    </w:p>
    <w:p>
      <w:pPr>
        <w:spacing w:beforeLines="0" w:afterLines="0" w:line="480" w:lineRule="auto"/>
        <w:ind w:firstLine="640" w:firstLineChars="200"/>
        <w:jc w:val="center"/>
        <w:rPr>
          <w:rFonts w:hint="default" w:ascii="黑体" w:hAnsi="黑体" w:eastAsia="黑体"/>
          <w:sz w:val="32"/>
        </w:rPr>
      </w:pPr>
    </w:p>
    <w:p>
      <w:pPr>
        <w:spacing w:beforeLines="0" w:afterLines="0" w:line="48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甲：</w:t>
      </w:r>
    </w:p>
    <w:p>
      <w:pPr>
        <w:spacing w:beforeLines="0" w:afterLines="0" w:line="48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乙：</w:t>
      </w:r>
    </w:p>
    <w:p>
      <w:pPr>
        <w:spacing w:beforeLines="0" w:afterLines="0" w:line="48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甲、乙双方经商定，就周口港区港口码头及物流综合园区项目四期一事达成以下意向：</w:t>
      </w:r>
    </w:p>
    <w:p>
      <w:pPr>
        <w:spacing w:beforeLines="0" w:afterLines="0" w:line="48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一，由甲方负责协调乙方与该项目联合体（成员：中水电）签订不低于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亿的工程体量，由乙方负责按国家有关法律法规，具体实施施工建设，不得转包他人。</w:t>
      </w:r>
    </w:p>
    <w:p>
      <w:pPr>
        <w:spacing w:beforeLines="0" w:afterLines="0" w:line="48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二，乙方提供甲方信息费</w:t>
      </w:r>
      <w:r>
        <w:rPr>
          <w:rFonts w:hint="eastAsia"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</w:rPr>
        <w:t>（按实际签订的工程量为准）支付方式另议。</w:t>
      </w:r>
    </w:p>
    <w:p>
      <w:pPr>
        <w:spacing w:beforeLines="0" w:afterLines="0" w:line="48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三，乙方须先期支付甲方费用三百万元，在签订协议三个月内，甲方保证乙方与联合体签约实施，否则足额退还先期费用。</w:t>
      </w:r>
    </w:p>
    <w:p>
      <w:pPr>
        <w:spacing w:beforeLines="0" w:afterLines="0" w:line="480" w:lineRule="auto"/>
        <w:ind w:firstLine="480" w:firstLineChars="200"/>
        <w:jc w:val="right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2017年8月16日</w:t>
      </w:r>
    </w:p>
    <w:p>
      <w:pPr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FFBA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Calibri" w:hAnsi="Calibri" w:eastAsia="宋体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2017-08-18T17:53:00Z</dcterms:created>
  <dc:creator>kevin</dc:creator>
  <cp:lastModifiedBy>kevin</cp:lastModifiedBy>
  <dcterms:modified xsi:type="dcterms:W3CDTF">2017-08-18T17:54:17Z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