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200"/>
        <w:jc w:val="center"/>
      </w:pPr>
      <w:r>
        <w:rPr>
          <w:rFonts w:ascii="Georgia" w:cs="Georgia" w:eastAsia="Georgia" w:hAnsi="Georgia"/>
          <w:b/>
          <w:bCs/>
          <w:color w:val="C45911"/>
          <w:sz w:val="72"/>
          <w:szCs w:val="72"/>
        </w:rPr>
        <w:t xml:space="preserve">Convocatore</w:t>
      </w:r>
    </w:p>
    <w:p>
      <w:pPr>
        <w:spacing w:after="120"/>
        <w:jc w:val="center"/>
      </w:pPr>
      <w:r>
        <w:rPr>
          <w:rFonts w:ascii="Georgia" w:cs="Georgia" w:eastAsia="Georgia" w:hAnsi="Georgia"/>
          <w:i/>
          <w:iCs/>
          <w:color w:val="000000"/>
          <w:sz w:val="28"/>
          <w:szCs w:val="28"/>
        </w:rPr>
        <w:t xml:space="preserve">Scuole di magia</w:t>
      </w:r>
    </w:p>
    <w:p>
      <w:pPr>
        <w:spacing w:before="240"/>
        <w:jc w:val="center"/>
      </w:pPr>
      <w:r>
        <w:rPr>
          <w:rFonts w:ascii="Times New Roman" w:cs="Times New Roman" w:eastAsia="Times New Roman" w:hAnsi="Times New Roman"/>
          <w:color w:val="000000"/>
          <w:sz w:val="24"/>
          <w:szCs w:val="24"/>
        </w:rPr>
        <w:t xml:space="preserve">Vol. 2 — Classi   ·   Revisione 2.4.3</w:t>
      </w:r>
    </w:p>
    <w:p>
      <w:pPr>
        <w:spacing w:before="600"/>
        <w:jc w:val="center"/>
      </w:pPr>
      <w:r>
        <w:rPr>
          <w:rFonts w:ascii="Times New Roman" w:cs="Times New Roman" w:eastAsia="Times New Roman" w:hAnsi="Times New Roman"/>
          <w:i/>
          <w:iCs/>
          <w:color w:val="000000"/>
          <w:sz w:val="22"/>
          <w:szCs w:val="22"/>
        </w:rPr>
        <w:t xml:space="preserve">“Per alcuni siamo demoni, per altri siamo angeli”</w:t>
      </w:r>
    </w:p>
    <w:p>
      <w:pPr>
        <w:jc w:val="center"/>
      </w:pPr>
      <w:r>
        <w:rPr>
          <w:rFonts w:ascii="Times New Roman" w:cs="Times New Roman" w:eastAsia="Times New Roman" w:hAnsi="Times New Roman"/>
          <w:b/>
          <w:bCs/>
          <w:i/>
          <w:iCs/>
          <w:color w:val="000000"/>
          <w:sz w:val="22"/>
          <w:szCs w:val="22"/>
        </w:rPr>
        <w:t xml:space="preserve">− Pinhead (Hellraiser)</w:t>
      </w:r>
    </w:p>
    <w:p>
      <w:r>
        <w:br w:type="page"/>
      </w:r>
    </w:p>
    <w:p>
      <w:pPr>
        <w:spacing w:after="200"/>
        <w:jc w:val="center"/>
      </w:pPr>
      <w:r>
        <w:rPr>
          <w:rFonts w:ascii="Georgia" w:cs="Georgia" w:eastAsia="Georgia" w:hAnsi="Georgia"/>
          <w:b/>
          <w:bCs/>
          <w:color w:val="C45911"/>
          <w:sz w:val="40"/>
          <w:szCs w:val="40"/>
        </w:rPr>
        <w:t xml:space="preserve">Sommario</w:t>
      </w:r>
    </w:p>
    <w:p>
      <w:pPr>
        <w:spacing w:after="60" w:before="60"/>
      </w:pPr>
      <w:r>
        <w:rPr>
          <w:rFonts w:ascii="Times New Roman" w:cs="Times New Roman" w:eastAsia="Times New Roman" w:hAnsi="Times New Roman"/>
          <w:b w:val="false"/>
          <w:bCs w:val="false"/>
          <w:i w:val="false"/>
          <w:iCs w:val="false"/>
          <w:color w:val="000000"/>
          <w:sz w:val="24"/>
          <w:szCs w:val="24"/>
        </w:rPr>
        <w:t xml:space="preserve">Convocatore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1</w:t>
      </w:r>
    </w:p>
    <w:p>
      <w:pPr>
        <w:spacing w:after="60" w:before="60"/>
      </w:pPr>
      <w:r>
        <w:rPr>
          <w:rFonts w:ascii="Times New Roman" w:cs="Times New Roman" w:eastAsia="Times New Roman" w:hAnsi="Times New Roman"/>
          <w:b w:val="false"/>
          <w:bCs w:val="false"/>
          <w:i w:val="false"/>
          <w:iCs w:val="false"/>
          <w:color w:val="000000"/>
          <w:sz w:val="24"/>
          <w:szCs w:val="24"/>
        </w:rPr>
        <w:t xml:space="preserve">Tabella del convocatore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1</w:t>
      </w:r>
    </w:p>
    <w:p>
      <w:pPr>
        <w:spacing w:after="60" w:before="60"/>
      </w:pPr>
      <w:r>
        <w:rPr>
          <w:rFonts w:ascii="Times New Roman" w:cs="Times New Roman" w:eastAsia="Times New Roman" w:hAnsi="Times New Roman"/>
          <w:b w:val="false"/>
          <w:bCs w:val="false"/>
          <w:i w:val="false"/>
          <w:iCs w:val="false"/>
          <w:color w:val="000000"/>
          <w:sz w:val="24"/>
          <w:szCs w:val="24"/>
        </w:rPr>
        <w:t xml:space="preserve">Privilegi di classe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1</w:t>
      </w:r>
    </w:p>
    <w:p>
      <w:pPr>
        <w:spacing w:after="60" w:before="60"/>
      </w:pPr>
      <w:r>
        <w:rPr>
          <w:rFonts w:ascii="Times New Roman" w:cs="Times New Roman" w:eastAsia="Times New Roman" w:hAnsi="Times New Roman"/>
          <w:b w:val="false"/>
          <w:bCs w:val="false"/>
          <w:i w:val="false"/>
          <w:iCs w:val="false"/>
          <w:color w:val="000000"/>
          <w:sz w:val="24"/>
          <w:szCs w:val="24"/>
        </w:rPr>
        <w:t xml:space="preserve">Incantesimi da convocatore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5</w:t>
      </w:r>
    </w:p>
    <w:p>
      <w:pPr>
        <w:spacing w:after="60" w:before="60"/>
      </w:pPr>
      <w:r>
        <w:rPr>
          <w:rFonts w:ascii="Times New Roman" w:cs="Times New Roman" w:eastAsia="Times New Roman" w:hAnsi="Times New Roman"/>
          <w:b w:val="false"/>
          <w:bCs w:val="false"/>
          <w:i w:val="false"/>
          <w:iCs w:val="false"/>
          <w:color w:val="000000"/>
          <w:sz w:val="24"/>
          <w:szCs w:val="24"/>
        </w:rPr>
        <w:t xml:space="preserve">Lista degli Incantesimi da Convocatore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6</w:t>
      </w:r>
    </w:p>
    <w:p>
      <w:pPr>
        <w:spacing w:after="60" w:before="60"/>
      </w:pPr>
      <w:r>
        <w:rPr>
          <w:rFonts w:ascii="Times New Roman" w:cs="Times New Roman" w:eastAsia="Times New Roman" w:hAnsi="Times New Roman"/>
          <w:b w:val="false"/>
          <w:bCs w:val="false"/>
          <w:i w:val="false"/>
          <w:iCs w:val="false"/>
          <w:color w:val="000000"/>
          <w:sz w:val="24"/>
          <w:szCs w:val="24"/>
        </w:rPr>
        <w:t xml:space="preserve">Creare un eidolon</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8</w:t>
      </w:r>
    </w:p>
    <w:p>
      <w:pPr>
        <w:spacing w:after="60" w:before="60"/>
      </w:pPr>
      <w:r>
        <w:rPr>
          <w:rFonts w:ascii="Times New Roman" w:cs="Times New Roman" w:eastAsia="Times New Roman" w:hAnsi="Times New Roman"/>
          <w:b w:val="false"/>
          <w:bCs w:val="false"/>
          <w:i w:val="false"/>
          <w:iCs w:val="false"/>
          <w:color w:val="000000"/>
          <w:sz w:val="24"/>
          <w:szCs w:val="24"/>
        </w:rPr>
        <w:t xml:space="preserve">Privilegi dell’eidolon</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8</w:t>
      </w:r>
    </w:p>
    <w:p>
      <w:pPr>
        <w:spacing w:after="60" w:before="60"/>
      </w:pPr>
      <w:r>
        <w:rPr>
          <w:rFonts w:ascii="Times New Roman" w:cs="Times New Roman" w:eastAsia="Times New Roman" w:hAnsi="Times New Roman"/>
          <w:b w:val="false"/>
          <w:bCs w:val="false"/>
          <w:i w:val="false"/>
          <w:iCs w:val="false"/>
          <w:color w:val="000000"/>
          <w:sz w:val="24"/>
          <w:szCs w:val="24"/>
        </w:rPr>
        <w:t xml:space="preserve">Forme degli eidolon</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10</w:t>
      </w:r>
    </w:p>
    <w:p>
      <w:pPr>
        <w:spacing w:after="60" w:before="60"/>
      </w:pPr>
      <w:r>
        <w:rPr>
          <w:rFonts w:ascii="Times New Roman" w:cs="Times New Roman" w:eastAsia="Times New Roman" w:hAnsi="Times New Roman"/>
          <w:b w:val="false"/>
          <w:bCs w:val="false"/>
          <w:i w:val="false"/>
          <w:iCs w:val="false"/>
          <w:color w:val="000000"/>
          <w:sz w:val="24"/>
          <w:szCs w:val="24"/>
        </w:rPr>
        <w:t xml:space="preserve">Evoluzioni</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11</w:t>
      </w:r>
    </w:p>
    <w:p>
      <w:pPr>
        <w:spacing w:after="60" w:before="60"/>
      </w:pPr>
      <w:r>
        <w:rPr>
          <w:rFonts w:ascii="Times New Roman" w:cs="Times New Roman" w:eastAsia="Times New Roman" w:hAnsi="Times New Roman"/>
          <w:b w:val="false"/>
          <w:bCs w:val="false"/>
          <w:i w:val="false"/>
          <w:iCs w:val="false"/>
          <w:color w:val="000000"/>
          <w:sz w:val="24"/>
          <w:szCs w:val="24"/>
        </w:rPr>
        <w:t xml:space="preserve">Doti da convocatore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19</w:t>
      </w:r>
    </w:p>
    <w:p>
      <w:pPr>
        <w:spacing w:after="60" w:before="60"/>
      </w:pPr>
      <w:r>
        <w:rPr>
          <w:rFonts w:ascii="Times New Roman" w:cs="Times New Roman" w:eastAsia="Times New Roman" w:hAnsi="Times New Roman"/>
          <w:b w:val="false"/>
          <w:bCs w:val="false"/>
          <w:i w:val="false"/>
          <w:iCs w:val="false"/>
          <w:color w:val="000000"/>
          <w:sz w:val="24"/>
          <w:szCs w:val="24"/>
        </w:rPr>
        <w:t xml:space="preserve">Archetipi del convocatore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21</w:t>
      </w:r>
    </w:p>
    <w:p>
      <w:pPr>
        <w:sectPr>
          <w:pgSz w:w="11906" w:h="16838" w:orient="portrait"/>
          <w:pgMar w:top="1134" w:right="850" w:bottom="1134" w:left="850" w:header="708" w:footer="708" w:gutter="0"/>
          <w:pgNumType/>
          <w:docGrid w:linePitch="360"/>
        </w:sectPr>
      </w:pPr>
    </w:p>
    <w:p>
      <w:pPr>
        <w:pStyle w:val="Normal"/>
        <w:spacing w:before="0" w:after="60"/>
        <w:jc w:val="center"/>
        <w:rPr>
          <w:rFonts w:ascii="Georgia" w:hAnsi="Georgia" w:eastAsia="Georgia" w:cs="Georgia"/>
          <w:b/>
          <w:bCs/>
          <w:color w:val="C45911"/>
          <w:sz w:val="40"/>
          <w:szCs w:val="40"/>
        </w:rPr>
      </w:pPr>
      <w:r>
        <w:rPr>
          <w:rFonts w:eastAsia="Georgia" w:cs="Georgia" w:ascii="Georgia" w:hAnsi="Georgia"/>
          <w:b/>
          <w:bCs/>
          <w:color w:val="C45911"/>
          <w:sz w:val="40"/>
          <w:szCs w:val="40"/>
        </w:rPr>
        <w:t>Convocatore</w:t>
      </w:r>
    </w:p>
    <w:p>
      <w:pPr>
        <w:pStyle w:val="Normal"/>
        <w:spacing w:before="0" w:after="140"/>
        <w:jc w:val="center"/>
        <w:rPr/>
      </w:pPr>
      <w:r>
        <w:rPr>
          <w:rFonts w:eastAsia="Times New Roman" w:cs="Times New Roman"/>
          <w:i/>
          <w:iCs/>
          <w:sz w:val="22"/>
          <w:szCs w:val="22"/>
        </w:rPr>
        <w:t>“</w:t>
      </w:r>
      <w:r>
        <w:rPr>
          <w:rFonts w:eastAsia="Times New Roman" w:cs="Times New Roman"/>
          <w:i/>
          <w:iCs/>
          <w:sz w:val="22"/>
          <w:szCs w:val="22"/>
        </w:rPr>
        <w:t>Per alcuni siamo demoni, per altri siamo angeli” − Pinhead (Hellraiser).</w:t>
      </w:r>
    </w:p>
    <w:p>
      <w:pPr>
        <w:pStyle w:val="Normal"/>
        <w:spacing w:lineRule="auto" w:line="264" w:before="40" w:after="60"/>
        <w:jc w:val="both"/>
        <w:rPr/>
      </w:pPr>
      <w:r>
        <w:rPr>
          <w:rFonts w:eastAsia="Times New Roman" w:cs="Times New Roman"/>
          <w:b w:val="false"/>
          <w:bCs w:val="false"/>
          <w:i w:val="false"/>
          <w:iCs w:val="false"/>
          <w:color w:val="000000"/>
          <w:sz w:val="22"/>
          <w:szCs w:val="22"/>
        </w:rPr>
        <w:t>Evocare creature da altre dimensioni è un affare estremamente serio. A qualunque razza appartengano, i convocatori hanno spesso un aspetto anonimo e un carattere schivo. Essi hanno una visione del mondo animistica, dove ogni creatura ha un proprio spirito che può essere richiamato anche dopo centinaia d’anni dalla propria morte. Infatti, essi affermano che le creature che riescono ad evocare non sono altro che la manifestazione spiritica di esseri non più in vita. Sebbene non rifuggano la compagnia, prediligono la compagnia delle creature che evocano.</w:t>
      </w:r>
    </w:p>
    <w:p>
      <w:pPr>
        <w:pStyle w:val="Normal"/>
        <w:spacing w:lineRule="auto" w:line="264" w:before="20" w:after="20"/>
        <w:jc w:val="both"/>
        <w:rPr/>
      </w:pPr>
      <w:r>
        <w:rPr>
          <w:rFonts w:eastAsia="Times New Roman" w:cs="Times New Roman"/>
          <w:b/>
          <w:bCs/>
          <w:i w:val="false"/>
          <w:iCs w:val="false"/>
          <w:color w:val="000000"/>
          <w:sz w:val="22"/>
          <w:szCs w:val="22"/>
        </w:rPr>
        <w:t>Allineamento:</w:t>
      </w:r>
      <w:r>
        <w:rPr>
          <w:rFonts w:eastAsia="Times New Roman" w:cs="Times New Roman"/>
          <w:b w:val="false"/>
          <w:bCs w:val="false"/>
          <w:i w:val="false"/>
          <w:iCs w:val="false"/>
          <w:color w:val="000000"/>
          <w:sz w:val="22"/>
          <w:szCs w:val="22"/>
        </w:rPr>
        <w:t xml:space="preserve"> qualsiasi. </w:t>
      </w:r>
      <w:r>
        <w:rPr>
          <w:rFonts w:eastAsia="Times New Roman" w:cs="Times New Roman"/>
          <w:b/>
          <w:bCs/>
          <w:i w:val="false"/>
          <w:iCs w:val="false"/>
          <w:color w:val="000000"/>
          <w:sz w:val="22"/>
          <w:szCs w:val="22"/>
        </w:rPr>
        <w:t>Dado Vita:</w:t>
      </w:r>
      <w:r>
        <w:rPr>
          <w:rFonts w:eastAsia="Times New Roman" w:cs="Times New Roman"/>
          <w:b w:val="false"/>
          <w:bCs w:val="false"/>
          <w:i w:val="false"/>
          <w:iCs w:val="false"/>
          <w:color w:val="000000"/>
          <w:sz w:val="22"/>
          <w:szCs w:val="22"/>
        </w:rPr>
        <w:t xml:space="preserve"> d8. </w:t>
      </w:r>
      <w:r>
        <w:rPr>
          <w:rFonts w:eastAsia="Times New Roman" w:cs="Times New Roman"/>
          <w:b/>
          <w:bCs/>
          <w:i w:val="false"/>
          <w:iCs w:val="false"/>
          <w:color w:val="000000"/>
          <w:sz w:val="22"/>
          <w:szCs w:val="22"/>
        </w:rPr>
        <w:t>Ricchezza iniziale:</w:t>
      </w:r>
      <w:r>
        <w:rPr>
          <w:rFonts w:eastAsia="Times New Roman" w:cs="Times New Roman"/>
          <w:b w:val="false"/>
          <w:bCs w:val="false"/>
          <w:i w:val="false"/>
          <w:iCs w:val="false"/>
          <w:color w:val="000000"/>
          <w:sz w:val="22"/>
          <w:szCs w:val="22"/>
        </w:rPr>
        <w:t xml:space="preserve"> 66 mo.</w:t>
      </w:r>
    </w:p>
    <w:p>
      <w:pPr>
        <w:pStyle w:val="Normal"/>
        <w:spacing w:lineRule="auto" w:line="264" w:before="20" w:after="20"/>
        <w:jc w:val="both"/>
        <w:rPr/>
      </w:pPr>
      <w:r>
        <w:rPr>
          <w:rFonts w:eastAsia="Times New Roman" w:cs="Times New Roman"/>
          <w:b/>
          <w:bCs/>
          <w:i w:val="false"/>
          <w:iCs w:val="false"/>
          <w:color w:val="000000"/>
          <w:sz w:val="22"/>
          <w:szCs w:val="22"/>
        </w:rPr>
        <w:t>Abilità di classe:</w:t>
      </w:r>
      <w:r>
        <w:rPr>
          <w:rFonts w:eastAsia="Times New Roman" w:cs="Times New Roman"/>
          <w:b w:val="false"/>
          <w:bCs w:val="false"/>
          <w:i w:val="false"/>
          <w:iCs w:val="false"/>
          <w:color w:val="000000"/>
          <w:sz w:val="22"/>
          <w:szCs w:val="22"/>
        </w:rPr>
        <w:t xml:space="preserve"> Cavalcare, Conoscenze (arcane, dungeon, natura, nobiltà, proibite, religioni, storia e leggende), Professione (una a scelta), Sapienza magica, Utilizzare congegni magici, Volare.</w:t>
      </w:r>
    </w:p>
    <w:p>
      <w:pPr>
        <w:pStyle w:val="Normal"/>
        <w:spacing w:lineRule="auto" w:line="264" w:before="20" w:after="20"/>
        <w:jc w:val="both"/>
        <w:rPr/>
      </w:pPr>
      <w:r>
        <w:rPr>
          <w:rFonts w:eastAsia="Times New Roman" w:cs="Times New Roman"/>
          <w:b/>
          <w:bCs/>
          <w:i w:val="false"/>
          <w:iCs w:val="false"/>
          <w:color w:val="000000"/>
          <w:sz w:val="22"/>
          <w:szCs w:val="22"/>
        </w:rPr>
        <w:t>Punti abilità per livello:</w:t>
      </w:r>
      <w:r>
        <w:rPr>
          <w:rFonts w:eastAsia="Times New Roman" w:cs="Times New Roman"/>
          <w:b w:val="false"/>
          <w:bCs w:val="false"/>
          <w:i w:val="false"/>
          <w:iCs w:val="false"/>
          <w:color w:val="000000"/>
          <w:sz w:val="22"/>
          <w:szCs w:val="22"/>
        </w:rPr>
        <w:t xml:space="preserve"> 2 + bonus di Intelligenza + 3 per le abilità di background.</w:t>
      </w:r>
    </w:p>
    <w:p>
      <w:pPr>
        <w:pStyle w:val="Normal"/>
        <w:spacing w:lineRule="auto" w:line="264" w:before="20" w:after="20"/>
        <w:jc w:val="both"/>
        <w:rPr/>
      </w:pPr>
      <w:r>
        <w:rPr>
          <w:rFonts w:eastAsia="Times New Roman" w:cs="Times New Roman"/>
          <w:b/>
          <w:bCs/>
          <w:i w:val="false"/>
          <w:iCs w:val="false"/>
          <w:color w:val="000000"/>
          <w:sz w:val="22"/>
          <w:szCs w:val="22"/>
        </w:rPr>
        <w:t>Competenze offensive:</w:t>
      </w:r>
      <w:r>
        <w:rPr>
          <w:rFonts w:eastAsia="Times New Roman" w:cs="Times New Roman"/>
          <w:b w:val="false"/>
          <w:bCs w:val="false"/>
          <w:i w:val="false"/>
          <w:iCs w:val="false"/>
          <w:color w:val="000000"/>
          <w:sz w:val="22"/>
          <w:szCs w:val="22"/>
        </w:rPr>
        <w:t xml:space="preserve"> Competenza nelle armi semplici. Bastone arcano.</w:t>
      </w:r>
    </w:p>
    <w:p>
      <w:pPr>
        <w:pStyle w:val="Normal"/>
        <w:spacing w:lineRule="auto" w:line="264" w:before="20" w:after="20"/>
        <w:jc w:val="both"/>
        <w:rPr/>
      </w:pPr>
      <w:r>
        <w:rPr>
          <w:rFonts w:eastAsia="Times New Roman" w:cs="Times New Roman"/>
          <w:b/>
          <w:bCs/>
          <w:i w:val="false"/>
          <w:iCs w:val="false"/>
          <w:color w:val="000000"/>
          <w:sz w:val="22"/>
          <w:szCs w:val="22"/>
        </w:rPr>
        <w:t>Competenze difensive:</w:t>
      </w:r>
      <w:r>
        <w:rPr>
          <w:rFonts w:eastAsia="Times New Roman" w:cs="Times New Roman"/>
          <w:b w:val="false"/>
          <w:bCs w:val="false"/>
          <w:i w:val="false"/>
          <w:iCs w:val="false"/>
          <w:color w:val="000000"/>
          <w:sz w:val="22"/>
          <w:szCs w:val="22"/>
        </w:rPr>
        <w:t xml:space="preserve"> Competenza nelle armature leggere.</w:t>
      </w:r>
    </w:p>
    <w:p>
      <w:pPr>
        <w:pStyle w:val="Normal"/>
        <w:spacing w:before="180" w:after="100"/>
        <w:jc w:val="center"/>
        <w:rPr/>
      </w:pPr>
      <w:r>
        <w:rPr>
          <w:rFonts w:eastAsia="Georgia" w:cs="Georgia" w:ascii="Georgia" w:hAnsi="Georgia"/>
          <w:b/>
          <w:bCs/>
          <w:color w:val="C45911"/>
          <w:sz w:val="26"/>
          <w:szCs w:val="26"/>
        </w:rPr>
        <w:t>Tabella del convocatore</w:t>
      </w:r>
    </w:p>
    <w:tbl>
      <w:tblPr>
        <w:tblW w:w="10206" w:type="dxa"/>
        <w:jc w:val="start"/>
        <w:tblInd w:w="0" w:type="dxa"/>
        <w:tblLayout w:type="fixed"/>
        <w:tblCellMar>
          <w:top w:w="50" w:type="dxa"/>
          <w:start w:w="70" w:type="dxa"/>
          <w:bottom w:w="50" w:type="dxa"/>
          <w:end w:w="70" w:type="dxa"/>
        </w:tblCellMar>
      </w:tblPr>
      <w:tblGrid>
        <w:gridCol w:w="718"/>
        <w:gridCol w:w="1476"/>
        <w:gridCol w:w="1040"/>
        <w:gridCol w:w="1040"/>
        <w:gridCol w:w="1040"/>
        <w:gridCol w:w="4892"/>
      </w:tblGrid>
      <w:tr>
        <w:trPr>
          <w:tblHeader w:val="true"/>
        </w:trPr>
        <w:tc>
          <w:tcPr>
            <w:tcW w:w="718"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w:t>
            </w:r>
          </w:p>
        </w:tc>
        <w:tc>
          <w:tcPr>
            <w:tcW w:w="1476"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Bonus Attacco</w:t>
            </w:r>
          </w:p>
        </w:tc>
        <w:tc>
          <w:tcPr>
            <w:tcW w:w="104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Tempra</w:t>
            </w:r>
          </w:p>
        </w:tc>
        <w:tc>
          <w:tcPr>
            <w:tcW w:w="104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Riflessi</w:t>
            </w:r>
          </w:p>
        </w:tc>
        <w:tc>
          <w:tcPr>
            <w:tcW w:w="104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Volontà</w:t>
            </w:r>
          </w:p>
        </w:tc>
        <w:tc>
          <w:tcPr>
            <w:tcW w:w="4892"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Privilegi di classe</w:t>
            </w:r>
          </w:p>
        </w:tc>
      </w:tr>
      <w:tr>
        <w:trPr/>
        <w:tc>
          <w:tcPr>
            <w:tcW w:w="718"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+0</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+0</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+0</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+2</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Incantesimi, Eidolon, Evoca esterno I, Legame vitale, Dote da convocatore</w:t>
            </w:r>
          </w:p>
        </w:tc>
      </w:tr>
      <w:tr>
        <w:trPr/>
        <w:tc>
          <w:tcPr>
            <w:tcW w:w="718"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2°</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+0</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+0</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+3</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Sensi dell’eidolon</w:t>
            </w:r>
          </w:p>
        </w:tc>
      </w:tr>
      <w:tr>
        <w:trPr/>
        <w:tc>
          <w:tcPr>
            <w:tcW w:w="718"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3°</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+2</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+3</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Evoca esterno II, Dote da convocatore</w:t>
            </w:r>
          </w:p>
        </w:tc>
      </w:tr>
      <w:tr>
        <w:trPr/>
        <w:tc>
          <w:tcPr>
            <w:tcW w:w="718"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4°</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+3</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+4</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Scudo alleato, Incantesimi (sostituzione)</w:t>
            </w:r>
          </w:p>
        </w:tc>
      </w:tr>
      <w:tr>
        <w:trPr/>
        <w:tc>
          <w:tcPr>
            <w:tcW w:w="718"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5°</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+3</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+4</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Evoca esterno III, Dote da convocatore</w:t>
            </w:r>
          </w:p>
        </w:tc>
      </w:tr>
      <w:tr>
        <w:trPr/>
        <w:tc>
          <w:tcPr>
            <w:tcW w:w="718"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6°</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+4</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+2</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+2</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+5</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Richiamo, Incantesimi (sostituzione)</w:t>
            </w:r>
          </w:p>
        </w:tc>
      </w:tr>
      <w:tr>
        <w:trPr/>
        <w:tc>
          <w:tcPr>
            <w:tcW w:w="718"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7°</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+5</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+2</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+2</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+5</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Evoca esterno IV, Dote da convocatore</w:t>
            </w:r>
          </w:p>
        </w:tc>
      </w:tr>
      <w:tr>
        <w:trPr/>
        <w:tc>
          <w:tcPr>
            <w:tcW w:w="718"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8°</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+6/+1</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+2</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+2</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+6</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Trasposizione, Incantesimi (sostituzione)</w:t>
            </w:r>
          </w:p>
        </w:tc>
      </w:tr>
      <w:tr>
        <w:trPr/>
        <w:tc>
          <w:tcPr>
            <w:tcW w:w="718"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9°</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+6/+1</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+3</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+3</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+6</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Evoca esterno V, Dote da convocatore</w:t>
            </w:r>
          </w:p>
        </w:tc>
      </w:tr>
      <w:tr>
        <w:trPr/>
        <w:tc>
          <w:tcPr>
            <w:tcW w:w="718"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10°</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+7/+2</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+3</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+3</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+7</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Trasferimento evoluzionistico, Incantesimi (sostituzione)</w:t>
            </w:r>
          </w:p>
        </w:tc>
      </w:tr>
      <w:tr>
        <w:trPr/>
        <w:tc>
          <w:tcPr>
            <w:tcW w:w="718"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11°</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+8/+3</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+3</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+3</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+7</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Evoca esterno VI, Dote da convocatore</w:t>
            </w:r>
          </w:p>
        </w:tc>
      </w:tr>
      <w:tr>
        <w:trPr/>
        <w:tc>
          <w:tcPr>
            <w:tcW w:w="718"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12°</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+9/+4</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+4</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+4</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+8</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Scudo alleato superiore, Incantesimi (sostituzione)</w:t>
            </w:r>
          </w:p>
        </w:tc>
      </w:tr>
      <w:tr>
        <w:trPr/>
        <w:tc>
          <w:tcPr>
            <w:tcW w:w="718"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13°</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+9/+4</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+4</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+4</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+8</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Evoca esterno VII, Dote da convocatore</w:t>
            </w:r>
          </w:p>
        </w:tc>
      </w:tr>
      <w:tr>
        <w:trPr/>
        <w:tc>
          <w:tcPr>
            <w:tcW w:w="718"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14°</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+10/+5</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+4</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+4</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+9</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Sacrificio, Incantesimi (sostituzione)</w:t>
            </w:r>
          </w:p>
        </w:tc>
      </w:tr>
      <w:tr>
        <w:trPr/>
        <w:tc>
          <w:tcPr>
            <w:tcW w:w="718"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15°</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+11/+6/+1</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+5</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+5</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+9</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Evoca esterno VIII, Dote da convocatore</w:t>
            </w:r>
          </w:p>
        </w:tc>
      </w:tr>
      <w:tr>
        <w:trPr/>
        <w:tc>
          <w:tcPr>
            <w:tcW w:w="718"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16°</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+12/+7/+2</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+5</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+5</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+10</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Fusione, Incantesimi (sostituzione)</w:t>
            </w:r>
          </w:p>
        </w:tc>
      </w:tr>
      <w:tr>
        <w:trPr/>
        <w:tc>
          <w:tcPr>
            <w:tcW w:w="718"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17°</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+12/+7/+2</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+5</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+5</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+10</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Evoca esterno IX, Dote da convocatore</w:t>
            </w:r>
          </w:p>
        </w:tc>
      </w:tr>
      <w:tr>
        <w:trPr/>
        <w:tc>
          <w:tcPr>
            <w:tcW w:w="718"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18°</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+13/+8/+3</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+6</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+6</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+11</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Trasferimento evoluzionistico superiore, Incantesimi (sostituzione)</w:t>
            </w:r>
          </w:p>
        </w:tc>
      </w:tr>
      <w:tr>
        <w:trPr/>
        <w:tc>
          <w:tcPr>
            <w:tcW w:w="718"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19°</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+14/+9/+4</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+6</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+6</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+11</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Dote da convocatore</w:t>
            </w:r>
          </w:p>
        </w:tc>
      </w:tr>
      <w:tr>
        <w:trPr/>
        <w:tc>
          <w:tcPr>
            <w:tcW w:w="718"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20°</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+15/+10/+5</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+6</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+6</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+12</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Potere assoluto, Incantesimi (sostituzione)</w:t>
            </w:r>
          </w:p>
        </w:tc>
      </w:tr>
    </w:tbl>
    <w:p>
      <w:pPr>
        <w:pStyle w:val="Normal"/>
        <w:spacing w:before="300" w:after="140"/>
        <w:rPr>
          <w:rFonts w:ascii="Georgia" w:hAnsi="Georgia" w:eastAsia="Georgia" w:cs="Georgia"/>
          <w:b/>
          <w:bCs/>
          <w:color w:val="C45911"/>
          <w:sz w:val="32"/>
          <w:szCs w:val="32"/>
        </w:rPr>
      </w:pPr>
      <w:r>
        <w:rPr>
          <w:rFonts w:eastAsia="Georgia" w:cs="Georgia" w:ascii="Georgia" w:hAnsi="Georgia"/>
          <w:b/>
          <w:bCs/>
          <w:color w:val="C45911"/>
          <w:sz w:val="32"/>
          <w:szCs w:val="32"/>
        </w:rPr>
      </w:r>
    </w:p>
    <w:p>
      <w:pPr>
        <w:pStyle w:val="Normal"/>
        <w:spacing w:before="300" w:after="140"/>
        <w:rPr>
          <w:rFonts w:ascii="Georgia" w:hAnsi="Georgia" w:eastAsia="Georgia" w:cs="Georgia"/>
          <w:b/>
          <w:bCs/>
          <w:color w:val="C45911"/>
          <w:sz w:val="32"/>
          <w:szCs w:val="32"/>
        </w:rPr>
      </w:pPr>
      <w:r>
        <w:rPr>
          <w:rFonts w:eastAsia="Georgia" w:cs="Georgia" w:ascii="Georgia" w:hAnsi="Georgia"/>
          <w:b/>
          <w:bCs/>
          <w:color w:val="C45911"/>
          <w:sz w:val="32"/>
          <w:szCs w:val="32"/>
        </w:rPr>
      </w:r>
    </w:p>
    <w:p>
      <w:pPr>
        <w:pStyle w:val="Normal"/>
        <w:spacing w:before="300" w:after="140"/>
        <w:rPr>
          <w:rFonts w:ascii="Georgia" w:hAnsi="Georgia" w:eastAsia="Georgia" w:cs="Georgia"/>
          <w:b/>
          <w:bCs/>
          <w:color w:val="C45911"/>
          <w:sz w:val="32"/>
          <w:szCs w:val="32"/>
        </w:rPr>
      </w:pPr>
      <w:r>
        <w:rPr>
          <w:rFonts w:eastAsia="Georgia" w:cs="Georgia" w:ascii="Georgia" w:hAnsi="Georgia"/>
          <w:b/>
          <w:bCs/>
          <w:color w:val="C45911"/>
          <w:sz w:val="32"/>
          <w:szCs w:val="32"/>
        </w:rPr>
      </w:r>
    </w:p>
    <w:p>
      <w:pPr>
        <w:pStyle w:val="Normal"/>
        <w:spacing w:before="300" w:after="140"/>
        <w:rPr>
          <w:rFonts w:ascii="Georgia" w:hAnsi="Georgia" w:eastAsia="Georgia" w:cs="Georgia"/>
          <w:b/>
          <w:bCs/>
          <w:color w:val="C45911"/>
          <w:sz w:val="32"/>
          <w:szCs w:val="32"/>
        </w:rPr>
      </w:pPr>
      <w:r>
        <w:rPr>
          <w:rFonts w:eastAsia="Georgia" w:cs="Georgia" w:ascii="Georgia" w:hAnsi="Georgia"/>
          <w:b/>
          <w:bCs/>
          <w:color w:val="C45911"/>
          <w:sz w:val="32"/>
          <w:szCs w:val="32"/>
        </w:rPr>
        <w:t>Privilegi di classe</w:t>
      </w:r>
    </w:p>
    <w:p>
      <w:pPr>
        <w:pStyle w:val="Normal"/>
        <w:keepNext w:val="true"/>
        <w:spacing w:before="160" w:after="30"/>
        <w:rPr/>
      </w:pPr>
      <w:r>
        <w:rPr>
          <w:rFonts w:eastAsia="Times New Roman" w:cs="Times New Roman"/>
          <w:b/>
          <w:bCs/>
          <w:i w:val="false"/>
          <w:iCs w:val="false"/>
          <w:color w:val="000000"/>
          <w:sz w:val="22"/>
          <w:szCs w:val="22"/>
        </w:rPr>
        <w:t>Incantesimi</w:t>
      </w:r>
    </w:p>
    <w:p>
      <w:pPr>
        <w:pStyle w:val="Normal"/>
        <w:spacing w:lineRule="auto" w:line="264" w:before="40" w:after="60"/>
        <w:jc w:val="both"/>
        <w:rPr/>
      </w:pPr>
      <w:r>
        <w:rPr>
          <w:rFonts w:eastAsia="Times New Roman" w:cs="Times New Roman"/>
          <w:b w:val="false"/>
          <w:bCs w:val="false"/>
          <w:i w:val="false"/>
          <w:iCs w:val="false"/>
          <w:color w:val="000000"/>
          <w:sz w:val="22"/>
          <w:szCs w:val="22"/>
        </w:rPr>
        <w:t>Grazie alla manipolazione dei venti della magia, un convocatore lancia gli incantesimi elencati nella propria lista. Ogni volta che accanto al numero degli incantesimi appare una R, significa che uno di essi sarà un incantesimo di ricerca, e cioè determinato casualmente per rappresentare i vari studi del personaggio. Gli incantesimi di ricerca vengono determinati DOPO aver scelto quelli normalmente ottenuti dal livello e devono essere segnati con una “R” sulla scheda degli incantesimi, poiché non possono essere sostituiti con l’avanzare del livello. Ogni giorno un convocatore sceglie metà degli incantesimi conosciuti (per eccesso) da lanciare a piacimento durante il giorno (quelli di livello 0 sono sempre considerati tutti preparati); gli incantesimi che non vengono scelti potranno comunque essere lanciati consumando però 2 slot incantesimo invece di 1. Per imparare o lanciare un incantesimo, un convocatore deve avere un punteggio di Carisma almeno pari a 10 + il livello dell’incantesimo. La CD di un Tiro Salvezza contro un incantesimo da convocatore è 10 + il livello dell’incantesimo + bonus di Carisma. Inoltre, un convocatore ottiene incantesimi lanciabili bonus al giorno se possiede un alto punteggio di Carisma (vedi Tabella: Modificatori di caratteristica e incantesimi bonus). Si ottengono anche incantesimi lanciabili bonus di livello 0, come fossero di 1° livello. Man mano che sale di livello, un convocatore ottiene nuovi incantesimi.</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Un numero di volte al giorno pari a metà bonus di Carisma (minimo 1), un convocatore può lanciare un incantesimo usando uno slot di livello superiore rispetto a quello richiesto. Tutte le variabili dipendenti dal livello dell’incantesimo (come la CD del Tiro Salvezza) restano quelle dello slot originale.</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Al 4° livello e ad ogni livello successivo pari da convocatore, un convocatore può scegliere di imparare un nuovo incantesimo al posto di uno che già conosce. L’incantesimo sostituito non può essere uno di ricerca e il suo livello deve essere identico a quello dell’incantesimo che si desidera cambiare.</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Un convocatore non è soggetto al fallimento degli incantesimi da convocatore con componenti somatiche, dovuto ad armature leggere.</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Gli incantesimi possono essere lanciati gratuitamente solo un certo numero di volte in base al costo dei reagenti, dopodiché ogni utilizzo extra dovrà essere pagato al prezzo indicato. Fino a 250 mo: 2 volte al giorno; da 251 mo a 500 mo: 1 volta al giorno; da 501 mo a 999 mo: 1 volta a settimana; da 1.000 mo in su, il prezzo deve essere pagato ogni volta che si lancia l’incantesimo.</w:t>
      </w:r>
    </w:p>
    <w:p>
      <w:pPr>
        <w:pStyle w:val="Normal"/>
        <w:keepNext w:val="true"/>
        <w:spacing w:before="160" w:after="30"/>
        <w:rPr/>
      </w:pPr>
      <w:r>
        <w:rPr>
          <w:rFonts w:eastAsia="Times New Roman" w:cs="Times New Roman"/>
          <w:b/>
          <w:bCs/>
          <w:i w:val="false"/>
          <w:iCs w:val="false"/>
          <w:color w:val="000000"/>
          <w:sz w:val="22"/>
          <w:szCs w:val="22"/>
        </w:rPr>
        <w:t>Eidolon</w:t>
      </w:r>
    </w:p>
    <w:p>
      <w:pPr>
        <w:pStyle w:val="Normal"/>
        <w:spacing w:lineRule="auto" w:line="264" w:before="40" w:after="60"/>
        <w:jc w:val="both"/>
        <w:rPr/>
      </w:pPr>
      <w:r>
        <w:rPr>
          <w:rFonts w:eastAsia="Times New Roman" w:cs="Times New Roman"/>
          <w:b w:val="false"/>
          <w:bCs w:val="false"/>
          <w:i w:val="false"/>
          <w:iCs w:val="false"/>
          <w:color w:val="000000"/>
          <w:sz w:val="22"/>
          <w:szCs w:val="22"/>
        </w:rPr>
        <w:t>L’eidolon è un’entità spiritica nativa di altri piani che, a differenza dei comuni esterni evocati dai convocatori, ha una volontà ben definita. Quando combattono, sulla fronte dell’eidolon e del suo convocatore appare la medesima runa luminescente.</w:t>
      </w:r>
    </w:p>
    <w:p>
      <w:pPr>
        <w:pStyle w:val="Normal"/>
        <w:spacing w:lineRule="auto" w:line="264" w:before="40" w:after="60"/>
        <w:jc w:val="both"/>
        <w:rPr/>
      </w:pPr>
      <w:r>
        <w:rPr>
          <w:rFonts w:eastAsia="Times New Roman" w:cs="Times New Roman"/>
          <w:b w:val="false"/>
          <w:bCs w:val="false"/>
          <w:i w:val="false"/>
          <w:iCs w:val="false"/>
          <w:color w:val="000000"/>
          <w:sz w:val="22"/>
          <w:szCs w:val="22"/>
        </w:rPr>
        <w:t>Al 1° livello, un convocatore sceglie un eidolon a cui legarsi (vedi Creare un eidolon). Un eidolon segue le regole sottostanti:</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Si può evocare il proprio eidolon a volontà, effettuando un rituale di 5 minuti.</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 xml:space="preserve">Un eidolon scompare se il convocatore cade </w:t>
      </w:r>
      <w:r>
        <w:rPr>
          <w:rFonts w:eastAsia="Times New Roman" w:cs="Times New Roman"/>
          <w:b w:val="false"/>
          <w:bCs w:val="false"/>
          <w:i w:val="false"/>
          <w:iCs w:val="false"/>
          <w:color w:val="C00000"/>
          <w:sz w:val="22"/>
          <w:szCs w:val="22"/>
        </w:rPr>
        <w:t>privo di sensi</w:t>
      </w:r>
      <w:r>
        <w:rPr>
          <w:rFonts w:eastAsia="Times New Roman" w:cs="Times New Roman"/>
          <w:b w:val="false"/>
          <w:bCs w:val="false"/>
          <w:i w:val="false"/>
          <w:iCs w:val="false"/>
          <w:color w:val="000000"/>
          <w:sz w:val="22"/>
          <w:szCs w:val="22"/>
        </w:rPr>
        <w:t>, si addormenta, muore o se il convocatore lo congeda con un’azione gratuita.</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Un eidolon viene esiliato se viene ucciso, se viene bandito da un effetto (come gli incantesimi Congedo ed Esilio) o se si allontana a più di 1 km dal convocatore. Una volta esiliato, l’eidolon non può essere evocato fino all’alba del giorno seguente.</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Ogni volta che un eidolon viene evocato, tutti gli incantesimi, gli effetti e le condizioni che erano attivi su di lui terminano. Se l’eidolon era scomparso, torna con i medesimi Punti Ferita di quando è scomparso. Se era stato esiliato, torna con la metà dei suoi Punti Ferita massimali.</w:t>
      </w:r>
    </w:p>
    <w:p>
      <w:pPr>
        <w:pStyle w:val="Normal"/>
        <w:keepNext w:val="true"/>
        <w:spacing w:before="160" w:after="30"/>
        <w:rPr/>
      </w:pPr>
      <w:r>
        <w:rPr>
          <w:rFonts w:eastAsia="Times New Roman" w:cs="Times New Roman"/>
          <w:b/>
          <w:bCs/>
          <w:i w:val="false"/>
          <w:iCs w:val="false"/>
          <w:color w:val="000000"/>
          <w:sz w:val="22"/>
          <w:szCs w:val="22"/>
        </w:rPr>
        <w:t>Evoca esterno (Mag)</w:t>
      </w:r>
    </w:p>
    <w:p>
      <w:pPr>
        <w:pStyle w:val="Normal"/>
        <w:spacing w:lineRule="auto" w:line="264" w:before="40" w:after="60"/>
        <w:jc w:val="both"/>
        <w:rPr/>
      </w:pPr>
      <w:r>
        <w:rPr>
          <w:rFonts w:eastAsia="Times New Roman" w:cs="Times New Roman"/>
          <w:b w:val="false"/>
          <w:bCs w:val="false"/>
          <w:i w:val="false"/>
          <w:iCs w:val="false"/>
          <w:color w:val="000000"/>
          <w:sz w:val="22"/>
          <w:szCs w:val="22"/>
        </w:rPr>
        <w:t>Al 1° livello, come azione standard che non provoca attacchi di opportunità, un convocatore può evocare un esterno a scelta. Ogni due livelli oltre il 1°, un convocatore può evocare un esterno di livello superiore, come indicato nella Tabella del convocatore. Si può usare questa capacità per un numero di volte al giorno pari a 3 + bonus di Carisma. Le statistiche degli esterni si trovano nel Libro delle evocazioni (chiedere al DM). Gli esterni seguono le regole sottostanti:</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Non è possibile evocare un esterno se il proprio eidolon è attualmente evocato.</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Non è possibile evocare il medesimo esterno due volte consecutive (gli esterni sono entità molto permalose e tutte aspettano il proprio momento).</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Non è possibile evocare esterni di tipo acquatico fuori dall’acqua.</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Gli esterni contano come creature evocate.</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Salvo diversamente indicato, gli esterni hanno un allineamento neutrale.</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Gli esterni appaiono in una casella adiacente al convocatore, agiscono immediatamente e successivamente in ogni turno del convocatore.</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Gli esterni permangono per 1 minuto.</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Gli esterni sono comandati mentalmente dal convocatore.</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Un esterno scompare se viene ucciso, se viene bandito da un incantesimo, se il convocatore lo congeda con un’azione gratuita o se evoca un nuovo esterno o il proprio eidolon.</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Quando un esterno scompare, tutti gli incantesimi, gli effetti e le condizioni che aveva generato terminano immediatamente.</w:t>
      </w:r>
    </w:p>
    <w:p>
      <w:pPr>
        <w:pStyle w:val="Normal"/>
        <w:keepNext w:val="true"/>
        <w:spacing w:before="160" w:after="30"/>
        <w:rPr/>
      </w:pPr>
      <w:r>
        <w:rPr>
          <w:rFonts w:eastAsia="Times New Roman" w:cs="Times New Roman"/>
          <w:b/>
          <w:bCs/>
          <w:i w:val="false"/>
          <w:iCs w:val="false"/>
          <w:color w:val="000000"/>
          <w:sz w:val="22"/>
          <w:szCs w:val="22"/>
        </w:rPr>
        <w:t>Legame vitale (Sop)</w:t>
      </w:r>
    </w:p>
    <w:p>
      <w:pPr>
        <w:pStyle w:val="Normal"/>
        <w:spacing w:lineRule="auto" w:line="264" w:before="40" w:after="60"/>
        <w:jc w:val="both"/>
        <w:rPr/>
      </w:pPr>
      <w:r>
        <w:rPr>
          <w:rFonts w:eastAsia="Times New Roman" w:cs="Times New Roman"/>
          <w:b w:val="false"/>
          <w:bCs w:val="false"/>
          <w:i w:val="false"/>
          <w:iCs w:val="false"/>
          <w:color w:val="000000"/>
          <w:sz w:val="22"/>
          <w:szCs w:val="22"/>
        </w:rPr>
        <w:t>Al 1° livello, un convocatore può sacrificare un qualsiasi numero di Punti Ferita per prevenire un pari ammontare di danni subiti dal proprio eidolon, virtualmente impedendo che questi venga esiliato.</w:t>
      </w:r>
    </w:p>
    <w:p>
      <w:pPr>
        <w:pStyle w:val="Normal"/>
        <w:keepNext w:val="true"/>
        <w:spacing w:before="160" w:after="30"/>
        <w:rPr/>
      </w:pPr>
      <w:r>
        <w:rPr>
          <w:rFonts w:eastAsia="Times New Roman" w:cs="Times New Roman"/>
          <w:b/>
          <w:bCs/>
          <w:i w:val="false"/>
          <w:iCs w:val="false"/>
          <w:color w:val="000000"/>
          <w:sz w:val="22"/>
          <w:szCs w:val="22"/>
        </w:rPr>
        <w:t>Doti da convocatore</w:t>
      </w:r>
    </w:p>
    <w:p>
      <w:pPr>
        <w:pStyle w:val="Normal"/>
        <w:spacing w:lineRule="auto" w:line="264" w:before="40" w:after="60"/>
        <w:jc w:val="both"/>
        <w:rPr/>
      </w:pPr>
      <w:r>
        <w:rPr>
          <w:rFonts w:eastAsia="Times New Roman" w:cs="Times New Roman"/>
          <w:b w:val="false"/>
          <w:bCs w:val="false"/>
          <w:i w:val="false"/>
          <w:iCs w:val="false"/>
          <w:color w:val="000000"/>
          <w:sz w:val="22"/>
          <w:szCs w:val="22"/>
        </w:rPr>
        <w:t>Al 1° livello e ogni due ulteriori livelli, un convocatore ottiene una dote da convocatore a scelta. Inoltre, ai livelli appropriati un convocatore può scegliere di ottenere una dote da convocatore al posto di un talento garantito dal normale avanzamento di livello. Salvo diversamente indicato, ciascuna dote può essere selezionata una sola volta.</w:t>
      </w:r>
    </w:p>
    <w:p>
      <w:pPr>
        <w:pStyle w:val="Normal"/>
        <w:keepNext w:val="true"/>
        <w:spacing w:before="160" w:after="30"/>
        <w:rPr/>
      </w:pPr>
      <w:r>
        <w:rPr>
          <w:rFonts w:eastAsia="Times New Roman" w:cs="Times New Roman"/>
          <w:b/>
          <w:bCs/>
          <w:i w:val="false"/>
          <w:iCs w:val="false"/>
          <w:color w:val="000000"/>
          <w:sz w:val="22"/>
          <w:szCs w:val="22"/>
        </w:rPr>
        <w:t>Sensi dell’eidolon (Sop)</w:t>
      </w:r>
    </w:p>
    <w:p>
      <w:pPr>
        <w:pStyle w:val="Normal"/>
        <w:spacing w:lineRule="auto" w:line="264" w:before="40" w:after="60"/>
        <w:jc w:val="both"/>
        <w:rPr/>
      </w:pPr>
      <w:r>
        <w:rPr>
          <w:rFonts w:eastAsia="Times New Roman" w:cs="Times New Roman"/>
          <w:b w:val="false"/>
          <w:bCs w:val="false"/>
          <w:i w:val="false"/>
          <w:iCs w:val="false"/>
          <w:color w:val="000000"/>
          <w:sz w:val="22"/>
          <w:szCs w:val="22"/>
        </w:rPr>
        <w:t>Al 2° livello, come azione standard un convocatore può percepire il gusto, l’olfatto, il tatto, l’udito e la vista del proprio eidolon. La percezione termina se l’eidolon e il convocatore si allontanano a più di 100 m l’uno dall’altro. Si può usare questa capacità per un numero di minuti al giorno pari al livello di convocatore. Questa durata non deve essere necessariamente consecutiva, ma deve essere spesa in incrementi di un minuto.</w:t>
      </w:r>
    </w:p>
    <w:p>
      <w:pPr>
        <w:pStyle w:val="Normal"/>
        <w:keepNext w:val="true"/>
        <w:spacing w:before="160" w:after="30"/>
        <w:rPr/>
      </w:pPr>
      <w:r>
        <w:rPr>
          <w:rFonts w:eastAsia="Times New Roman" w:cs="Times New Roman"/>
          <w:b/>
          <w:bCs/>
          <w:i w:val="false"/>
          <w:iCs w:val="false"/>
          <w:color w:val="000000"/>
          <w:sz w:val="22"/>
          <w:szCs w:val="22"/>
        </w:rPr>
        <w:t>Scudo alleato</w:t>
      </w:r>
    </w:p>
    <w:p>
      <w:pPr>
        <w:pStyle w:val="Normal"/>
        <w:spacing w:lineRule="auto" w:line="264" w:before="40" w:after="60"/>
        <w:jc w:val="both"/>
        <w:rPr/>
      </w:pPr>
      <w:r>
        <w:rPr>
          <w:rFonts w:eastAsia="Times New Roman" w:cs="Times New Roman"/>
          <w:b w:val="false"/>
          <w:bCs w:val="false"/>
          <w:i w:val="false"/>
          <w:iCs w:val="false"/>
          <w:color w:val="000000"/>
          <w:sz w:val="22"/>
          <w:szCs w:val="22"/>
        </w:rPr>
        <w:t xml:space="preserve">Al 4° livello, fintanto che l’eidolon si trova entro 6 m dal convocatore, quest’ultimo ottiene bonus di scudo +2 alla CA e bonus di circostanza +2 ai Tiri Salvezza. Questi bonus non si applicano se l’eidolon è </w:t>
      </w:r>
      <w:r>
        <w:rPr>
          <w:rFonts w:eastAsia="Times New Roman" w:cs="Times New Roman"/>
          <w:b w:val="false"/>
          <w:bCs w:val="false"/>
          <w:i w:val="false"/>
          <w:iCs w:val="false"/>
          <w:color w:val="C00000"/>
          <w:sz w:val="22"/>
          <w:szCs w:val="22"/>
        </w:rPr>
        <w:t>indifeso</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C00000"/>
          <w:sz w:val="22"/>
          <w:szCs w:val="22"/>
        </w:rPr>
        <w:t>privo di sensi</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val="false"/>
          <w:iCs w:val="false"/>
          <w:color w:val="C00000"/>
          <w:sz w:val="22"/>
          <w:szCs w:val="22"/>
        </w:rPr>
        <w:t>stordito</w:t>
      </w:r>
      <w:r>
        <w:rPr>
          <w:rFonts w:eastAsia="Times New Roman" w:cs="Times New Roman"/>
          <w:b w:val="false"/>
          <w:bCs w:val="false"/>
          <w:i w:val="false"/>
          <w:iCs w:val="false"/>
          <w:color w:val="000000"/>
          <w:sz w:val="22"/>
          <w:szCs w:val="22"/>
        </w:rPr>
        <w:t>.</w:t>
      </w:r>
    </w:p>
    <w:p>
      <w:pPr>
        <w:pStyle w:val="Normal"/>
        <w:keepNext w:val="true"/>
        <w:spacing w:before="160" w:after="30"/>
        <w:rPr/>
      </w:pPr>
      <w:r>
        <w:rPr>
          <w:rFonts w:eastAsia="Times New Roman" w:cs="Times New Roman"/>
          <w:b/>
          <w:bCs/>
          <w:i w:val="false"/>
          <w:iCs w:val="false"/>
          <w:color w:val="000000"/>
          <w:sz w:val="22"/>
          <w:szCs w:val="22"/>
        </w:rPr>
        <w:t>Richiamo (Sop)</w:t>
      </w:r>
    </w:p>
    <w:p>
      <w:pPr>
        <w:pStyle w:val="Normal"/>
        <w:spacing w:lineRule="auto" w:line="264" w:before="40" w:after="60"/>
        <w:jc w:val="both"/>
        <w:rPr/>
      </w:pPr>
      <w:r>
        <w:rPr>
          <w:rFonts w:eastAsia="Times New Roman" w:cs="Times New Roman"/>
          <w:b w:val="false"/>
          <w:bCs w:val="false"/>
          <w:i w:val="false"/>
          <w:iCs w:val="false"/>
          <w:color w:val="000000"/>
          <w:sz w:val="22"/>
          <w:szCs w:val="22"/>
        </w:rPr>
        <w:t>Al 6° livello, fintanto che l’eidolon si trova entro 36 m dal convocatore, quest’ultimo può richiamarlo come azione standard, facendolo apparire in una casella adiacente a sé o in quella più vicina possibile. Si può usare questa capacità una volta al giorno più una ogni quattro livelli oltre il 6°.</w:t>
      </w:r>
    </w:p>
    <w:p>
      <w:pPr>
        <w:pStyle w:val="Normal"/>
        <w:keepNext w:val="true"/>
        <w:spacing w:before="160" w:after="30"/>
        <w:rPr/>
      </w:pPr>
      <w:r>
        <w:rPr>
          <w:rFonts w:eastAsia="Times New Roman" w:cs="Times New Roman"/>
          <w:b/>
          <w:bCs/>
          <w:i w:val="false"/>
          <w:iCs w:val="false"/>
          <w:color w:val="000000"/>
          <w:sz w:val="22"/>
          <w:szCs w:val="22"/>
        </w:rPr>
        <w:t>Trasposizione (Sop)</w:t>
      </w:r>
    </w:p>
    <w:p>
      <w:pPr>
        <w:pStyle w:val="Normal"/>
        <w:spacing w:lineRule="auto" w:line="264" w:before="40" w:after="60"/>
        <w:jc w:val="both"/>
        <w:rPr/>
      </w:pPr>
      <w:r>
        <w:rPr>
          <w:rFonts w:eastAsia="Times New Roman" w:cs="Times New Roman"/>
          <w:b w:val="false"/>
          <w:bCs w:val="false"/>
          <w:i w:val="false"/>
          <w:iCs w:val="false"/>
          <w:color w:val="000000"/>
          <w:sz w:val="22"/>
          <w:szCs w:val="22"/>
        </w:rPr>
        <w:t>All’8° livello, fintanto che l’eidolon si trova entro 36 m dal convocatore, quest’ultimo può spendere un uso di richiamo per scambiarsi di posto con l’eidolon.</w:t>
      </w:r>
    </w:p>
    <w:p>
      <w:pPr>
        <w:pStyle w:val="Normal"/>
        <w:keepNext w:val="true"/>
        <w:spacing w:before="160" w:after="30"/>
        <w:rPr/>
      </w:pPr>
      <w:r>
        <w:rPr>
          <w:rFonts w:eastAsia="Times New Roman" w:cs="Times New Roman"/>
          <w:b/>
          <w:bCs/>
          <w:i w:val="false"/>
          <w:iCs w:val="false"/>
          <w:color w:val="000000"/>
          <w:sz w:val="22"/>
          <w:szCs w:val="22"/>
        </w:rPr>
        <w:t>Trasferimento evoluzionistico (Sop)</w:t>
      </w:r>
    </w:p>
    <w:p>
      <w:pPr>
        <w:pStyle w:val="Normal"/>
        <w:spacing w:lineRule="auto" w:line="264" w:before="40" w:after="60"/>
        <w:jc w:val="both"/>
        <w:rPr/>
      </w:pPr>
      <w:r>
        <w:rPr>
          <w:rFonts w:eastAsia="Times New Roman" w:cs="Times New Roman"/>
          <w:b w:val="false"/>
          <w:bCs w:val="false"/>
          <w:i w:val="false"/>
          <w:iCs w:val="false"/>
          <w:color w:val="000000"/>
          <w:sz w:val="22"/>
          <w:szCs w:val="22"/>
        </w:rPr>
        <w:t>Al 10° livello, un convocatore può ottenere fino a 2 punti evoluzione da spendere egli stesso in evoluzioni (deve soddisfarne i requisiti). I punti evoluzione così ottenuti riducono il totale di punti evoluzione disponibili all’eidolon. Un convocatore può scegliere solo evoluzioni che l’eidolon potrebbe attualmente acquisire, ma non può scegliere quelle che forniscono bonus alle caratteristiche. Ogni volta che il convocatore cambia le evoluzioni del proprio eidolon, può anch’egli cambiare le proprie o restituire all’eidolon i punti così sottratti.</w:t>
      </w:r>
    </w:p>
    <w:p>
      <w:pPr>
        <w:pStyle w:val="Normal"/>
        <w:keepNext w:val="true"/>
        <w:spacing w:before="160" w:after="30"/>
        <w:rPr/>
      </w:pPr>
      <w:r>
        <w:rPr>
          <w:rFonts w:eastAsia="Times New Roman" w:cs="Times New Roman"/>
          <w:b/>
          <w:bCs/>
          <w:i w:val="false"/>
          <w:iCs w:val="false"/>
          <w:color w:val="000000"/>
          <w:sz w:val="22"/>
          <w:szCs w:val="22"/>
        </w:rPr>
        <w:t>Scudo alleato superiore</w:t>
      </w:r>
    </w:p>
    <w:p>
      <w:pPr>
        <w:pStyle w:val="Normal"/>
        <w:spacing w:lineRule="auto" w:line="264" w:before="40" w:after="60"/>
        <w:jc w:val="both"/>
        <w:rPr/>
      </w:pPr>
      <w:r>
        <w:rPr>
          <w:rFonts w:eastAsia="Times New Roman" w:cs="Times New Roman"/>
          <w:b w:val="false"/>
          <w:bCs w:val="false"/>
          <w:i w:val="false"/>
          <w:iCs w:val="false"/>
          <w:color w:val="000000"/>
          <w:sz w:val="22"/>
          <w:szCs w:val="22"/>
        </w:rPr>
        <w:t>Al 12° livello, i bonus forniti da scudo alleato diventano +4.</w:t>
      </w:r>
    </w:p>
    <w:p>
      <w:pPr>
        <w:pStyle w:val="Normal"/>
        <w:keepNext w:val="true"/>
        <w:spacing w:before="160" w:after="30"/>
        <w:rPr/>
      </w:pPr>
      <w:r>
        <w:rPr>
          <w:rFonts w:eastAsia="Times New Roman" w:cs="Times New Roman"/>
          <w:b/>
          <w:bCs/>
          <w:i w:val="false"/>
          <w:iCs w:val="false"/>
          <w:color w:val="000000"/>
          <w:sz w:val="22"/>
          <w:szCs w:val="22"/>
        </w:rPr>
        <w:t>Sacrificio (Sop)</w:t>
      </w:r>
    </w:p>
    <w:p>
      <w:pPr>
        <w:pStyle w:val="Normal"/>
        <w:spacing w:lineRule="auto" w:line="264" w:before="40" w:after="60"/>
        <w:jc w:val="both"/>
        <w:rPr/>
      </w:pPr>
      <w:r>
        <w:rPr>
          <w:rFonts w:eastAsia="Times New Roman" w:cs="Times New Roman"/>
          <w:b w:val="false"/>
          <w:bCs w:val="false"/>
          <w:i w:val="false"/>
          <w:iCs w:val="false"/>
          <w:color w:val="000000"/>
          <w:sz w:val="22"/>
          <w:szCs w:val="22"/>
        </w:rPr>
        <w:t>Al 14° livello, ogni volta che un convocatore verrebbe mandato a 0 Punti Ferita o meno, può invece assegnare al proprio eidolon tutto il danno. Questo danno viene trasferito 1 punto alla volta, il che significa che non appena l’eidolon è ridotto a 0 Punti Ferita, tutti i danni rimanenti dovranno essere assegnati al convocatore.</w:t>
      </w:r>
    </w:p>
    <w:p>
      <w:pPr>
        <w:pStyle w:val="Normal"/>
        <w:keepNext w:val="true"/>
        <w:spacing w:before="160" w:after="30"/>
        <w:rPr/>
      </w:pPr>
      <w:r>
        <w:rPr>
          <w:rFonts w:eastAsia="Times New Roman" w:cs="Times New Roman"/>
          <w:b/>
          <w:bCs/>
          <w:i w:val="false"/>
          <w:iCs w:val="false"/>
          <w:color w:val="000000"/>
          <w:sz w:val="22"/>
          <w:szCs w:val="22"/>
        </w:rPr>
        <w:t>Fusione (Sop)</w:t>
      </w:r>
    </w:p>
    <w:p>
      <w:pPr>
        <w:pStyle w:val="Normal"/>
        <w:spacing w:lineRule="auto" w:line="264" w:before="40" w:after="60"/>
        <w:jc w:val="both"/>
        <w:rPr/>
      </w:pPr>
      <w:r>
        <w:rPr>
          <w:rFonts w:eastAsia="Times New Roman" w:cs="Times New Roman"/>
          <w:b w:val="false"/>
          <w:bCs w:val="false"/>
          <w:i w:val="false"/>
          <w:iCs w:val="false"/>
          <w:color w:val="000000"/>
          <w:sz w:val="22"/>
          <w:szCs w:val="22"/>
        </w:rPr>
        <w:t xml:space="preserve">Al 16° livello, come azione standard un convocatore può toccare il proprio eidolon per fondersi con lui, equipaggiamento compreso. Gli oggetti con effetti continuativi o con attivazione mentale continuano a funzionare mentre sono così assorbiti. Durante la fusione, il convocatore è immune a qualsiasi danno ed effetto, usa i sensi dell’eidolon e può parlare attraverso la sua voce. Tutti gli incantesimi, gli effetti e le condizioni che erano attivi su di lui sono sospesi finché la fusione non ha termine, sebbene la loro durata continui a trascorrere. Durante la fusione, il convocatore può lanciare incantesimi prendendo il controllo dell’eidolon, ma ciò consumerà la relativa azione dell’eidolon stesso; qualsiasi componente materiale viene presa dall’equipaggiamento del convocatore. La fusione ha termine se il convocatore usa un’apposita azione veloce o se l’eidolon viene esiliato, ma in questo secondo caso il convocatore subisce 4d6 danni ed è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per 1 round. Quando la fusione ha termine, il convocatore riappare in una casella adiacente al proprio eidolon o in quella più vicina possibile. Si può usare questa capacità per 20 round al giorno. Questa durata non deve essere necessariamente consecutiva.</w:t>
      </w:r>
    </w:p>
    <w:p>
      <w:pPr>
        <w:pStyle w:val="Normal"/>
        <w:keepNext w:val="true"/>
        <w:spacing w:before="160" w:after="30"/>
        <w:rPr/>
      </w:pPr>
      <w:r>
        <w:rPr>
          <w:rFonts w:eastAsia="Times New Roman" w:cs="Times New Roman"/>
          <w:b/>
          <w:bCs/>
          <w:i w:val="false"/>
          <w:iCs w:val="false"/>
          <w:color w:val="000000"/>
          <w:sz w:val="22"/>
          <w:szCs w:val="22"/>
        </w:rPr>
        <w:t>Trasferimento evoluzionistico superiore (Sop)</w:t>
      </w:r>
    </w:p>
    <w:p>
      <w:pPr>
        <w:pStyle w:val="Normal"/>
        <w:spacing w:lineRule="auto" w:line="264" w:before="40" w:after="60"/>
        <w:jc w:val="both"/>
        <w:rPr/>
      </w:pPr>
      <w:r>
        <w:rPr>
          <w:rFonts w:eastAsia="Times New Roman" w:cs="Times New Roman"/>
          <w:b w:val="false"/>
          <w:bCs w:val="false"/>
          <w:i w:val="false"/>
          <w:iCs w:val="false"/>
          <w:color w:val="000000"/>
          <w:sz w:val="22"/>
          <w:szCs w:val="22"/>
        </w:rPr>
        <w:t>Al 18° livello, tramite trasferimento evoluzionistico un convocatore può ottenere fino a 6 punti evoluzione. Ogni 2 punti così ottenuti riducono di 1 il totale di punti evoluzione disponibile all’eidolon.</w:t>
      </w:r>
    </w:p>
    <w:p>
      <w:pPr>
        <w:pStyle w:val="Normal"/>
        <w:keepNext w:val="true"/>
        <w:spacing w:before="160" w:after="30"/>
        <w:rPr/>
      </w:pPr>
      <w:r>
        <w:rPr>
          <w:rFonts w:eastAsia="Times New Roman" w:cs="Times New Roman"/>
          <w:b/>
          <w:bCs/>
          <w:i w:val="false"/>
          <w:iCs w:val="false"/>
          <w:color w:val="000000"/>
          <w:sz w:val="22"/>
          <w:szCs w:val="22"/>
        </w:rPr>
        <w:t>Rituale di potere assoluto (Sop)</w:t>
      </w:r>
    </w:p>
    <w:p>
      <w:pPr>
        <w:pStyle w:val="Normal"/>
        <w:spacing w:lineRule="auto" w:line="264" w:before="40" w:after="60"/>
        <w:jc w:val="both"/>
        <w:rPr/>
      </w:pPr>
      <w:r>
        <w:rPr>
          <w:rFonts w:eastAsia="Times New Roman" w:cs="Times New Roman"/>
          <w:b w:val="false"/>
          <w:bCs w:val="false"/>
          <w:i w:val="false"/>
          <w:iCs w:val="false"/>
          <w:color w:val="000000"/>
          <w:sz w:val="22"/>
          <w:szCs w:val="22"/>
        </w:rPr>
        <w:t>Al 20° livello, un convocatore effettua un rituale che concede un grande potere, ma deve scegliere chi ne sarà il protagonista: sé stesso o il proprio eidolon. I benefici di questa scelta sono i seguenti:</w:t>
      </w:r>
    </w:p>
    <w:p>
      <w:pPr>
        <w:pStyle w:val="Normal"/>
        <w:spacing w:lineRule="auto" w:line="264" w:before="40" w:after="40"/>
        <w:jc w:val="both"/>
        <w:rPr/>
      </w:pPr>
      <w:r>
        <w:rPr>
          <w:rFonts w:eastAsia="Times New Roman" w:cs="Times New Roman"/>
          <w:b/>
          <w:bCs/>
          <w:i/>
          <w:iCs/>
          <w:color w:val="000000"/>
          <w:sz w:val="22"/>
          <w:szCs w:val="22"/>
        </w:rPr>
        <w:t xml:space="preserve">Il convocatore è il protagonista del rituale: </w:t>
      </w:r>
      <w:r>
        <w:rPr>
          <w:rFonts w:eastAsia="Times New Roman" w:cs="Times New Roman"/>
          <w:b w:val="false"/>
          <w:bCs w:val="false"/>
          <w:i w:val="false"/>
          <w:iCs w:val="false"/>
          <w:color w:val="000000"/>
          <w:sz w:val="22"/>
          <w:szCs w:val="22"/>
        </w:rPr>
        <w:t>come azione standard il convocatore può assumere l’aspetto del proprio eidolon, copiando ogni sua evoluzione, forma e capacità. I punteggi base di Forza, Destrezza e Costituzione del convocatore diventano uguali a quelli base dell’eidolon. Il convocatore può decidere quali oggetti trasportati vengano assorbiti dalla sua nuova forma e quali restino disponibili. Gli oggetti con effetti continuativi o con attivazione mentale continuano a funzionare mentre sono così assorbiti. Un convocatore perde la velocità, gli attacchi naturali e tutti i tratti razziali mantenendo privilegi di classe, abilità, linguaggi e talenti bonus e ottenendo le capacità concesse dalle evoluzioni del proprio eidolon. Il convocatore può porre termine alla trasformazione come azione gratuita. Si può usare questa capacità per 20 minuti al giorno. Questa durata non deve essere necessariamente consecutiva, ma deve essere spesa in incrementi di un minuto.</w:t>
      </w:r>
    </w:p>
    <w:p>
      <w:pPr>
        <w:pStyle w:val="Normal"/>
        <w:spacing w:lineRule="auto" w:line="264" w:before="40" w:after="40"/>
        <w:jc w:val="both"/>
        <w:rPr/>
      </w:pPr>
      <w:r>
        <w:rPr>
          <w:rFonts w:eastAsia="Times New Roman" w:cs="Times New Roman"/>
          <w:b/>
          <w:bCs/>
          <w:i/>
          <w:iCs/>
          <w:color w:val="000000"/>
          <w:sz w:val="22"/>
          <w:szCs w:val="22"/>
        </w:rPr>
        <w:t xml:space="preserve">L’eidolon è il protagonista del rituale: </w:t>
      </w:r>
      <w:r>
        <w:rPr>
          <w:rFonts w:eastAsia="Times New Roman" w:cs="Times New Roman"/>
          <w:b w:val="false"/>
          <w:bCs w:val="false"/>
          <w:i w:val="false"/>
          <w:iCs w:val="false"/>
          <w:color w:val="000000"/>
          <w:sz w:val="22"/>
          <w:szCs w:val="22"/>
        </w:rPr>
        <w:t>l’eidolon ottiene 4 punti evoluzione extra da spendere a piacimento.</w:t>
      </w:r>
    </w:p>
    <w:p>
      <w:pPr>
        <w:pStyle w:val="Normal"/>
        <w:rPr/>
      </w:pPr>
      <w:r>
        <w:rPr/>
      </w:r>
      <w:r>
        <w:br w:type="page"/>
      </w:r>
    </w:p>
    <w:p>
      <w:pPr>
        <w:pStyle w:val="Normal"/>
        <w:spacing w:before="0" w:after="140"/>
        <w:jc w:val="center"/>
        <w:rPr/>
      </w:pPr>
      <w:r>
        <w:rPr>
          <w:rFonts w:eastAsia="Georgia" w:cs="Georgia" w:ascii="Georgia" w:hAnsi="Georgia"/>
          <w:b/>
          <w:bCs/>
          <w:color w:val="C45911"/>
          <w:sz w:val="32"/>
          <w:szCs w:val="32"/>
        </w:rPr>
        <w:t>Incantesimi da convocatore</w:t>
      </w:r>
    </w:p>
    <w:p>
      <w:pPr>
        <w:pStyle w:val="Normal"/>
        <w:spacing w:before="120" w:after="120"/>
        <w:jc w:val="center"/>
        <w:rPr/>
      </w:pPr>
      <w:r>
        <w:rPr>
          <w:rFonts w:eastAsia="Georgia" w:cs="Georgia" w:ascii="Georgia" w:hAnsi="Georgia"/>
          <w:b/>
          <w:bCs/>
          <w:color w:val="8B4513"/>
          <w:sz w:val="32"/>
          <w:szCs w:val="32"/>
        </w:rPr>
        <w:t>Incantesimi Conosciuti</w:t>
      </w:r>
    </w:p>
    <w:p>
      <w:pPr>
        <w:pStyle w:val="Normal"/>
        <w:spacing w:lineRule="auto" w:line="281" w:before="60" w:after="60"/>
        <w:jc w:val="center"/>
        <w:rPr/>
      </w:pPr>
      <w:r>
        <w:rPr>
          <w:rFonts w:eastAsia="Times New Roman" w:cs="Times New Roman"/>
          <w:i/>
          <w:iCs/>
          <w:color w:val="000000"/>
          <w:sz w:val="18"/>
          <w:szCs w:val="18"/>
        </w:rPr>
        <w:t>Il numero indica quanti incantesimi di quel livello di magia il convocatore conosce; la “R” segnala un incantesimo di ricerca, determinato casualmente e non sostituibile.</w:t>
      </w:r>
    </w:p>
    <w:tbl>
      <w:tblPr>
        <w:tblW w:w="10206" w:type="dxa"/>
        <w:jc w:val="start"/>
        <w:tblInd w:w="0" w:type="dxa"/>
        <w:tblLayout w:type="fixed"/>
        <w:tblCellMar>
          <w:top w:w="10" w:type="dxa"/>
          <w:start w:w="30" w:type="dxa"/>
          <w:bottom w:w="10" w:type="dxa"/>
          <w:end w:w="30" w:type="dxa"/>
        </w:tblCellMar>
      </w:tblPr>
      <w:tblGrid>
        <w:gridCol w:w="706"/>
        <w:gridCol w:w="1350"/>
        <w:gridCol w:w="1364"/>
        <w:gridCol w:w="1357"/>
        <w:gridCol w:w="1341"/>
        <w:gridCol w:w="1373"/>
        <w:gridCol w:w="1352"/>
        <w:gridCol w:w="1363"/>
      </w:tblGrid>
      <w:tr>
        <w:trPr>
          <w:tblHeader w:val="true"/>
          <w:cantSplit/>
        </w:trPr>
        <w:tc>
          <w:tcPr>
            <w:tcW w:w="706"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Liv.</w:t>
            </w:r>
          </w:p>
        </w:tc>
        <w:tc>
          <w:tcPr>
            <w:tcW w:w="1350"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0</w:t>
            </w:r>
          </w:p>
        </w:tc>
        <w:tc>
          <w:tcPr>
            <w:tcW w:w="1364"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1</w:t>
            </w:r>
          </w:p>
        </w:tc>
        <w:tc>
          <w:tcPr>
            <w:tcW w:w="1357"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2</w:t>
            </w:r>
          </w:p>
        </w:tc>
        <w:tc>
          <w:tcPr>
            <w:tcW w:w="1341"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3</w:t>
            </w:r>
          </w:p>
        </w:tc>
        <w:tc>
          <w:tcPr>
            <w:tcW w:w="1373"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4</w:t>
            </w:r>
          </w:p>
        </w:tc>
        <w:tc>
          <w:tcPr>
            <w:tcW w:w="1352"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5</w:t>
            </w:r>
          </w:p>
        </w:tc>
        <w:tc>
          <w:tcPr>
            <w:tcW w:w="1363"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6</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4R</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6R</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3°</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6</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8R</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4R</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10R</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6R</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6°</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8R</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8</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4R</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10R</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6R</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9°</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8R</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4R</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11°</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10R</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6R</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12°</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8R</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13°</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8</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4R</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14°</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10R</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6R</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15°</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8R</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16°</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2R</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17°</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8</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2</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18°</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4R</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19°</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8</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20°</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6R</w:t>
            </w:r>
          </w:p>
        </w:tc>
      </w:tr>
    </w:tbl>
    <w:p>
      <w:pPr>
        <w:pStyle w:val="Normal"/>
        <w:spacing w:before="120" w:after="120"/>
        <w:jc w:val="center"/>
        <w:rPr/>
      </w:pPr>
      <w:r>
        <w:rPr>
          <w:rFonts w:eastAsia="Georgia" w:cs="Georgia" w:ascii="Georgia" w:hAnsi="Georgia"/>
          <w:b/>
          <w:bCs/>
          <w:color w:val="8B4513"/>
          <w:sz w:val="32"/>
          <w:szCs w:val="32"/>
        </w:rPr>
        <w:t>Incantesimi Lanciabili al Giorno</w:t>
      </w:r>
    </w:p>
    <w:p>
      <w:pPr>
        <w:pStyle w:val="Normal"/>
        <w:spacing w:lineRule="auto" w:line="281" w:before="60" w:after="60"/>
        <w:jc w:val="center"/>
        <w:rPr/>
      </w:pPr>
      <w:r>
        <w:rPr>
          <w:rFonts w:eastAsia="Times New Roman" w:cs="Times New Roman"/>
          <w:i/>
          <w:iCs/>
          <w:color w:val="000000"/>
          <w:sz w:val="18"/>
          <w:szCs w:val="18"/>
        </w:rPr>
        <w:t>Il numero indica quanti incantesimi di quel livello di magia il convocatore può lanciare ogni giorno, senza contare quelli bonus da Carisma.</w:t>
      </w:r>
    </w:p>
    <w:tbl>
      <w:tblPr>
        <w:tblW w:w="10206" w:type="dxa"/>
        <w:jc w:val="start"/>
        <w:tblInd w:w="0" w:type="dxa"/>
        <w:tblLayout w:type="fixed"/>
        <w:tblCellMar>
          <w:top w:w="10" w:type="dxa"/>
          <w:start w:w="30" w:type="dxa"/>
          <w:bottom w:w="10" w:type="dxa"/>
          <w:end w:w="30" w:type="dxa"/>
        </w:tblCellMar>
      </w:tblPr>
      <w:tblGrid>
        <w:gridCol w:w="706"/>
        <w:gridCol w:w="1350"/>
        <w:gridCol w:w="1364"/>
        <w:gridCol w:w="1357"/>
        <w:gridCol w:w="1341"/>
        <w:gridCol w:w="1373"/>
        <w:gridCol w:w="1352"/>
        <w:gridCol w:w="1363"/>
      </w:tblGrid>
      <w:tr>
        <w:trPr>
          <w:tblHeader w:val="true"/>
          <w:cantSplit/>
        </w:trPr>
        <w:tc>
          <w:tcPr>
            <w:tcW w:w="706"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Liv.</w:t>
            </w:r>
          </w:p>
        </w:tc>
        <w:tc>
          <w:tcPr>
            <w:tcW w:w="1350"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0</w:t>
            </w:r>
          </w:p>
        </w:tc>
        <w:tc>
          <w:tcPr>
            <w:tcW w:w="1364"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1</w:t>
            </w:r>
          </w:p>
        </w:tc>
        <w:tc>
          <w:tcPr>
            <w:tcW w:w="1357"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2</w:t>
            </w:r>
          </w:p>
        </w:tc>
        <w:tc>
          <w:tcPr>
            <w:tcW w:w="1341"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3</w:t>
            </w:r>
          </w:p>
        </w:tc>
        <w:tc>
          <w:tcPr>
            <w:tcW w:w="1373"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4</w:t>
            </w:r>
          </w:p>
        </w:tc>
        <w:tc>
          <w:tcPr>
            <w:tcW w:w="1352"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5</w:t>
            </w:r>
          </w:p>
        </w:tc>
        <w:tc>
          <w:tcPr>
            <w:tcW w:w="1363"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6</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3°</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3</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3</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2</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6°</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3</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3</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9°</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3</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3</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11°</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2</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12°</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3</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13°</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3</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14°</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15°</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3</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16°</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3</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17°</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2</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18°</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19°</w:t>
            </w:r>
          </w:p>
        </w:tc>
        <w:tc>
          <w:tcPr>
            <w:tcW w:w="1350"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41"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7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2"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63"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3</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20°</w:t>
            </w:r>
          </w:p>
        </w:tc>
        <w:tc>
          <w:tcPr>
            <w:tcW w:w="135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6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41"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7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63"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3</w:t>
            </w:r>
          </w:p>
        </w:tc>
      </w:tr>
    </w:tbl>
    <w:p>
      <w:pPr>
        <w:pStyle w:val="Normal"/>
        <w:spacing w:before="0" w:after="0"/>
        <w:rPr/>
      </w:pPr>
      <w:r>
        <w:rPr/>
      </w:r>
      <w:r>
        <w:br w:type="page"/>
      </w:r>
    </w:p>
    <w:p>
      <w:pPr>
        <w:pStyle w:val="Normal"/>
        <w:spacing w:before="0" w:after="140"/>
        <w:rPr/>
      </w:pPr>
      <w:r>
        <w:rPr>
          <w:rFonts w:eastAsia="Georgia" w:cs="Georgia" w:ascii="Georgia" w:hAnsi="Georgia"/>
          <w:b/>
          <w:bCs/>
          <w:color w:val="C45911"/>
          <w:sz w:val="32"/>
          <w:szCs w:val="32"/>
        </w:rPr>
        <w:t>Lista degli Incantesimi da Convocatore</w:t>
      </w:r>
    </w:p>
    <w:p>
      <w:pPr>
        <w:pStyle w:val="Normal"/>
        <w:spacing w:lineRule="auto" w:line="264" w:before="0" w:after="100"/>
        <w:jc w:val="both"/>
        <w:rPr/>
      </w:pPr>
      <w:r>
        <w:rPr>
          <w:rFonts w:eastAsia="Times New Roman" w:cs="Times New Roman"/>
          <w:b w:val="false"/>
          <w:bCs w:val="false"/>
          <w:i/>
          <w:iCs/>
          <w:color w:val="000000"/>
          <w:sz w:val="20"/>
          <w:szCs w:val="20"/>
        </w:rPr>
        <w:t>Gli incantesimi contrassegnati da un asterisco (*) sono in revisione e vanno adattati al sistema.</w:t>
      </w:r>
    </w:p>
    <w:tbl>
      <w:tblPr>
        <w:tblW w:w="10206" w:type="dxa"/>
        <w:jc w:val="start"/>
        <w:tblInd w:w="0" w:type="dxa"/>
        <w:tblLayout w:type="fixed"/>
        <w:tblCellMar>
          <w:top w:w="40" w:type="dxa"/>
          <w:start w:w="80" w:type="dxa"/>
          <w:bottom w:w="40" w:type="dxa"/>
          <w:end w:w="80" w:type="dxa"/>
        </w:tblCellMar>
      </w:tblPr>
      <w:tblGrid>
        <w:gridCol w:w="2552"/>
        <w:gridCol w:w="2552"/>
        <w:gridCol w:w="2552"/>
        <w:gridCol w:w="2550"/>
      </w:tblGrid>
      <w:tr>
        <w:trPr>
          <w:tblHeader w:val="true"/>
          <w:cantSplit/>
        </w:trPr>
        <w:tc>
          <w:tcPr>
            <w:tcW w:w="2552" w:type="dxa"/>
            <w:tcBorders>
              <w:top w:val="single" w:sz="2" w:space="0" w:color="8B6914"/>
              <w:start w:val="single" w:sz="2" w:space="0" w:color="8B6914"/>
              <w:bottom w:val="single" w:sz="2" w:space="0" w:color="8B6914"/>
              <w:end w:val="single" w:sz="2" w:space="0" w:color="8B6914"/>
            </w:tcBorders>
            <w:shd w:fill="D4A84B" w:val="clear"/>
          </w:tcPr>
          <w:p>
            <w:pPr>
              <w:pStyle w:val="Normal"/>
              <w:spacing w:before="0" w:after="0"/>
              <w:jc w:val="center"/>
              <w:rPr/>
            </w:pPr>
            <w:r>
              <w:rPr>
                <w:rFonts w:eastAsia="Times New Roman" w:cs="Times New Roman"/>
                <w:b/>
                <w:bCs/>
                <w:color w:val="000000"/>
                <w:sz w:val="16"/>
                <w:szCs w:val="16"/>
              </w:rPr>
              <w:t>Livello 0</w:t>
            </w:r>
          </w:p>
          <w:p>
            <w:pPr>
              <w:pStyle w:val="Normal"/>
              <w:spacing w:before="0" w:after="0"/>
              <w:jc w:val="center"/>
              <w:rPr/>
            </w:pPr>
            <w:r>
              <w:rPr>
                <w:rFonts w:eastAsia="Times New Roman" w:cs="Times New Roman"/>
                <w:i/>
                <w:iCs/>
                <w:color w:val="000000"/>
                <w:sz w:val="12"/>
                <w:szCs w:val="12"/>
              </w:rPr>
              <w:t>(41 incantesimi disponibili)</w:t>
            </w:r>
          </w:p>
        </w:tc>
        <w:tc>
          <w:tcPr>
            <w:tcW w:w="2552" w:type="dxa"/>
            <w:tcBorders>
              <w:top w:val="single" w:sz="2" w:space="0" w:color="8B6914"/>
              <w:start w:val="single" w:sz="2" w:space="0" w:color="8B6914"/>
              <w:bottom w:val="single" w:sz="2" w:space="0" w:color="8B6914"/>
              <w:end w:val="single" w:sz="2" w:space="0" w:color="8B6914"/>
            </w:tcBorders>
            <w:shd w:fill="D4A84B" w:val="clear"/>
          </w:tcPr>
          <w:p>
            <w:pPr>
              <w:pStyle w:val="Normal"/>
              <w:spacing w:before="0" w:after="0"/>
              <w:jc w:val="center"/>
              <w:rPr/>
            </w:pPr>
            <w:r>
              <w:rPr>
                <w:rFonts w:eastAsia="Times New Roman" w:cs="Times New Roman"/>
                <w:b/>
                <w:bCs/>
                <w:color w:val="000000"/>
                <w:sz w:val="16"/>
                <w:szCs w:val="16"/>
              </w:rPr>
              <w:t>Livello 1</w:t>
            </w:r>
          </w:p>
          <w:p>
            <w:pPr>
              <w:pStyle w:val="Normal"/>
              <w:spacing w:before="0" w:after="0"/>
              <w:jc w:val="center"/>
              <w:rPr/>
            </w:pPr>
            <w:r>
              <w:rPr>
                <w:rFonts w:eastAsia="Times New Roman" w:cs="Times New Roman"/>
                <w:i/>
                <w:iCs/>
                <w:color w:val="000000"/>
                <w:sz w:val="12"/>
                <w:szCs w:val="12"/>
              </w:rPr>
              <w:t>(45 incantesimi disponibili)</w:t>
            </w:r>
          </w:p>
        </w:tc>
        <w:tc>
          <w:tcPr>
            <w:tcW w:w="2552" w:type="dxa"/>
            <w:tcBorders>
              <w:top w:val="single" w:sz="2" w:space="0" w:color="8B6914"/>
              <w:start w:val="single" w:sz="2" w:space="0" w:color="8B6914"/>
              <w:bottom w:val="single" w:sz="2" w:space="0" w:color="8B6914"/>
              <w:end w:val="single" w:sz="2" w:space="0" w:color="8B6914"/>
            </w:tcBorders>
            <w:shd w:fill="D4A84B" w:val="clear"/>
          </w:tcPr>
          <w:p>
            <w:pPr>
              <w:pStyle w:val="Normal"/>
              <w:spacing w:before="0" w:after="0"/>
              <w:jc w:val="center"/>
              <w:rPr/>
            </w:pPr>
            <w:r>
              <w:rPr>
                <w:rFonts w:eastAsia="Times New Roman" w:cs="Times New Roman"/>
                <w:b/>
                <w:bCs/>
                <w:color w:val="000000"/>
                <w:sz w:val="16"/>
                <w:szCs w:val="16"/>
              </w:rPr>
              <w:t>Livello 2</w:t>
            </w:r>
          </w:p>
          <w:p>
            <w:pPr>
              <w:pStyle w:val="Normal"/>
              <w:spacing w:before="0" w:after="0"/>
              <w:jc w:val="center"/>
              <w:rPr/>
            </w:pPr>
            <w:r>
              <w:rPr>
                <w:rFonts w:eastAsia="Times New Roman" w:cs="Times New Roman"/>
                <w:i/>
                <w:iCs/>
                <w:color w:val="000000"/>
                <w:sz w:val="12"/>
                <w:szCs w:val="12"/>
              </w:rPr>
              <w:t>(48 incantesimi disponibili)</w:t>
            </w:r>
          </w:p>
        </w:tc>
        <w:tc>
          <w:tcPr>
            <w:tcW w:w="2552" w:type="dxa"/>
            <w:tcBorders>
              <w:top w:val="single" w:sz="2" w:space="0" w:color="8B6914"/>
              <w:start w:val="single" w:sz="2" w:space="0" w:color="8B6914"/>
              <w:bottom w:val="single" w:sz="2" w:space="0" w:color="8B6914"/>
              <w:end w:val="single" w:sz="2" w:space="0" w:color="8B6914"/>
            </w:tcBorders>
            <w:shd w:fill="D4A84B" w:val="clear"/>
          </w:tcPr>
          <w:p>
            <w:pPr>
              <w:pStyle w:val="Normal"/>
              <w:spacing w:before="0" w:after="0"/>
              <w:jc w:val="center"/>
              <w:rPr/>
            </w:pPr>
            <w:r>
              <w:rPr>
                <w:rFonts w:eastAsia="Times New Roman" w:cs="Times New Roman"/>
                <w:b/>
                <w:bCs/>
                <w:color w:val="000000"/>
                <w:sz w:val="16"/>
                <w:szCs w:val="16"/>
              </w:rPr>
              <w:t>Livello 3</w:t>
            </w:r>
          </w:p>
          <w:p>
            <w:pPr>
              <w:pStyle w:val="Normal"/>
              <w:spacing w:before="0" w:after="0"/>
              <w:jc w:val="center"/>
              <w:rPr/>
            </w:pPr>
            <w:r>
              <w:rPr>
                <w:rFonts w:eastAsia="Times New Roman" w:cs="Times New Roman"/>
                <w:i/>
                <w:iCs/>
                <w:color w:val="000000"/>
                <w:sz w:val="12"/>
                <w:szCs w:val="12"/>
              </w:rPr>
              <w:t>(50 incantesimi disponibili)</w:t>
            </w:r>
          </w:p>
        </w:tc>
      </w:tr>
      <w:tr>
        <w:trPr>
          <w:cantSplit/>
        </w:trPr>
        <w:tc>
          <w:tcPr>
            <w:tcW w:w="2552" w:type="dxa"/>
            <w:tcBorders>
              <w:top w:val="single" w:sz="2" w:space="0" w:color="8B6914"/>
              <w:start w:val="single" w:sz="2" w:space="0" w:color="8B6914"/>
              <w:bottom w:val="single" w:sz="2" w:space="0" w:color="8B6914"/>
              <w:end w:val="single" w:sz="2" w:space="0" w:color="8B6914"/>
            </w:tcBorders>
            <w:shd w:fill="F5EDD0" w:val="clear"/>
          </w:tcPr>
          <w:p>
            <w:pPr>
              <w:pStyle w:val="Normal"/>
              <w:spacing w:lineRule="auto" w:line="221" w:before="0" w:after="8"/>
              <w:rPr/>
            </w:pPr>
            <w:r>
              <w:rPr>
                <w:rFonts w:eastAsia="Times New Roman" w:cs="Times New Roman"/>
                <w:color w:val="000000"/>
                <w:sz w:val="14"/>
                <w:szCs w:val="14"/>
              </w:rPr>
              <w:t xml:space="preserve">1. </w:t>
            </w:r>
            <w:r>
              <w:rPr>
                <w:rFonts w:eastAsia="Times New Roman" w:cs="Times New Roman"/>
                <w:color w:val="00B0F0"/>
                <w:sz w:val="14"/>
                <w:szCs w:val="14"/>
              </w:rPr>
              <w:t>Alleato involontario</w:t>
            </w:r>
          </w:p>
          <w:p>
            <w:pPr>
              <w:pStyle w:val="Normal"/>
              <w:spacing w:lineRule="auto" w:line="221" w:before="0" w:after="8"/>
              <w:rPr/>
            </w:pPr>
            <w:r>
              <w:rPr>
                <w:rFonts w:eastAsia="Times New Roman" w:cs="Times New Roman"/>
                <w:color w:val="000000"/>
                <w:sz w:val="14"/>
                <w:szCs w:val="14"/>
              </w:rPr>
              <w:t xml:space="preserve">2. </w:t>
            </w:r>
            <w:r>
              <w:rPr>
                <w:rFonts w:eastAsia="Times New Roman" w:cs="Times New Roman"/>
                <w:color w:val="00B0F0"/>
                <w:sz w:val="14"/>
                <w:szCs w:val="14"/>
              </w:rPr>
              <w:t>Aprire/chiudere</w:t>
            </w:r>
          </w:p>
          <w:p>
            <w:pPr>
              <w:pStyle w:val="Normal"/>
              <w:spacing w:lineRule="auto" w:line="221" w:before="0" w:after="8"/>
              <w:rPr/>
            </w:pPr>
            <w:r>
              <w:rPr>
                <w:rFonts w:eastAsia="Times New Roman" w:cs="Times New Roman"/>
                <w:color w:val="000000"/>
                <w:sz w:val="14"/>
                <w:szCs w:val="14"/>
              </w:rPr>
              <w:t xml:space="preserve">3. </w:t>
            </w:r>
            <w:r>
              <w:rPr>
                <w:rFonts w:eastAsia="Times New Roman" w:cs="Times New Roman"/>
                <w:color w:val="00B0F0"/>
                <w:sz w:val="14"/>
                <w:szCs w:val="14"/>
              </w:rPr>
              <w:t>Arma bilanciata</w:t>
            </w:r>
          </w:p>
          <w:p>
            <w:pPr>
              <w:pStyle w:val="Normal"/>
              <w:spacing w:lineRule="auto" w:line="221" w:before="0" w:after="8"/>
              <w:rPr/>
            </w:pPr>
            <w:r>
              <w:rPr>
                <w:rFonts w:eastAsia="Times New Roman" w:cs="Times New Roman"/>
                <w:color w:val="000000"/>
                <w:sz w:val="14"/>
                <w:szCs w:val="14"/>
              </w:rPr>
              <w:t xml:space="preserve">4. </w:t>
            </w:r>
            <w:r>
              <w:rPr>
                <w:rFonts w:eastAsia="Times New Roman" w:cs="Times New Roman"/>
                <w:color w:val="00B0F0"/>
                <w:sz w:val="14"/>
                <w:szCs w:val="14"/>
              </w:rPr>
              <w:t>Armatura di stoffa</w:t>
            </w:r>
          </w:p>
          <w:p>
            <w:pPr>
              <w:pStyle w:val="Normal"/>
              <w:spacing w:lineRule="auto" w:line="221" w:before="0" w:after="8"/>
              <w:rPr/>
            </w:pPr>
            <w:r>
              <w:rPr>
                <w:rFonts w:eastAsia="Times New Roman" w:cs="Times New Roman"/>
                <w:color w:val="000000"/>
                <w:sz w:val="14"/>
                <w:szCs w:val="14"/>
              </w:rPr>
              <w:t xml:space="preserve">5. </w:t>
            </w:r>
            <w:r>
              <w:rPr>
                <w:rFonts w:eastAsia="Times New Roman" w:cs="Times New Roman"/>
                <w:color w:val="00B0F0"/>
                <w:sz w:val="14"/>
                <w:szCs w:val="14"/>
              </w:rPr>
              <w:t>Aspetto del folletto stregato</w:t>
            </w:r>
          </w:p>
          <w:p>
            <w:pPr>
              <w:pStyle w:val="Normal"/>
              <w:spacing w:lineRule="auto" w:line="221" w:before="0" w:after="8"/>
              <w:rPr/>
            </w:pPr>
            <w:r>
              <w:rPr>
                <w:rFonts w:eastAsia="Times New Roman" w:cs="Times New Roman"/>
                <w:color w:val="000000"/>
                <w:sz w:val="14"/>
                <w:szCs w:val="14"/>
              </w:rPr>
              <w:t xml:space="preserve">6. </w:t>
            </w:r>
            <w:r>
              <w:rPr>
                <w:rFonts w:eastAsia="Times New Roman" w:cs="Times New Roman"/>
                <w:color w:val="00B0F0"/>
                <w:sz w:val="14"/>
                <w:szCs w:val="14"/>
              </w:rPr>
              <w:t>Conversazione clandestina</w:t>
            </w:r>
          </w:p>
          <w:p>
            <w:pPr>
              <w:pStyle w:val="Normal"/>
              <w:spacing w:lineRule="auto" w:line="221" w:before="0" w:after="8"/>
              <w:rPr/>
            </w:pPr>
            <w:r>
              <w:rPr>
                <w:rFonts w:eastAsia="Times New Roman" w:cs="Times New Roman"/>
                <w:color w:val="000000"/>
                <w:sz w:val="14"/>
                <w:szCs w:val="14"/>
              </w:rPr>
              <w:t xml:space="preserve">7. </w:t>
            </w:r>
            <w:r>
              <w:rPr>
                <w:rFonts w:eastAsia="Times New Roman" w:cs="Times New Roman"/>
                <w:color w:val="00B0F0"/>
                <w:sz w:val="14"/>
                <w:szCs w:val="14"/>
              </w:rPr>
              <w:t>Decomporre cadavere</w:t>
            </w:r>
          </w:p>
          <w:p>
            <w:pPr>
              <w:pStyle w:val="Normal"/>
              <w:spacing w:lineRule="auto" w:line="221" w:before="0" w:after="8"/>
              <w:rPr/>
            </w:pPr>
            <w:r>
              <w:rPr>
                <w:rFonts w:eastAsia="Times New Roman" w:cs="Times New Roman"/>
                <w:color w:val="000000"/>
                <w:sz w:val="14"/>
                <w:szCs w:val="14"/>
              </w:rPr>
              <w:t xml:space="preserve">8. </w:t>
            </w:r>
            <w:r>
              <w:rPr>
                <w:rFonts w:eastAsia="Times New Roman" w:cs="Times New Roman"/>
                <w:color w:val="00B0F0"/>
                <w:sz w:val="14"/>
                <w:szCs w:val="14"/>
              </w:rPr>
              <w:t>Distruggere non morti</w:t>
            </w:r>
          </w:p>
          <w:p>
            <w:pPr>
              <w:pStyle w:val="Normal"/>
              <w:spacing w:lineRule="auto" w:line="221" w:before="0" w:after="8"/>
              <w:rPr/>
            </w:pPr>
            <w:r>
              <w:rPr>
                <w:rFonts w:eastAsia="Times New Roman" w:cs="Times New Roman"/>
                <w:color w:val="000000"/>
                <w:sz w:val="14"/>
                <w:szCs w:val="14"/>
              </w:rPr>
              <w:t xml:space="preserve">9. </w:t>
            </w:r>
            <w:r>
              <w:rPr>
                <w:rFonts w:eastAsia="Times New Roman" w:cs="Times New Roman"/>
                <w:color w:val="00B0F0"/>
                <w:sz w:val="14"/>
                <w:szCs w:val="14"/>
              </w:rPr>
              <w:t>Fiamma protetta</w:t>
            </w:r>
          </w:p>
          <w:p>
            <w:pPr>
              <w:pStyle w:val="Normal"/>
              <w:spacing w:lineRule="auto" w:line="221" w:before="0" w:after="8"/>
              <w:rPr/>
            </w:pPr>
            <w:r>
              <w:rPr>
                <w:rFonts w:eastAsia="Times New Roman" w:cs="Times New Roman"/>
                <w:color w:val="000000"/>
                <w:sz w:val="14"/>
                <w:szCs w:val="14"/>
              </w:rPr>
              <w:t xml:space="preserve">10. </w:t>
            </w:r>
            <w:r>
              <w:rPr>
                <w:rFonts w:eastAsia="Times New Roman" w:cs="Times New Roman"/>
                <w:color w:val="00B0F0"/>
                <w:sz w:val="14"/>
                <w:szCs w:val="14"/>
              </w:rPr>
              <w:t>Frastornare</w:t>
            </w:r>
          </w:p>
          <w:p>
            <w:pPr>
              <w:pStyle w:val="Normal"/>
              <w:spacing w:lineRule="auto" w:line="221" w:before="0" w:after="8"/>
              <w:rPr/>
            </w:pPr>
            <w:r>
              <w:rPr>
                <w:rFonts w:eastAsia="Times New Roman" w:cs="Times New Roman"/>
                <w:color w:val="000000"/>
                <w:sz w:val="14"/>
                <w:szCs w:val="14"/>
              </w:rPr>
              <w:t xml:space="preserve">11. </w:t>
            </w:r>
            <w:r>
              <w:rPr>
                <w:rFonts w:eastAsia="Times New Roman" w:cs="Times New Roman"/>
                <w:color w:val="00B0F0"/>
                <w:sz w:val="14"/>
                <w:szCs w:val="14"/>
              </w:rPr>
              <w:t>Guida</w:t>
            </w:r>
          </w:p>
          <w:p>
            <w:pPr>
              <w:pStyle w:val="Normal"/>
              <w:spacing w:lineRule="auto" w:line="221" w:before="0" w:after="8"/>
              <w:rPr/>
            </w:pPr>
            <w:r>
              <w:rPr>
                <w:rFonts w:eastAsia="Times New Roman" w:cs="Times New Roman"/>
                <w:color w:val="000000"/>
                <w:sz w:val="14"/>
                <w:szCs w:val="14"/>
              </w:rPr>
              <w:t xml:space="preserve">12. </w:t>
            </w:r>
            <w:r>
              <w:rPr>
                <w:rFonts w:eastAsia="Times New Roman" w:cs="Times New Roman"/>
                <w:color w:val="00B0F0"/>
                <w:sz w:val="14"/>
                <w:szCs w:val="14"/>
              </w:rPr>
              <w:t>Incrinare</w:t>
            </w:r>
          </w:p>
          <w:p>
            <w:pPr>
              <w:pStyle w:val="Normal"/>
              <w:spacing w:lineRule="auto" w:line="221" w:before="0" w:after="8"/>
              <w:rPr/>
            </w:pPr>
            <w:r>
              <w:rPr>
                <w:rFonts w:eastAsia="Times New Roman" w:cs="Times New Roman"/>
                <w:color w:val="000000"/>
                <w:sz w:val="14"/>
                <w:szCs w:val="14"/>
              </w:rPr>
              <w:t xml:space="preserve">13. </w:t>
            </w:r>
            <w:r>
              <w:rPr>
                <w:rFonts w:eastAsia="Times New Roman" w:cs="Times New Roman"/>
                <w:color w:val="00B0F0"/>
                <w:sz w:val="14"/>
                <w:szCs w:val="14"/>
              </w:rPr>
              <w:t>Individuazione del magico</w:t>
            </w:r>
          </w:p>
          <w:p>
            <w:pPr>
              <w:pStyle w:val="Normal"/>
              <w:spacing w:lineRule="auto" w:line="221" w:before="0" w:after="8"/>
              <w:rPr/>
            </w:pPr>
            <w:r>
              <w:rPr>
                <w:rFonts w:eastAsia="Times New Roman" w:cs="Times New Roman"/>
                <w:color w:val="000000"/>
                <w:sz w:val="14"/>
                <w:szCs w:val="14"/>
              </w:rPr>
              <w:t xml:space="preserve">14. </w:t>
            </w:r>
            <w:r>
              <w:rPr>
                <w:rFonts w:eastAsia="Times New Roman" w:cs="Times New Roman"/>
                <w:color w:val="00B0F0"/>
                <w:sz w:val="14"/>
                <w:szCs w:val="14"/>
              </w:rPr>
              <w:t>Individuazione del veleno</w:t>
            </w:r>
          </w:p>
          <w:p>
            <w:pPr>
              <w:pStyle w:val="Normal"/>
              <w:spacing w:lineRule="auto" w:line="221" w:before="0" w:after="8"/>
              <w:rPr/>
            </w:pPr>
            <w:r>
              <w:rPr>
                <w:rFonts w:eastAsia="Times New Roman" w:cs="Times New Roman"/>
                <w:color w:val="000000"/>
                <w:sz w:val="14"/>
                <w:szCs w:val="14"/>
              </w:rPr>
              <w:t xml:space="preserve">15. </w:t>
            </w:r>
            <w:r>
              <w:rPr>
                <w:rFonts w:eastAsia="Times New Roman" w:cs="Times New Roman"/>
                <w:color w:val="00B0F0"/>
                <w:sz w:val="14"/>
                <w:szCs w:val="14"/>
              </w:rPr>
              <w:t>Individuazione dello charme</w:t>
            </w:r>
          </w:p>
          <w:p>
            <w:pPr>
              <w:pStyle w:val="Normal"/>
              <w:spacing w:lineRule="auto" w:line="221" w:before="0" w:after="8"/>
              <w:rPr/>
            </w:pPr>
            <w:r>
              <w:rPr>
                <w:rFonts w:eastAsia="Times New Roman" w:cs="Times New Roman"/>
                <w:color w:val="000000"/>
                <w:sz w:val="14"/>
                <w:szCs w:val="14"/>
              </w:rPr>
              <w:t xml:space="preserve">16. </w:t>
            </w:r>
            <w:r>
              <w:rPr>
                <w:rFonts w:eastAsia="Times New Roman" w:cs="Times New Roman"/>
                <w:color w:val="00B0F0"/>
                <w:sz w:val="14"/>
                <w:szCs w:val="14"/>
              </w:rPr>
              <w:t>Lampo</w:t>
            </w:r>
          </w:p>
          <w:p>
            <w:pPr>
              <w:pStyle w:val="Normal"/>
              <w:spacing w:lineRule="auto" w:line="221" w:before="0" w:after="8"/>
              <w:rPr/>
            </w:pPr>
            <w:r>
              <w:rPr>
                <w:rFonts w:eastAsia="Times New Roman" w:cs="Times New Roman"/>
                <w:color w:val="000000"/>
                <w:sz w:val="14"/>
                <w:szCs w:val="14"/>
              </w:rPr>
              <w:t xml:space="preserve">17. </w:t>
            </w:r>
            <w:r>
              <w:rPr>
                <w:rFonts w:eastAsia="Times New Roman" w:cs="Times New Roman"/>
                <w:color w:val="00B0F0"/>
                <w:sz w:val="14"/>
                <w:szCs w:val="14"/>
              </w:rPr>
              <w:t>Lastra di brina</w:t>
            </w:r>
          </w:p>
          <w:p>
            <w:pPr>
              <w:pStyle w:val="Normal"/>
              <w:spacing w:lineRule="auto" w:line="221" w:before="0" w:after="8"/>
              <w:rPr/>
            </w:pPr>
            <w:r>
              <w:rPr>
                <w:rFonts w:eastAsia="Times New Roman" w:cs="Times New Roman"/>
                <w:color w:val="000000"/>
                <w:sz w:val="14"/>
                <w:szCs w:val="14"/>
              </w:rPr>
              <w:t xml:space="preserve">18. </w:t>
            </w:r>
            <w:r>
              <w:rPr>
                <w:rFonts w:eastAsia="Times New Roman" w:cs="Times New Roman"/>
                <w:color w:val="00B0F0"/>
                <w:sz w:val="14"/>
                <w:szCs w:val="14"/>
              </w:rPr>
              <w:t>Letto confortevole</w:t>
            </w:r>
          </w:p>
          <w:p>
            <w:pPr>
              <w:pStyle w:val="Normal"/>
              <w:spacing w:lineRule="auto" w:line="221" w:before="0" w:after="8"/>
              <w:rPr/>
            </w:pPr>
            <w:r>
              <w:rPr>
                <w:rFonts w:eastAsia="Times New Roman" w:cs="Times New Roman"/>
                <w:color w:val="000000"/>
                <w:sz w:val="14"/>
                <w:szCs w:val="14"/>
              </w:rPr>
              <w:t xml:space="preserve">19. </w:t>
            </w:r>
            <w:r>
              <w:rPr>
                <w:rFonts w:eastAsia="Times New Roman" w:cs="Times New Roman"/>
                <w:color w:val="00B0F0"/>
                <w:sz w:val="14"/>
                <w:szCs w:val="14"/>
              </w:rPr>
              <w:t>Luce</w:t>
            </w:r>
          </w:p>
          <w:p>
            <w:pPr>
              <w:pStyle w:val="Normal"/>
              <w:spacing w:lineRule="auto" w:line="221" w:before="0" w:after="8"/>
              <w:rPr/>
            </w:pPr>
            <w:r>
              <w:rPr>
                <w:rFonts w:eastAsia="Times New Roman" w:cs="Times New Roman"/>
                <w:color w:val="000000"/>
                <w:sz w:val="14"/>
                <w:szCs w:val="14"/>
              </w:rPr>
              <w:t xml:space="preserve">20. </w:t>
            </w:r>
            <w:r>
              <w:rPr>
                <w:rFonts w:eastAsia="Times New Roman" w:cs="Times New Roman"/>
                <w:color w:val="00B0F0"/>
                <w:sz w:val="14"/>
                <w:szCs w:val="14"/>
              </w:rPr>
              <w:t>Luci danzanti</w:t>
            </w:r>
          </w:p>
          <w:p>
            <w:pPr>
              <w:pStyle w:val="Normal"/>
              <w:spacing w:lineRule="auto" w:line="221" w:before="0" w:after="8"/>
              <w:rPr/>
            </w:pPr>
            <w:r>
              <w:rPr>
                <w:rFonts w:eastAsia="Times New Roman" w:cs="Times New Roman"/>
                <w:color w:val="000000"/>
                <w:sz w:val="14"/>
                <w:szCs w:val="14"/>
              </w:rPr>
              <w:t xml:space="preserve">21. </w:t>
            </w:r>
            <w:r>
              <w:rPr>
                <w:rFonts w:eastAsia="Times New Roman" w:cs="Times New Roman"/>
                <w:color w:val="00B0F0"/>
                <w:sz w:val="14"/>
                <w:szCs w:val="14"/>
              </w:rPr>
              <w:t>Missiva</w:t>
            </w:r>
          </w:p>
          <w:p>
            <w:pPr>
              <w:pStyle w:val="Normal"/>
              <w:spacing w:lineRule="auto" w:line="221" w:before="0" w:after="8"/>
              <w:rPr/>
            </w:pPr>
            <w:r>
              <w:rPr>
                <w:rFonts w:eastAsia="Times New Roman" w:cs="Times New Roman"/>
                <w:color w:val="000000"/>
                <w:sz w:val="14"/>
                <w:szCs w:val="14"/>
              </w:rPr>
              <w:t xml:space="preserve">22. </w:t>
            </w:r>
            <w:r>
              <w:rPr>
                <w:rFonts w:eastAsia="Times New Roman" w:cs="Times New Roman"/>
                <w:color w:val="00B0F0"/>
                <w:sz w:val="14"/>
                <w:szCs w:val="14"/>
              </w:rPr>
              <w:t>Moneta del furbo</w:t>
            </w:r>
          </w:p>
          <w:p>
            <w:pPr>
              <w:pStyle w:val="Normal"/>
              <w:spacing w:lineRule="auto" w:line="221" w:before="0" w:after="8"/>
              <w:rPr/>
            </w:pPr>
            <w:r>
              <w:rPr>
                <w:rFonts w:eastAsia="Times New Roman" w:cs="Times New Roman"/>
                <w:color w:val="000000"/>
                <w:sz w:val="14"/>
                <w:szCs w:val="14"/>
              </w:rPr>
              <w:t xml:space="preserve">23. </w:t>
            </w:r>
            <w:r>
              <w:rPr>
                <w:rFonts w:eastAsia="Times New Roman" w:cs="Times New Roman"/>
                <w:color w:val="00B0F0"/>
                <w:sz w:val="14"/>
                <w:szCs w:val="14"/>
              </w:rPr>
              <w:t>Odore fastidioso</w:t>
            </w:r>
          </w:p>
          <w:p>
            <w:pPr>
              <w:pStyle w:val="Normal"/>
              <w:spacing w:lineRule="auto" w:line="221" w:before="0" w:after="8"/>
              <w:rPr/>
            </w:pPr>
            <w:r>
              <w:rPr>
                <w:rFonts w:eastAsia="Times New Roman" w:cs="Times New Roman"/>
                <w:color w:val="000000"/>
                <w:sz w:val="14"/>
                <w:szCs w:val="14"/>
              </w:rPr>
              <w:t xml:space="preserve">24. </w:t>
            </w:r>
            <w:r>
              <w:rPr>
                <w:rFonts w:eastAsia="Times New Roman" w:cs="Times New Roman"/>
                <w:color w:val="00B0F0"/>
                <w:sz w:val="14"/>
                <w:szCs w:val="14"/>
              </w:rPr>
              <w:t>Prestidigitazione</w:t>
            </w:r>
          </w:p>
          <w:p>
            <w:pPr>
              <w:pStyle w:val="Normal"/>
              <w:spacing w:lineRule="auto" w:line="221" w:before="0" w:after="8"/>
              <w:rPr/>
            </w:pPr>
            <w:r>
              <w:rPr>
                <w:rFonts w:eastAsia="Times New Roman" w:cs="Times New Roman"/>
                <w:color w:val="000000"/>
                <w:sz w:val="14"/>
                <w:szCs w:val="14"/>
              </w:rPr>
              <w:t xml:space="preserve">25. </w:t>
            </w:r>
            <w:r>
              <w:rPr>
                <w:rFonts w:eastAsia="Times New Roman" w:cs="Times New Roman"/>
                <w:color w:val="00B0F0"/>
                <w:sz w:val="14"/>
                <w:szCs w:val="14"/>
              </w:rPr>
              <w:t>Putrefare cibo e bevande</w:t>
            </w:r>
          </w:p>
          <w:p>
            <w:pPr>
              <w:pStyle w:val="Normal"/>
              <w:spacing w:lineRule="auto" w:line="221" w:before="0" w:after="8"/>
              <w:rPr/>
            </w:pPr>
            <w:r>
              <w:rPr>
                <w:rFonts w:eastAsia="Times New Roman" w:cs="Times New Roman"/>
                <w:color w:val="000000"/>
                <w:sz w:val="14"/>
                <w:szCs w:val="14"/>
              </w:rPr>
              <w:t xml:space="preserve">26. </w:t>
            </w:r>
            <w:r>
              <w:rPr>
                <w:rFonts w:eastAsia="Times New Roman" w:cs="Times New Roman"/>
                <w:color w:val="00B0F0"/>
                <w:sz w:val="14"/>
                <w:szCs w:val="14"/>
              </w:rPr>
              <w:t>Randello di legno</w:t>
            </w:r>
          </w:p>
          <w:p>
            <w:pPr>
              <w:pStyle w:val="Normal"/>
              <w:spacing w:lineRule="auto" w:line="221" w:before="0" w:after="8"/>
              <w:rPr/>
            </w:pPr>
            <w:r>
              <w:rPr>
                <w:rFonts w:eastAsia="Times New Roman" w:cs="Times New Roman"/>
                <w:color w:val="000000"/>
                <w:sz w:val="14"/>
                <w:szCs w:val="14"/>
              </w:rPr>
              <w:t xml:space="preserve">27. </w:t>
            </w:r>
            <w:r>
              <w:rPr>
                <w:rFonts w:eastAsia="Times New Roman" w:cs="Times New Roman"/>
                <w:color w:val="00B0F0"/>
                <w:sz w:val="14"/>
                <w:szCs w:val="14"/>
              </w:rPr>
              <w:t>Resistenza</w:t>
            </w:r>
          </w:p>
          <w:p>
            <w:pPr>
              <w:pStyle w:val="Normal"/>
              <w:spacing w:lineRule="auto" w:line="221" w:before="0" w:after="8"/>
              <w:rPr/>
            </w:pPr>
            <w:r>
              <w:rPr>
                <w:rFonts w:eastAsia="Times New Roman" w:cs="Times New Roman"/>
                <w:color w:val="000000"/>
                <w:sz w:val="14"/>
                <w:szCs w:val="14"/>
              </w:rPr>
              <w:t xml:space="preserve">28. </w:t>
            </w:r>
            <w:r>
              <w:rPr>
                <w:rFonts w:eastAsia="Times New Roman" w:cs="Times New Roman"/>
                <w:color w:val="00B0F0"/>
                <w:sz w:val="14"/>
                <w:szCs w:val="14"/>
              </w:rPr>
              <w:t>Ridacchiare</w:t>
            </w:r>
          </w:p>
          <w:p>
            <w:pPr>
              <w:pStyle w:val="Normal"/>
              <w:spacing w:lineRule="auto" w:line="221" w:before="0" w:after="8"/>
              <w:rPr/>
            </w:pPr>
            <w:r>
              <w:rPr>
                <w:rFonts w:eastAsia="Times New Roman" w:cs="Times New Roman"/>
                <w:color w:val="000000"/>
                <w:sz w:val="14"/>
                <w:szCs w:val="14"/>
              </w:rPr>
              <w:t xml:space="preserve">29. </w:t>
            </w:r>
            <w:r>
              <w:rPr>
                <w:rFonts w:eastAsia="Times New Roman" w:cs="Times New Roman"/>
                <w:color w:val="00B0F0"/>
                <w:sz w:val="14"/>
                <w:szCs w:val="14"/>
              </w:rPr>
              <w:t>Risveglio</w:t>
            </w:r>
          </w:p>
          <w:p>
            <w:pPr>
              <w:pStyle w:val="Normal"/>
              <w:spacing w:lineRule="auto" w:line="221" w:before="0" w:after="8"/>
              <w:rPr/>
            </w:pPr>
            <w:r>
              <w:rPr>
                <w:rFonts w:eastAsia="Times New Roman" w:cs="Times New Roman"/>
                <w:color w:val="000000"/>
                <w:sz w:val="14"/>
                <w:szCs w:val="14"/>
              </w:rPr>
              <w:t xml:space="preserve">30. </w:t>
            </w:r>
            <w:r>
              <w:rPr>
                <w:rFonts w:eastAsia="Times New Roman" w:cs="Times New Roman"/>
                <w:color w:val="00B0F0"/>
                <w:sz w:val="14"/>
                <w:szCs w:val="14"/>
              </w:rPr>
              <w:t>Scintilla</w:t>
            </w:r>
          </w:p>
          <w:p>
            <w:pPr>
              <w:pStyle w:val="Normal"/>
              <w:spacing w:lineRule="auto" w:line="221" w:before="0" w:after="8"/>
              <w:rPr/>
            </w:pPr>
            <w:r>
              <w:rPr>
                <w:rFonts w:eastAsia="Times New Roman" w:cs="Times New Roman"/>
                <w:color w:val="000000"/>
                <w:sz w:val="14"/>
                <w:szCs w:val="14"/>
              </w:rPr>
              <w:t xml:space="preserve">31. </w:t>
            </w:r>
            <w:r>
              <w:rPr>
                <w:rFonts w:eastAsia="Times New Roman" w:cs="Times New Roman"/>
                <w:color w:val="00B0F0"/>
                <w:sz w:val="14"/>
                <w:szCs w:val="14"/>
              </w:rPr>
              <w:t>Segnale</w:t>
            </w:r>
          </w:p>
          <w:p>
            <w:pPr>
              <w:pStyle w:val="Normal"/>
              <w:spacing w:lineRule="auto" w:line="221" w:before="0" w:after="8"/>
              <w:rPr/>
            </w:pPr>
            <w:r>
              <w:rPr>
                <w:rFonts w:eastAsia="Times New Roman" w:cs="Times New Roman"/>
                <w:color w:val="000000"/>
                <w:sz w:val="14"/>
                <w:szCs w:val="14"/>
              </w:rPr>
              <w:t xml:space="preserve">32. </w:t>
            </w:r>
            <w:r>
              <w:rPr>
                <w:rFonts w:eastAsia="Times New Roman" w:cs="Times New Roman"/>
                <w:color w:val="00B0F0"/>
                <w:sz w:val="14"/>
                <w:szCs w:val="14"/>
              </w:rPr>
              <w:t>Setacciare</w:t>
            </w:r>
          </w:p>
          <w:p>
            <w:pPr>
              <w:pStyle w:val="Normal"/>
              <w:spacing w:lineRule="auto" w:line="221" w:before="0" w:after="8"/>
              <w:rPr/>
            </w:pPr>
            <w:r>
              <w:rPr>
                <w:rFonts w:eastAsia="Times New Roman" w:cs="Times New Roman"/>
                <w:color w:val="000000"/>
                <w:sz w:val="14"/>
                <w:szCs w:val="14"/>
              </w:rPr>
              <w:t xml:space="preserve">33. </w:t>
            </w:r>
            <w:r>
              <w:rPr>
                <w:rFonts w:eastAsia="Times New Roman" w:cs="Times New Roman"/>
                <w:color w:val="00B0F0"/>
                <w:sz w:val="14"/>
                <w:szCs w:val="14"/>
              </w:rPr>
              <w:t>Sigillo arcano</w:t>
            </w:r>
          </w:p>
          <w:p>
            <w:pPr>
              <w:pStyle w:val="Normal"/>
              <w:spacing w:lineRule="auto" w:line="221" w:before="0" w:after="8"/>
              <w:rPr/>
            </w:pPr>
            <w:r>
              <w:rPr>
                <w:rFonts w:eastAsia="Times New Roman" w:cs="Times New Roman"/>
                <w:color w:val="000000"/>
                <w:sz w:val="14"/>
                <w:szCs w:val="14"/>
              </w:rPr>
              <w:t xml:space="preserve">34. </w:t>
            </w:r>
            <w:r>
              <w:rPr>
                <w:rFonts w:eastAsia="Times New Roman" w:cs="Times New Roman"/>
                <w:color w:val="00B0F0"/>
                <w:sz w:val="14"/>
                <w:szCs w:val="14"/>
              </w:rPr>
              <w:t>Spauracchio</w:t>
            </w:r>
          </w:p>
          <w:p>
            <w:pPr>
              <w:pStyle w:val="Normal"/>
              <w:spacing w:lineRule="auto" w:line="221" w:before="0" w:after="8"/>
              <w:rPr/>
            </w:pPr>
            <w:r>
              <w:rPr>
                <w:rFonts w:eastAsia="Times New Roman" w:cs="Times New Roman"/>
                <w:color w:val="000000"/>
                <w:sz w:val="14"/>
                <w:szCs w:val="14"/>
              </w:rPr>
              <w:t xml:space="preserve">35. </w:t>
            </w:r>
            <w:r>
              <w:rPr>
                <w:rFonts w:eastAsia="Times New Roman" w:cs="Times New Roman"/>
                <w:color w:val="00B0F0"/>
                <w:sz w:val="14"/>
                <w:szCs w:val="14"/>
              </w:rPr>
              <w:t>Spegnere</w:t>
            </w:r>
          </w:p>
          <w:p>
            <w:pPr>
              <w:pStyle w:val="Normal"/>
              <w:spacing w:lineRule="auto" w:line="221" w:before="0" w:after="8"/>
              <w:rPr/>
            </w:pPr>
            <w:r>
              <w:rPr>
                <w:rFonts w:eastAsia="Times New Roman" w:cs="Times New Roman"/>
                <w:color w:val="000000"/>
                <w:sz w:val="14"/>
                <w:szCs w:val="14"/>
              </w:rPr>
              <w:t xml:space="preserve">36. </w:t>
            </w:r>
            <w:r>
              <w:rPr>
                <w:rFonts w:eastAsia="Times New Roman" w:cs="Times New Roman"/>
                <w:color w:val="00B0F0"/>
                <w:sz w:val="14"/>
                <w:szCs w:val="14"/>
              </w:rPr>
              <w:t>Suono fantasma</w:t>
            </w:r>
          </w:p>
          <w:p>
            <w:pPr>
              <w:pStyle w:val="Normal"/>
              <w:spacing w:lineRule="auto" w:line="221" w:before="0" w:after="8"/>
              <w:rPr/>
            </w:pPr>
            <w:r>
              <w:rPr>
                <w:rFonts w:eastAsia="Times New Roman" w:cs="Times New Roman"/>
                <w:color w:val="000000"/>
                <w:sz w:val="14"/>
                <w:szCs w:val="14"/>
              </w:rPr>
              <w:t xml:space="preserve">37. </w:t>
            </w:r>
            <w:r>
              <w:rPr>
                <w:rFonts w:eastAsia="Times New Roman" w:cs="Times New Roman"/>
                <w:color w:val="00B0F0"/>
                <w:sz w:val="14"/>
                <w:szCs w:val="14"/>
              </w:rPr>
              <w:t>Suono temporizzato</w:t>
            </w:r>
          </w:p>
          <w:p>
            <w:pPr>
              <w:pStyle w:val="Normal"/>
              <w:spacing w:lineRule="auto" w:line="221" w:before="0" w:after="8"/>
              <w:rPr/>
            </w:pPr>
            <w:r>
              <w:rPr>
                <w:rFonts w:eastAsia="Times New Roman" w:cs="Times New Roman"/>
                <w:color w:val="000000"/>
                <w:sz w:val="14"/>
                <w:szCs w:val="14"/>
              </w:rPr>
              <w:t xml:space="preserve">38. </w:t>
            </w:r>
            <w:r>
              <w:rPr>
                <w:rFonts w:eastAsia="Times New Roman" w:cs="Times New Roman"/>
                <w:color w:val="00B0F0"/>
                <w:sz w:val="14"/>
                <w:szCs w:val="14"/>
              </w:rPr>
              <w:t>Sussurri dalla tomba</w:t>
            </w:r>
          </w:p>
          <w:p>
            <w:pPr>
              <w:pStyle w:val="Normal"/>
              <w:spacing w:lineRule="auto" w:line="221" w:before="0" w:after="8"/>
              <w:rPr/>
            </w:pPr>
            <w:r>
              <w:rPr>
                <w:rFonts w:eastAsia="Times New Roman" w:cs="Times New Roman"/>
                <w:color w:val="000000"/>
                <w:sz w:val="14"/>
                <w:szCs w:val="14"/>
              </w:rPr>
              <w:t xml:space="preserve">39. </w:t>
            </w:r>
            <w:r>
              <w:rPr>
                <w:rFonts w:eastAsia="Times New Roman" w:cs="Times New Roman"/>
                <w:color w:val="00B0F0"/>
                <w:sz w:val="14"/>
                <w:szCs w:val="14"/>
              </w:rPr>
              <w:t>Tocco di affaticamento</w:t>
            </w:r>
          </w:p>
          <w:p>
            <w:pPr>
              <w:pStyle w:val="Normal"/>
              <w:spacing w:lineRule="auto" w:line="221" w:before="0" w:after="8"/>
              <w:rPr/>
            </w:pPr>
            <w:r>
              <w:rPr>
                <w:rFonts w:eastAsia="Times New Roman" w:cs="Times New Roman"/>
                <w:color w:val="000000"/>
                <w:sz w:val="14"/>
                <w:szCs w:val="14"/>
              </w:rPr>
              <w:t xml:space="preserve">40. </w:t>
            </w:r>
            <w:r>
              <w:rPr>
                <w:rFonts w:eastAsia="Times New Roman" w:cs="Times New Roman"/>
                <w:color w:val="00B0F0"/>
                <w:sz w:val="14"/>
                <w:szCs w:val="14"/>
              </w:rPr>
              <w:t>Trucchi dello scrivano</w:t>
            </w:r>
          </w:p>
          <w:p>
            <w:pPr>
              <w:pStyle w:val="Normal"/>
              <w:spacing w:lineRule="auto" w:line="221" w:before="0" w:after="8"/>
              <w:rPr/>
            </w:pPr>
            <w:r>
              <w:rPr>
                <w:rFonts w:eastAsia="Times New Roman" w:cs="Times New Roman"/>
                <w:color w:val="000000"/>
                <w:sz w:val="14"/>
                <w:szCs w:val="14"/>
              </w:rPr>
              <w:t xml:space="preserve">41. </w:t>
            </w:r>
            <w:r>
              <w:rPr>
                <w:rFonts w:eastAsia="Times New Roman" w:cs="Times New Roman"/>
                <w:color w:val="00B0F0"/>
                <w:sz w:val="14"/>
                <w:szCs w:val="14"/>
              </w:rPr>
              <w:t>Vista dell’artigiano</w:t>
            </w:r>
          </w:p>
        </w:tc>
        <w:tc>
          <w:tcPr>
            <w:tcW w:w="2552" w:type="dxa"/>
            <w:tcBorders>
              <w:top w:val="single" w:sz="2" w:space="0" w:color="8B6914"/>
              <w:start w:val="single" w:sz="2" w:space="0" w:color="8B6914"/>
              <w:bottom w:val="single" w:sz="2" w:space="0" w:color="8B6914"/>
              <w:end w:val="single" w:sz="2" w:space="0" w:color="8B6914"/>
            </w:tcBorders>
            <w:shd w:fill="FAF3E0" w:val="clear"/>
          </w:tcPr>
          <w:p>
            <w:pPr>
              <w:pStyle w:val="Normal"/>
              <w:spacing w:lineRule="auto" w:line="221" w:before="0" w:after="8"/>
              <w:rPr/>
            </w:pPr>
            <w:r>
              <w:rPr>
                <w:rFonts w:eastAsia="Times New Roman" w:cs="Times New Roman"/>
                <w:color w:val="000000"/>
                <w:sz w:val="14"/>
                <w:szCs w:val="14"/>
              </w:rPr>
              <w:t xml:space="preserve">1. </w:t>
            </w:r>
            <w:r>
              <w:rPr>
                <w:rFonts w:eastAsia="Times New Roman" w:cs="Times New Roman"/>
                <w:color w:val="00B0F0"/>
                <w:sz w:val="14"/>
                <w:szCs w:val="14"/>
              </w:rPr>
              <w:t>Allarme</w:t>
            </w:r>
          </w:p>
          <w:p>
            <w:pPr>
              <w:pStyle w:val="Normal"/>
              <w:spacing w:lineRule="auto" w:line="221" w:before="0" w:after="8"/>
              <w:rPr/>
            </w:pPr>
            <w:r>
              <w:rPr>
                <w:rFonts w:eastAsia="Times New Roman" w:cs="Times New Roman"/>
                <w:color w:val="000000"/>
                <w:sz w:val="14"/>
                <w:szCs w:val="14"/>
              </w:rPr>
              <w:t xml:space="preserve">2. </w:t>
            </w:r>
            <w:r>
              <w:rPr>
                <w:rFonts w:eastAsia="Times New Roman" w:cs="Times New Roman"/>
                <w:color w:val="00B0F0"/>
                <w:sz w:val="14"/>
                <w:szCs w:val="14"/>
              </w:rPr>
              <w:t>Armatura magica</w:t>
            </w:r>
          </w:p>
          <w:p>
            <w:pPr>
              <w:pStyle w:val="Normal"/>
              <w:spacing w:lineRule="auto" w:line="221" w:before="0" w:after="8"/>
              <w:rPr/>
            </w:pPr>
            <w:r>
              <w:rPr>
                <w:rFonts w:eastAsia="Times New Roman" w:cs="Times New Roman"/>
                <w:color w:val="000000"/>
                <w:sz w:val="14"/>
                <w:szCs w:val="14"/>
              </w:rPr>
              <w:t xml:space="preserve">3. </w:t>
            </w:r>
            <w:r>
              <w:rPr>
                <w:rFonts w:eastAsia="Times New Roman" w:cs="Times New Roman"/>
                <w:color w:val="00B0F0"/>
                <w:sz w:val="14"/>
                <w:szCs w:val="14"/>
              </w:rPr>
              <w:t>Bocca magica</w:t>
            </w:r>
          </w:p>
          <w:p>
            <w:pPr>
              <w:pStyle w:val="Normal"/>
              <w:spacing w:lineRule="auto" w:line="221" w:before="0" w:after="8"/>
              <w:rPr/>
            </w:pPr>
            <w:r>
              <w:rPr>
                <w:rFonts w:eastAsia="Times New Roman" w:cs="Times New Roman"/>
                <w:color w:val="000000"/>
                <w:sz w:val="14"/>
                <w:szCs w:val="14"/>
              </w:rPr>
              <w:t xml:space="preserve">4. </w:t>
            </w:r>
            <w:r>
              <w:rPr>
                <w:rFonts w:eastAsia="Times New Roman" w:cs="Times New Roman"/>
                <w:color w:val="00B0F0"/>
                <w:sz w:val="14"/>
                <w:szCs w:val="14"/>
              </w:rPr>
              <w:t>Braccio lungo</w:t>
            </w:r>
          </w:p>
          <w:p>
            <w:pPr>
              <w:pStyle w:val="Normal"/>
              <w:spacing w:lineRule="auto" w:line="221" w:before="0" w:after="8"/>
              <w:rPr/>
            </w:pPr>
            <w:r>
              <w:rPr>
                <w:rFonts w:eastAsia="Times New Roman" w:cs="Times New Roman"/>
                <w:color w:val="000000"/>
                <w:sz w:val="14"/>
                <w:szCs w:val="14"/>
              </w:rPr>
              <w:t xml:space="preserve">5. </w:t>
            </w:r>
            <w:r>
              <w:rPr>
                <w:rFonts w:eastAsia="Times New Roman" w:cs="Times New Roman"/>
                <w:color w:val="00B0F0"/>
                <w:sz w:val="14"/>
                <w:szCs w:val="14"/>
              </w:rPr>
              <w:t>Canto del gallo</w:t>
            </w:r>
          </w:p>
          <w:p>
            <w:pPr>
              <w:pStyle w:val="Normal"/>
              <w:spacing w:lineRule="auto" w:line="221" w:before="0" w:after="8"/>
              <w:rPr/>
            </w:pPr>
            <w:r>
              <w:rPr>
                <w:rFonts w:eastAsia="Times New Roman" w:cs="Times New Roman"/>
                <w:color w:val="000000"/>
                <w:sz w:val="14"/>
                <w:szCs w:val="14"/>
              </w:rPr>
              <w:t xml:space="preserve">6. </w:t>
            </w:r>
            <w:r>
              <w:rPr>
                <w:rFonts w:eastAsia="Times New Roman" w:cs="Times New Roman"/>
                <w:color w:val="00B0F0"/>
                <w:sz w:val="14"/>
                <w:szCs w:val="14"/>
              </w:rPr>
              <w:t>Catene uncinate</w:t>
            </w:r>
          </w:p>
          <w:p>
            <w:pPr>
              <w:pStyle w:val="Normal"/>
              <w:spacing w:lineRule="auto" w:line="221" w:before="0" w:after="8"/>
              <w:rPr/>
            </w:pPr>
            <w:r>
              <w:rPr>
                <w:rFonts w:eastAsia="Times New Roman" w:cs="Times New Roman"/>
                <w:color w:val="000000"/>
                <w:sz w:val="14"/>
                <w:szCs w:val="14"/>
              </w:rPr>
              <w:t xml:space="preserve">7. </w:t>
            </w:r>
            <w:r>
              <w:rPr>
                <w:rFonts w:eastAsia="Times New Roman" w:cs="Times New Roman"/>
                <w:color w:val="00B0F0"/>
                <w:sz w:val="14"/>
                <w:szCs w:val="14"/>
              </w:rPr>
              <w:t>Cavalcatura</w:t>
            </w:r>
          </w:p>
          <w:p>
            <w:pPr>
              <w:pStyle w:val="Normal"/>
              <w:spacing w:lineRule="auto" w:line="221" w:before="0" w:after="8"/>
              <w:rPr/>
            </w:pPr>
            <w:r>
              <w:rPr>
                <w:rFonts w:eastAsia="Times New Roman" w:cs="Times New Roman"/>
                <w:color w:val="000000"/>
                <w:sz w:val="14"/>
                <w:szCs w:val="14"/>
              </w:rPr>
              <w:t xml:space="preserve">8. </w:t>
            </w:r>
            <w:r>
              <w:rPr>
                <w:rFonts w:eastAsia="Times New Roman" w:cs="Times New Roman"/>
                <w:color w:val="00B0F0"/>
                <w:sz w:val="14"/>
                <w:szCs w:val="14"/>
              </w:rPr>
              <w:t>Chiarezza di pensiero</w:t>
            </w:r>
          </w:p>
          <w:p>
            <w:pPr>
              <w:pStyle w:val="Normal"/>
              <w:spacing w:lineRule="auto" w:line="221" w:before="0" w:after="8"/>
              <w:rPr/>
            </w:pPr>
            <w:r>
              <w:rPr>
                <w:rFonts w:eastAsia="Times New Roman" w:cs="Times New Roman"/>
                <w:color w:val="000000"/>
                <w:sz w:val="14"/>
                <w:szCs w:val="14"/>
              </w:rPr>
              <w:t xml:space="preserve">9. </w:t>
            </w:r>
            <w:r>
              <w:rPr>
                <w:rFonts w:eastAsia="Times New Roman" w:cs="Times New Roman"/>
                <w:color w:val="00B0F0"/>
                <w:sz w:val="14"/>
                <w:szCs w:val="14"/>
              </w:rPr>
              <w:t>Comando di liberazione</w:t>
            </w:r>
          </w:p>
          <w:p>
            <w:pPr>
              <w:pStyle w:val="Normal"/>
              <w:spacing w:lineRule="auto" w:line="221" w:before="0" w:after="8"/>
              <w:rPr/>
            </w:pPr>
            <w:r>
              <w:rPr>
                <w:rFonts w:eastAsia="Times New Roman" w:cs="Times New Roman"/>
                <w:color w:val="000000"/>
                <w:sz w:val="14"/>
                <w:szCs w:val="14"/>
              </w:rPr>
              <w:t xml:space="preserve">10. </w:t>
            </w:r>
            <w:r>
              <w:rPr>
                <w:rFonts w:eastAsia="Times New Roman" w:cs="Times New Roman"/>
                <w:color w:val="00B0F0"/>
                <w:sz w:val="14"/>
                <w:szCs w:val="14"/>
              </w:rPr>
              <w:t>Condotto vitale</w:t>
            </w:r>
          </w:p>
          <w:p>
            <w:pPr>
              <w:pStyle w:val="Normal"/>
              <w:spacing w:lineRule="auto" w:line="221" w:before="0" w:after="8"/>
              <w:rPr/>
            </w:pPr>
            <w:r>
              <w:rPr>
                <w:rFonts w:eastAsia="Times New Roman" w:cs="Times New Roman"/>
                <w:color w:val="000000"/>
                <w:sz w:val="14"/>
                <w:szCs w:val="14"/>
              </w:rPr>
              <w:t xml:space="preserve">11. </w:t>
            </w:r>
            <w:r>
              <w:rPr>
                <w:rFonts w:eastAsia="Times New Roman" w:cs="Times New Roman"/>
                <w:color w:val="00B0F0"/>
                <w:sz w:val="14"/>
                <w:szCs w:val="14"/>
              </w:rPr>
              <w:t>Contrastare elementi</w:t>
            </w:r>
          </w:p>
          <w:p>
            <w:pPr>
              <w:pStyle w:val="Normal"/>
              <w:spacing w:lineRule="auto" w:line="221" w:before="0" w:after="8"/>
              <w:rPr/>
            </w:pPr>
            <w:r>
              <w:rPr>
                <w:rFonts w:eastAsia="Times New Roman" w:cs="Times New Roman"/>
                <w:color w:val="000000"/>
                <w:sz w:val="14"/>
                <w:szCs w:val="14"/>
              </w:rPr>
              <w:t xml:space="preserve">12. </w:t>
            </w:r>
            <w:r>
              <w:rPr>
                <w:rFonts w:eastAsia="Times New Roman" w:cs="Times New Roman"/>
                <w:color w:val="00B0F0"/>
                <w:sz w:val="14"/>
                <w:szCs w:val="14"/>
              </w:rPr>
              <w:t>Foschia occultante</w:t>
            </w:r>
          </w:p>
          <w:p>
            <w:pPr>
              <w:pStyle w:val="Normal"/>
              <w:spacing w:lineRule="auto" w:line="221" w:before="0" w:after="8"/>
              <w:rPr/>
            </w:pPr>
            <w:r>
              <w:rPr>
                <w:rFonts w:eastAsia="Times New Roman" w:cs="Times New Roman"/>
                <w:color w:val="000000"/>
                <w:sz w:val="14"/>
                <w:szCs w:val="14"/>
              </w:rPr>
              <w:t xml:space="preserve">13. </w:t>
            </w:r>
            <w:r>
              <w:rPr>
                <w:rFonts w:eastAsia="Times New Roman" w:cs="Times New Roman"/>
                <w:color w:val="00B0F0"/>
                <w:sz w:val="14"/>
                <w:szCs w:val="14"/>
              </w:rPr>
              <w:t>Frastornare mostri</w:t>
            </w:r>
          </w:p>
          <w:p>
            <w:pPr>
              <w:pStyle w:val="Normal"/>
              <w:spacing w:lineRule="auto" w:line="221" w:before="0" w:after="8"/>
              <w:rPr/>
            </w:pPr>
            <w:r>
              <w:rPr>
                <w:rFonts w:eastAsia="Times New Roman" w:cs="Times New Roman"/>
                <w:color w:val="000000"/>
                <w:sz w:val="14"/>
                <w:szCs w:val="14"/>
              </w:rPr>
              <w:t xml:space="preserve">14. </w:t>
            </w:r>
            <w:r>
              <w:rPr>
                <w:rFonts w:eastAsia="Times New Roman" w:cs="Times New Roman"/>
                <w:color w:val="00B0F0"/>
                <w:sz w:val="14"/>
                <w:szCs w:val="14"/>
              </w:rPr>
              <w:t>Guarire eidolon inferiore</w:t>
            </w:r>
          </w:p>
          <w:p>
            <w:pPr>
              <w:pStyle w:val="Normal"/>
              <w:spacing w:lineRule="auto" w:line="221" w:before="0" w:after="8"/>
              <w:rPr/>
            </w:pPr>
            <w:r>
              <w:rPr>
                <w:rFonts w:eastAsia="Times New Roman" w:cs="Times New Roman"/>
                <w:color w:val="000000"/>
                <w:sz w:val="14"/>
                <w:szCs w:val="14"/>
              </w:rPr>
              <w:t xml:space="preserve">15. </w:t>
            </w:r>
            <w:r>
              <w:rPr>
                <w:rFonts w:eastAsia="Times New Roman" w:cs="Times New Roman"/>
                <w:color w:val="00B0F0"/>
                <w:sz w:val="14"/>
                <w:szCs w:val="14"/>
              </w:rPr>
              <w:t>Identificare</w:t>
            </w:r>
          </w:p>
          <w:p>
            <w:pPr>
              <w:pStyle w:val="Normal"/>
              <w:spacing w:lineRule="auto" w:line="221" w:before="0" w:after="8"/>
              <w:rPr/>
            </w:pPr>
            <w:r>
              <w:rPr>
                <w:rFonts w:eastAsia="Times New Roman" w:cs="Times New Roman"/>
                <w:color w:val="000000"/>
                <w:sz w:val="14"/>
                <w:szCs w:val="14"/>
              </w:rPr>
              <w:t xml:space="preserve">16. </w:t>
            </w:r>
            <w:r>
              <w:rPr>
                <w:rFonts w:eastAsia="Times New Roman" w:cs="Times New Roman"/>
                <w:color w:val="00B0F0"/>
                <w:sz w:val="14"/>
                <w:szCs w:val="14"/>
              </w:rPr>
              <w:t>Imporre ostilità</w:t>
            </w:r>
          </w:p>
          <w:p>
            <w:pPr>
              <w:pStyle w:val="Normal"/>
              <w:spacing w:lineRule="auto" w:line="221" w:before="0" w:after="8"/>
              <w:rPr/>
            </w:pPr>
            <w:r>
              <w:rPr>
                <w:rFonts w:eastAsia="Times New Roman" w:cs="Times New Roman"/>
                <w:color w:val="000000"/>
                <w:sz w:val="14"/>
                <w:szCs w:val="14"/>
              </w:rPr>
              <w:t xml:space="preserve">17. </w:t>
            </w:r>
            <w:r>
              <w:rPr>
                <w:rFonts w:eastAsia="Times New Roman" w:cs="Times New Roman"/>
                <w:color w:val="00B0F0"/>
                <w:sz w:val="14"/>
                <w:szCs w:val="14"/>
              </w:rPr>
              <w:t>Ingrandire persone</w:t>
            </w:r>
          </w:p>
          <w:p>
            <w:pPr>
              <w:pStyle w:val="Normal"/>
              <w:spacing w:lineRule="auto" w:line="221" w:before="0" w:after="8"/>
              <w:rPr/>
            </w:pPr>
            <w:r>
              <w:rPr>
                <w:rFonts w:eastAsia="Times New Roman" w:cs="Times New Roman"/>
                <w:color w:val="000000"/>
                <w:sz w:val="14"/>
                <w:szCs w:val="14"/>
              </w:rPr>
              <w:t xml:space="preserve">18. </w:t>
            </w:r>
            <w:r>
              <w:rPr>
                <w:rFonts w:eastAsia="Times New Roman" w:cs="Times New Roman"/>
                <w:color w:val="00B0F0"/>
                <w:sz w:val="14"/>
                <w:szCs w:val="14"/>
              </w:rPr>
              <w:t>Movimento sfocato</w:t>
            </w:r>
          </w:p>
          <w:p>
            <w:pPr>
              <w:pStyle w:val="Normal"/>
              <w:spacing w:lineRule="auto" w:line="221" w:before="0" w:after="8"/>
              <w:rPr/>
            </w:pPr>
            <w:r>
              <w:rPr>
                <w:rFonts w:eastAsia="Times New Roman" w:cs="Times New Roman"/>
                <w:color w:val="000000"/>
                <w:sz w:val="14"/>
                <w:szCs w:val="14"/>
              </w:rPr>
              <w:t xml:space="preserve">19. </w:t>
            </w:r>
            <w:r>
              <w:rPr>
                <w:rFonts w:eastAsia="Times New Roman" w:cs="Times New Roman"/>
                <w:color w:val="00B0F0"/>
                <w:sz w:val="14"/>
                <w:szCs w:val="14"/>
              </w:rPr>
              <w:t>Palla di neve</w:t>
            </w:r>
          </w:p>
          <w:p>
            <w:pPr>
              <w:pStyle w:val="Normal"/>
              <w:spacing w:lineRule="auto" w:line="221" w:before="0" w:after="8"/>
              <w:rPr/>
            </w:pPr>
            <w:r>
              <w:rPr>
                <w:rFonts w:eastAsia="Times New Roman" w:cs="Times New Roman"/>
                <w:color w:val="000000"/>
                <w:sz w:val="14"/>
                <w:szCs w:val="14"/>
              </w:rPr>
              <w:t xml:space="preserve">20. </w:t>
            </w:r>
            <w:r>
              <w:rPr>
                <w:rFonts w:eastAsia="Times New Roman" w:cs="Times New Roman"/>
                <w:color w:val="00B0F0"/>
                <w:sz w:val="14"/>
                <w:szCs w:val="14"/>
              </w:rPr>
              <w:t>Protezione dal bene</w:t>
            </w:r>
          </w:p>
          <w:p>
            <w:pPr>
              <w:pStyle w:val="Normal"/>
              <w:spacing w:lineRule="auto" w:line="221" w:before="0" w:after="8"/>
              <w:rPr/>
            </w:pPr>
            <w:r>
              <w:rPr>
                <w:rFonts w:eastAsia="Times New Roman" w:cs="Times New Roman"/>
                <w:color w:val="000000"/>
                <w:sz w:val="14"/>
                <w:szCs w:val="14"/>
              </w:rPr>
              <w:t xml:space="preserve">21. </w:t>
            </w:r>
            <w:r>
              <w:rPr>
                <w:rFonts w:eastAsia="Times New Roman" w:cs="Times New Roman"/>
                <w:color w:val="00B0F0"/>
                <w:sz w:val="14"/>
                <w:szCs w:val="14"/>
              </w:rPr>
              <w:t>Protezione dal caos</w:t>
            </w:r>
          </w:p>
          <w:p>
            <w:pPr>
              <w:pStyle w:val="Normal"/>
              <w:spacing w:lineRule="auto" w:line="221" w:before="0" w:after="8"/>
              <w:rPr/>
            </w:pPr>
            <w:r>
              <w:rPr>
                <w:rFonts w:eastAsia="Times New Roman" w:cs="Times New Roman"/>
                <w:color w:val="000000"/>
                <w:sz w:val="14"/>
                <w:szCs w:val="14"/>
              </w:rPr>
              <w:t xml:space="preserve">22. </w:t>
            </w:r>
            <w:r>
              <w:rPr>
                <w:rFonts w:eastAsia="Times New Roman" w:cs="Times New Roman"/>
                <w:color w:val="00B0F0"/>
                <w:sz w:val="14"/>
                <w:szCs w:val="14"/>
              </w:rPr>
              <w:t>Protezione dal male</w:t>
            </w:r>
          </w:p>
          <w:p>
            <w:pPr>
              <w:pStyle w:val="Normal"/>
              <w:spacing w:lineRule="auto" w:line="221" w:before="0" w:after="8"/>
              <w:rPr/>
            </w:pPr>
            <w:r>
              <w:rPr>
                <w:rFonts w:eastAsia="Times New Roman" w:cs="Times New Roman"/>
                <w:color w:val="000000"/>
                <w:sz w:val="14"/>
                <w:szCs w:val="14"/>
              </w:rPr>
              <w:t xml:space="preserve">23. </w:t>
            </w:r>
            <w:r>
              <w:rPr>
                <w:rFonts w:eastAsia="Times New Roman" w:cs="Times New Roman"/>
                <w:color w:val="00B0F0"/>
                <w:sz w:val="14"/>
                <w:szCs w:val="14"/>
              </w:rPr>
              <w:t>Protezione dalla legge</w:t>
            </w:r>
          </w:p>
          <w:p>
            <w:pPr>
              <w:pStyle w:val="Normal"/>
              <w:spacing w:lineRule="auto" w:line="221" w:before="0" w:after="8"/>
              <w:rPr/>
            </w:pPr>
            <w:r>
              <w:rPr>
                <w:rFonts w:eastAsia="Times New Roman" w:cs="Times New Roman"/>
                <w:color w:val="000000"/>
                <w:sz w:val="14"/>
                <w:szCs w:val="14"/>
              </w:rPr>
              <w:t xml:space="preserve">24. </w:t>
            </w:r>
            <w:r>
              <w:rPr>
                <w:rFonts w:eastAsia="Times New Roman" w:cs="Times New Roman"/>
                <w:color w:val="00B0F0"/>
                <w:sz w:val="14"/>
                <w:szCs w:val="14"/>
              </w:rPr>
              <w:t>Pugnale di ghiaccio</w:t>
            </w:r>
          </w:p>
          <w:p>
            <w:pPr>
              <w:pStyle w:val="Normal"/>
              <w:spacing w:lineRule="auto" w:line="221" w:before="0" w:after="8"/>
              <w:rPr/>
            </w:pPr>
            <w:r>
              <w:rPr>
                <w:rFonts w:eastAsia="Times New Roman" w:cs="Times New Roman"/>
                <w:color w:val="000000"/>
                <w:sz w:val="14"/>
                <w:szCs w:val="14"/>
              </w:rPr>
              <w:t xml:space="preserve">25. </w:t>
            </w:r>
            <w:r>
              <w:rPr>
                <w:rFonts w:eastAsia="Times New Roman" w:cs="Times New Roman"/>
                <w:color w:val="00B0F0"/>
                <w:sz w:val="14"/>
                <w:szCs w:val="14"/>
              </w:rPr>
              <w:t>Raggio di debilitazione</w:t>
            </w:r>
          </w:p>
          <w:p>
            <w:pPr>
              <w:pStyle w:val="Normal"/>
              <w:spacing w:lineRule="auto" w:line="221" w:before="0" w:after="8"/>
              <w:rPr/>
            </w:pPr>
            <w:r>
              <w:rPr>
                <w:rFonts w:eastAsia="Times New Roman" w:cs="Times New Roman"/>
                <w:color w:val="000000"/>
                <w:sz w:val="14"/>
                <w:szCs w:val="14"/>
              </w:rPr>
              <w:t xml:space="preserve">26. </w:t>
            </w:r>
            <w:r>
              <w:rPr>
                <w:rFonts w:eastAsia="Times New Roman" w:cs="Times New Roman"/>
                <w:color w:val="00B0F0"/>
                <w:sz w:val="14"/>
                <w:szCs w:val="14"/>
              </w:rPr>
              <w:t>Rallentare caduta</w:t>
            </w:r>
          </w:p>
          <w:p>
            <w:pPr>
              <w:pStyle w:val="Normal"/>
              <w:spacing w:lineRule="auto" w:line="221" w:before="0" w:after="8"/>
              <w:rPr/>
            </w:pPr>
            <w:r>
              <w:rPr>
                <w:rFonts w:eastAsia="Times New Roman" w:cs="Times New Roman"/>
                <w:color w:val="000000"/>
                <w:sz w:val="14"/>
                <w:szCs w:val="14"/>
              </w:rPr>
              <w:t xml:space="preserve">27. </w:t>
            </w:r>
            <w:r>
              <w:rPr>
                <w:rFonts w:eastAsia="Times New Roman" w:cs="Times New Roman"/>
                <w:color w:val="00B0F0"/>
                <w:sz w:val="14"/>
                <w:szCs w:val="14"/>
              </w:rPr>
              <w:t>Ridurre persone</w:t>
            </w:r>
          </w:p>
          <w:p>
            <w:pPr>
              <w:pStyle w:val="Normal"/>
              <w:spacing w:lineRule="auto" w:line="221" w:before="0" w:after="8"/>
              <w:rPr/>
            </w:pPr>
            <w:r>
              <w:rPr>
                <w:rFonts w:eastAsia="Times New Roman" w:cs="Times New Roman"/>
                <w:color w:val="000000"/>
                <w:sz w:val="14"/>
                <w:szCs w:val="14"/>
              </w:rPr>
              <w:t xml:space="preserve">28. </w:t>
            </w:r>
            <w:r>
              <w:rPr>
                <w:rFonts w:eastAsia="Times New Roman" w:cs="Times New Roman"/>
                <w:color w:val="00B0F0"/>
                <w:sz w:val="14"/>
                <w:szCs w:val="14"/>
              </w:rPr>
              <w:t>Ripara danni leggeri</w:t>
            </w:r>
          </w:p>
          <w:p>
            <w:pPr>
              <w:pStyle w:val="Normal"/>
              <w:spacing w:lineRule="auto" w:line="221" w:before="0" w:after="8"/>
              <w:rPr/>
            </w:pPr>
            <w:r>
              <w:rPr>
                <w:rFonts w:eastAsia="Times New Roman" w:cs="Times New Roman"/>
                <w:color w:val="000000"/>
                <w:sz w:val="14"/>
                <w:szCs w:val="14"/>
              </w:rPr>
              <w:t xml:space="preserve">29. </w:t>
            </w:r>
            <w:r>
              <w:rPr>
                <w:rFonts w:eastAsia="Times New Roman" w:cs="Times New Roman"/>
                <w:color w:val="00B0F0"/>
                <w:sz w:val="14"/>
                <w:szCs w:val="14"/>
              </w:rPr>
              <w:t>Riparazione di fortuna</w:t>
            </w:r>
          </w:p>
          <w:p>
            <w:pPr>
              <w:pStyle w:val="Normal"/>
              <w:spacing w:lineRule="auto" w:line="221" w:before="0" w:after="8"/>
              <w:rPr/>
            </w:pPr>
            <w:r>
              <w:rPr>
                <w:rFonts w:eastAsia="Times New Roman" w:cs="Times New Roman"/>
                <w:color w:val="000000"/>
                <w:sz w:val="14"/>
                <w:szCs w:val="14"/>
              </w:rPr>
              <w:t xml:space="preserve">30. </w:t>
            </w:r>
            <w:r>
              <w:rPr>
                <w:rFonts w:eastAsia="Times New Roman" w:cs="Times New Roman"/>
                <w:color w:val="00B0F0"/>
                <w:sz w:val="14"/>
                <w:szCs w:val="14"/>
              </w:rPr>
              <w:t>Ritirata rapida</w:t>
            </w:r>
          </w:p>
          <w:p>
            <w:pPr>
              <w:pStyle w:val="Normal"/>
              <w:spacing w:lineRule="auto" w:line="221" w:before="0" w:after="8"/>
              <w:rPr/>
            </w:pPr>
            <w:r>
              <w:rPr>
                <w:rFonts w:eastAsia="Times New Roman" w:cs="Times New Roman"/>
                <w:color w:val="000000"/>
                <w:sz w:val="14"/>
                <w:szCs w:val="14"/>
              </w:rPr>
              <w:t xml:space="preserve">31. </w:t>
            </w:r>
            <w:r>
              <w:rPr>
                <w:rFonts w:eastAsia="Times New Roman" w:cs="Times New Roman"/>
                <w:color w:val="00B0F0"/>
                <w:sz w:val="14"/>
                <w:szCs w:val="14"/>
              </w:rPr>
              <w:t>Ritratto istantaneo</w:t>
            </w:r>
          </w:p>
          <w:p>
            <w:pPr>
              <w:pStyle w:val="Normal"/>
              <w:spacing w:lineRule="auto" w:line="221" w:before="0" w:after="8"/>
              <w:rPr/>
            </w:pPr>
            <w:r>
              <w:rPr>
                <w:rFonts w:eastAsia="Times New Roman" w:cs="Times New Roman"/>
                <w:color w:val="000000"/>
                <w:sz w:val="14"/>
                <w:szCs w:val="14"/>
              </w:rPr>
              <w:t xml:space="preserve">32. </w:t>
            </w:r>
            <w:r>
              <w:rPr>
                <w:rFonts w:eastAsia="Times New Roman" w:cs="Times New Roman"/>
                <w:color w:val="00B0F0"/>
                <w:sz w:val="14"/>
                <w:szCs w:val="14"/>
              </w:rPr>
              <w:t>Saltare</w:t>
            </w:r>
          </w:p>
          <w:p>
            <w:pPr>
              <w:pStyle w:val="Normal"/>
              <w:spacing w:lineRule="auto" w:line="221" w:before="0" w:after="8"/>
              <w:rPr/>
            </w:pPr>
            <w:r>
              <w:rPr>
                <w:rFonts w:eastAsia="Times New Roman" w:cs="Times New Roman"/>
                <w:color w:val="000000"/>
                <w:sz w:val="14"/>
                <w:szCs w:val="14"/>
              </w:rPr>
              <w:t xml:space="preserve">33. </w:t>
            </w:r>
            <w:r>
              <w:rPr>
                <w:rFonts w:eastAsia="Times New Roman" w:cs="Times New Roman"/>
                <w:color w:val="00B0F0"/>
                <w:sz w:val="14"/>
                <w:szCs w:val="14"/>
              </w:rPr>
              <w:t>Sciogliere legame</w:t>
            </w:r>
          </w:p>
          <w:p>
            <w:pPr>
              <w:pStyle w:val="Normal"/>
              <w:spacing w:lineRule="auto" w:line="221" w:before="0" w:after="8"/>
              <w:rPr/>
            </w:pPr>
            <w:r>
              <w:rPr>
                <w:rFonts w:eastAsia="Times New Roman" w:cs="Times New Roman"/>
                <w:color w:val="000000"/>
                <w:sz w:val="14"/>
                <w:szCs w:val="14"/>
              </w:rPr>
              <w:t xml:space="preserve">34. </w:t>
            </w:r>
            <w:r>
              <w:rPr>
                <w:rFonts w:eastAsia="Times New Roman" w:cs="Times New Roman"/>
                <w:color w:val="00B0F0"/>
                <w:sz w:val="14"/>
                <w:szCs w:val="14"/>
              </w:rPr>
              <w:t>Scudo</w:t>
            </w:r>
          </w:p>
          <w:p>
            <w:pPr>
              <w:pStyle w:val="Normal"/>
              <w:spacing w:lineRule="auto" w:line="221" w:before="0" w:after="8"/>
              <w:rPr/>
            </w:pPr>
            <w:r>
              <w:rPr>
                <w:rFonts w:eastAsia="Times New Roman" w:cs="Times New Roman"/>
                <w:color w:val="000000"/>
                <w:sz w:val="14"/>
                <w:szCs w:val="14"/>
              </w:rPr>
              <w:t xml:space="preserve">35. </w:t>
            </w:r>
            <w:r>
              <w:rPr>
                <w:rFonts w:eastAsia="Times New Roman" w:cs="Times New Roman"/>
                <w:color w:val="00B0F0"/>
                <w:sz w:val="14"/>
                <w:szCs w:val="14"/>
              </w:rPr>
              <w:t>Scudo da fianco</w:t>
            </w:r>
          </w:p>
          <w:p>
            <w:pPr>
              <w:pStyle w:val="Normal"/>
              <w:spacing w:lineRule="auto" w:line="221" w:before="0" w:after="8"/>
              <w:rPr/>
            </w:pPr>
            <w:r>
              <w:rPr>
                <w:rFonts w:eastAsia="Times New Roman" w:cs="Times New Roman"/>
                <w:color w:val="000000"/>
                <w:sz w:val="14"/>
                <w:szCs w:val="14"/>
              </w:rPr>
              <w:t xml:space="preserve">36. </w:t>
            </w:r>
            <w:r>
              <w:rPr>
                <w:rFonts w:eastAsia="Times New Roman" w:cs="Times New Roman"/>
                <w:color w:val="00B0F0"/>
                <w:sz w:val="14"/>
                <w:szCs w:val="14"/>
              </w:rPr>
              <w:t>Scudo di pietra</w:t>
            </w:r>
          </w:p>
          <w:p>
            <w:pPr>
              <w:pStyle w:val="Normal"/>
              <w:spacing w:lineRule="auto" w:line="221" w:before="0" w:after="8"/>
              <w:rPr/>
            </w:pPr>
            <w:r>
              <w:rPr>
                <w:rFonts w:eastAsia="Times New Roman" w:cs="Times New Roman"/>
                <w:color w:val="000000"/>
                <w:sz w:val="14"/>
                <w:szCs w:val="14"/>
              </w:rPr>
              <w:t xml:space="preserve">37. </w:t>
            </w:r>
            <w:r>
              <w:rPr>
                <w:rFonts w:eastAsia="Times New Roman" w:cs="Times New Roman"/>
                <w:color w:val="00B0F0"/>
                <w:sz w:val="14"/>
                <w:szCs w:val="14"/>
              </w:rPr>
              <w:t>Servitore inosservato</w:t>
            </w:r>
          </w:p>
          <w:p>
            <w:pPr>
              <w:pStyle w:val="Normal"/>
              <w:spacing w:lineRule="auto" w:line="221" w:before="0" w:after="8"/>
              <w:rPr/>
            </w:pPr>
            <w:r>
              <w:rPr>
                <w:rFonts w:eastAsia="Times New Roman" w:cs="Times New Roman"/>
                <w:color w:val="000000"/>
                <w:sz w:val="14"/>
                <w:szCs w:val="14"/>
              </w:rPr>
              <w:t xml:space="preserve">38. </w:t>
            </w:r>
            <w:r>
              <w:rPr>
                <w:rFonts w:eastAsia="Times New Roman" w:cs="Times New Roman"/>
                <w:color w:val="00B0F0"/>
                <w:sz w:val="14"/>
                <w:szCs w:val="14"/>
              </w:rPr>
              <w:t>Sigillo di colla</w:t>
            </w:r>
          </w:p>
          <w:p>
            <w:pPr>
              <w:pStyle w:val="Normal"/>
              <w:spacing w:lineRule="auto" w:line="221" w:before="0" w:after="8"/>
              <w:rPr/>
            </w:pPr>
            <w:r>
              <w:rPr>
                <w:rFonts w:eastAsia="Times New Roman" w:cs="Times New Roman"/>
                <w:color w:val="000000"/>
                <w:sz w:val="14"/>
                <w:szCs w:val="14"/>
              </w:rPr>
              <w:t xml:space="preserve">39. </w:t>
            </w:r>
            <w:r>
              <w:rPr>
                <w:rFonts w:eastAsia="Times New Roman" w:cs="Times New Roman"/>
                <w:color w:val="00B0F0"/>
                <w:sz w:val="14"/>
                <w:szCs w:val="14"/>
              </w:rPr>
              <w:t>Tocco corrosivo</w:t>
            </w:r>
          </w:p>
          <w:p>
            <w:pPr>
              <w:pStyle w:val="Normal"/>
              <w:spacing w:lineRule="auto" w:line="221" w:before="0" w:after="8"/>
              <w:rPr/>
            </w:pPr>
            <w:r>
              <w:rPr>
                <w:rFonts w:eastAsia="Times New Roman" w:cs="Times New Roman"/>
                <w:color w:val="000000"/>
                <w:sz w:val="14"/>
                <w:szCs w:val="14"/>
              </w:rPr>
              <w:t xml:space="preserve">40. </w:t>
            </w:r>
            <w:r>
              <w:rPr>
                <w:rFonts w:eastAsia="Times New Roman" w:cs="Times New Roman"/>
                <w:color w:val="00B0F0"/>
                <w:sz w:val="14"/>
                <w:szCs w:val="14"/>
              </w:rPr>
              <w:t>Unto</w:t>
            </w:r>
          </w:p>
          <w:p>
            <w:pPr>
              <w:pStyle w:val="Normal"/>
              <w:spacing w:lineRule="auto" w:line="221" w:before="0" w:after="8"/>
              <w:rPr/>
            </w:pPr>
            <w:r>
              <w:rPr>
                <w:rFonts w:eastAsia="Times New Roman" w:cs="Times New Roman"/>
                <w:color w:val="000000"/>
                <w:sz w:val="14"/>
                <w:szCs w:val="14"/>
              </w:rPr>
              <w:t xml:space="preserve">41. </w:t>
            </w:r>
            <w:r>
              <w:rPr>
                <w:rFonts w:eastAsia="Times New Roman" w:cs="Times New Roman"/>
                <w:color w:val="00B0F0"/>
                <w:sz w:val="14"/>
                <w:szCs w:val="14"/>
              </w:rPr>
              <w:t>Ventriloquio</w:t>
            </w:r>
          </w:p>
          <w:p>
            <w:pPr>
              <w:pStyle w:val="Normal"/>
              <w:spacing w:lineRule="auto" w:line="221" w:before="0" w:after="8"/>
              <w:rPr/>
            </w:pPr>
            <w:r>
              <w:rPr>
                <w:rFonts w:eastAsia="Times New Roman" w:cs="Times New Roman"/>
                <w:color w:val="000000"/>
                <w:sz w:val="14"/>
                <w:szCs w:val="14"/>
              </w:rPr>
              <w:t xml:space="preserve">42. </w:t>
            </w:r>
            <w:r>
              <w:rPr>
                <w:rFonts w:eastAsia="Times New Roman" w:cs="Times New Roman"/>
                <w:color w:val="00B0F0"/>
                <w:sz w:val="14"/>
                <w:szCs w:val="14"/>
              </w:rPr>
              <w:t>Vigore acquatico</w:t>
            </w:r>
          </w:p>
          <w:p>
            <w:pPr>
              <w:pStyle w:val="Normal"/>
              <w:spacing w:lineRule="auto" w:line="221" w:before="0" w:after="8"/>
              <w:rPr/>
            </w:pPr>
            <w:r>
              <w:rPr>
                <w:rFonts w:eastAsia="Times New Roman" w:cs="Times New Roman"/>
                <w:color w:val="000000"/>
                <w:sz w:val="14"/>
                <w:szCs w:val="14"/>
              </w:rPr>
              <w:t xml:space="preserve">43. </w:t>
            </w:r>
            <w:r>
              <w:rPr>
                <w:rFonts w:eastAsia="Times New Roman" w:cs="Times New Roman"/>
                <w:color w:val="00B0F0"/>
                <w:sz w:val="14"/>
                <w:szCs w:val="14"/>
              </w:rPr>
              <w:t>Zaap</w:t>
            </w:r>
          </w:p>
          <w:p>
            <w:pPr>
              <w:pStyle w:val="Normal"/>
              <w:spacing w:lineRule="auto" w:line="221" w:before="0" w:after="8"/>
              <w:rPr/>
            </w:pPr>
            <w:r>
              <w:rPr>
                <w:rFonts w:eastAsia="Times New Roman" w:cs="Times New Roman"/>
                <w:color w:val="000000"/>
                <w:sz w:val="14"/>
                <w:szCs w:val="14"/>
              </w:rPr>
              <w:t xml:space="preserve">44. </w:t>
            </w:r>
            <w:r>
              <w:rPr>
                <w:rFonts w:eastAsia="Times New Roman" w:cs="Times New Roman"/>
                <w:color w:val="00B0F0"/>
                <w:sz w:val="14"/>
                <w:szCs w:val="14"/>
              </w:rPr>
              <w:t>Zampillo incandescente</w:t>
            </w:r>
          </w:p>
          <w:p>
            <w:pPr>
              <w:pStyle w:val="Normal"/>
              <w:spacing w:lineRule="auto" w:line="221" w:before="0" w:after="8"/>
              <w:rPr/>
            </w:pPr>
            <w:r>
              <w:rPr>
                <w:rFonts w:eastAsia="Times New Roman" w:cs="Times New Roman"/>
                <w:color w:val="000000"/>
                <w:sz w:val="14"/>
                <w:szCs w:val="14"/>
              </w:rPr>
              <w:t xml:space="preserve">45. </w:t>
            </w:r>
            <w:r>
              <w:rPr>
                <w:rFonts w:eastAsia="Times New Roman" w:cs="Times New Roman"/>
                <w:color w:val="00B0F0"/>
                <w:sz w:val="14"/>
                <w:szCs w:val="14"/>
              </w:rPr>
              <w:t>Zanna magica</w:t>
            </w:r>
          </w:p>
        </w:tc>
        <w:tc>
          <w:tcPr>
            <w:tcW w:w="2552" w:type="dxa"/>
            <w:tcBorders>
              <w:top w:val="single" w:sz="2" w:space="0" w:color="8B6914"/>
              <w:start w:val="single" w:sz="2" w:space="0" w:color="8B6914"/>
              <w:bottom w:val="single" w:sz="2" w:space="0" w:color="8B6914"/>
              <w:end w:val="single" w:sz="2" w:space="0" w:color="8B6914"/>
            </w:tcBorders>
            <w:shd w:fill="F5EDD0" w:val="clear"/>
          </w:tcPr>
          <w:p>
            <w:pPr>
              <w:pStyle w:val="Normal"/>
              <w:spacing w:lineRule="auto" w:line="221" w:before="0" w:after="8"/>
              <w:rPr/>
            </w:pPr>
            <w:r>
              <w:rPr>
                <w:rFonts w:eastAsia="Times New Roman" w:cs="Times New Roman"/>
                <w:color w:val="000000"/>
                <w:sz w:val="14"/>
                <w:szCs w:val="14"/>
              </w:rPr>
              <w:t xml:space="preserve">1. </w:t>
            </w:r>
            <w:r>
              <w:rPr>
                <w:rFonts w:eastAsia="Times New Roman" w:cs="Times New Roman"/>
                <w:color w:val="00B0F0"/>
                <w:sz w:val="14"/>
                <w:szCs w:val="14"/>
              </w:rPr>
              <w:t>Allarme di fuga</w:t>
            </w:r>
          </w:p>
          <w:p>
            <w:pPr>
              <w:pStyle w:val="Normal"/>
              <w:spacing w:lineRule="auto" w:line="221" w:before="0" w:after="8"/>
              <w:rPr/>
            </w:pPr>
            <w:r>
              <w:rPr>
                <w:rFonts w:eastAsia="Times New Roman" w:cs="Times New Roman"/>
                <w:color w:val="000000"/>
                <w:sz w:val="14"/>
                <w:szCs w:val="14"/>
              </w:rPr>
              <w:t xml:space="preserve">2. </w:t>
            </w:r>
            <w:r>
              <w:rPr>
                <w:rFonts w:eastAsia="Times New Roman" w:cs="Times New Roman"/>
                <w:color w:val="00B0F0"/>
                <w:sz w:val="14"/>
                <w:szCs w:val="14"/>
              </w:rPr>
              <w:t>Alterare sé stesso</w:t>
            </w:r>
          </w:p>
          <w:p>
            <w:pPr>
              <w:pStyle w:val="Normal"/>
              <w:spacing w:lineRule="auto" w:line="221" w:before="0" w:after="8"/>
              <w:rPr/>
            </w:pPr>
            <w:r>
              <w:rPr>
                <w:rFonts w:eastAsia="Times New Roman" w:cs="Times New Roman"/>
                <w:color w:val="000000"/>
                <w:sz w:val="14"/>
                <w:szCs w:val="14"/>
              </w:rPr>
              <w:t xml:space="preserve">3. </w:t>
            </w:r>
            <w:r>
              <w:rPr>
                <w:rFonts w:eastAsia="Times New Roman" w:cs="Times New Roman"/>
                <w:color w:val="00B0F0"/>
                <w:sz w:val="14"/>
                <w:szCs w:val="14"/>
              </w:rPr>
              <w:t>Arma protettiva</w:t>
            </w:r>
          </w:p>
          <w:p>
            <w:pPr>
              <w:pStyle w:val="Normal"/>
              <w:spacing w:lineRule="auto" w:line="221" w:before="0" w:after="8"/>
              <w:rPr/>
            </w:pPr>
            <w:r>
              <w:rPr>
                <w:rFonts w:eastAsia="Times New Roman" w:cs="Times New Roman"/>
                <w:color w:val="000000"/>
                <w:sz w:val="14"/>
                <w:szCs w:val="14"/>
              </w:rPr>
              <w:t xml:space="preserve">4. </w:t>
            </w:r>
            <w:r>
              <w:rPr>
                <w:rFonts w:eastAsia="Times New Roman" w:cs="Times New Roman"/>
                <w:color w:val="00B0F0"/>
                <w:sz w:val="14"/>
                <w:szCs w:val="14"/>
              </w:rPr>
              <w:t>Armatura del sangue</w:t>
            </w:r>
          </w:p>
          <w:p>
            <w:pPr>
              <w:pStyle w:val="Normal"/>
              <w:spacing w:lineRule="auto" w:line="221" w:before="0" w:after="8"/>
              <w:rPr/>
            </w:pPr>
            <w:r>
              <w:rPr>
                <w:rFonts w:eastAsia="Times New Roman" w:cs="Times New Roman"/>
                <w:color w:val="000000"/>
                <w:sz w:val="14"/>
                <w:szCs w:val="14"/>
              </w:rPr>
              <w:t xml:space="preserve">5. </w:t>
            </w:r>
            <w:r>
              <w:rPr>
                <w:rFonts w:eastAsia="Times New Roman" w:cs="Times New Roman"/>
                <w:color w:val="00B0F0"/>
                <w:sz w:val="14"/>
                <w:szCs w:val="14"/>
              </w:rPr>
              <w:t>Astuzia della volpe</w:t>
            </w:r>
          </w:p>
          <w:p>
            <w:pPr>
              <w:pStyle w:val="Normal"/>
              <w:spacing w:lineRule="auto" w:line="221" w:before="0" w:after="8"/>
              <w:rPr/>
            </w:pPr>
            <w:r>
              <w:rPr>
                <w:rFonts w:eastAsia="Times New Roman" w:cs="Times New Roman"/>
                <w:color w:val="000000"/>
                <w:sz w:val="14"/>
                <w:szCs w:val="14"/>
              </w:rPr>
              <w:t xml:space="preserve">6. </w:t>
            </w:r>
            <w:r>
              <w:rPr>
                <w:rFonts w:eastAsia="Times New Roman" w:cs="Times New Roman"/>
                <w:color w:val="00B0F0"/>
                <w:sz w:val="14"/>
                <w:szCs w:val="14"/>
              </w:rPr>
              <w:t>Bande protettive</w:t>
            </w:r>
          </w:p>
          <w:p>
            <w:pPr>
              <w:pStyle w:val="Normal"/>
              <w:spacing w:lineRule="auto" w:line="221" w:before="0" w:after="8"/>
              <w:rPr/>
            </w:pPr>
            <w:r>
              <w:rPr>
                <w:rFonts w:eastAsia="Times New Roman" w:cs="Times New Roman"/>
                <w:color w:val="000000"/>
                <w:sz w:val="14"/>
                <w:szCs w:val="14"/>
              </w:rPr>
              <w:t xml:space="preserve">7. </w:t>
            </w:r>
            <w:r>
              <w:rPr>
                <w:rFonts w:eastAsia="Times New Roman" w:cs="Times New Roman"/>
                <w:color w:val="00B0F0"/>
                <w:sz w:val="14"/>
                <w:szCs w:val="14"/>
              </w:rPr>
              <w:t>Cavallo di vimini</w:t>
            </w:r>
          </w:p>
          <w:p>
            <w:pPr>
              <w:pStyle w:val="Normal"/>
              <w:spacing w:lineRule="auto" w:line="221" w:before="0" w:after="8"/>
              <w:rPr/>
            </w:pPr>
            <w:r>
              <w:rPr>
                <w:rFonts w:eastAsia="Times New Roman" w:cs="Times New Roman"/>
                <w:color w:val="000000"/>
                <w:sz w:val="14"/>
                <w:szCs w:val="14"/>
              </w:rPr>
              <w:t xml:space="preserve">8. </w:t>
            </w:r>
            <w:r>
              <w:rPr>
                <w:rFonts w:eastAsia="Times New Roman" w:cs="Times New Roman"/>
                <w:color w:val="00B0F0"/>
                <w:sz w:val="14"/>
                <w:szCs w:val="14"/>
              </w:rPr>
              <w:t>Contattare entità I</w:t>
            </w:r>
          </w:p>
          <w:p>
            <w:pPr>
              <w:pStyle w:val="Normal"/>
              <w:spacing w:lineRule="auto" w:line="221" w:before="0" w:after="8"/>
              <w:rPr/>
            </w:pPr>
            <w:r>
              <w:rPr>
                <w:rFonts w:eastAsia="Times New Roman" w:cs="Times New Roman"/>
                <w:color w:val="000000"/>
                <w:sz w:val="14"/>
                <w:szCs w:val="14"/>
              </w:rPr>
              <w:t xml:space="preserve">9. </w:t>
            </w:r>
            <w:r>
              <w:rPr>
                <w:rFonts w:eastAsia="Times New Roman" w:cs="Times New Roman"/>
                <w:color w:val="00B0F0"/>
                <w:sz w:val="14"/>
                <w:szCs w:val="14"/>
              </w:rPr>
              <w:t>Creare fossa</w:t>
            </w:r>
          </w:p>
          <w:p>
            <w:pPr>
              <w:pStyle w:val="Normal"/>
              <w:spacing w:lineRule="auto" w:line="221" w:before="0" w:after="8"/>
              <w:rPr/>
            </w:pPr>
            <w:r>
              <w:rPr>
                <w:rFonts w:eastAsia="Times New Roman" w:cs="Times New Roman"/>
                <w:color w:val="000000"/>
                <w:sz w:val="14"/>
                <w:szCs w:val="14"/>
              </w:rPr>
              <w:t xml:space="preserve">10. </w:t>
            </w:r>
            <w:r>
              <w:rPr>
                <w:rFonts w:eastAsia="Times New Roman" w:cs="Times New Roman"/>
                <w:color w:val="00B0F0"/>
                <w:sz w:val="14"/>
                <w:szCs w:val="14"/>
              </w:rPr>
              <w:t>Dardo caustico</w:t>
            </w:r>
          </w:p>
          <w:p>
            <w:pPr>
              <w:pStyle w:val="Normal"/>
              <w:spacing w:lineRule="auto" w:line="221" w:before="0" w:after="8"/>
              <w:rPr/>
            </w:pPr>
            <w:r>
              <w:rPr>
                <w:rFonts w:eastAsia="Times New Roman" w:cs="Times New Roman"/>
                <w:color w:val="000000"/>
                <w:sz w:val="14"/>
                <w:szCs w:val="14"/>
              </w:rPr>
              <w:t xml:space="preserve">11. </w:t>
            </w:r>
            <w:r>
              <w:rPr>
                <w:rFonts w:eastAsia="Times New Roman" w:cs="Times New Roman"/>
                <w:color w:val="00B0F0"/>
                <w:sz w:val="14"/>
                <w:szCs w:val="14"/>
              </w:rPr>
              <w:t>Destriero fantomatico</w:t>
            </w:r>
          </w:p>
          <w:p>
            <w:pPr>
              <w:pStyle w:val="Normal"/>
              <w:spacing w:lineRule="auto" w:line="221" w:before="0" w:after="8"/>
              <w:rPr/>
            </w:pPr>
            <w:r>
              <w:rPr>
                <w:rFonts w:eastAsia="Times New Roman" w:cs="Times New Roman"/>
                <w:color w:val="000000"/>
                <w:sz w:val="14"/>
                <w:szCs w:val="14"/>
              </w:rPr>
              <w:t xml:space="preserve">12. </w:t>
            </w:r>
            <w:r>
              <w:rPr>
                <w:rFonts w:eastAsia="Times New Roman" w:cs="Times New Roman"/>
                <w:color w:val="00B0F0"/>
                <w:sz w:val="14"/>
                <w:szCs w:val="14"/>
              </w:rPr>
              <w:t>Dissimulare</w:t>
            </w:r>
          </w:p>
          <w:p>
            <w:pPr>
              <w:pStyle w:val="Normal"/>
              <w:spacing w:lineRule="auto" w:line="221" w:before="0" w:after="8"/>
              <w:rPr/>
            </w:pPr>
            <w:r>
              <w:rPr>
                <w:rFonts w:eastAsia="Times New Roman" w:cs="Times New Roman"/>
                <w:color w:val="000000"/>
                <w:sz w:val="14"/>
                <w:szCs w:val="14"/>
              </w:rPr>
              <w:t xml:space="preserve">13. </w:t>
            </w:r>
            <w:r>
              <w:rPr>
                <w:rFonts w:eastAsia="Times New Roman" w:cs="Times New Roman"/>
                <w:color w:val="00B0F0"/>
                <w:sz w:val="14"/>
                <w:szCs w:val="14"/>
              </w:rPr>
              <w:t>Evoca eidolon</w:t>
            </w:r>
          </w:p>
          <w:p>
            <w:pPr>
              <w:pStyle w:val="Normal"/>
              <w:spacing w:lineRule="auto" w:line="221" w:before="0" w:after="8"/>
              <w:rPr/>
            </w:pPr>
            <w:r>
              <w:rPr>
                <w:rFonts w:eastAsia="Times New Roman" w:cs="Times New Roman"/>
                <w:color w:val="000000"/>
                <w:sz w:val="14"/>
                <w:szCs w:val="14"/>
              </w:rPr>
              <w:t xml:space="preserve">14. </w:t>
            </w:r>
            <w:r>
              <w:rPr>
                <w:rFonts w:eastAsia="Times New Roman" w:cs="Times New Roman"/>
                <w:color w:val="00B0F0"/>
                <w:sz w:val="14"/>
                <w:szCs w:val="14"/>
              </w:rPr>
              <w:t>Forma umanoide</w:t>
            </w:r>
          </w:p>
          <w:p>
            <w:pPr>
              <w:pStyle w:val="Normal"/>
              <w:spacing w:lineRule="auto" w:line="221" w:before="0" w:after="8"/>
              <w:rPr/>
            </w:pPr>
            <w:r>
              <w:rPr>
                <w:rFonts w:eastAsia="Times New Roman" w:cs="Times New Roman"/>
                <w:color w:val="000000"/>
                <w:sz w:val="14"/>
                <w:szCs w:val="14"/>
              </w:rPr>
              <w:t xml:space="preserve">15. </w:t>
            </w:r>
            <w:r>
              <w:rPr>
                <w:rFonts w:eastAsia="Times New Roman" w:cs="Times New Roman"/>
                <w:color w:val="00B0F0"/>
                <w:sz w:val="14"/>
                <w:szCs w:val="14"/>
              </w:rPr>
              <w:t>Forza del toro</w:t>
            </w:r>
          </w:p>
          <w:p>
            <w:pPr>
              <w:pStyle w:val="Normal"/>
              <w:spacing w:lineRule="auto" w:line="221" w:before="0" w:after="8"/>
              <w:rPr/>
            </w:pPr>
            <w:r>
              <w:rPr>
                <w:rFonts w:eastAsia="Times New Roman" w:cs="Times New Roman"/>
                <w:color w:val="000000"/>
                <w:sz w:val="14"/>
                <w:szCs w:val="14"/>
              </w:rPr>
              <w:t xml:space="preserve">16. </w:t>
            </w:r>
            <w:r>
              <w:rPr>
                <w:rFonts w:eastAsia="Times New Roman" w:cs="Times New Roman"/>
                <w:color w:val="00B0F0"/>
                <w:sz w:val="14"/>
                <w:szCs w:val="14"/>
              </w:rPr>
              <w:t>Fremito del tempo</w:t>
            </w:r>
          </w:p>
          <w:p>
            <w:pPr>
              <w:pStyle w:val="Normal"/>
              <w:spacing w:lineRule="auto" w:line="221" w:before="0" w:after="8"/>
              <w:rPr/>
            </w:pPr>
            <w:r>
              <w:rPr>
                <w:rFonts w:eastAsia="Times New Roman" w:cs="Times New Roman"/>
                <w:color w:val="000000"/>
                <w:sz w:val="14"/>
                <w:szCs w:val="14"/>
              </w:rPr>
              <w:t xml:space="preserve">17. </w:t>
            </w:r>
            <w:r>
              <w:rPr>
                <w:rFonts w:eastAsia="Times New Roman" w:cs="Times New Roman"/>
                <w:color w:val="00B0F0"/>
                <w:sz w:val="14"/>
                <w:szCs w:val="14"/>
              </w:rPr>
              <w:t>Frusta di ragni</w:t>
            </w:r>
          </w:p>
          <w:p>
            <w:pPr>
              <w:pStyle w:val="Normal"/>
              <w:spacing w:lineRule="auto" w:line="221" w:before="0" w:after="8"/>
              <w:rPr/>
            </w:pPr>
            <w:r>
              <w:rPr>
                <w:rFonts w:eastAsia="Times New Roman" w:cs="Times New Roman"/>
                <w:color w:val="000000"/>
                <w:sz w:val="14"/>
                <w:szCs w:val="14"/>
              </w:rPr>
              <w:t xml:space="preserve">18. </w:t>
            </w:r>
            <w:r>
              <w:rPr>
                <w:rFonts w:eastAsia="Times New Roman" w:cs="Times New Roman"/>
                <w:color w:val="00B0F0"/>
                <w:sz w:val="14"/>
                <w:szCs w:val="14"/>
              </w:rPr>
              <w:t>Grazia del gatto</w:t>
            </w:r>
          </w:p>
          <w:p>
            <w:pPr>
              <w:pStyle w:val="Normal"/>
              <w:spacing w:lineRule="auto" w:line="221" w:before="0" w:after="8"/>
              <w:rPr/>
            </w:pPr>
            <w:r>
              <w:rPr>
                <w:rFonts w:eastAsia="Times New Roman" w:cs="Times New Roman"/>
                <w:color w:val="000000"/>
                <w:sz w:val="14"/>
                <w:szCs w:val="14"/>
              </w:rPr>
              <w:t xml:space="preserve">19. </w:t>
            </w:r>
            <w:r>
              <w:rPr>
                <w:rFonts w:eastAsia="Times New Roman" w:cs="Times New Roman"/>
                <w:color w:val="00B0F0"/>
                <w:sz w:val="14"/>
                <w:szCs w:val="14"/>
              </w:rPr>
              <w:t>Individuazione dei pensieri</w:t>
            </w:r>
          </w:p>
          <w:p>
            <w:pPr>
              <w:pStyle w:val="Normal"/>
              <w:spacing w:lineRule="auto" w:line="221" w:before="0" w:after="8"/>
              <w:rPr/>
            </w:pPr>
            <w:r>
              <w:rPr>
                <w:rFonts w:eastAsia="Times New Roman" w:cs="Times New Roman"/>
                <w:color w:val="000000"/>
                <w:sz w:val="14"/>
                <w:szCs w:val="14"/>
              </w:rPr>
              <w:t xml:space="preserve">20. </w:t>
            </w:r>
            <w:r>
              <w:rPr>
                <w:rFonts w:eastAsia="Times New Roman" w:cs="Times New Roman"/>
                <w:color w:val="00B0F0"/>
                <w:sz w:val="14"/>
                <w:szCs w:val="14"/>
              </w:rPr>
              <w:t>Individuazione del magico superiore</w:t>
            </w:r>
          </w:p>
          <w:p>
            <w:pPr>
              <w:pStyle w:val="Normal"/>
              <w:spacing w:lineRule="auto" w:line="221" w:before="0" w:after="8"/>
              <w:rPr/>
            </w:pPr>
            <w:r>
              <w:rPr>
                <w:rFonts w:eastAsia="Times New Roman" w:cs="Times New Roman"/>
                <w:color w:val="000000"/>
                <w:sz w:val="14"/>
                <w:szCs w:val="14"/>
              </w:rPr>
              <w:t xml:space="preserve">21. </w:t>
            </w:r>
            <w:r>
              <w:rPr>
                <w:rFonts w:eastAsia="Times New Roman" w:cs="Times New Roman"/>
                <w:color w:val="00B0F0"/>
                <w:sz w:val="14"/>
                <w:szCs w:val="14"/>
              </w:rPr>
              <w:t>Intoccabile</w:t>
            </w:r>
          </w:p>
          <w:p>
            <w:pPr>
              <w:pStyle w:val="Normal"/>
              <w:spacing w:lineRule="auto" w:line="221" w:before="0" w:after="8"/>
              <w:rPr/>
            </w:pPr>
            <w:r>
              <w:rPr>
                <w:rFonts w:eastAsia="Times New Roman" w:cs="Times New Roman"/>
                <w:color w:val="000000"/>
                <w:sz w:val="14"/>
                <w:szCs w:val="14"/>
              </w:rPr>
              <w:t xml:space="preserve">22. </w:t>
            </w:r>
            <w:r>
              <w:rPr>
                <w:rFonts w:eastAsia="Times New Roman" w:cs="Times New Roman"/>
                <w:color w:val="00B0F0"/>
                <w:sz w:val="14"/>
                <w:szCs w:val="14"/>
              </w:rPr>
              <w:t>Librarsi</w:t>
            </w:r>
          </w:p>
          <w:p>
            <w:pPr>
              <w:pStyle w:val="Normal"/>
              <w:spacing w:lineRule="auto" w:line="221" w:before="0" w:after="8"/>
              <w:rPr/>
            </w:pPr>
            <w:r>
              <w:rPr>
                <w:rFonts w:eastAsia="Times New Roman" w:cs="Times New Roman"/>
                <w:color w:val="000000"/>
                <w:sz w:val="14"/>
                <w:szCs w:val="14"/>
              </w:rPr>
              <w:t xml:space="preserve">23. </w:t>
            </w:r>
            <w:r>
              <w:rPr>
                <w:rFonts w:eastAsia="Times New Roman" w:cs="Times New Roman"/>
                <w:color w:val="00B0F0"/>
                <w:sz w:val="14"/>
                <w:szCs w:val="14"/>
              </w:rPr>
              <w:t>Lupo fantasma</w:t>
            </w:r>
          </w:p>
          <w:p>
            <w:pPr>
              <w:pStyle w:val="Normal"/>
              <w:spacing w:lineRule="auto" w:line="221" w:before="0" w:after="8"/>
              <w:rPr/>
            </w:pPr>
            <w:r>
              <w:rPr>
                <w:rFonts w:eastAsia="Times New Roman" w:cs="Times New Roman"/>
                <w:color w:val="000000"/>
                <w:sz w:val="14"/>
                <w:szCs w:val="14"/>
              </w:rPr>
              <w:t xml:space="preserve">24. </w:t>
            </w:r>
            <w:r>
              <w:rPr>
                <w:rFonts w:eastAsia="Times New Roman" w:cs="Times New Roman"/>
                <w:color w:val="00B0F0"/>
                <w:sz w:val="14"/>
                <w:szCs w:val="14"/>
              </w:rPr>
              <w:t>Movenze dell’esploratore</w:t>
            </w:r>
          </w:p>
          <w:p>
            <w:pPr>
              <w:pStyle w:val="Normal"/>
              <w:spacing w:lineRule="auto" w:line="221" w:before="0" w:after="8"/>
              <w:rPr/>
            </w:pPr>
            <w:r>
              <w:rPr>
                <w:rFonts w:eastAsia="Times New Roman" w:cs="Times New Roman"/>
                <w:color w:val="000000"/>
                <w:sz w:val="14"/>
                <w:szCs w:val="14"/>
              </w:rPr>
              <w:t xml:space="preserve">25. </w:t>
            </w:r>
            <w:r>
              <w:rPr>
                <w:rFonts w:eastAsia="Times New Roman" w:cs="Times New Roman"/>
                <w:color w:val="00B0F0"/>
                <w:sz w:val="14"/>
                <w:szCs w:val="14"/>
              </w:rPr>
              <w:t>Movimenti del ragno*</w:t>
            </w:r>
          </w:p>
          <w:p>
            <w:pPr>
              <w:pStyle w:val="Normal"/>
              <w:spacing w:lineRule="auto" w:line="221" w:before="0" w:after="8"/>
              <w:rPr/>
            </w:pPr>
            <w:r>
              <w:rPr>
                <w:rFonts w:eastAsia="Times New Roman" w:cs="Times New Roman"/>
                <w:color w:val="000000"/>
                <w:sz w:val="14"/>
                <w:szCs w:val="14"/>
              </w:rPr>
              <w:t xml:space="preserve">26. </w:t>
            </w:r>
            <w:r>
              <w:rPr>
                <w:rFonts w:eastAsia="Times New Roman" w:cs="Times New Roman"/>
                <w:color w:val="00B0F0"/>
                <w:sz w:val="14"/>
                <w:szCs w:val="14"/>
              </w:rPr>
              <w:t>Muro di polvere</w:t>
            </w:r>
          </w:p>
          <w:p>
            <w:pPr>
              <w:pStyle w:val="Normal"/>
              <w:spacing w:lineRule="auto" w:line="221" w:before="0" w:after="8"/>
              <w:rPr/>
            </w:pPr>
            <w:r>
              <w:rPr>
                <w:rFonts w:eastAsia="Times New Roman" w:cs="Times New Roman"/>
                <w:color w:val="000000"/>
                <w:sz w:val="14"/>
                <w:szCs w:val="14"/>
              </w:rPr>
              <w:t xml:space="preserve">27. </w:t>
            </w:r>
            <w:r>
              <w:rPr>
                <w:rFonts w:eastAsia="Times New Roman" w:cs="Times New Roman"/>
                <w:color w:val="00B0F0"/>
                <w:sz w:val="14"/>
                <w:szCs w:val="14"/>
              </w:rPr>
              <w:t>Nube di nebbia</w:t>
            </w:r>
          </w:p>
          <w:p>
            <w:pPr>
              <w:pStyle w:val="Normal"/>
              <w:spacing w:lineRule="auto" w:line="221" w:before="0" w:after="8"/>
              <w:rPr/>
            </w:pPr>
            <w:r>
              <w:rPr>
                <w:rFonts w:eastAsia="Times New Roman" w:cs="Times New Roman"/>
                <w:color w:val="000000"/>
                <w:sz w:val="14"/>
                <w:szCs w:val="14"/>
              </w:rPr>
              <w:t xml:space="preserve">28. </w:t>
            </w:r>
            <w:r>
              <w:rPr>
                <w:rFonts w:eastAsia="Times New Roman" w:cs="Times New Roman"/>
                <w:color w:val="00B0F0"/>
                <w:sz w:val="14"/>
                <w:szCs w:val="14"/>
              </w:rPr>
              <w:t>Pelle coriacea</w:t>
            </w:r>
          </w:p>
          <w:p>
            <w:pPr>
              <w:pStyle w:val="Normal"/>
              <w:spacing w:lineRule="auto" w:line="221" w:before="0" w:after="8"/>
              <w:rPr/>
            </w:pPr>
            <w:r>
              <w:rPr>
                <w:rFonts w:eastAsia="Times New Roman" w:cs="Times New Roman"/>
                <w:color w:val="000000"/>
                <w:sz w:val="14"/>
                <w:szCs w:val="14"/>
              </w:rPr>
              <w:t xml:space="preserve">29. </w:t>
            </w:r>
            <w:r>
              <w:rPr>
                <w:rFonts w:eastAsia="Times New Roman" w:cs="Times New Roman"/>
                <w:color w:val="00B0F0"/>
                <w:sz w:val="14"/>
                <w:szCs w:val="14"/>
              </w:rPr>
              <w:t>Polvere luccicante</w:t>
            </w:r>
          </w:p>
          <w:p>
            <w:pPr>
              <w:pStyle w:val="Normal"/>
              <w:spacing w:lineRule="auto" w:line="221" w:before="0" w:after="8"/>
              <w:rPr/>
            </w:pPr>
            <w:r>
              <w:rPr>
                <w:rFonts w:eastAsia="Times New Roman" w:cs="Times New Roman"/>
                <w:color w:val="000000"/>
                <w:sz w:val="14"/>
                <w:szCs w:val="14"/>
              </w:rPr>
              <w:t xml:space="preserve">30. </w:t>
            </w:r>
            <w:r>
              <w:rPr>
                <w:rFonts w:eastAsia="Times New Roman" w:cs="Times New Roman"/>
                <w:color w:val="00B0F0"/>
                <w:sz w:val="14"/>
                <w:szCs w:val="14"/>
              </w:rPr>
              <w:t>Protezione dai veleni</w:t>
            </w:r>
          </w:p>
          <w:p>
            <w:pPr>
              <w:pStyle w:val="Normal"/>
              <w:spacing w:lineRule="auto" w:line="221" w:before="0" w:after="8"/>
              <w:rPr/>
            </w:pPr>
            <w:r>
              <w:rPr>
                <w:rFonts w:eastAsia="Times New Roman" w:cs="Times New Roman"/>
                <w:color w:val="000000"/>
                <w:sz w:val="14"/>
                <w:szCs w:val="14"/>
              </w:rPr>
              <w:t xml:space="preserve">31. </w:t>
            </w:r>
            <w:r>
              <w:rPr>
                <w:rFonts w:eastAsia="Times New Roman" w:cs="Times New Roman"/>
                <w:color w:val="00B0F0"/>
                <w:sz w:val="14"/>
                <w:szCs w:val="14"/>
              </w:rPr>
              <w:t>Protezione dal bene collettivo</w:t>
            </w:r>
          </w:p>
          <w:p>
            <w:pPr>
              <w:pStyle w:val="Normal"/>
              <w:spacing w:lineRule="auto" w:line="221" w:before="0" w:after="8"/>
              <w:rPr/>
            </w:pPr>
            <w:r>
              <w:rPr>
                <w:rFonts w:eastAsia="Times New Roman" w:cs="Times New Roman"/>
                <w:color w:val="000000"/>
                <w:sz w:val="14"/>
                <w:szCs w:val="14"/>
              </w:rPr>
              <w:t xml:space="preserve">32. </w:t>
            </w:r>
            <w:r>
              <w:rPr>
                <w:rFonts w:eastAsia="Times New Roman" w:cs="Times New Roman"/>
                <w:color w:val="00B0F0"/>
                <w:sz w:val="14"/>
                <w:szCs w:val="14"/>
              </w:rPr>
              <w:t>Protezione dal caos collettivo</w:t>
            </w:r>
          </w:p>
          <w:p>
            <w:pPr>
              <w:pStyle w:val="Normal"/>
              <w:spacing w:lineRule="auto" w:line="221" w:before="0" w:after="8"/>
              <w:rPr/>
            </w:pPr>
            <w:r>
              <w:rPr>
                <w:rFonts w:eastAsia="Times New Roman" w:cs="Times New Roman"/>
                <w:color w:val="000000"/>
                <w:sz w:val="14"/>
                <w:szCs w:val="14"/>
              </w:rPr>
              <w:t xml:space="preserve">33. </w:t>
            </w:r>
            <w:r>
              <w:rPr>
                <w:rFonts w:eastAsia="Times New Roman" w:cs="Times New Roman"/>
                <w:color w:val="00B0F0"/>
                <w:sz w:val="14"/>
                <w:szCs w:val="14"/>
              </w:rPr>
              <w:t>Protezione dal male collettivo</w:t>
            </w:r>
          </w:p>
          <w:p>
            <w:pPr>
              <w:pStyle w:val="Normal"/>
              <w:spacing w:lineRule="auto" w:line="221" w:before="0" w:after="8"/>
              <w:rPr/>
            </w:pPr>
            <w:r>
              <w:rPr>
                <w:rFonts w:eastAsia="Times New Roman" w:cs="Times New Roman"/>
                <w:color w:val="000000"/>
                <w:sz w:val="14"/>
                <w:szCs w:val="14"/>
              </w:rPr>
              <w:t xml:space="preserve">34. </w:t>
            </w:r>
            <w:r>
              <w:rPr>
                <w:rFonts w:eastAsia="Times New Roman" w:cs="Times New Roman"/>
                <w:color w:val="00B0F0"/>
                <w:sz w:val="14"/>
                <w:szCs w:val="14"/>
              </w:rPr>
              <w:t>Protezione dalla legge collettivo</w:t>
            </w:r>
          </w:p>
          <w:p>
            <w:pPr>
              <w:pStyle w:val="Normal"/>
              <w:spacing w:lineRule="auto" w:line="221" w:before="0" w:after="8"/>
              <w:rPr/>
            </w:pPr>
            <w:r>
              <w:rPr>
                <w:rFonts w:eastAsia="Times New Roman" w:cs="Times New Roman"/>
                <w:color w:val="000000"/>
                <w:sz w:val="14"/>
                <w:szCs w:val="14"/>
              </w:rPr>
              <w:t xml:space="preserve">35. </w:t>
            </w:r>
            <w:r>
              <w:rPr>
                <w:rFonts w:eastAsia="Times New Roman" w:cs="Times New Roman"/>
                <w:color w:val="00B0F0"/>
                <w:sz w:val="14"/>
                <w:szCs w:val="14"/>
              </w:rPr>
              <w:t>Protezione dalle frecce</w:t>
            </w:r>
          </w:p>
          <w:p>
            <w:pPr>
              <w:pStyle w:val="Normal"/>
              <w:spacing w:lineRule="auto" w:line="221" w:before="0" w:after="8"/>
              <w:rPr/>
            </w:pPr>
            <w:r>
              <w:rPr>
                <w:rFonts w:eastAsia="Times New Roman" w:cs="Times New Roman"/>
                <w:color w:val="000000"/>
                <w:sz w:val="14"/>
                <w:szCs w:val="14"/>
              </w:rPr>
              <w:t xml:space="preserve">36. </w:t>
            </w:r>
            <w:r>
              <w:rPr>
                <w:rFonts w:eastAsia="Times New Roman" w:cs="Times New Roman"/>
                <w:color w:val="00B0F0"/>
                <w:sz w:val="14"/>
                <w:szCs w:val="14"/>
              </w:rPr>
              <w:t>Resistenza dell’orso</w:t>
            </w:r>
          </w:p>
          <w:p>
            <w:pPr>
              <w:pStyle w:val="Normal"/>
              <w:spacing w:lineRule="auto" w:line="221" w:before="0" w:after="8"/>
              <w:rPr/>
            </w:pPr>
            <w:r>
              <w:rPr>
                <w:rFonts w:eastAsia="Times New Roman" w:cs="Times New Roman"/>
                <w:color w:val="000000"/>
                <w:sz w:val="14"/>
                <w:szCs w:val="14"/>
              </w:rPr>
              <w:t xml:space="preserve">37. </w:t>
            </w:r>
            <w:r>
              <w:rPr>
                <w:rFonts w:eastAsia="Times New Roman" w:cs="Times New Roman"/>
                <w:color w:val="00B0F0"/>
                <w:sz w:val="14"/>
                <w:szCs w:val="14"/>
              </w:rPr>
              <w:t>Resistere all’energia</w:t>
            </w:r>
          </w:p>
          <w:p>
            <w:pPr>
              <w:pStyle w:val="Normal"/>
              <w:spacing w:lineRule="auto" w:line="221" w:before="0" w:after="8"/>
              <w:rPr/>
            </w:pPr>
            <w:r>
              <w:rPr>
                <w:rFonts w:eastAsia="Times New Roman" w:cs="Times New Roman"/>
                <w:color w:val="000000"/>
                <w:sz w:val="14"/>
                <w:szCs w:val="14"/>
              </w:rPr>
              <w:t xml:space="preserve">38. </w:t>
            </w:r>
            <w:r>
              <w:rPr>
                <w:rFonts w:eastAsia="Times New Roman" w:cs="Times New Roman"/>
                <w:color w:val="00B0F0"/>
                <w:sz w:val="14"/>
                <w:szCs w:val="14"/>
              </w:rPr>
              <w:t>Riparo di ragnatele</w:t>
            </w:r>
          </w:p>
          <w:p>
            <w:pPr>
              <w:pStyle w:val="Normal"/>
              <w:spacing w:lineRule="auto" w:line="221" w:before="0" w:after="8"/>
              <w:rPr/>
            </w:pPr>
            <w:r>
              <w:rPr>
                <w:rFonts w:eastAsia="Times New Roman" w:cs="Times New Roman"/>
                <w:color w:val="000000"/>
                <w:sz w:val="14"/>
                <w:szCs w:val="14"/>
              </w:rPr>
              <w:t xml:space="preserve">39. </w:t>
            </w:r>
            <w:r>
              <w:rPr>
                <w:rFonts w:eastAsia="Times New Roman" w:cs="Times New Roman"/>
                <w:color w:val="00B0F0"/>
                <w:sz w:val="14"/>
                <w:szCs w:val="14"/>
              </w:rPr>
              <w:t>Ristorare eidolon inferiore</w:t>
            </w:r>
          </w:p>
          <w:p>
            <w:pPr>
              <w:pStyle w:val="Normal"/>
              <w:spacing w:lineRule="auto" w:line="221" w:before="0" w:after="8"/>
              <w:rPr/>
            </w:pPr>
            <w:r>
              <w:rPr>
                <w:rFonts w:eastAsia="Times New Roman" w:cs="Times New Roman"/>
                <w:color w:val="000000"/>
                <w:sz w:val="14"/>
                <w:szCs w:val="14"/>
              </w:rPr>
              <w:t xml:space="preserve">40. </w:t>
            </w:r>
            <w:r>
              <w:rPr>
                <w:rFonts w:eastAsia="Times New Roman" w:cs="Times New Roman"/>
                <w:color w:val="00B0F0"/>
                <w:sz w:val="14"/>
                <w:szCs w:val="14"/>
              </w:rPr>
              <w:t>Saggezza del gufo</w:t>
            </w:r>
          </w:p>
          <w:p>
            <w:pPr>
              <w:pStyle w:val="Normal"/>
              <w:spacing w:lineRule="auto" w:line="221" w:before="0" w:after="8"/>
              <w:rPr/>
            </w:pPr>
            <w:r>
              <w:rPr>
                <w:rFonts w:eastAsia="Times New Roman" w:cs="Times New Roman"/>
                <w:color w:val="000000"/>
                <w:sz w:val="14"/>
                <w:szCs w:val="14"/>
              </w:rPr>
              <w:t xml:space="preserve">41. </w:t>
            </w:r>
            <w:r>
              <w:rPr>
                <w:rFonts w:eastAsia="Times New Roman" w:cs="Times New Roman"/>
                <w:color w:val="00B0F0"/>
                <w:sz w:val="14"/>
                <w:szCs w:val="14"/>
              </w:rPr>
              <w:t>Scudo energetico</w:t>
            </w:r>
          </w:p>
          <w:p>
            <w:pPr>
              <w:pStyle w:val="Normal"/>
              <w:spacing w:lineRule="auto" w:line="221" w:before="0" w:after="8"/>
              <w:rPr/>
            </w:pPr>
            <w:r>
              <w:rPr>
                <w:rFonts w:eastAsia="Times New Roman" w:cs="Times New Roman"/>
                <w:color w:val="000000"/>
                <w:sz w:val="14"/>
                <w:szCs w:val="14"/>
              </w:rPr>
              <w:t xml:space="preserve">42. </w:t>
            </w:r>
            <w:r>
              <w:rPr>
                <w:rFonts w:eastAsia="Times New Roman" w:cs="Times New Roman"/>
                <w:color w:val="00B0F0"/>
                <w:sz w:val="14"/>
                <w:szCs w:val="14"/>
              </w:rPr>
              <w:t>Sfocatura</w:t>
            </w:r>
          </w:p>
          <w:p>
            <w:pPr>
              <w:pStyle w:val="Normal"/>
              <w:spacing w:lineRule="auto" w:line="221" w:before="0" w:after="8"/>
              <w:rPr/>
            </w:pPr>
            <w:r>
              <w:rPr>
                <w:rFonts w:eastAsia="Times New Roman" w:cs="Times New Roman"/>
                <w:color w:val="000000"/>
                <w:sz w:val="14"/>
                <w:szCs w:val="14"/>
              </w:rPr>
              <w:t xml:space="preserve">43. </w:t>
            </w:r>
            <w:r>
              <w:rPr>
                <w:rFonts w:eastAsia="Times New Roman" w:cs="Times New Roman"/>
                <w:color w:val="00B0F0"/>
                <w:sz w:val="14"/>
                <w:szCs w:val="14"/>
              </w:rPr>
              <w:t>Sorgente evolutiva inferiore</w:t>
            </w:r>
          </w:p>
          <w:p>
            <w:pPr>
              <w:pStyle w:val="Normal"/>
              <w:spacing w:lineRule="auto" w:line="221" w:before="0" w:after="8"/>
              <w:rPr/>
            </w:pPr>
            <w:r>
              <w:rPr>
                <w:rFonts w:eastAsia="Times New Roman" w:cs="Times New Roman"/>
                <w:color w:val="000000"/>
                <w:sz w:val="14"/>
                <w:szCs w:val="14"/>
              </w:rPr>
              <w:t xml:space="preserve">44. </w:t>
            </w:r>
            <w:r>
              <w:rPr>
                <w:rFonts w:eastAsia="Times New Roman" w:cs="Times New Roman"/>
                <w:color w:val="00B0F0"/>
                <w:sz w:val="14"/>
                <w:szCs w:val="14"/>
              </w:rPr>
              <w:t>Spazio contorto</w:t>
            </w:r>
          </w:p>
          <w:p>
            <w:pPr>
              <w:pStyle w:val="Normal"/>
              <w:spacing w:lineRule="auto" w:line="221" w:before="0" w:after="8"/>
              <w:rPr/>
            </w:pPr>
            <w:r>
              <w:rPr>
                <w:rFonts w:eastAsia="Times New Roman" w:cs="Times New Roman"/>
                <w:color w:val="000000"/>
                <w:sz w:val="14"/>
                <w:szCs w:val="14"/>
              </w:rPr>
              <w:t xml:space="preserve">45. </w:t>
            </w:r>
            <w:r>
              <w:rPr>
                <w:rFonts w:eastAsia="Times New Roman" w:cs="Times New Roman"/>
                <w:color w:val="00B0F0"/>
                <w:sz w:val="14"/>
                <w:szCs w:val="14"/>
              </w:rPr>
              <w:t>Splendore dell’aquila</w:t>
            </w:r>
          </w:p>
          <w:p>
            <w:pPr>
              <w:pStyle w:val="Normal"/>
              <w:spacing w:lineRule="auto" w:line="221" w:before="0" w:after="8"/>
              <w:rPr/>
            </w:pPr>
            <w:r>
              <w:rPr>
                <w:rFonts w:eastAsia="Times New Roman" w:cs="Times New Roman"/>
                <w:color w:val="000000"/>
                <w:sz w:val="14"/>
                <w:szCs w:val="14"/>
              </w:rPr>
              <w:t xml:space="preserve">46. </w:t>
            </w:r>
            <w:r>
              <w:rPr>
                <w:rFonts w:eastAsia="Times New Roman" w:cs="Times New Roman"/>
                <w:color w:val="00B0F0"/>
                <w:sz w:val="14"/>
                <w:szCs w:val="14"/>
              </w:rPr>
              <w:t>Sussurri oscuri</w:t>
            </w:r>
          </w:p>
          <w:p>
            <w:pPr>
              <w:pStyle w:val="Normal"/>
              <w:spacing w:lineRule="auto" w:line="221" w:before="0" w:after="8"/>
              <w:rPr/>
            </w:pPr>
            <w:r>
              <w:rPr>
                <w:rFonts w:eastAsia="Times New Roman" w:cs="Times New Roman"/>
                <w:color w:val="000000"/>
                <w:sz w:val="14"/>
                <w:szCs w:val="14"/>
              </w:rPr>
              <w:t xml:space="preserve">47. </w:t>
            </w:r>
            <w:r>
              <w:rPr>
                <w:rFonts w:eastAsia="Times New Roman" w:cs="Times New Roman"/>
                <w:color w:val="00B0F0"/>
                <w:sz w:val="14"/>
                <w:szCs w:val="14"/>
              </w:rPr>
              <w:t>Trasformazione rapida</w:t>
            </w:r>
          </w:p>
          <w:p>
            <w:pPr>
              <w:pStyle w:val="Normal"/>
              <w:spacing w:lineRule="auto" w:line="221" w:before="0" w:after="8"/>
              <w:rPr/>
            </w:pPr>
            <w:r>
              <w:rPr>
                <w:rFonts w:eastAsia="Times New Roman" w:cs="Times New Roman"/>
                <w:color w:val="000000"/>
                <w:sz w:val="14"/>
                <w:szCs w:val="14"/>
              </w:rPr>
              <w:t xml:space="preserve">48. </w:t>
            </w:r>
            <w:r>
              <w:rPr>
                <w:rFonts w:eastAsia="Times New Roman" w:cs="Times New Roman"/>
                <w:color w:val="00B0F0"/>
                <w:sz w:val="14"/>
                <w:szCs w:val="14"/>
              </w:rPr>
              <w:t>Vedere invisibilità</w:t>
            </w:r>
          </w:p>
        </w:tc>
        <w:tc>
          <w:tcPr>
            <w:tcW w:w="2552" w:type="dxa"/>
            <w:tcBorders>
              <w:top w:val="single" w:sz="2" w:space="0" w:color="8B6914"/>
              <w:start w:val="single" w:sz="2" w:space="0" w:color="8B6914"/>
              <w:bottom w:val="single" w:sz="2" w:space="0" w:color="8B6914"/>
              <w:end w:val="single" w:sz="2" w:space="0" w:color="8B6914"/>
            </w:tcBorders>
            <w:shd w:fill="FAF3E0" w:val="clear"/>
          </w:tcPr>
          <w:p>
            <w:pPr>
              <w:pStyle w:val="Normal"/>
              <w:spacing w:lineRule="auto" w:line="221" w:before="0" w:after="8"/>
              <w:rPr/>
            </w:pPr>
            <w:r>
              <w:rPr>
                <w:rFonts w:eastAsia="Times New Roman" w:cs="Times New Roman"/>
                <w:color w:val="000000"/>
                <w:sz w:val="14"/>
                <w:szCs w:val="14"/>
              </w:rPr>
              <w:t xml:space="preserve">1. </w:t>
            </w:r>
            <w:r>
              <w:rPr>
                <w:rFonts w:eastAsia="Times New Roman" w:cs="Times New Roman"/>
                <w:color w:val="00B0F0"/>
                <w:sz w:val="14"/>
                <w:szCs w:val="14"/>
              </w:rPr>
              <w:t>Allarme selettivo</w:t>
            </w:r>
          </w:p>
          <w:p>
            <w:pPr>
              <w:pStyle w:val="Normal"/>
              <w:spacing w:lineRule="auto" w:line="221" w:before="0" w:after="8"/>
              <w:rPr/>
            </w:pPr>
            <w:r>
              <w:rPr>
                <w:rFonts w:eastAsia="Times New Roman" w:cs="Times New Roman"/>
                <w:color w:val="000000"/>
                <w:sz w:val="14"/>
                <w:szCs w:val="14"/>
              </w:rPr>
              <w:t xml:space="preserve">2. </w:t>
            </w:r>
            <w:r>
              <w:rPr>
                <w:rFonts w:eastAsia="Times New Roman" w:cs="Times New Roman"/>
                <w:color w:val="00B0F0"/>
                <w:sz w:val="14"/>
                <w:szCs w:val="14"/>
              </w:rPr>
              <w:t>Anti-individuazione</w:t>
            </w:r>
          </w:p>
          <w:p>
            <w:pPr>
              <w:pStyle w:val="Normal"/>
              <w:spacing w:lineRule="auto" w:line="221" w:before="0" w:after="8"/>
              <w:rPr/>
            </w:pPr>
            <w:r>
              <w:rPr>
                <w:rFonts w:eastAsia="Times New Roman" w:cs="Times New Roman"/>
                <w:color w:val="000000"/>
                <w:sz w:val="14"/>
                <w:szCs w:val="14"/>
              </w:rPr>
              <w:t xml:space="preserve">3. </w:t>
            </w:r>
            <w:r>
              <w:rPr>
                <w:rFonts w:eastAsia="Times New Roman" w:cs="Times New Roman"/>
                <w:color w:val="00B0F0"/>
                <w:sz w:val="14"/>
                <w:szCs w:val="14"/>
              </w:rPr>
              <w:t>Armatura radiosa</w:t>
            </w:r>
          </w:p>
          <w:p>
            <w:pPr>
              <w:pStyle w:val="Normal"/>
              <w:spacing w:lineRule="auto" w:line="221" w:before="0" w:after="8"/>
              <w:rPr/>
            </w:pPr>
            <w:r>
              <w:rPr>
                <w:rFonts w:eastAsia="Times New Roman" w:cs="Times New Roman"/>
                <w:color w:val="000000"/>
                <w:sz w:val="14"/>
                <w:szCs w:val="14"/>
              </w:rPr>
              <w:t xml:space="preserve">4. </w:t>
            </w:r>
            <w:r>
              <w:rPr>
                <w:rFonts w:eastAsia="Times New Roman" w:cs="Times New Roman"/>
                <w:color w:val="00B0F0"/>
                <w:sz w:val="14"/>
                <w:szCs w:val="14"/>
              </w:rPr>
              <w:t>Assorbimento energetico</w:t>
            </w:r>
          </w:p>
          <w:p>
            <w:pPr>
              <w:pStyle w:val="Normal"/>
              <w:spacing w:lineRule="auto" w:line="221" w:before="0" w:after="8"/>
              <w:rPr/>
            </w:pPr>
            <w:r>
              <w:rPr>
                <w:rFonts w:eastAsia="Times New Roman" w:cs="Times New Roman"/>
                <w:color w:val="000000"/>
                <w:sz w:val="14"/>
                <w:szCs w:val="14"/>
              </w:rPr>
              <w:t xml:space="preserve">5. </w:t>
            </w:r>
            <w:r>
              <w:rPr>
                <w:rFonts w:eastAsia="Times New Roman" w:cs="Times New Roman"/>
                <w:color w:val="00B0F0"/>
                <w:sz w:val="14"/>
                <w:szCs w:val="14"/>
              </w:rPr>
              <w:t>Assumere aspetto</w:t>
            </w:r>
          </w:p>
          <w:p>
            <w:pPr>
              <w:pStyle w:val="Normal"/>
              <w:spacing w:lineRule="auto" w:line="221" w:before="0" w:after="8"/>
              <w:rPr/>
            </w:pPr>
            <w:r>
              <w:rPr>
                <w:rFonts w:eastAsia="Times New Roman" w:cs="Times New Roman"/>
                <w:color w:val="000000"/>
                <w:sz w:val="14"/>
                <w:szCs w:val="14"/>
              </w:rPr>
              <w:t xml:space="preserve">6. </w:t>
            </w:r>
            <w:r>
              <w:rPr>
                <w:rFonts w:eastAsia="Times New Roman" w:cs="Times New Roman"/>
                <w:color w:val="00B0F0"/>
                <w:sz w:val="14"/>
                <w:szCs w:val="14"/>
              </w:rPr>
              <w:t>Barriera ablativa</w:t>
            </w:r>
          </w:p>
          <w:p>
            <w:pPr>
              <w:pStyle w:val="Normal"/>
              <w:spacing w:lineRule="auto" w:line="221" w:before="0" w:after="8"/>
              <w:rPr/>
            </w:pPr>
            <w:r>
              <w:rPr>
                <w:rFonts w:eastAsia="Times New Roman" w:cs="Times New Roman"/>
                <w:color w:val="000000"/>
                <w:sz w:val="14"/>
                <w:szCs w:val="14"/>
              </w:rPr>
              <w:t xml:space="preserve">7. </w:t>
            </w:r>
            <w:r>
              <w:rPr>
                <w:rFonts w:eastAsia="Times New Roman" w:cs="Times New Roman"/>
                <w:color w:val="00B0F0"/>
                <w:sz w:val="14"/>
                <w:szCs w:val="14"/>
              </w:rPr>
              <w:t>Cercare pensieri</w:t>
            </w:r>
          </w:p>
          <w:p>
            <w:pPr>
              <w:pStyle w:val="Normal"/>
              <w:spacing w:lineRule="auto" w:line="221" w:before="0" w:after="8"/>
              <w:rPr/>
            </w:pPr>
            <w:r>
              <w:rPr>
                <w:rFonts w:eastAsia="Times New Roman" w:cs="Times New Roman"/>
                <w:color w:val="000000"/>
                <w:sz w:val="14"/>
                <w:szCs w:val="14"/>
              </w:rPr>
              <w:t xml:space="preserve">8. </w:t>
            </w:r>
            <w:r>
              <w:rPr>
                <w:rFonts w:eastAsia="Times New Roman" w:cs="Times New Roman"/>
                <w:color w:val="00B0F0"/>
                <w:sz w:val="14"/>
                <w:szCs w:val="14"/>
              </w:rPr>
              <w:t>Cerchio magico contro il bene</w:t>
            </w:r>
          </w:p>
          <w:p>
            <w:pPr>
              <w:pStyle w:val="Normal"/>
              <w:spacing w:lineRule="auto" w:line="221" w:before="0" w:after="8"/>
              <w:rPr/>
            </w:pPr>
            <w:r>
              <w:rPr>
                <w:rFonts w:eastAsia="Times New Roman" w:cs="Times New Roman"/>
                <w:color w:val="000000"/>
                <w:sz w:val="14"/>
                <w:szCs w:val="14"/>
              </w:rPr>
              <w:t xml:space="preserve">9. </w:t>
            </w:r>
            <w:r>
              <w:rPr>
                <w:rFonts w:eastAsia="Times New Roman" w:cs="Times New Roman"/>
                <w:color w:val="00B0F0"/>
                <w:sz w:val="14"/>
                <w:szCs w:val="14"/>
              </w:rPr>
              <w:t>Cerchio magico contro il caos</w:t>
            </w:r>
          </w:p>
          <w:p>
            <w:pPr>
              <w:pStyle w:val="Normal"/>
              <w:spacing w:lineRule="auto" w:line="221" w:before="0" w:after="8"/>
              <w:rPr/>
            </w:pPr>
            <w:r>
              <w:rPr>
                <w:rFonts w:eastAsia="Times New Roman" w:cs="Times New Roman"/>
                <w:color w:val="000000"/>
                <w:sz w:val="14"/>
                <w:szCs w:val="14"/>
              </w:rPr>
              <w:t xml:space="preserve">10. </w:t>
            </w:r>
            <w:r>
              <w:rPr>
                <w:rFonts w:eastAsia="Times New Roman" w:cs="Times New Roman"/>
                <w:color w:val="00B0F0"/>
                <w:sz w:val="14"/>
                <w:szCs w:val="14"/>
              </w:rPr>
              <w:t>Cerchio magico contro il male</w:t>
            </w:r>
          </w:p>
          <w:p>
            <w:pPr>
              <w:pStyle w:val="Normal"/>
              <w:spacing w:lineRule="auto" w:line="221" w:before="0" w:after="8"/>
              <w:rPr/>
            </w:pPr>
            <w:r>
              <w:rPr>
                <w:rFonts w:eastAsia="Times New Roman" w:cs="Times New Roman"/>
                <w:color w:val="000000"/>
                <w:sz w:val="14"/>
                <w:szCs w:val="14"/>
              </w:rPr>
              <w:t xml:space="preserve">11. </w:t>
            </w:r>
            <w:r>
              <w:rPr>
                <w:rFonts w:eastAsia="Times New Roman" w:cs="Times New Roman"/>
                <w:color w:val="00B0F0"/>
                <w:sz w:val="14"/>
                <w:szCs w:val="14"/>
              </w:rPr>
              <w:t>Cerchio magico contro la legge</w:t>
            </w:r>
          </w:p>
          <w:p>
            <w:pPr>
              <w:pStyle w:val="Normal"/>
              <w:spacing w:lineRule="auto" w:line="221" w:before="0" w:after="8"/>
              <w:rPr/>
            </w:pPr>
            <w:r>
              <w:rPr>
                <w:rFonts w:eastAsia="Times New Roman" w:cs="Times New Roman"/>
                <w:color w:val="000000"/>
                <w:sz w:val="14"/>
                <w:szCs w:val="14"/>
              </w:rPr>
              <w:t xml:space="preserve">12. </w:t>
            </w:r>
            <w:r>
              <w:rPr>
                <w:rFonts w:eastAsia="Times New Roman" w:cs="Times New Roman"/>
                <w:color w:val="00B0F0"/>
                <w:sz w:val="14"/>
                <w:szCs w:val="14"/>
              </w:rPr>
              <w:t>Condotto vitale migliorato</w:t>
            </w:r>
          </w:p>
          <w:p>
            <w:pPr>
              <w:pStyle w:val="Normal"/>
              <w:spacing w:lineRule="auto" w:line="221" w:before="0" w:after="8"/>
              <w:rPr/>
            </w:pPr>
            <w:r>
              <w:rPr>
                <w:rFonts w:eastAsia="Times New Roman" w:cs="Times New Roman"/>
                <w:color w:val="000000"/>
                <w:sz w:val="14"/>
                <w:szCs w:val="14"/>
              </w:rPr>
              <w:t xml:space="preserve">13. </w:t>
            </w:r>
            <w:r>
              <w:rPr>
                <w:rFonts w:eastAsia="Times New Roman" w:cs="Times New Roman"/>
                <w:color w:val="00B0F0"/>
                <w:sz w:val="14"/>
                <w:szCs w:val="14"/>
              </w:rPr>
              <w:t>Contattare entità II</w:t>
            </w:r>
          </w:p>
          <w:p>
            <w:pPr>
              <w:pStyle w:val="Normal"/>
              <w:spacing w:lineRule="auto" w:line="221" w:before="0" w:after="8"/>
              <w:rPr/>
            </w:pPr>
            <w:r>
              <w:rPr>
                <w:rFonts w:eastAsia="Times New Roman" w:cs="Times New Roman"/>
                <w:color w:val="000000"/>
                <w:sz w:val="14"/>
                <w:szCs w:val="14"/>
              </w:rPr>
              <w:t xml:space="preserve">14. </w:t>
            </w:r>
            <w:r>
              <w:rPr>
                <w:rFonts w:eastAsia="Times New Roman" w:cs="Times New Roman"/>
                <w:color w:val="00B0F0"/>
                <w:sz w:val="14"/>
                <w:szCs w:val="14"/>
              </w:rPr>
              <w:t>Controllare creature evocate</w:t>
            </w:r>
          </w:p>
          <w:p>
            <w:pPr>
              <w:pStyle w:val="Normal"/>
              <w:spacing w:lineRule="auto" w:line="221" w:before="0" w:after="8"/>
              <w:rPr/>
            </w:pPr>
            <w:r>
              <w:rPr>
                <w:rFonts w:eastAsia="Times New Roman" w:cs="Times New Roman"/>
                <w:color w:val="000000"/>
                <w:sz w:val="14"/>
                <w:szCs w:val="14"/>
              </w:rPr>
              <w:t xml:space="preserve">15. </w:t>
            </w:r>
            <w:r>
              <w:rPr>
                <w:rFonts w:eastAsia="Times New Roman" w:cs="Times New Roman"/>
                <w:color w:val="00B0F0"/>
                <w:sz w:val="14"/>
                <w:szCs w:val="14"/>
              </w:rPr>
              <w:t>Creazione minore</w:t>
            </w:r>
          </w:p>
          <w:p>
            <w:pPr>
              <w:pStyle w:val="Normal"/>
              <w:spacing w:lineRule="auto" w:line="221" w:before="0" w:after="8"/>
              <w:rPr/>
            </w:pPr>
            <w:r>
              <w:rPr>
                <w:rFonts w:eastAsia="Times New Roman" w:cs="Times New Roman"/>
                <w:color w:val="000000"/>
                <w:sz w:val="14"/>
                <w:szCs w:val="14"/>
              </w:rPr>
              <w:t xml:space="preserve">16. </w:t>
            </w:r>
            <w:r>
              <w:rPr>
                <w:rFonts w:eastAsia="Times New Roman" w:cs="Times New Roman"/>
                <w:color w:val="00B0F0"/>
                <w:sz w:val="14"/>
                <w:szCs w:val="14"/>
              </w:rPr>
              <w:t>De-evolvere</w:t>
            </w:r>
          </w:p>
          <w:p>
            <w:pPr>
              <w:pStyle w:val="Normal"/>
              <w:spacing w:lineRule="auto" w:line="221" w:before="0" w:after="8"/>
              <w:rPr/>
            </w:pPr>
            <w:r>
              <w:rPr>
                <w:rFonts w:eastAsia="Times New Roman" w:cs="Times New Roman"/>
                <w:color w:val="000000"/>
                <w:sz w:val="14"/>
                <w:szCs w:val="14"/>
              </w:rPr>
              <w:t xml:space="preserve">17. </w:t>
            </w:r>
            <w:r>
              <w:rPr>
                <w:rFonts w:eastAsia="Times New Roman" w:cs="Times New Roman"/>
                <w:color w:val="00B0F0"/>
                <w:sz w:val="14"/>
                <w:szCs w:val="14"/>
              </w:rPr>
              <w:t>Dissolvi magie</w:t>
            </w:r>
          </w:p>
          <w:p>
            <w:pPr>
              <w:pStyle w:val="Normal"/>
              <w:spacing w:lineRule="auto" w:line="221" w:before="0" w:after="8"/>
              <w:rPr/>
            </w:pPr>
            <w:r>
              <w:rPr>
                <w:rFonts w:eastAsia="Times New Roman" w:cs="Times New Roman"/>
                <w:color w:val="000000"/>
                <w:sz w:val="14"/>
                <w:szCs w:val="14"/>
              </w:rPr>
              <w:t xml:space="preserve">18. </w:t>
            </w:r>
            <w:r>
              <w:rPr>
                <w:rFonts w:eastAsia="Times New Roman" w:cs="Times New Roman"/>
                <w:color w:val="00B0F0"/>
                <w:sz w:val="14"/>
                <w:szCs w:val="14"/>
              </w:rPr>
              <w:t>Distorsione</w:t>
            </w:r>
          </w:p>
          <w:p>
            <w:pPr>
              <w:pStyle w:val="Normal"/>
              <w:spacing w:lineRule="auto" w:line="221" w:before="0" w:after="8"/>
              <w:rPr/>
            </w:pPr>
            <w:r>
              <w:rPr>
                <w:rFonts w:eastAsia="Times New Roman" w:cs="Times New Roman"/>
                <w:color w:val="000000"/>
                <w:sz w:val="14"/>
                <w:szCs w:val="14"/>
              </w:rPr>
              <w:t xml:space="preserve">19. </w:t>
            </w:r>
            <w:r>
              <w:rPr>
                <w:rFonts w:eastAsia="Times New Roman" w:cs="Times New Roman"/>
                <w:color w:val="00B0F0"/>
                <w:sz w:val="14"/>
                <w:szCs w:val="14"/>
              </w:rPr>
              <w:t>Empatia del branco</w:t>
            </w:r>
          </w:p>
          <w:p>
            <w:pPr>
              <w:pStyle w:val="Normal"/>
              <w:spacing w:lineRule="auto" w:line="221" w:before="0" w:after="8"/>
              <w:rPr/>
            </w:pPr>
            <w:r>
              <w:rPr>
                <w:rFonts w:eastAsia="Times New Roman" w:cs="Times New Roman"/>
                <w:color w:val="000000"/>
                <w:sz w:val="14"/>
                <w:szCs w:val="14"/>
              </w:rPr>
              <w:t xml:space="preserve">20. </w:t>
            </w:r>
            <w:r>
              <w:rPr>
                <w:rFonts w:eastAsia="Times New Roman" w:cs="Times New Roman"/>
                <w:color w:val="00B0F0"/>
                <w:sz w:val="14"/>
                <w:szCs w:val="14"/>
              </w:rPr>
              <w:t>Epurare invisibilità</w:t>
            </w:r>
          </w:p>
          <w:p>
            <w:pPr>
              <w:pStyle w:val="Normal"/>
              <w:spacing w:lineRule="auto" w:line="221" w:before="0" w:after="8"/>
              <w:rPr/>
            </w:pPr>
            <w:r>
              <w:rPr>
                <w:rFonts w:eastAsia="Times New Roman" w:cs="Times New Roman"/>
                <w:color w:val="000000"/>
                <w:sz w:val="14"/>
                <w:szCs w:val="14"/>
              </w:rPr>
              <w:t xml:space="preserve">21. </w:t>
            </w:r>
            <w:r>
              <w:rPr>
                <w:rFonts w:eastAsia="Times New Roman" w:cs="Times New Roman"/>
                <w:color w:val="00B0F0"/>
                <w:sz w:val="14"/>
                <w:szCs w:val="14"/>
              </w:rPr>
              <w:t>Eroismo</w:t>
            </w:r>
          </w:p>
          <w:p>
            <w:pPr>
              <w:pStyle w:val="Normal"/>
              <w:spacing w:lineRule="auto" w:line="221" w:before="0" w:after="8"/>
              <w:rPr/>
            </w:pPr>
            <w:r>
              <w:rPr>
                <w:rFonts w:eastAsia="Times New Roman" w:cs="Times New Roman"/>
                <w:color w:val="000000"/>
                <w:sz w:val="14"/>
                <w:szCs w:val="14"/>
              </w:rPr>
              <w:t xml:space="preserve">22. </w:t>
            </w:r>
            <w:r>
              <w:rPr>
                <w:rFonts w:eastAsia="Times New Roman" w:cs="Times New Roman"/>
                <w:color w:val="00B0F0"/>
                <w:sz w:val="14"/>
                <w:szCs w:val="14"/>
              </w:rPr>
              <w:t>Esplosione di pallini</w:t>
            </w:r>
          </w:p>
          <w:p>
            <w:pPr>
              <w:pStyle w:val="Normal"/>
              <w:spacing w:lineRule="auto" w:line="221" w:before="0" w:after="8"/>
              <w:rPr/>
            </w:pPr>
            <w:r>
              <w:rPr>
                <w:rFonts w:eastAsia="Times New Roman" w:cs="Times New Roman"/>
                <w:color w:val="000000"/>
                <w:sz w:val="14"/>
                <w:szCs w:val="14"/>
              </w:rPr>
              <w:t xml:space="preserve">23. </w:t>
            </w:r>
            <w:r>
              <w:rPr>
                <w:rFonts w:eastAsia="Times New Roman" w:cs="Times New Roman"/>
                <w:color w:val="00B0F0"/>
                <w:sz w:val="14"/>
                <w:szCs w:val="14"/>
              </w:rPr>
              <w:t>Evoca carrozza</w:t>
            </w:r>
          </w:p>
          <w:p>
            <w:pPr>
              <w:pStyle w:val="Normal"/>
              <w:spacing w:lineRule="auto" w:line="221" w:before="0" w:after="8"/>
              <w:rPr/>
            </w:pPr>
            <w:r>
              <w:rPr>
                <w:rFonts w:eastAsia="Times New Roman" w:cs="Times New Roman"/>
                <w:color w:val="000000"/>
                <w:sz w:val="14"/>
                <w:szCs w:val="14"/>
              </w:rPr>
              <w:t xml:space="preserve">24. </w:t>
            </w:r>
            <w:r>
              <w:rPr>
                <w:rFonts w:eastAsia="Times New Roman" w:cs="Times New Roman"/>
                <w:color w:val="00B0F0"/>
                <w:sz w:val="14"/>
                <w:szCs w:val="14"/>
              </w:rPr>
              <w:t>Fossa con spuntoni</w:t>
            </w:r>
          </w:p>
          <w:p>
            <w:pPr>
              <w:pStyle w:val="Normal"/>
              <w:spacing w:lineRule="auto" w:line="221" w:before="0" w:after="8"/>
              <w:rPr/>
            </w:pPr>
            <w:r>
              <w:rPr>
                <w:rFonts w:eastAsia="Times New Roman" w:cs="Times New Roman"/>
                <w:color w:val="000000"/>
                <w:sz w:val="14"/>
                <w:szCs w:val="14"/>
              </w:rPr>
              <w:t xml:space="preserve">25. </w:t>
            </w:r>
            <w:r>
              <w:rPr>
                <w:rFonts w:eastAsia="Times New Roman" w:cs="Times New Roman"/>
                <w:color w:val="00B0F0"/>
                <w:sz w:val="14"/>
                <w:szCs w:val="14"/>
              </w:rPr>
              <w:t>Gemello di vomito</w:t>
            </w:r>
          </w:p>
          <w:p>
            <w:pPr>
              <w:pStyle w:val="Normal"/>
              <w:spacing w:lineRule="auto" w:line="221" w:before="0" w:after="8"/>
              <w:rPr/>
            </w:pPr>
            <w:r>
              <w:rPr>
                <w:rFonts w:eastAsia="Times New Roman" w:cs="Times New Roman"/>
                <w:color w:val="000000"/>
                <w:sz w:val="14"/>
                <w:szCs w:val="14"/>
              </w:rPr>
              <w:t xml:space="preserve">26. </w:t>
            </w:r>
            <w:r>
              <w:rPr>
                <w:rFonts w:eastAsia="Times New Roman" w:cs="Times New Roman"/>
                <w:color w:val="00B0F0"/>
                <w:sz w:val="14"/>
                <w:szCs w:val="14"/>
              </w:rPr>
              <w:t>Guarire eidolon</w:t>
            </w:r>
          </w:p>
          <w:p>
            <w:pPr>
              <w:pStyle w:val="Normal"/>
              <w:spacing w:lineRule="auto" w:line="221" w:before="0" w:after="8"/>
              <w:rPr/>
            </w:pPr>
            <w:r>
              <w:rPr>
                <w:rFonts w:eastAsia="Times New Roman" w:cs="Times New Roman"/>
                <w:color w:val="000000"/>
                <w:sz w:val="14"/>
                <w:szCs w:val="14"/>
              </w:rPr>
              <w:t xml:space="preserve">27. </w:t>
            </w:r>
            <w:r>
              <w:rPr>
                <w:rFonts w:eastAsia="Times New Roman" w:cs="Times New Roman"/>
                <w:color w:val="00B0F0"/>
                <w:sz w:val="14"/>
                <w:szCs w:val="14"/>
              </w:rPr>
              <w:t>Impulso eroico</w:t>
            </w:r>
          </w:p>
          <w:p>
            <w:pPr>
              <w:pStyle w:val="Normal"/>
              <w:spacing w:lineRule="auto" w:line="221" w:before="0" w:after="8"/>
              <w:rPr/>
            </w:pPr>
            <w:r>
              <w:rPr>
                <w:rFonts w:eastAsia="Times New Roman" w:cs="Times New Roman"/>
                <w:color w:val="000000"/>
                <w:sz w:val="14"/>
                <w:szCs w:val="14"/>
              </w:rPr>
              <w:t xml:space="preserve">28. </w:t>
            </w:r>
            <w:r>
              <w:rPr>
                <w:rFonts w:eastAsia="Times New Roman" w:cs="Times New Roman"/>
                <w:color w:val="00B0F0"/>
                <w:sz w:val="14"/>
                <w:szCs w:val="14"/>
              </w:rPr>
              <w:t>Ira</w:t>
            </w:r>
          </w:p>
          <w:p>
            <w:pPr>
              <w:pStyle w:val="Normal"/>
              <w:spacing w:lineRule="auto" w:line="221" w:before="0" w:after="8"/>
              <w:rPr/>
            </w:pPr>
            <w:r>
              <w:rPr>
                <w:rFonts w:eastAsia="Times New Roman" w:cs="Times New Roman"/>
                <w:color w:val="000000"/>
                <w:sz w:val="14"/>
                <w:szCs w:val="14"/>
              </w:rPr>
              <w:t xml:space="preserve">29. </w:t>
            </w:r>
            <w:r>
              <w:rPr>
                <w:rFonts w:eastAsia="Times New Roman" w:cs="Times New Roman"/>
                <w:color w:val="00B0F0"/>
                <w:sz w:val="14"/>
                <w:szCs w:val="14"/>
              </w:rPr>
              <w:t>Movimenti del ragno collettivo*</w:t>
            </w:r>
          </w:p>
          <w:p>
            <w:pPr>
              <w:pStyle w:val="Normal"/>
              <w:spacing w:lineRule="auto" w:line="221" w:before="0" w:after="8"/>
              <w:rPr/>
            </w:pPr>
            <w:r>
              <w:rPr>
                <w:rFonts w:eastAsia="Times New Roman" w:cs="Times New Roman"/>
                <w:color w:val="000000"/>
                <w:sz w:val="14"/>
                <w:szCs w:val="14"/>
              </w:rPr>
              <w:t xml:space="preserve">30. </w:t>
            </w:r>
            <w:r>
              <w:rPr>
                <w:rFonts w:eastAsia="Times New Roman" w:cs="Times New Roman"/>
                <w:color w:val="00B0F0"/>
                <w:sz w:val="14"/>
                <w:szCs w:val="14"/>
              </w:rPr>
              <w:t>Muro di vento</w:t>
            </w:r>
          </w:p>
          <w:p>
            <w:pPr>
              <w:pStyle w:val="Normal"/>
              <w:spacing w:lineRule="auto" w:line="221" w:before="0" w:after="8"/>
              <w:rPr/>
            </w:pPr>
            <w:r>
              <w:rPr>
                <w:rFonts w:eastAsia="Times New Roman" w:cs="Times New Roman"/>
                <w:color w:val="000000"/>
                <w:sz w:val="14"/>
                <w:szCs w:val="14"/>
              </w:rPr>
              <w:t xml:space="preserve">31. </w:t>
            </w:r>
            <w:r>
              <w:rPr>
                <w:rFonts w:eastAsia="Times New Roman" w:cs="Times New Roman"/>
                <w:color w:val="00B0F0"/>
                <w:sz w:val="14"/>
                <w:szCs w:val="14"/>
              </w:rPr>
              <w:t>Nube incandescente</w:t>
            </w:r>
          </w:p>
          <w:p>
            <w:pPr>
              <w:pStyle w:val="Normal"/>
              <w:spacing w:lineRule="auto" w:line="221" w:before="0" w:after="8"/>
              <w:rPr/>
            </w:pPr>
            <w:r>
              <w:rPr>
                <w:rFonts w:eastAsia="Times New Roman" w:cs="Times New Roman"/>
                <w:color w:val="000000"/>
                <w:sz w:val="14"/>
                <w:szCs w:val="14"/>
              </w:rPr>
              <w:t xml:space="preserve">32. </w:t>
            </w:r>
            <w:r>
              <w:rPr>
                <w:rFonts w:eastAsia="Times New Roman" w:cs="Times New Roman"/>
                <w:color w:val="00B0F0"/>
                <w:sz w:val="14"/>
                <w:szCs w:val="14"/>
              </w:rPr>
              <w:t>Nube maleodorante</w:t>
            </w:r>
          </w:p>
          <w:p>
            <w:pPr>
              <w:pStyle w:val="Normal"/>
              <w:spacing w:lineRule="auto" w:line="221" w:before="0" w:after="8"/>
              <w:rPr/>
            </w:pPr>
            <w:r>
              <w:rPr>
                <w:rFonts w:eastAsia="Times New Roman" w:cs="Times New Roman"/>
                <w:color w:val="000000"/>
                <w:sz w:val="14"/>
                <w:szCs w:val="14"/>
              </w:rPr>
              <w:t xml:space="preserve">33. </w:t>
            </w:r>
            <w:r>
              <w:rPr>
                <w:rFonts w:eastAsia="Times New Roman" w:cs="Times New Roman"/>
                <w:color w:val="00B0F0"/>
                <w:sz w:val="14"/>
                <w:szCs w:val="14"/>
              </w:rPr>
              <w:t>Ostacolare evocazione</w:t>
            </w:r>
          </w:p>
          <w:p>
            <w:pPr>
              <w:pStyle w:val="Normal"/>
              <w:spacing w:lineRule="auto" w:line="221" w:before="0" w:after="8"/>
              <w:rPr/>
            </w:pPr>
            <w:r>
              <w:rPr>
                <w:rFonts w:eastAsia="Times New Roman" w:cs="Times New Roman"/>
                <w:color w:val="000000"/>
                <w:sz w:val="14"/>
                <w:szCs w:val="14"/>
              </w:rPr>
              <w:t xml:space="preserve">34. </w:t>
            </w:r>
            <w:r>
              <w:rPr>
                <w:rFonts w:eastAsia="Times New Roman" w:cs="Times New Roman"/>
                <w:color w:val="00B0F0"/>
                <w:sz w:val="14"/>
                <w:szCs w:val="14"/>
              </w:rPr>
              <w:t>Passo urbano</w:t>
            </w:r>
          </w:p>
          <w:p>
            <w:pPr>
              <w:pStyle w:val="Normal"/>
              <w:spacing w:lineRule="auto" w:line="221" w:before="0" w:after="8"/>
              <w:rPr/>
            </w:pPr>
            <w:r>
              <w:rPr>
                <w:rFonts w:eastAsia="Times New Roman" w:cs="Times New Roman"/>
                <w:color w:val="000000"/>
                <w:sz w:val="14"/>
                <w:szCs w:val="14"/>
              </w:rPr>
              <w:t xml:space="preserve">35. </w:t>
            </w:r>
            <w:r>
              <w:rPr>
                <w:rFonts w:eastAsia="Times New Roman" w:cs="Times New Roman"/>
                <w:color w:val="00B0F0"/>
                <w:sz w:val="14"/>
                <w:szCs w:val="14"/>
              </w:rPr>
              <w:t>Pelle fatata</w:t>
            </w:r>
          </w:p>
          <w:p>
            <w:pPr>
              <w:pStyle w:val="Normal"/>
              <w:spacing w:lineRule="auto" w:line="221" w:before="0" w:after="8"/>
              <w:rPr/>
            </w:pPr>
            <w:r>
              <w:rPr>
                <w:rFonts w:eastAsia="Times New Roman" w:cs="Times New Roman"/>
                <w:color w:val="000000"/>
                <w:sz w:val="14"/>
                <w:szCs w:val="14"/>
              </w:rPr>
              <w:t xml:space="preserve">36. </w:t>
            </w:r>
            <w:r>
              <w:rPr>
                <w:rFonts w:eastAsia="Times New Roman" w:cs="Times New Roman"/>
                <w:color w:val="00B0F0"/>
                <w:sz w:val="14"/>
                <w:szCs w:val="14"/>
              </w:rPr>
              <w:t>Planare</w:t>
            </w:r>
          </w:p>
          <w:p>
            <w:pPr>
              <w:pStyle w:val="Normal"/>
              <w:spacing w:lineRule="auto" w:line="221" w:before="0" w:after="8"/>
              <w:rPr/>
            </w:pPr>
            <w:r>
              <w:rPr>
                <w:rFonts w:eastAsia="Times New Roman" w:cs="Times New Roman"/>
                <w:color w:val="000000"/>
                <w:sz w:val="14"/>
                <w:szCs w:val="14"/>
              </w:rPr>
              <w:t xml:space="preserve">37. </w:t>
            </w:r>
            <w:r>
              <w:rPr>
                <w:rFonts w:eastAsia="Times New Roman" w:cs="Times New Roman"/>
                <w:color w:val="00B0F0"/>
                <w:sz w:val="14"/>
                <w:szCs w:val="14"/>
              </w:rPr>
              <w:t>Possessione della marionetta</w:t>
            </w:r>
          </w:p>
          <w:p>
            <w:pPr>
              <w:pStyle w:val="Normal"/>
              <w:spacing w:lineRule="auto" w:line="221" w:before="0" w:after="8"/>
              <w:rPr/>
            </w:pPr>
            <w:r>
              <w:rPr>
                <w:rFonts w:eastAsia="Times New Roman" w:cs="Times New Roman"/>
                <w:color w:val="000000"/>
                <w:sz w:val="14"/>
                <w:szCs w:val="14"/>
              </w:rPr>
              <w:t xml:space="preserve">38. </w:t>
            </w:r>
            <w:r>
              <w:rPr>
                <w:rFonts w:eastAsia="Times New Roman" w:cs="Times New Roman"/>
                <w:color w:val="00B0F0"/>
                <w:sz w:val="14"/>
                <w:szCs w:val="14"/>
              </w:rPr>
              <w:t>Protezione dall’energia</w:t>
            </w:r>
          </w:p>
          <w:p>
            <w:pPr>
              <w:pStyle w:val="Normal"/>
              <w:spacing w:lineRule="auto" w:line="221" w:before="0" w:after="8"/>
              <w:rPr/>
            </w:pPr>
            <w:r>
              <w:rPr>
                <w:rFonts w:eastAsia="Times New Roman" w:cs="Times New Roman"/>
                <w:color w:val="000000"/>
                <w:sz w:val="14"/>
                <w:szCs w:val="14"/>
              </w:rPr>
              <w:t xml:space="preserve">39. </w:t>
            </w:r>
            <w:r>
              <w:rPr>
                <w:rFonts w:eastAsia="Times New Roman" w:cs="Times New Roman"/>
                <w:color w:val="00B0F0"/>
                <w:sz w:val="14"/>
                <w:szCs w:val="14"/>
              </w:rPr>
              <w:t>Protezione dalle frecce collettivo</w:t>
            </w:r>
          </w:p>
          <w:p>
            <w:pPr>
              <w:pStyle w:val="Normal"/>
              <w:spacing w:lineRule="auto" w:line="221" w:before="0" w:after="8"/>
              <w:rPr/>
            </w:pPr>
            <w:r>
              <w:rPr>
                <w:rFonts w:eastAsia="Times New Roman" w:cs="Times New Roman"/>
                <w:color w:val="000000"/>
                <w:sz w:val="14"/>
                <w:szCs w:val="14"/>
              </w:rPr>
              <w:t xml:space="preserve">40. </w:t>
            </w:r>
            <w:r>
              <w:rPr>
                <w:rFonts w:eastAsia="Times New Roman" w:cs="Times New Roman"/>
                <w:color w:val="00B0F0"/>
                <w:sz w:val="14"/>
                <w:szCs w:val="14"/>
              </w:rPr>
              <w:t>Respirare sott’acqua</w:t>
            </w:r>
          </w:p>
          <w:p>
            <w:pPr>
              <w:pStyle w:val="Normal"/>
              <w:spacing w:lineRule="auto" w:line="221" w:before="0" w:after="8"/>
              <w:rPr/>
            </w:pPr>
            <w:r>
              <w:rPr>
                <w:rFonts w:eastAsia="Times New Roman" w:cs="Times New Roman"/>
                <w:color w:val="000000"/>
                <w:sz w:val="14"/>
                <w:szCs w:val="14"/>
              </w:rPr>
              <w:t xml:space="preserve">41. </w:t>
            </w:r>
            <w:r>
              <w:rPr>
                <w:rFonts w:eastAsia="Times New Roman" w:cs="Times New Roman"/>
                <w:color w:val="00B0F0"/>
                <w:sz w:val="14"/>
                <w:szCs w:val="14"/>
              </w:rPr>
              <w:t>Richiesta planare</w:t>
            </w:r>
          </w:p>
          <w:p>
            <w:pPr>
              <w:pStyle w:val="Normal"/>
              <w:spacing w:lineRule="auto" w:line="221" w:before="0" w:after="8"/>
              <w:rPr/>
            </w:pPr>
            <w:r>
              <w:rPr>
                <w:rFonts w:eastAsia="Times New Roman" w:cs="Times New Roman"/>
                <w:color w:val="000000"/>
                <w:sz w:val="14"/>
                <w:szCs w:val="14"/>
              </w:rPr>
              <w:t xml:space="preserve">42. </w:t>
            </w:r>
            <w:r>
              <w:rPr>
                <w:rFonts w:eastAsia="Times New Roman" w:cs="Times New Roman"/>
                <w:color w:val="00B0F0"/>
                <w:sz w:val="14"/>
                <w:szCs w:val="14"/>
              </w:rPr>
              <w:t>Ripara danni gravi</w:t>
            </w:r>
          </w:p>
          <w:p>
            <w:pPr>
              <w:pStyle w:val="Normal"/>
              <w:spacing w:lineRule="auto" w:line="221" w:before="0" w:after="8"/>
              <w:rPr/>
            </w:pPr>
            <w:r>
              <w:rPr>
                <w:rFonts w:eastAsia="Times New Roman" w:cs="Times New Roman"/>
                <w:color w:val="000000"/>
                <w:sz w:val="14"/>
                <w:szCs w:val="14"/>
              </w:rPr>
              <w:t xml:space="preserve">43. </w:t>
            </w:r>
            <w:r>
              <w:rPr>
                <w:rFonts w:eastAsia="Times New Roman" w:cs="Times New Roman"/>
                <w:color w:val="00B0F0"/>
                <w:sz w:val="14"/>
                <w:szCs w:val="14"/>
              </w:rPr>
              <w:t>Ristorare eidolon</w:t>
            </w:r>
          </w:p>
          <w:p>
            <w:pPr>
              <w:pStyle w:val="Normal"/>
              <w:spacing w:lineRule="auto" w:line="221" w:before="0" w:after="8"/>
              <w:rPr/>
            </w:pPr>
            <w:r>
              <w:rPr>
                <w:rFonts w:eastAsia="Times New Roman" w:cs="Times New Roman"/>
                <w:color w:val="000000"/>
                <w:sz w:val="14"/>
                <w:szCs w:val="14"/>
              </w:rPr>
              <w:t xml:space="preserve">44. </w:t>
            </w:r>
            <w:r>
              <w:rPr>
                <w:rFonts w:eastAsia="Times New Roman" w:cs="Times New Roman"/>
                <w:color w:val="00B0F0"/>
                <w:sz w:val="14"/>
                <w:szCs w:val="14"/>
              </w:rPr>
              <w:t>Scambiare oggetti</w:t>
            </w:r>
          </w:p>
          <w:p>
            <w:pPr>
              <w:pStyle w:val="Normal"/>
              <w:spacing w:lineRule="auto" w:line="221" w:before="0" w:after="8"/>
              <w:rPr/>
            </w:pPr>
            <w:r>
              <w:rPr>
                <w:rFonts w:eastAsia="Times New Roman" w:cs="Times New Roman"/>
                <w:color w:val="000000"/>
                <w:sz w:val="14"/>
                <w:szCs w:val="14"/>
              </w:rPr>
              <w:t xml:space="preserve">45. </w:t>
            </w:r>
            <w:r>
              <w:rPr>
                <w:rFonts w:eastAsia="Times New Roman" w:cs="Times New Roman"/>
                <w:color w:val="00B0F0"/>
                <w:sz w:val="14"/>
                <w:szCs w:val="14"/>
              </w:rPr>
              <w:t>Scudo su compagno</w:t>
            </w:r>
          </w:p>
          <w:p>
            <w:pPr>
              <w:pStyle w:val="Normal"/>
              <w:spacing w:lineRule="auto" w:line="221" w:before="0" w:after="8"/>
              <w:rPr/>
            </w:pPr>
            <w:r>
              <w:rPr>
                <w:rFonts w:eastAsia="Times New Roman" w:cs="Times New Roman"/>
                <w:color w:val="000000"/>
                <w:sz w:val="14"/>
                <w:szCs w:val="14"/>
              </w:rPr>
              <w:t xml:space="preserve">46. </w:t>
            </w:r>
            <w:r>
              <w:rPr>
                <w:rFonts w:eastAsia="Times New Roman" w:cs="Times New Roman"/>
                <w:color w:val="00B0F0"/>
                <w:sz w:val="14"/>
                <w:szCs w:val="14"/>
              </w:rPr>
              <w:t>Sfera acquea</w:t>
            </w:r>
          </w:p>
          <w:p>
            <w:pPr>
              <w:pStyle w:val="Normal"/>
              <w:spacing w:lineRule="auto" w:line="221" w:before="0" w:after="8"/>
              <w:rPr/>
            </w:pPr>
            <w:r>
              <w:rPr>
                <w:rFonts w:eastAsia="Times New Roman" w:cs="Times New Roman"/>
                <w:color w:val="000000"/>
                <w:sz w:val="14"/>
                <w:szCs w:val="14"/>
              </w:rPr>
              <w:t xml:space="preserve">47. </w:t>
            </w:r>
            <w:r>
              <w:rPr>
                <w:rFonts w:eastAsia="Times New Roman" w:cs="Times New Roman"/>
                <w:color w:val="00B0F0"/>
                <w:sz w:val="14"/>
                <w:szCs w:val="14"/>
              </w:rPr>
              <w:t>Sfera di forza d’emergenza</w:t>
            </w:r>
          </w:p>
          <w:p>
            <w:pPr>
              <w:pStyle w:val="Normal"/>
              <w:spacing w:lineRule="auto" w:line="221" w:before="0" w:after="8"/>
              <w:rPr/>
            </w:pPr>
            <w:r>
              <w:rPr>
                <w:rFonts w:eastAsia="Times New Roman" w:cs="Times New Roman"/>
                <w:color w:val="000000"/>
                <w:sz w:val="14"/>
                <w:szCs w:val="14"/>
              </w:rPr>
              <w:t xml:space="preserve">48. </w:t>
            </w:r>
            <w:r>
              <w:rPr>
                <w:rFonts w:eastAsia="Times New Roman" w:cs="Times New Roman"/>
                <w:color w:val="00B0F0"/>
                <w:sz w:val="14"/>
                <w:szCs w:val="14"/>
              </w:rPr>
              <w:t>Sorgente evolutiva</w:t>
            </w:r>
          </w:p>
          <w:p>
            <w:pPr>
              <w:pStyle w:val="Normal"/>
              <w:spacing w:lineRule="auto" w:line="221" w:before="0" w:after="8"/>
              <w:rPr/>
            </w:pPr>
            <w:r>
              <w:rPr>
                <w:rFonts w:eastAsia="Times New Roman" w:cs="Times New Roman"/>
                <w:color w:val="000000"/>
                <w:sz w:val="14"/>
                <w:szCs w:val="14"/>
              </w:rPr>
              <w:t xml:space="preserve">49. </w:t>
            </w:r>
            <w:r>
              <w:rPr>
                <w:rFonts w:eastAsia="Times New Roman" w:cs="Times New Roman"/>
                <w:color w:val="00B0F0"/>
                <w:sz w:val="14"/>
                <w:szCs w:val="14"/>
              </w:rPr>
              <w:t>Spie insetto</w:t>
            </w:r>
          </w:p>
          <w:p>
            <w:pPr>
              <w:pStyle w:val="Normal"/>
              <w:spacing w:lineRule="auto" w:line="221" w:before="0" w:after="8"/>
              <w:rPr/>
            </w:pPr>
            <w:r>
              <w:rPr>
                <w:rFonts w:eastAsia="Times New Roman" w:cs="Times New Roman"/>
                <w:color w:val="000000"/>
                <w:sz w:val="14"/>
                <w:szCs w:val="14"/>
              </w:rPr>
              <w:t xml:space="preserve">50. </w:t>
            </w:r>
            <w:r>
              <w:rPr>
                <w:rFonts w:eastAsia="Times New Roman" w:cs="Times New Roman"/>
                <w:color w:val="00B0F0"/>
                <w:sz w:val="14"/>
                <w:szCs w:val="14"/>
              </w:rPr>
              <w:t>Zanna magica superiore</w:t>
            </w:r>
          </w:p>
        </w:tc>
      </w:tr>
    </w:tbl>
    <w:p>
      <w:pPr>
        <w:pStyle w:val="Normal"/>
        <w:spacing w:before="0" w:after="0"/>
        <w:rPr/>
      </w:pPr>
      <w:r>
        <w:rPr/>
      </w:r>
      <w:r>
        <w:br w:type="page"/>
      </w:r>
    </w:p>
    <w:tbl>
      <w:tblPr>
        <w:tblW w:w="10206" w:type="dxa"/>
        <w:jc w:val="start"/>
        <w:tblInd w:w="0" w:type="dxa"/>
        <w:tblLayout w:type="fixed"/>
        <w:tblCellMar>
          <w:top w:w="40" w:type="dxa"/>
          <w:start w:w="80" w:type="dxa"/>
          <w:bottom w:w="40" w:type="dxa"/>
          <w:end w:w="80" w:type="dxa"/>
        </w:tblCellMar>
      </w:tblPr>
      <w:tblGrid>
        <w:gridCol w:w="2552"/>
        <w:gridCol w:w="2552"/>
        <w:gridCol w:w="2552"/>
        <w:gridCol w:w="2550"/>
      </w:tblGrid>
      <w:tr>
        <w:trPr>
          <w:tblHeader w:val="true"/>
          <w:cantSplit/>
        </w:trPr>
        <w:tc>
          <w:tcPr>
            <w:tcW w:w="2552" w:type="dxa"/>
            <w:tcBorders>
              <w:top w:val="single" w:sz="2" w:space="0" w:color="8B6914"/>
              <w:start w:val="single" w:sz="2" w:space="0" w:color="8B6914"/>
              <w:bottom w:val="single" w:sz="2" w:space="0" w:color="8B6914"/>
              <w:end w:val="single" w:sz="2" w:space="0" w:color="8B6914"/>
            </w:tcBorders>
            <w:shd w:fill="D4A84B" w:val="clear"/>
          </w:tcPr>
          <w:p>
            <w:pPr>
              <w:pStyle w:val="Normal"/>
              <w:pageBreakBefore/>
              <w:spacing w:before="0" w:after="0"/>
              <w:jc w:val="center"/>
              <w:rPr/>
            </w:pPr>
            <w:r>
              <w:rPr>
                <w:rFonts w:eastAsia="Times New Roman" w:cs="Times New Roman"/>
                <w:b/>
                <w:bCs/>
                <w:color w:val="000000"/>
                <w:sz w:val="16"/>
                <w:szCs w:val="16"/>
              </w:rPr>
              <w:t>Livello 4</w:t>
            </w:r>
          </w:p>
          <w:p>
            <w:pPr>
              <w:pStyle w:val="Normal"/>
              <w:spacing w:before="0" w:after="0"/>
              <w:jc w:val="center"/>
              <w:rPr/>
            </w:pPr>
            <w:r>
              <w:rPr>
                <w:rFonts w:eastAsia="Times New Roman" w:cs="Times New Roman"/>
                <w:i/>
                <w:iCs/>
                <w:color w:val="000000"/>
                <w:sz w:val="12"/>
                <w:szCs w:val="12"/>
              </w:rPr>
              <w:t>(36 incantesimi disponibili)</w:t>
            </w:r>
          </w:p>
        </w:tc>
        <w:tc>
          <w:tcPr>
            <w:tcW w:w="2552" w:type="dxa"/>
            <w:tcBorders>
              <w:top w:val="single" w:sz="2" w:space="0" w:color="8B6914"/>
              <w:start w:val="single" w:sz="2" w:space="0" w:color="8B6914"/>
              <w:bottom w:val="single" w:sz="2" w:space="0" w:color="8B6914"/>
              <w:end w:val="single" w:sz="2" w:space="0" w:color="8B6914"/>
            </w:tcBorders>
            <w:shd w:fill="D4A84B" w:val="clear"/>
          </w:tcPr>
          <w:p>
            <w:pPr>
              <w:pStyle w:val="Normal"/>
              <w:spacing w:before="0" w:after="0"/>
              <w:jc w:val="center"/>
              <w:rPr/>
            </w:pPr>
            <w:r>
              <w:rPr>
                <w:rFonts w:eastAsia="Times New Roman" w:cs="Times New Roman"/>
                <w:b/>
                <w:bCs/>
                <w:color w:val="000000"/>
                <w:sz w:val="16"/>
                <w:szCs w:val="16"/>
              </w:rPr>
              <w:t>Livello 5</w:t>
            </w:r>
          </w:p>
          <w:p>
            <w:pPr>
              <w:pStyle w:val="Normal"/>
              <w:spacing w:before="0" w:after="0"/>
              <w:jc w:val="center"/>
              <w:rPr/>
            </w:pPr>
            <w:r>
              <w:rPr>
                <w:rFonts w:eastAsia="Times New Roman" w:cs="Times New Roman"/>
                <w:i/>
                <w:iCs/>
                <w:color w:val="000000"/>
                <w:sz w:val="12"/>
                <w:szCs w:val="12"/>
              </w:rPr>
              <w:t>(24 incantesimi disponibili)</w:t>
            </w:r>
          </w:p>
        </w:tc>
        <w:tc>
          <w:tcPr>
            <w:tcW w:w="2552" w:type="dxa"/>
            <w:tcBorders>
              <w:top w:val="single" w:sz="2" w:space="0" w:color="8B6914"/>
              <w:start w:val="single" w:sz="2" w:space="0" w:color="8B6914"/>
              <w:bottom w:val="single" w:sz="2" w:space="0" w:color="8B6914"/>
              <w:end w:val="single" w:sz="2" w:space="0" w:color="8B6914"/>
            </w:tcBorders>
            <w:shd w:fill="D4A84B" w:val="clear"/>
          </w:tcPr>
          <w:p>
            <w:pPr>
              <w:pStyle w:val="Normal"/>
              <w:spacing w:before="0" w:after="0"/>
              <w:jc w:val="center"/>
              <w:rPr/>
            </w:pPr>
            <w:r>
              <w:rPr>
                <w:rFonts w:eastAsia="Times New Roman" w:cs="Times New Roman"/>
                <w:b/>
                <w:bCs/>
                <w:color w:val="000000"/>
                <w:sz w:val="16"/>
                <w:szCs w:val="16"/>
              </w:rPr>
              <w:t>Livello 6</w:t>
            </w:r>
          </w:p>
          <w:p>
            <w:pPr>
              <w:pStyle w:val="Normal"/>
              <w:spacing w:before="0" w:after="0"/>
              <w:jc w:val="center"/>
              <w:rPr/>
            </w:pPr>
            <w:r>
              <w:rPr>
                <w:rFonts w:eastAsia="Times New Roman" w:cs="Times New Roman"/>
                <w:i/>
                <w:iCs/>
                <w:color w:val="000000"/>
                <w:sz w:val="12"/>
                <w:szCs w:val="12"/>
              </w:rPr>
              <w:t>(22 incantesimi disponibili)</w:t>
            </w:r>
          </w:p>
        </w:tc>
        <w:tc>
          <w:tcPr>
            <w:tcW w:w="2552" w:type="dxa"/>
            <w:tcBorders>
              <w:top w:val="single" w:sz="2" w:space="0" w:color="8B6914"/>
              <w:start w:val="single" w:sz="2" w:space="0" w:color="8B6914"/>
              <w:bottom w:val="single" w:sz="2" w:space="0" w:color="8B6914"/>
              <w:end w:val="single" w:sz="2" w:space="0" w:color="8B6914"/>
            </w:tcBorders>
            <w:shd w:fill="D4A84B" w:val="clear"/>
          </w:tcPr>
          <w:p>
            <w:pPr>
              <w:pStyle w:val="Normal"/>
              <w:spacing w:before="0" w:after="0"/>
              <w:jc w:val="center"/>
              <w:rPr/>
            </w:pPr>
            <w:r>
              <w:rPr/>
            </w:r>
          </w:p>
        </w:tc>
      </w:tr>
      <w:tr>
        <w:trPr>
          <w:cantSplit/>
        </w:trPr>
        <w:tc>
          <w:tcPr>
            <w:tcW w:w="2552" w:type="dxa"/>
            <w:tcBorders>
              <w:top w:val="single" w:sz="2" w:space="0" w:color="8B6914"/>
              <w:start w:val="single" w:sz="2" w:space="0" w:color="8B6914"/>
              <w:bottom w:val="single" w:sz="2" w:space="0" w:color="8B6914"/>
              <w:end w:val="single" w:sz="2" w:space="0" w:color="8B6914"/>
            </w:tcBorders>
            <w:shd w:fill="F5EDD0" w:val="clear"/>
          </w:tcPr>
          <w:p>
            <w:pPr>
              <w:pStyle w:val="Normal"/>
              <w:spacing w:lineRule="auto" w:line="221" w:before="0" w:after="8"/>
              <w:rPr/>
            </w:pPr>
            <w:r>
              <w:rPr>
                <w:rFonts w:eastAsia="Times New Roman" w:cs="Times New Roman"/>
                <w:color w:val="000000"/>
                <w:sz w:val="14"/>
                <w:szCs w:val="14"/>
              </w:rPr>
              <w:t xml:space="preserve">1. </w:t>
            </w:r>
            <w:r>
              <w:rPr>
                <w:rFonts w:eastAsia="Times New Roman" w:cs="Times New Roman"/>
                <w:color w:val="00B0F0"/>
                <w:sz w:val="14"/>
                <w:szCs w:val="14"/>
              </w:rPr>
              <w:t>Agonizzare</w:t>
            </w:r>
          </w:p>
          <w:p>
            <w:pPr>
              <w:pStyle w:val="Normal"/>
              <w:spacing w:lineRule="auto" w:line="221" w:before="0" w:after="8"/>
              <w:rPr/>
            </w:pPr>
            <w:r>
              <w:rPr>
                <w:rFonts w:eastAsia="Times New Roman" w:cs="Times New Roman"/>
                <w:color w:val="000000"/>
                <w:sz w:val="14"/>
                <w:szCs w:val="14"/>
              </w:rPr>
              <w:t xml:space="preserve">2. </w:t>
            </w:r>
            <w:r>
              <w:rPr>
                <w:rFonts w:eastAsia="Times New Roman" w:cs="Times New Roman"/>
                <w:color w:val="00B0F0"/>
                <w:sz w:val="14"/>
                <w:szCs w:val="14"/>
              </w:rPr>
              <w:t>Ancora dimensionale</w:t>
            </w:r>
          </w:p>
          <w:p>
            <w:pPr>
              <w:pStyle w:val="Normal"/>
              <w:spacing w:lineRule="auto" w:line="221" w:before="0" w:after="8"/>
              <w:rPr/>
            </w:pPr>
            <w:r>
              <w:rPr>
                <w:rFonts w:eastAsia="Times New Roman" w:cs="Times New Roman"/>
                <w:color w:val="000000"/>
                <w:sz w:val="14"/>
                <w:szCs w:val="14"/>
              </w:rPr>
              <w:t xml:space="preserve">3. </w:t>
            </w:r>
            <w:r>
              <w:rPr>
                <w:rFonts w:eastAsia="Times New Roman" w:cs="Times New Roman"/>
                <w:color w:val="00B0F0"/>
                <w:sz w:val="14"/>
                <w:szCs w:val="14"/>
              </w:rPr>
              <w:t>Assumere aspetto superiore</w:t>
            </w:r>
          </w:p>
          <w:p>
            <w:pPr>
              <w:pStyle w:val="Normal"/>
              <w:spacing w:lineRule="auto" w:line="221" w:before="0" w:after="8"/>
              <w:rPr/>
            </w:pPr>
            <w:r>
              <w:rPr>
                <w:rFonts w:eastAsia="Times New Roman" w:cs="Times New Roman"/>
                <w:color w:val="000000"/>
                <w:sz w:val="14"/>
                <w:szCs w:val="14"/>
              </w:rPr>
              <w:t xml:space="preserve">4. </w:t>
            </w:r>
            <w:r>
              <w:rPr>
                <w:rFonts w:eastAsia="Times New Roman" w:cs="Times New Roman"/>
                <w:color w:val="00B0F0"/>
                <w:sz w:val="14"/>
                <w:szCs w:val="14"/>
              </w:rPr>
              <w:t>Aura gelida</w:t>
            </w:r>
          </w:p>
          <w:p>
            <w:pPr>
              <w:pStyle w:val="Normal"/>
              <w:spacing w:lineRule="auto" w:line="221" w:before="0" w:after="8"/>
              <w:rPr/>
            </w:pPr>
            <w:r>
              <w:rPr>
                <w:rFonts w:eastAsia="Times New Roman" w:cs="Times New Roman"/>
                <w:color w:val="000000"/>
                <w:sz w:val="14"/>
                <w:szCs w:val="14"/>
              </w:rPr>
              <w:t xml:space="preserve">5. </w:t>
            </w:r>
            <w:r>
              <w:rPr>
                <w:rFonts w:eastAsia="Times New Roman" w:cs="Times New Roman"/>
                <w:color w:val="00B0F0"/>
                <w:sz w:val="14"/>
                <w:szCs w:val="14"/>
              </w:rPr>
              <w:t>Aura infuocata</w:t>
            </w:r>
          </w:p>
          <w:p>
            <w:pPr>
              <w:pStyle w:val="Normal"/>
              <w:spacing w:lineRule="auto" w:line="221" w:before="0" w:after="8"/>
              <w:rPr/>
            </w:pPr>
            <w:r>
              <w:rPr>
                <w:rFonts w:eastAsia="Times New Roman" w:cs="Times New Roman"/>
                <w:color w:val="000000"/>
                <w:sz w:val="14"/>
                <w:szCs w:val="14"/>
              </w:rPr>
              <w:t xml:space="preserve">6. </w:t>
            </w:r>
            <w:r>
              <w:rPr>
                <w:rFonts w:eastAsia="Times New Roman" w:cs="Times New Roman"/>
                <w:color w:val="00B0F0"/>
                <w:sz w:val="14"/>
                <w:szCs w:val="14"/>
              </w:rPr>
              <w:t>Charme sui mostri</w:t>
            </w:r>
          </w:p>
          <w:p>
            <w:pPr>
              <w:pStyle w:val="Normal"/>
              <w:spacing w:lineRule="auto" w:line="221" w:before="0" w:after="8"/>
              <w:rPr/>
            </w:pPr>
            <w:r>
              <w:rPr>
                <w:rFonts w:eastAsia="Times New Roman" w:cs="Times New Roman"/>
                <w:color w:val="000000"/>
                <w:sz w:val="14"/>
                <w:szCs w:val="14"/>
              </w:rPr>
              <w:t xml:space="preserve">7. </w:t>
            </w:r>
            <w:r>
              <w:rPr>
                <w:rFonts w:eastAsia="Times New Roman" w:cs="Times New Roman"/>
                <w:color w:val="00B0F0"/>
                <w:sz w:val="14"/>
                <w:szCs w:val="14"/>
              </w:rPr>
              <w:t>Condotto dell’evocatore</w:t>
            </w:r>
          </w:p>
          <w:p>
            <w:pPr>
              <w:pStyle w:val="Normal"/>
              <w:spacing w:lineRule="auto" w:line="221" w:before="0" w:after="8"/>
              <w:rPr/>
            </w:pPr>
            <w:r>
              <w:rPr>
                <w:rFonts w:eastAsia="Times New Roman" w:cs="Times New Roman"/>
                <w:color w:val="000000"/>
                <w:sz w:val="14"/>
                <w:szCs w:val="14"/>
              </w:rPr>
              <w:t xml:space="preserve">8. </w:t>
            </w:r>
            <w:r>
              <w:rPr>
                <w:rFonts w:eastAsia="Times New Roman" w:cs="Times New Roman"/>
                <w:color w:val="00B0F0"/>
                <w:sz w:val="14"/>
                <w:szCs w:val="14"/>
              </w:rPr>
              <w:t>Contattare entità III</w:t>
            </w:r>
          </w:p>
          <w:p>
            <w:pPr>
              <w:pStyle w:val="Normal"/>
              <w:spacing w:lineRule="auto" w:line="221" w:before="0" w:after="8"/>
              <w:rPr/>
            </w:pPr>
            <w:r>
              <w:rPr>
                <w:rFonts w:eastAsia="Times New Roman" w:cs="Times New Roman"/>
                <w:color w:val="000000"/>
                <w:sz w:val="14"/>
                <w:szCs w:val="14"/>
              </w:rPr>
              <w:t xml:space="preserve">9. </w:t>
            </w:r>
            <w:r>
              <w:rPr>
                <w:rFonts w:eastAsia="Times New Roman" w:cs="Times New Roman"/>
                <w:color w:val="00B0F0"/>
                <w:sz w:val="14"/>
                <w:szCs w:val="14"/>
              </w:rPr>
              <w:t>Creazione maggiore</w:t>
            </w:r>
          </w:p>
          <w:p>
            <w:pPr>
              <w:pStyle w:val="Normal"/>
              <w:spacing w:lineRule="auto" w:line="221" w:before="0" w:after="8"/>
              <w:rPr/>
            </w:pPr>
            <w:r>
              <w:rPr>
                <w:rFonts w:eastAsia="Times New Roman" w:cs="Times New Roman"/>
                <w:color w:val="000000"/>
                <w:sz w:val="14"/>
                <w:szCs w:val="14"/>
              </w:rPr>
              <w:t xml:space="preserve">10. </w:t>
            </w:r>
            <w:r>
              <w:rPr>
                <w:rFonts w:eastAsia="Times New Roman" w:cs="Times New Roman"/>
                <w:color w:val="00B0F0"/>
                <w:sz w:val="14"/>
                <w:szCs w:val="14"/>
              </w:rPr>
              <w:t>Eroismo vuoto</w:t>
            </w:r>
          </w:p>
          <w:p>
            <w:pPr>
              <w:pStyle w:val="Normal"/>
              <w:spacing w:lineRule="auto" w:line="221" w:before="0" w:after="8"/>
              <w:rPr/>
            </w:pPr>
            <w:r>
              <w:rPr>
                <w:rFonts w:eastAsia="Times New Roman" w:cs="Times New Roman"/>
                <w:color w:val="000000"/>
                <w:sz w:val="14"/>
                <w:szCs w:val="14"/>
              </w:rPr>
              <w:t xml:space="preserve">11. </w:t>
            </w:r>
            <w:r>
              <w:rPr>
                <w:rFonts w:eastAsia="Times New Roman" w:cs="Times New Roman"/>
                <w:color w:val="00B0F0"/>
                <w:sz w:val="14"/>
                <w:szCs w:val="14"/>
              </w:rPr>
              <w:t>Escursione nell’ombra</w:t>
            </w:r>
          </w:p>
          <w:p>
            <w:pPr>
              <w:pStyle w:val="Normal"/>
              <w:spacing w:lineRule="auto" w:line="221" w:before="0" w:after="8"/>
              <w:rPr/>
            </w:pPr>
            <w:r>
              <w:rPr>
                <w:rFonts w:eastAsia="Times New Roman" w:cs="Times New Roman"/>
                <w:color w:val="000000"/>
                <w:sz w:val="14"/>
                <w:szCs w:val="14"/>
              </w:rPr>
              <w:t xml:space="preserve">12. </w:t>
            </w:r>
            <w:r>
              <w:rPr>
                <w:rFonts w:eastAsia="Times New Roman" w:cs="Times New Roman"/>
                <w:color w:val="00B0F0"/>
                <w:sz w:val="14"/>
                <w:szCs w:val="14"/>
              </w:rPr>
              <w:t>Flusso di ossidiana</w:t>
            </w:r>
          </w:p>
          <w:p>
            <w:pPr>
              <w:pStyle w:val="Normal"/>
              <w:spacing w:lineRule="auto" w:line="221" w:before="0" w:after="8"/>
              <w:rPr/>
            </w:pPr>
            <w:r>
              <w:rPr>
                <w:rFonts w:eastAsia="Times New Roman" w:cs="Times New Roman"/>
                <w:color w:val="000000"/>
                <w:sz w:val="14"/>
                <w:szCs w:val="14"/>
              </w:rPr>
              <w:t xml:space="preserve">13. </w:t>
            </w:r>
            <w:r>
              <w:rPr>
                <w:rFonts w:eastAsia="Times New Roman" w:cs="Times New Roman"/>
                <w:color w:val="00B0F0"/>
                <w:sz w:val="14"/>
                <w:szCs w:val="14"/>
              </w:rPr>
              <w:t>Forza dell’elefante</w:t>
            </w:r>
          </w:p>
          <w:p>
            <w:pPr>
              <w:pStyle w:val="Normal"/>
              <w:spacing w:lineRule="auto" w:line="221" w:before="0" w:after="8"/>
              <w:rPr/>
            </w:pPr>
            <w:r>
              <w:rPr>
                <w:rFonts w:eastAsia="Times New Roman" w:cs="Times New Roman"/>
                <w:color w:val="000000"/>
                <w:sz w:val="14"/>
                <w:szCs w:val="14"/>
              </w:rPr>
              <w:t xml:space="preserve">14. </w:t>
            </w:r>
            <w:r>
              <w:rPr>
                <w:rFonts w:eastAsia="Times New Roman" w:cs="Times New Roman"/>
                <w:color w:val="00B0F0"/>
                <w:sz w:val="14"/>
                <w:szCs w:val="14"/>
              </w:rPr>
              <w:t>Foschia corrosiva</w:t>
            </w:r>
          </w:p>
          <w:p>
            <w:pPr>
              <w:pStyle w:val="Normal"/>
              <w:spacing w:lineRule="auto" w:line="221" w:before="0" w:after="8"/>
              <w:rPr/>
            </w:pPr>
            <w:r>
              <w:rPr>
                <w:rFonts w:eastAsia="Times New Roman" w:cs="Times New Roman"/>
                <w:color w:val="000000"/>
                <w:sz w:val="14"/>
                <w:szCs w:val="14"/>
              </w:rPr>
              <w:t xml:space="preserve">15. </w:t>
            </w:r>
            <w:r>
              <w:rPr>
                <w:rFonts w:eastAsia="Times New Roman" w:cs="Times New Roman"/>
                <w:color w:val="00B0F0"/>
                <w:sz w:val="14"/>
                <w:szCs w:val="14"/>
              </w:rPr>
              <w:t>Fossa acida</w:t>
            </w:r>
          </w:p>
          <w:p>
            <w:pPr>
              <w:pStyle w:val="Normal"/>
              <w:spacing w:lineRule="auto" w:line="221" w:before="0" w:after="8"/>
              <w:rPr/>
            </w:pPr>
            <w:r>
              <w:rPr>
                <w:rFonts w:eastAsia="Times New Roman" w:cs="Times New Roman"/>
                <w:color w:val="000000"/>
                <w:sz w:val="14"/>
                <w:szCs w:val="14"/>
              </w:rPr>
              <w:t xml:space="preserve">16. </w:t>
            </w:r>
            <w:r>
              <w:rPr>
                <w:rFonts w:eastAsia="Times New Roman" w:cs="Times New Roman"/>
                <w:color w:val="00B0F0"/>
                <w:sz w:val="14"/>
                <w:szCs w:val="14"/>
              </w:rPr>
              <w:t>Frastornare di massa</w:t>
            </w:r>
          </w:p>
          <w:p>
            <w:pPr>
              <w:pStyle w:val="Normal"/>
              <w:spacing w:lineRule="auto" w:line="221" w:before="0" w:after="8"/>
              <w:rPr/>
            </w:pPr>
            <w:r>
              <w:rPr>
                <w:rFonts w:eastAsia="Times New Roman" w:cs="Times New Roman"/>
                <w:color w:val="000000"/>
                <w:sz w:val="14"/>
                <w:szCs w:val="14"/>
              </w:rPr>
              <w:t xml:space="preserve">17. </w:t>
            </w:r>
            <w:r>
              <w:rPr>
                <w:rFonts w:eastAsia="Times New Roman" w:cs="Times New Roman"/>
                <w:color w:val="00B0F0"/>
                <w:sz w:val="14"/>
                <w:szCs w:val="14"/>
              </w:rPr>
              <w:t>Ghiaccio strisciante</w:t>
            </w:r>
          </w:p>
          <w:p>
            <w:pPr>
              <w:pStyle w:val="Normal"/>
              <w:spacing w:lineRule="auto" w:line="221" w:before="0" w:after="8"/>
              <w:rPr/>
            </w:pPr>
            <w:r>
              <w:rPr>
                <w:rFonts w:eastAsia="Times New Roman" w:cs="Times New Roman"/>
                <w:color w:val="000000"/>
                <w:sz w:val="14"/>
                <w:szCs w:val="14"/>
              </w:rPr>
              <w:t xml:space="preserve">18. </w:t>
            </w:r>
            <w:r>
              <w:rPr>
                <w:rFonts w:eastAsia="Times New Roman" w:cs="Times New Roman"/>
                <w:color w:val="00B0F0"/>
                <w:sz w:val="14"/>
                <w:szCs w:val="14"/>
              </w:rPr>
              <w:t>Ingrandire persone di massa</w:t>
            </w:r>
          </w:p>
          <w:p>
            <w:pPr>
              <w:pStyle w:val="Normal"/>
              <w:spacing w:lineRule="auto" w:line="221" w:before="0" w:after="8"/>
              <w:rPr/>
            </w:pPr>
            <w:r>
              <w:rPr>
                <w:rFonts w:eastAsia="Times New Roman" w:cs="Times New Roman"/>
                <w:color w:val="000000"/>
                <w:sz w:val="14"/>
                <w:szCs w:val="14"/>
              </w:rPr>
              <w:t xml:space="preserve">19. </w:t>
            </w:r>
            <w:r>
              <w:rPr>
                <w:rFonts w:eastAsia="Times New Roman" w:cs="Times New Roman"/>
                <w:color w:val="00B0F0"/>
                <w:sz w:val="14"/>
                <w:szCs w:val="14"/>
              </w:rPr>
              <w:t>Lama punitrice</w:t>
            </w:r>
          </w:p>
          <w:p>
            <w:pPr>
              <w:pStyle w:val="Normal"/>
              <w:spacing w:lineRule="auto" w:line="221" w:before="0" w:after="8"/>
              <w:rPr/>
            </w:pPr>
            <w:r>
              <w:rPr>
                <w:rFonts w:eastAsia="Times New Roman" w:cs="Times New Roman"/>
                <w:color w:val="000000"/>
                <w:sz w:val="14"/>
                <w:szCs w:val="14"/>
              </w:rPr>
              <w:t xml:space="preserve">20. </w:t>
            </w:r>
            <w:r>
              <w:rPr>
                <w:rFonts w:eastAsia="Times New Roman" w:cs="Times New Roman"/>
                <w:color w:val="00B0F0"/>
                <w:sz w:val="14"/>
                <w:szCs w:val="14"/>
              </w:rPr>
              <w:t>Lentezza</w:t>
            </w:r>
          </w:p>
          <w:p>
            <w:pPr>
              <w:pStyle w:val="Normal"/>
              <w:spacing w:lineRule="auto" w:line="221" w:before="0" w:after="8"/>
              <w:rPr/>
            </w:pPr>
            <w:r>
              <w:rPr>
                <w:rFonts w:eastAsia="Times New Roman" w:cs="Times New Roman"/>
                <w:color w:val="000000"/>
                <w:sz w:val="14"/>
                <w:szCs w:val="14"/>
              </w:rPr>
              <w:t xml:space="preserve">21. </w:t>
            </w:r>
            <w:r>
              <w:rPr>
                <w:rFonts w:eastAsia="Times New Roman" w:cs="Times New Roman"/>
                <w:color w:val="00B0F0"/>
                <w:sz w:val="14"/>
                <w:szCs w:val="14"/>
              </w:rPr>
              <w:t>Localizza creatura</w:t>
            </w:r>
          </w:p>
          <w:p>
            <w:pPr>
              <w:pStyle w:val="Normal"/>
              <w:spacing w:lineRule="auto" w:line="221" w:before="0" w:after="8"/>
              <w:rPr/>
            </w:pPr>
            <w:r>
              <w:rPr>
                <w:rFonts w:eastAsia="Times New Roman" w:cs="Times New Roman"/>
                <w:color w:val="000000"/>
                <w:sz w:val="14"/>
                <w:szCs w:val="14"/>
              </w:rPr>
              <w:t xml:space="preserve">22. </w:t>
            </w:r>
            <w:r>
              <w:rPr>
                <w:rFonts w:eastAsia="Times New Roman" w:cs="Times New Roman"/>
                <w:color w:val="00B0F0"/>
                <w:sz w:val="14"/>
                <w:szCs w:val="14"/>
              </w:rPr>
              <w:t>Metamorfosi regolabile</w:t>
            </w:r>
          </w:p>
          <w:p>
            <w:pPr>
              <w:pStyle w:val="Normal"/>
              <w:spacing w:lineRule="auto" w:line="221" w:before="0" w:after="8"/>
              <w:rPr/>
            </w:pPr>
            <w:r>
              <w:rPr>
                <w:rFonts w:eastAsia="Times New Roman" w:cs="Times New Roman"/>
                <w:color w:val="000000"/>
                <w:sz w:val="14"/>
                <w:szCs w:val="14"/>
              </w:rPr>
              <w:t xml:space="preserve">23. </w:t>
            </w:r>
            <w:r>
              <w:rPr>
                <w:rFonts w:eastAsia="Times New Roman" w:cs="Times New Roman"/>
                <w:color w:val="00B0F0"/>
                <w:sz w:val="14"/>
                <w:szCs w:val="14"/>
              </w:rPr>
              <w:t>Muro d’acqua</w:t>
            </w:r>
          </w:p>
          <w:p>
            <w:pPr>
              <w:pStyle w:val="Normal"/>
              <w:spacing w:lineRule="auto" w:line="221" w:before="0" w:after="8"/>
              <w:rPr/>
            </w:pPr>
            <w:r>
              <w:rPr>
                <w:rFonts w:eastAsia="Times New Roman" w:cs="Times New Roman"/>
                <w:color w:val="000000"/>
                <w:sz w:val="14"/>
                <w:szCs w:val="14"/>
              </w:rPr>
              <w:t xml:space="preserve">24. </w:t>
            </w:r>
            <w:r>
              <w:rPr>
                <w:rFonts w:eastAsia="Times New Roman" w:cs="Times New Roman"/>
                <w:color w:val="00B0F0"/>
                <w:sz w:val="14"/>
                <w:szCs w:val="14"/>
              </w:rPr>
              <w:t>Muro di fuoco</w:t>
            </w:r>
          </w:p>
          <w:p>
            <w:pPr>
              <w:pStyle w:val="Normal"/>
              <w:spacing w:lineRule="auto" w:line="221" w:before="0" w:after="8"/>
              <w:rPr/>
            </w:pPr>
            <w:r>
              <w:rPr>
                <w:rFonts w:eastAsia="Times New Roman" w:cs="Times New Roman"/>
                <w:color w:val="000000"/>
                <w:sz w:val="14"/>
                <w:szCs w:val="14"/>
              </w:rPr>
              <w:t xml:space="preserve">25. </w:t>
            </w:r>
            <w:r>
              <w:rPr>
                <w:rFonts w:eastAsia="Times New Roman" w:cs="Times New Roman"/>
                <w:color w:val="00B0F0"/>
                <w:sz w:val="14"/>
                <w:szCs w:val="14"/>
              </w:rPr>
              <w:t>Muro di ghiaccio</w:t>
            </w:r>
          </w:p>
          <w:p>
            <w:pPr>
              <w:pStyle w:val="Normal"/>
              <w:spacing w:lineRule="auto" w:line="221" w:before="0" w:after="8"/>
              <w:rPr/>
            </w:pPr>
            <w:r>
              <w:rPr>
                <w:rFonts w:eastAsia="Times New Roman" w:cs="Times New Roman"/>
                <w:color w:val="000000"/>
                <w:sz w:val="14"/>
                <w:szCs w:val="14"/>
              </w:rPr>
              <w:t xml:space="preserve">26. </w:t>
            </w:r>
            <w:r>
              <w:rPr>
                <w:rFonts w:eastAsia="Times New Roman" w:cs="Times New Roman"/>
                <w:color w:val="00B0F0"/>
                <w:sz w:val="14"/>
                <w:szCs w:val="14"/>
              </w:rPr>
              <w:t>Nebbia solida</w:t>
            </w:r>
          </w:p>
          <w:p>
            <w:pPr>
              <w:pStyle w:val="Normal"/>
              <w:spacing w:lineRule="auto" w:line="221" w:before="0" w:after="8"/>
              <w:rPr/>
            </w:pPr>
            <w:r>
              <w:rPr>
                <w:rFonts w:eastAsia="Times New Roman" w:cs="Times New Roman"/>
                <w:color w:val="000000"/>
                <w:sz w:val="14"/>
                <w:szCs w:val="14"/>
              </w:rPr>
              <w:t xml:space="preserve">27. </w:t>
            </w:r>
            <w:r>
              <w:rPr>
                <w:rFonts w:eastAsia="Times New Roman" w:cs="Times New Roman"/>
                <w:color w:val="00B0F0"/>
                <w:sz w:val="14"/>
                <w:szCs w:val="14"/>
              </w:rPr>
              <w:t>Pelle di pietra</w:t>
            </w:r>
          </w:p>
          <w:p>
            <w:pPr>
              <w:pStyle w:val="Normal"/>
              <w:spacing w:lineRule="auto" w:line="221" w:before="0" w:after="8"/>
              <w:rPr/>
            </w:pPr>
            <w:r>
              <w:rPr>
                <w:rFonts w:eastAsia="Times New Roman" w:cs="Times New Roman"/>
                <w:color w:val="000000"/>
                <w:sz w:val="14"/>
                <w:szCs w:val="14"/>
              </w:rPr>
              <w:t xml:space="preserve">28. </w:t>
            </w:r>
            <w:r>
              <w:rPr>
                <w:rFonts w:eastAsia="Times New Roman" w:cs="Times New Roman"/>
                <w:color w:val="00B0F0"/>
                <w:sz w:val="14"/>
                <w:szCs w:val="14"/>
              </w:rPr>
              <w:t>Richiamo del nixie</w:t>
            </w:r>
          </w:p>
          <w:p>
            <w:pPr>
              <w:pStyle w:val="Normal"/>
              <w:spacing w:lineRule="auto" w:line="221" w:before="0" w:after="8"/>
              <w:rPr/>
            </w:pPr>
            <w:r>
              <w:rPr>
                <w:rFonts w:eastAsia="Times New Roman" w:cs="Times New Roman"/>
                <w:color w:val="000000"/>
                <w:sz w:val="14"/>
                <w:szCs w:val="14"/>
              </w:rPr>
              <w:t xml:space="preserve">29. </w:t>
            </w:r>
            <w:r>
              <w:rPr>
                <w:rFonts w:eastAsia="Times New Roman" w:cs="Times New Roman"/>
                <w:color w:val="00B0F0"/>
                <w:sz w:val="14"/>
                <w:szCs w:val="14"/>
              </w:rPr>
              <w:t>Richiamo purificatore</w:t>
            </w:r>
          </w:p>
          <w:p>
            <w:pPr>
              <w:pStyle w:val="Normal"/>
              <w:spacing w:lineRule="auto" w:line="221" w:before="0" w:after="8"/>
              <w:rPr/>
            </w:pPr>
            <w:r>
              <w:rPr>
                <w:rFonts w:eastAsia="Times New Roman" w:cs="Times New Roman"/>
                <w:color w:val="000000"/>
                <w:sz w:val="14"/>
                <w:szCs w:val="14"/>
              </w:rPr>
              <w:t xml:space="preserve">30. </w:t>
            </w:r>
            <w:r>
              <w:rPr>
                <w:rFonts w:eastAsia="Times New Roman" w:cs="Times New Roman"/>
                <w:color w:val="00B0F0"/>
                <w:sz w:val="14"/>
                <w:szCs w:val="14"/>
              </w:rPr>
              <w:t>Ridurre persone di massa</w:t>
            </w:r>
          </w:p>
          <w:p>
            <w:pPr>
              <w:pStyle w:val="Normal"/>
              <w:spacing w:lineRule="auto" w:line="221" w:before="0" w:after="8"/>
              <w:rPr/>
            </w:pPr>
            <w:r>
              <w:rPr>
                <w:rFonts w:eastAsia="Times New Roman" w:cs="Times New Roman"/>
                <w:color w:val="000000"/>
                <w:sz w:val="14"/>
                <w:szCs w:val="14"/>
              </w:rPr>
              <w:t xml:space="preserve">31. </w:t>
            </w:r>
            <w:r>
              <w:rPr>
                <w:rFonts w:eastAsia="Times New Roman" w:cs="Times New Roman"/>
                <w:color w:val="00B0F0"/>
                <w:sz w:val="14"/>
                <w:szCs w:val="14"/>
              </w:rPr>
              <w:t>Rimutare</w:t>
            </w:r>
          </w:p>
          <w:p>
            <w:pPr>
              <w:pStyle w:val="Normal"/>
              <w:spacing w:lineRule="auto" w:line="221" w:before="0" w:after="8"/>
              <w:rPr/>
            </w:pPr>
            <w:r>
              <w:rPr>
                <w:rFonts w:eastAsia="Times New Roman" w:cs="Times New Roman"/>
                <w:color w:val="000000"/>
                <w:sz w:val="14"/>
                <w:szCs w:val="14"/>
              </w:rPr>
              <w:t xml:space="preserve">32. </w:t>
            </w:r>
            <w:r>
              <w:rPr>
                <w:rFonts w:eastAsia="Times New Roman" w:cs="Times New Roman"/>
                <w:color w:val="00B0F0"/>
                <w:sz w:val="14"/>
                <w:szCs w:val="14"/>
              </w:rPr>
              <w:t>Ripara danni critici</w:t>
            </w:r>
          </w:p>
          <w:p>
            <w:pPr>
              <w:pStyle w:val="Normal"/>
              <w:spacing w:lineRule="auto" w:line="221" w:before="0" w:after="8"/>
              <w:rPr/>
            </w:pPr>
            <w:r>
              <w:rPr>
                <w:rFonts w:eastAsia="Times New Roman" w:cs="Times New Roman"/>
                <w:color w:val="000000"/>
                <w:sz w:val="14"/>
                <w:szCs w:val="14"/>
              </w:rPr>
              <w:t xml:space="preserve">33. </w:t>
            </w:r>
            <w:r>
              <w:rPr>
                <w:rFonts w:eastAsia="Times New Roman" w:cs="Times New Roman"/>
                <w:color w:val="00B0F0"/>
                <w:sz w:val="14"/>
                <w:szCs w:val="14"/>
              </w:rPr>
              <w:t>Scudo di fuoco</w:t>
            </w:r>
          </w:p>
          <w:p>
            <w:pPr>
              <w:pStyle w:val="Normal"/>
              <w:spacing w:lineRule="auto" w:line="221" w:before="0" w:after="8"/>
              <w:rPr/>
            </w:pPr>
            <w:r>
              <w:rPr>
                <w:rFonts w:eastAsia="Times New Roman" w:cs="Times New Roman"/>
                <w:color w:val="000000"/>
                <w:sz w:val="14"/>
                <w:szCs w:val="14"/>
              </w:rPr>
              <w:t xml:space="preserve">34. </w:t>
            </w:r>
            <w:r>
              <w:rPr>
                <w:rFonts w:eastAsia="Times New Roman" w:cs="Times New Roman"/>
                <w:color w:val="00B0F0"/>
                <w:sz w:val="14"/>
                <w:szCs w:val="14"/>
              </w:rPr>
              <w:t>Sorgente evolutiva superiore</w:t>
            </w:r>
          </w:p>
          <w:p>
            <w:pPr>
              <w:pStyle w:val="Normal"/>
              <w:spacing w:lineRule="auto" w:line="221" w:before="0" w:after="8"/>
              <w:rPr/>
            </w:pPr>
            <w:r>
              <w:rPr>
                <w:rFonts w:eastAsia="Times New Roman" w:cs="Times New Roman"/>
                <w:color w:val="000000"/>
                <w:sz w:val="14"/>
                <w:szCs w:val="14"/>
              </w:rPr>
              <w:t xml:space="preserve">35. </w:t>
            </w:r>
            <w:r>
              <w:rPr>
                <w:rFonts w:eastAsia="Times New Roman" w:cs="Times New Roman"/>
                <w:color w:val="00B0F0"/>
                <w:sz w:val="14"/>
                <w:szCs w:val="14"/>
              </w:rPr>
              <w:t>Tentacoli neri</w:t>
            </w:r>
          </w:p>
          <w:p>
            <w:pPr>
              <w:pStyle w:val="Normal"/>
              <w:spacing w:lineRule="auto" w:line="221" w:before="0" w:after="8"/>
              <w:rPr/>
            </w:pPr>
            <w:r>
              <w:rPr>
                <w:rFonts w:eastAsia="Times New Roman" w:cs="Times New Roman"/>
                <w:color w:val="000000"/>
                <w:sz w:val="14"/>
                <w:szCs w:val="14"/>
              </w:rPr>
              <w:t xml:space="preserve">36. </w:t>
            </w:r>
            <w:r>
              <w:rPr>
                <w:rFonts w:eastAsia="Times New Roman" w:cs="Times New Roman"/>
                <w:color w:val="00B0F0"/>
                <w:sz w:val="14"/>
                <w:szCs w:val="14"/>
              </w:rPr>
              <w:t>Velocità</w:t>
            </w:r>
          </w:p>
        </w:tc>
        <w:tc>
          <w:tcPr>
            <w:tcW w:w="2552" w:type="dxa"/>
            <w:tcBorders>
              <w:top w:val="single" w:sz="2" w:space="0" w:color="8B6914"/>
              <w:start w:val="single" w:sz="2" w:space="0" w:color="8B6914"/>
              <w:bottom w:val="single" w:sz="2" w:space="0" w:color="8B6914"/>
              <w:end w:val="single" w:sz="2" w:space="0" w:color="8B6914"/>
            </w:tcBorders>
            <w:shd w:fill="FAF3E0" w:val="clear"/>
          </w:tcPr>
          <w:p>
            <w:pPr>
              <w:pStyle w:val="Normal"/>
              <w:spacing w:lineRule="auto" w:line="221" w:before="0" w:after="8"/>
              <w:rPr/>
            </w:pPr>
            <w:r>
              <w:rPr>
                <w:rFonts w:eastAsia="Times New Roman" w:cs="Times New Roman"/>
                <w:color w:val="000000"/>
                <w:sz w:val="14"/>
                <w:szCs w:val="14"/>
              </w:rPr>
              <w:t xml:space="preserve">1. </w:t>
            </w:r>
            <w:r>
              <w:rPr>
                <w:rFonts w:eastAsia="Times New Roman" w:cs="Times New Roman"/>
                <w:color w:val="00B0F0"/>
                <w:sz w:val="14"/>
                <w:szCs w:val="14"/>
              </w:rPr>
              <w:t>Blocca mostri</w:t>
            </w:r>
          </w:p>
          <w:p>
            <w:pPr>
              <w:pStyle w:val="Normal"/>
              <w:spacing w:lineRule="auto" w:line="221" w:before="0" w:after="8"/>
              <w:rPr/>
            </w:pPr>
            <w:r>
              <w:rPr>
                <w:rFonts w:eastAsia="Times New Roman" w:cs="Times New Roman"/>
                <w:color w:val="000000"/>
                <w:sz w:val="14"/>
                <w:szCs w:val="14"/>
              </w:rPr>
              <w:t xml:space="preserve">2. </w:t>
            </w:r>
            <w:r>
              <w:rPr>
                <w:rFonts w:eastAsia="Times New Roman" w:cs="Times New Roman"/>
                <w:color w:val="00B0F0"/>
                <w:sz w:val="14"/>
                <w:szCs w:val="14"/>
              </w:rPr>
              <w:t>Camicia di forza</w:t>
            </w:r>
          </w:p>
          <w:p>
            <w:pPr>
              <w:pStyle w:val="Normal"/>
              <w:spacing w:lineRule="auto" w:line="221" w:before="0" w:after="8"/>
              <w:rPr/>
            </w:pPr>
            <w:r>
              <w:rPr>
                <w:rFonts w:eastAsia="Times New Roman" w:cs="Times New Roman"/>
                <w:color w:val="000000"/>
                <w:sz w:val="14"/>
                <w:szCs w:val="14"/>
              </w:rPr>
              <w:t xml:space="preserve">3. </w:t>
            </w:r>
            <w:r>
              <w:rPr>
                <w:rFonts w:eastAsia="Times New Roman" w:cs="Times New Roman"/>
                <w:color w:val="00B0F0"/>
                <w:sz w:val="14"/>
                <w:szCs w:val="14"/>
              </w:rPr>
              <w:t>Condotto vitale superiore</w:t>
            </w:r>
          </w:p>
          <w:p>
            <w:pPr>
              <w:pStyle w:val="Normal"/>
              <w:spacing w:lineRule="auto" w:line="221" w:before="0" w:after="8"/>
              <w:rPr/>
            </w:pPr>
            <w:r>
              <w:rPr>
                <w:rFonts w:eastAsia="Times New Roman" w:cs="Times New Roman"/>
                <w:color w:val="000000"/>
                <w:sz w:val="14"/>
                <w:szCs w:val="14"/>
              </w:rPr>
              <w:t xml:space="preserve">4. </w:t>
            </w:r>
            <w:r>
              <w:rPr>
                <w:rFonts w:eastAsia="Times New Roman" w:cs="Times New Roman"/>
                <w:color w:val="00B0F0"/>
                <w:sz w:val="14"/>
                <w:szCs w:val="14"/>
              </w:rPr>
              <w:t>Congedo</w:t>
            </w:r>
          </w:p>
          <w:p>
            <w:pPr>
              <w:pStyle w:val="Normal"/>
              <w:spacing w:lineRule="auto" w:line="221" w:before="0" w:after="8"/>
              <w:rPr/>
            </w:pPr>
            <w:r>
              <w:rPr>
                <w:rFonts w:eastAsia="Times New Roman" w:cs="Times New Roman"/>
                <w:color w:val="000000"/>
                <w:sz w:val="14"/>
                <w:szCs w:val="14"/>
              </w:rPr>
              <w:t xml:space="preserve">5. </w:t>
            </w:r>
            <w:r>
              <w:rPr>
                <w:rFonts w:eastAsia="Times New Roman" w:cs="Times New Roman"/>
                <w:color w:val="00B0F0"/>
                <w:sz w:val="14"/>
                <w:szCs w:val="14"/>
              </w:rPr>
              <w:t>Contattare altri piani</w:t>
            </w:r>
          </w:p>
          <w:p>
            <w:pPr>
              <w:pStyle w:val="Normal"/>
              <w:spacing w:lineRule="auto" w:line="221" w:before="0" w:after="8"/>
              <w:rPr/>
            </w:pPr>
            <w:r>
              <w:rPr>
                <w:rFonts w:eastAsia="Times New Roman" w:cs="Times New Roman"/>
                <w:color w:val="000000"/>
                <w:sz w:val="14"/>
                <w:szCs w:val="14"/>
              </w:rPr>
              <w:t xml:space="preserve">6. </w:t>
            </w:r>
            <w:r>
              <w:rPr>
                <w:rFonts w:eastAsia="Times New Roman" w:cs="Times New Roman"/>
                <w:color w:val="00B0F0"/>
                <w:sz w:val="14"/>
                <w:szCs w:val="14"/>
              </w:rPr>
              <w:t>Corona di lame</w:t>
            </w:r>
          </w:p>
          <w:p>
            <w:pPr>
              <w:pStyle w:val="Normal"/>
              <w:spacing w:lineRule="auto" w:line="221" w:before="0" w:after="8"/>
              <w:rPr/>
            </w:pPr>
            <w:r>
              <w:rPr>
                <w:rFonts w:eastAsia="Times New Roman" w:cs="Times New Roman"/>
                <w:color w:val="000000"/>
                <w:sz w:val="14"/>
                <w:szCs w:val="14"/>
              </w:rPr>
              <w:t xml:space="preserve">7. </w:t>
            </w:r>
            <w:r>
              <w:rPr>
                <w:rFonts w:eastAsia="Times New Roman" w:cs="Times New Roman"/>
                <w:color w:val="00B0F0"/>
                <w:sz w:val="14"/>
                <w:szCs w:val="14"/>
              </w:rPr>
              <w:t>Dardo caustico superiore</w:t>
            </w:r>
          </w:p>
          <w:p>
            <w:pPr>
              <w:pStyle w:val="Normal"/>
              <w:spacing w:lineRule="auto" w:line="221" w:before="0" w:after="8"/>
              <w:rPr/>
            </w:pPr>
            <w:r>
              <w:rPr>
                <w:rFonts w:eastAsia="Times New Roman" w:cs="Times New Roman"/>
                <w:color w:val="000000"/>
                <w:sz w:val="14"/>
                <w:szCs w:val="14"/>
              </w:rPr>
              <w:t xml:space="preserve">8. </w:t>
            </w:r>
            <w:r>
              <w:rPr>
                <w:rFonts w:eastAsia="Times New Roman" w:cs="Times New Roman"/>
                <w:color w:val="00B0F0"/>
                <w:sz w:val="14"/>
                <w:szCs w:val="14"/>
              </w:rPr>
              <w:t>Dissolvi magie superiore</w:t>
            </w:r>
          </w:p>
          <w:p>
            <w:pPr>
              <w:pStyle w:val="Normal"/>
              <w:spacing w:lineRule="auto" w:line="221" w:before="0" w:after="8"/>
              <w:rPr/>
            </w:pPr>
            <w:r>
              <w:rPr>
                <w:rFonts w:eastAsia="Times New Roman" w:cs="Times New Roman"/>
                <w:color w:val="000000"/>
                <w:sz w:val="14"/>
                <w:szCs w:val="14"/>
              </w:rPr>
              <w:t xml:space="preserve">9. </w:t>
            </w:r>
            <w:r>
              <w:rPr>
                <w:rFonts w:eastAsia="Times New Roman" w:cs="Times New Roman"/>
                <w:color w:val="00B0F0"/>
                <w:sz w:val="14"/>
                <w:szCs w:val="14"/>
              </w:rPr>
              <w:t>Fossa affamata</w:t>
            </w:r>
          </w:p>
          <w:p>
            <w:pPr>
              <w:pStyle w:val="Normal"/>
              <w:spacing w:lineRule="auto" w:line="221" w:before="0" w:after="8"/>
              <w:rPr/>
            </w:pPr>
            <w:r>
              <w:rPr>
                <w:rFonts w:eastAsia="Times New Roman" w:cs="Times New Roman"/>
                <w:color w:val="000000"/>
                <w:sz w:val="14"/>
                <w:szCs w:val="14"/>
              </w:rPr>
              <w:t xml:space="preserve">10. </w:t>
            </w:r>
            <w:r>
              <w:rPr>
                <w:rFonts w:eastAsia="Times New Roman" w:cs="Times New Roman"/>
                <w:color w:val="00B0F0"/>
                <w:sz w:val="14"/>
                <w:szCs w:val="14"/>
              </w:rPr>
              <w:t>Frusta di millepiedi</w:t>
            </w:r>
          </w:p>
          <w:p>
            <w:pPr>
              <w:pStyle w:val="Normal"/>
              <w:spacing w:lineRule="auto" w:line="221" w:before="0" w:after="8"/>
              <w:rPr/>
            </w:pPr>
            <w:r>
              <w:rPr>
                <w:rFonts w:eastAsia="Times New Roman" w:cs="Times New Roman"/>
                <w:color w:val="000000"/>
                <w:sz w:val="14"/>
                <w:szCs w:val="14"/>
              </w:rPr>
              <w:t xml:space="preserve">11. </w:t>
            </w:r>
            <w:r>
              <w:rPr>
                <w:rFonts w:eastAsia="Times New Roman" w:cs="Times New Roman"/>
                <w:color w:val="00B0F0"/>
                <w:sz w:val="14"/>
                <w:szCs w:val="14"/>
              </w:rPr>
              <w:t>Giustapposizione ostile</w:t>
            </w:r>
          </w:p>
          <w:p>
            <w:pPr>
              <w:pStyle w:val="Normal"/>
              <w:spacing w:lineRule="auto" w:line="221" w:before="0" w:after="8"/>
              <w:rPr/>
            </w:pPr>
            <w:r>
              <w:rPr>
                <w:rFonts w:eastAsia="Times New Roman" w:cs="Times New Roman"/>
                <w:color w:val="000000"/>
                <w:sz w:val="14"/>
                <w:szCs w:val="14"/>
              </w:rPr>
              <w:t xml:space="preserve">12. </w:t>
            </w:r>
            <w:r>
              <w:rPr>
                <w:rFonts w:eastAsia="Times New Roman" w:cs="Times New Roman"/>
                <w:color w:val="00B0F0"/>
                <w:sz w:val="14"/>
                <w:szCs w:val="14"/>
              </w:rPr>
              <w:t>Guarire eidolon superiore</w:t>
            </w:r>
          </w:p>
          <w:p>
            <w:pPr>
              <w:pStyle w:val="Normal"/>
              <w:spacing w:lineRule="auto" w:line="221" w:before="0" w:after="8"/>
              <w:rPr/>
            </w:pPr>
            <w:r>
              <w:rPr>
                <w:rFonts w:eastAsia="Times New Roman" w:cs="Times New Roman"/>
                <w:color w:val="000000"/>
                <w:sz w:val="14"/>
                <w:szCs w:val="14"/>
              </w:rPr>
              <w:t xml:space="preserve">13. </w:t>
            </w:r>
            <w:r>
              <w:rPr>
                <w:rFonts w:eastAsia="Times New Roman" w:cs="Times New Roman"/>
                <w:color w:val="00B0F0"/>
                <w:sz w:val="14"/>
                <w:szCs w:val="14"/>
              </w:rPr>
              <w:t>Levitazione</w:t>
            </w:r>
          </w:p>
          <w:p>
            <w:pPr>
              <w:pStyle w:val="Normal"/>
              <w:spacing w:lineRule="auto" w:line="221" w:before="0" w:after="8"/>
              <w:rPr/>
            </w:pPr>
            <w:r>
              <w:rPr>
                <w:rFonts w:eastAsia="Times New Roman" w:cs="Times New Roman"/>
                <w:color w:val="000000"/>
                <w:sz w:val="14"/>
                <w:szCs w:val="14"/>
              </w:rPr>
              <w:t xml:space="preserve">14. </w:t>
            </w:r>
            <w:r>
              <w:rPr>
                <w:rFonts w:eastAsia="Times New Roman" w:cs="Times New Roman"/>
                <w:color w:val="00B0F0"/>
                <w:sz w:val="14"/>
                <w:szCs w:val="14"/>
              </w:rPr>
              <w:t>Linguaggi</w:t>
            </w:r>
          </w:p>
          <w:p>
            <w:pPr>
              <w:pStyle w:val="Normal"/>
              <w:spacing w:lineRule="auto" w:line="221" w:before="0" w:after="8"/>
              <w:rPr/>
            </w:pPr>
            <w:r>
              <w:rPr>
                <w:rFonts w:eastAsia="Times New Roman" w:cs="Times New Roman"/>
                <w:color w:val="000000"/>
                <w:sz w:val="14"/>
                <w:szCs w:val="14"/>
              </w:rPr>
              <w:t xml:space="preserve">15. </w:t>
            </w:r>
            <w:r>
              <w:rPr>
                <w:rFonts w:eastAsia="Times New Roman" w:cs="Times New Roman"/>
                <w:color w:val="00B0F0"/>
                <w:sz w:val="14"/>
                <w:szCs w:val="14"/>
              </w:rPr>
              <w:t>Localizzare portale</w:t>
            </w:r>
          </w:p>
          <w:p>
            <w:pPr>
              <w:pStyle w:val="Normal"/>
              <w:spacing w:lineRule="auto" w:line="221" w:before="0" w:after="8"/>
              <w:rPr/>
            </w:pPr>
            <w:r>
              <w:rPr>
                <w:rFonts w:eastAsia="Times New Roman" w:cs="Times New Roman"/>
                <w:color w:val="000000"/>
                <w:sz w:val="14"/>
                <w:szCs w:val="14"/>
              </w:rPr>
              <w:t xml:space="preserve">16. </w:t>
            </w:r>
            <w:r>
              <w:rPr>
                <w:rFonts w:eastAsia="Times New Roman" w:cs="Times New Roman"/>
                <w:color w:val="00B0F0"/>
                <w:sz w:val="14"/>
                <w:szCs w:val="14"/>
              </w:rPr>
              <w:t>Metamorfosi funesta</w:t>
            </w:r>
          </w:p>
          <w:p>
            <w:pPr>
              <w:pStyle w:val="Normal"/>
              <w:spacing w:lineRule="auto" w:line="221" w:before="0" w:after="8"/>
              <w:rPr/>
            </w:pPr>
            <w:r>
              <w:rPr>
                <w:rFonts w:eastAsia="Times New Roman" w:cs="Times New Roman"/>
                <w:color w:val="000000"/>
                <w:sz w:val="14"/>
                <w:szCs w:val="14"/>
              </w:rPr>
              <w:t xml:space="preserve">17. </w:t>
            </w:r>
            <w:r>
              <w:rPr>
                <w:rFonts w:eastAsia="Times New Roman" w:cs="Times New Roman"/>
                <w:color w:val="00B0F0"/>
                <w:sz w:val="14"/>
                <w:szCs w:val="14"/>
              </w:rPr>
              <w:t>Muro di carne</w:t>
            </w:r>
          </w:p>
          <w:p>
            <w:pPr>
              <w:pStyle w:val="Normal"/>
              <w:spacing w:lineRule="auto" w:line="221" w:before="0" w:after="8"/>
              <w:rPr/>
            </w:pPr>
            <w:r>
              <w:rPr>
                <w:rFonts w:eastAsia="Times New Roman" w:cs="Times New Roman"/>
                <w:color w:val="000000"/>
                <w:sz w:val="14"/>
                <w:szCs w:val="14"/>
              </w:rPr>
              <w:t xml:space="preserve">18. </w:t>
            </w:r>
            <w:r>
              <w:rPr>
                <w:rFonts w:eastAsia="Times New Roman" w:cs="Times New Roman"/>
                <w:color w:val="00B0F0"/>
                <w:sz w:val="14"/>
                <w:szCs w:val="14"/>
              </w:rPr>
              <w:t>Muro di roccia</w:t>
            </w:r>
          </w:p>
          <w:p>
            <w:pPr>
              <w:pStyle w:val="Normal"/>
              <w:spacing w:lineRule="auto" w:line="221" w:before="0" w:after="8"/>
              <w:rPr/>
            </w:pPr>
            <w:r>
              <w:rPr>
                <w:rFonts w:eastAsia="Times New Roman" w:cs="Times New Roman"/>
                <w:color w:val="000000"/>
                <w:sz w:val="14"/>
                <w:szCs w:val="14"/>
              </w:rPr>
              <w:t xml:space="preserve">19. </w:t>
            </w:r>
            <w:r>
              <w:rPr>
                <w:rFonts w:eastAsia="Times New Roman" w:cs="Times New Roman"/>
                <w:color w:val="00B0F0"/>
                <w:sz w:val="14"/>
                <w:szCs w:val="14"/>
              </w:rPr>
              <w:t>Nube mortale</w:t>
            </w:r>
          </w:p>
          <w:p>
            <w:pPr>
              <w:pStyle w:val="Normal"/>
              <w:spacing w:lineRule="auto" w:line="221" w:before="0" w:after="8"/>
              <w:rPr/>
            </w:pPr>
            <w:r>
              <w:rPr>
                <w:rFonts w:eastAsia="Times New Roman" w:cs="Times New Roman"/>
                <w:color w:val="000000"/>
                <w:sz w:val="14"/>
                <w:szCs w:val="14"/>
              </w:rPr>
              <w:t xml:space="preserve">20. </w:t>
            </w:r>
            <w:r>
              <w:rPr>
                <w:rFonts w:eastAsia="Times New Roman" w:cs="Times New Roman"/>
                <w:color w:val="00B0F0"/>
                <w:sz w:val="14"/>
                <w:szCs w:val="14"/>
              </w:rPr>
              <w:t>Parlare attraverso i sogni</w:t>
            </w:r>
          </w:p>
          <w:p>
            <w:pPr>
              <w:pStyle w:val="Normal"/>
              <w:spacing w:lineRule="auto" w:line="221" w:before="0" w:after="8"/>
              <w:rPr/>
            </w:pPr>
            <w:r>
              <w:rPr>
                <w:rFonts w:eastAsia="Times New Roman" w:cs="Times New Roman"/>
                <w:color w:val="000000"/>
                <w:sz w:val="14"/>
                <w:szCs w:val="14"/>
              </w:rPr>
              <w:t xml:space="preserve">21. </w:t>
            </w:r>
            <w:r>
              <w:rPr>
                <w:rFonts w:eastAsia="Times New Roman" w:cs="Times New Roman"/>
                <w:color w:val="00B0F0"/>
                <w:sz w:val="14"/>
                <w:szCs w:val="14"/>
              </w:rPr>
              <w:t>Pelle di pietra collettivo</w:t>
            </w:r>
          </w:p>
          <w:p>
            <w:pPr>
              <w:pStyle w:val="Normal"/>
              <w:spacing w:lineRule="auto" w:line="221" w:before="0" w:after="8"/>
              <w:rPr/>
            </w:pPr>
            <w:r>
              <w:rPr>
                <w:rFonts w:eastAsia="Times New Roman" w:cs="Times New Roman"/>
                <w:color w:val="000000"/>
                <w:sz w:val="14"/>
                <w:szCs w:val="14"/>
              </w:rPr>
              <w:t xml:space="preserve">22. </w:t>
            </w:r>
            <w:r>
              <w:rPr>
                <w:rFonts w:eastAsia="Times New Roman" w:cs="Times New Roman"/>
                <w:color w:val="00B0F0"/>
                <w:sz w:val="14"/>
                <w:szCs w:val="14"/>
              </w:rPr>
              <w:t>Piaga degli insetti</w:t>
            </w:r>
          </w:p>
          <w:p>
            <w:pPr>
              <w:pStyle w:val="Normal"/>
              <w:spacing w:lineRule="auto" w:line="221" w:before="0" w:after="8"/>
              <w:rPr/>
            </w:pPr>
            <w:r>
              <w:rPr>
                <w:rFonts w:eastAsia="Times New Roman" w:cs="Times New Roman"/>
                <w:color w:val="000000"/>
                <w:sz w:val="14"/>
                <w:szCs w:val="14"/>
              </w:rPr>
              <w:t xml:space="preserve">23. </w:t>
            </w:r>
            <w:r>
              <w:rPr>
                <w:rFonts w:eastAsia="Times New Roman" w:cs="Times New Roman"/>
                <w:color w:val="00B0F0"/>
                <w:sz w:val="14"/>
                <w:szCs w:val="14"/>
              </w:rPr>
              <w:t>Segugio fedele</w:t>
            </w:r>
          </w:p>
          <w:p>
            <w:pPr>
              <w:pStyle w:val="Normal"/>
              <w:spacing w:lineRule="auto" w:line="221" w:before="0" w:after="8"/>
              <w:rPr/>
            </w:pPr>
            <w:r>
              <w:rPr>
                <w:rFonts w:eastAsia="Times New Roman" w:cs="Times New Roman"/>
                <w:color w:val="000000"/>
                <w:sz w:val="14"/>
                <w:szCs w:val="14"/>
              </w:rPr>
              <w:t xml:space="preserve">24. </w:t>
            </w:r>
            <w:r>
              <w:rPr>
                <w:rFonts w:eastAsia="Times New Roman" w:cs="Times New Roman"/>
                <w:color w:val="00B0F0"/>
                <w:sz w:val="14"/>
                <w:szCs w:val="14"/>
              </w:rPr>
              <w:t>Tentacoli prosciuganti</w:t>
            </w:r>
          </w:p>
        </w:tc>
        <w:tc>
          <w:tcPr>
            <w:tcW w:w="2552" w:type="dxa"/>
            <w:tcBorders>
              <w:top w:val="single" w:sz="2" w:space="0" w:color="8B6914"/>
              <w:start w:val="single" w:sz="2" w:space="0" w:color="8B6914"/>
              <w:bottom w:val="single" w:sz="2" w:space="0" w:color="8B6914"/>
              <w:end w:val="single" w:sz="2" w:space="0" w:color="8B6914"/>
            </w:tcBorders>
            <w:shd w:fill="F5EDD0" w:val="clear"/>
          </w:tcPr>
          <w:p>
            <w:pPr>
              <w:pStyle w:val="Normal"/>
              <w:spacing w:lineRule="auto" w:line="221" w:before="0" w:after="8"/>
              <w:rPr/>
            </w:pPr>
            <w:r>
              <w:rPr>
                <w:rFonts w:eastAsia="Times New Roman" w:cs="Times New Roman"/>
                <w:color w:val="000000"/>
                <w:sz w:val="14"/>
                <w:szCs w:val="14"/>
              </w:rPr>
              <w:t xml:space="preserve">1. </w:t>
            </w:r>
            <w:r>
              <w:rPr>
                <w:rFonts w:eastAsia="Times New Roman" w:cs="Times New Roman"/>
                <w:color w:val="00B0F0"/>
                <w:sz w:val="14"/>
                <w:szCs w:val="14"/>
              </w:rPr>
              <w:t>Adattamento ambientale</w:t>
            </w:r>
          </w:p>
          <w:p>
            <w:pPr>
              <w:pStyle w:val="Normal"/>
              <w:spacing w:lineRule="auto" w:line="221" w:before="0" w:after="8"/>
              <w:rPr/>
            </w:pPr>
            <w:r>
              <w:rPr>
                <w:rFonts w:eastAsia="Times New Roman" w:cs="Times New Roman"/>
                <w:color w:val="000000"/>
                <w:sz w:val="14"/>
                <w:szCs w:val="14"/>
              </w:rPr>
              <w:t xml:space="preserve">2. </w:t>
            </w:r>
            <w:r>
              <w:rPr>
                <w:rFonts w:eastAsia="Times New Roman" w:cs="Times New Roman"/>
                <w:color w:val="00B0F0"/>
                <w:sz w:val="14"/>
                <w:szCs w:val="14"/>
              </w:rPr>
              <w:t>Anello di fuoco</w:t>
            </w:r>
          </w:p>
          <w:p>
            <w:pPr>
              <w:pStyle w:val="Normal"/>
              <w:spacing w:lineRule="auto" w:line="221" w:before="0" w:after="8"/>
              <w:rPr/>
            </w:pPr>
            <w:r>
              <w:rPr>
                <w:rFonts w:eastAsia="Times New Roman" w:cs="Times New Roman"/>
                <w:color w:val="000000"/>
                <w:sz w:val="14"/>
                <w:szCs w:val="14"/>
              </w:rPr>
              <w:t xml:space="preserve">3. </w:t>
            </w:r>
            <w:r>
              <w:rPr>
                <w:rFonts w:eastAsia="Times New Roman" w:cs="Times New Roman"/>
                <w:color w:val="00B0F0"/>
                <w:sz w:val="14"/>
                <w:szCs w:val="14"/>
              </w:rPr>
              <w:t>Astuzia della volpe di massa</w:t>
            </w:r>
          </w:p>
          <w:p>
            <w:pPr>
              <w:pStyle w:val="Normal"/>
              <w:spacing w:lineRule="auto" w:line="221" w:before="0" w:after="8"/>
              <w:rPr/>
            </w:pPr>
            <w:r>
              <w:rPr>
                <w:rFonts w:eastAsia="Times New Roman" w:cs="Times New Roman"/>
                <w:color w:val="000000"/>
                <w:sz w:val="14"/>
                <w:szCs w:val="14"/>
              </w:rPr>
              <w:t xml:space="preserve">4. </w:t>
            </w:r>
            <w:r>
              <w:rPr>
                <w:rFonts w:eastAsia="Times New Roman" w:cs="Times New Roman"/>
                <w:color w:val="00B0F0"/>
                <w:sz w:val="14"/>
                <w:szCs w:val="14"/>
              </w:rPr>
              <w:t>Contattare entità IV</w:t>
            </w:r>
          </w:p>
          <w:p>
            <w:pPr>
              <w:pStyle w:val="Normal"/>
              <w:spacing w:lineRule="auto" w:line="221" w:before="0" w:after="8"/>
              <w:rPr/>
            </w:pPr>
            <w:r>
              <w:rPr>
                <w:rFonts w:eastAsia="Times New Roman" w:cs="Times New Roman"/>
                <w:color w:val="000000"/>
                <w:sz w:val="14"/>
                <w:szCs w:val="14"/>
              </w:rPr>
              <w:t xml:space="preserve">5. </w:t>
            </w:r>
            <w:r>
              <w:rPr>
                <w:rFonts w:eastAsia="Times New Roman" w:cs="Times New Roman"/>
                <w:color w:val="00B0F0"/>
                <w:sz w:val="14"/>
                <w:szCs w:val="14"/>
              </w:rPr>
              <w:t>Eroismo superiore</w:t>
            </w:r>
          </w:p>
          <w:p>
            <w:pPr>
              <w:pStyle w:val="Normal"/>
              <w:spacing w:lineRule="auto" w:line="221" w:before="0" w:after="8"/>
              <w:rPr/>
            </w:pPr>
            <w:r>
              <w:rPr>
                <w:rFonts w:eastAsia="Times New Roman" w:cs="Times New Roman"/>
                <w:color w:val="000000"/>
                <w:sz w:val="14"/>
                <w:szCs w:val="14"/>
              </w:rPr>
              <w:t xml:space="preserve">6. </w:t>
            </w:r>
            <w:r>
              <w:rPr>
                <w:rFonts w:eastAsia="Times New Roman" w:cs="Times New Roman"/>
                <w:color w:val="00B0F0"/>
                <w:sz w:val="14"/>
                <w:szCs w:val="14"/>
              </w:rPr>
              <w:t>Esilio</w:t>
            </w:r>
          </w:p>
          <w:p>
            <w:pPr>
              <w:pStyle w:val="Normal"/>
              <w:spacing w:lineRule="auto" w:line="221" w:before="0" w:after="8"/>
              <w:rPr/>
            </w:pPr>
            <w:r>
              <w:rPr>
                <w:rFonts w:eastAsia="Times New Roman" w:cs="Times New Roman"/>
                <w:color w:val="000000"/>
                <w:sz w:val="14"/>
                <w:szCs w:val="14"/>
              </w:rPr>
              <w:t xml:space="preserve">7. </w:t>
            </w:r>
            <w:r>
              <w:rPr>
                <w:rFonts w:eastAsia="Times New Roman" w:cs="Times New Roman"/>
                <w:color w:val="00B0F0"/>
                <w:sz w:val="14"/>
                <w:szCs w:val="14"/>
              </w:rPr>
              <w:t>Forza del toro di massa</w:t>
            </w:r>
          </w:p>
          <w:p>
            <w:pPr>
              <w:pStyle w:val="Normal"/>
              <w:spacing w:lineRule="auto" w:line="221" w:before="0" w:after="8"/>
              <w:rPr/>
            </w:pPr>
            <w:r>
              <w:rPr>
                <w:rFonts w:eastAsia="Times New Roman" w:cs="Times New Roman"/>
                <w:color w:val="000000"/>
                <w:sz w:val="14"/>
                <w:szCs w:val="14"/>
              </w:rPr>
              <w:t xml:space="preserve">8. </w:t>
            </w:r>
            <w:r>
              <w:rPr>
                <w:rFonts w:eastAsia="Times New Roman" w:cs="Times New Roman"/>
                <w:color w:val="00B0F0"/>
                <w:sz w:val="14"/>
                <w:szCs w:val="14"/>
              </w:rPr>
              <w:t>Frusta di formiche</w:t>
            </w:r>
          </w:p>
          <w:p>
            <w:pPr>
              <w:pStyle w:val="Normal"/>
              <w:spacing w:lineRule="auto" w:line="221" w:before="0" w:after="8"/>
              <w:rPr/>
            </w:pPr>
            <w:r>
              <w:rPr>
                <w:rFonts w:eastAsia="Times New Roman" w:cs="Times New Roman"/>
                <w:color w:val="000000"/>
                <w:sz w:val="14"/>
                <w:szCs w:val="14"/>
              </w:rPr>
              <w:t xml:space="preserve">9. </w:t>
            </w:r>
            <w:r>
              <w:rPr>
                <w:rFonts w:eastAsia="Times New Roman" w:cs="Times New Roman"/>
                <w:color w:val="00B0F0"/>
                <w:sz w:val="14"/>
                <w:szCs w:val="14"/>
              </w:rPr>
              <w:t>Grazia del gatto di massa</w:t>
            </w:r>
          </w:p>
          <w:p>
            <w:pPr>
              <w:pStyle w:val="Normal"/>
              <w:spacing w:lineRule="auto" w:line="221" w:before="0" w:after="8"/>
              <w:rPr/>
            </w:pPr>
            <w:r>
              <w:rPr>
                <w:rFonts w:eastAsia="Times New Roman" w:cs="Times New Roman"/>
                <w:color w:val="000000"/>
                <w:sz w:val="14"/>
                <w:szCs w:val="14"/>
              </w:rPr>
              <w:t xml:space="preserve">10. </w:t>
            </w:r>
            <w:r>
              <w:rPr>
                <w:rFonts w:eastAsia="Times New Roman" w:cs="Times New Roman"/>
                <w:color w:val="00B0F0"/>
                <w:sz w:val="14"/>
                <w:szCs w:val="14"/>
              </w:rPr>
              <w:t>Muro di ferro</w:t>
            </w:r>
          </w:p>
          <w:p>
            <w:pPr>
              <w:pStyle w:val="Normal"/>
              <w:spacing w:lineRule="auto" w:line="221" w:before="0" w:after="8"/>
              <w:rPr/>
            </w:pPr>
            <w:r>
              <w:rPr>
                <w:rFonts w:eastAsia="Times New Roman" w:cs="Times New Roman"/>
                <w:color w:val="000000"/>
                <w:sz w:val="14"/>
                <w:szCs w:val="14"/>
              </w:rPr>
              <w:t xml:space="preserve">11. </w:t>
            </w:r>
            <w:r>
              <w:rPr>
                <w:rFonts w:eastAsia="Times New Roman" w:cs="Times New Roman"/>
                <w:color w:val="00B0F0"/>
                <w:sz w:val="14"/>
                <w:szCs w:val="14"/>
              </w:rPr>
              <w:t>Nebbia acida</w:t>
            </w:r>
          </w:p>
          <w:p>
            <w:pPr>
              <w:pStyle w:val="Normal"/>
              <w:spacing w:lineRule="auto" w:line="221" w:before="0" w:after="8"/>
              <w:rPr/>
            </w:pPr>
            <w:r>
              <w:rPr>
                <w:rFonts w:eastAsia="Times New Roman" w:cs="Times New Roman"/>
                <w:color w:val="000000"/>
                <w:sz w:val="14"/>
                <w:szCs w:val="14"/>
              </w:rPr>
              <w:t xml:space="preserve">12. </w:t>
            </w:r>
            <w:r>
              <w:rPr>
                <w:rFonts w:eastAsia="Times New Roman" w:cs="Times New Roman"/>
                <w:color w:val="00B0F0"/>
                <w:sz w:val="14"/>
                <w:szCs w:val="14"/>
              </w:rPr>
              <w:t>Pozza di catrame</w:t>
            </w:r>
          </w:p>
          <w:p>
            <w:pPr>
              <w:pStyle w:val="Normal"/>
              <w:spacing w:lineRule="auto" w:line="221" w:before="0" w:after="8"/>
              <w:rPr/>
            </w:pPr>
            <w:r>
              <w:rPr>
                <w:rFonts w:eastAsia="Times New Roman" w:cs="Times New Roman"/>
                <w:color w:val="000000"/>
                <w:sz w:val="14"/>
                <w:szCs w:val="14"/>
              </w:rPr>
              <w:t xml:space="preserve">13. </w:t>
            </w:r>
            <w:r>
              <w:rPr>
                <w:rFonts w:eastAsia="Times New Roman" w:cs="Times New Roman"/>
                <w:color w:val="00B0F0"/>
                <w:sz w:val="14"/>
                <w:szCs w:val="14"/>
              </w:rPr>
              <w:t>Repulsione</w:t>
            </w:r>
          </w:p>
          <w:p>
            <w:pPr>
              <w:pStyle w:val="Normal"/>
              <w:spacing w:lineRule="auto" w:line="221" w:before="0" w:after="8"/>
              <w:rPr/>
            </w:pPr>
            <w:r>
              <w:rPr>
                <w:rFonts w:eastAsia="Times New Roman" w:cs="Times New Roman"/>
                <w:color w:val="000000"/>
                <w:sz w:val="14"/>
                <w:szCs w:val="14"/>
              </w:rPr>
              <w:t xml:space="preserve">14. </w:t>
            </w:r>
            <w:r>
              <w:rPr>
                <w:rFonts w:eastAsia="Times New Roman" w:cs="Times New Roman"/>
                <w:color w:val="00B0F0"/>
                <w:sz w:val="14"/>
                <w:szCs w:val="14"/>
              </w:rPr>
              <w:t>Resistenza dell’orso di massa</w:t>
            </w:r>
          </w:p>
          <w:p>
            <w:pPr>
              <w:pStyle w:val="Normal"/>
              <w:spacing w:lineRule="auto" w:line="221" w:before="0" w:after="8"/>
              <w:rPr/>
            </w:pPr>
            <w:r>
              <w:rPr>
                <w:rFonts w:eastAsia="Times New Roman" w:cs="Times New Roman"/>
                <w:color w:val="000000"/>
                <w:sz w:val="14"/>
                <w:szCs w:val="14"/>
              </w:rPr>
              <w:t xml:space="preserve">15. </w:t>
            </w:r>
            <w:r>
              <w:rPr>
                <w:rFonts w:eastAsia="Times New Roman" w:cs="Times New Roman"/>
                <w:color w:val="00B0F0"/>
                <w:sz w:val="14"/>
                <w:szCs w:val="14"/>
              </w:rPr>
              <w:t>Riflettere incantesimo</w:t>
            </w:r>
          </w:p>
          <w:p>
            <w:pPr>
              <w:pStyle w:val="Normal"/>
              <w:spacing w:lineRule="auto" w:line="221" w:before="0" w:after="8"/>
              <w:rPr/>
            </w:pPr>
            <w:r>
              <w:rPr>
                <w:rFonts w:eastAsia="Times New Roman" w:cs="Times New Roman"/>
                <w:color w:val="000000"/>
                <w:sz w:val="14"/>
                <w:szCs w:val="14"/>
              </w:rPr>
              <w:t xml:space="preserve">16. </w:t>
            </w:r>
            <w:r>
              <w:rPr>
                <w:rFonts w:eastAsia="Times New Roman" w:cs="Times New Roman"/>
                <w:color w:val="00B0F0"/>
                <w:sz w:val="14"/>
                <w:szCs w:val="14"/>
              </w:rPr>
              <w:t>Ripara danni totali</w:t>
            </w:r>
          </w:p>
          <w:p>
            <w:pPr>
              <w:pStyle w:val="Normal"/>
              <w:spacing w:lineRule="auto" w:line="221" w:before="0" w:after="8"/>
              <w:rPr/>
            </w:pPr>
            <w:r>
              <w:rPr>
                <w:rFonts w:eastAsia="Times New Roman" w:cs="Times New Roman"/>
                <w:color w:val="000000"/>
                <w:sz w:val="14"/>
                <w:szCs w:val="14"/>
              </w:rPr>
              <w:t xml:space="preserve">17. </w:t>
            </w:r>
            <w:r>
              <w:rPr>
                <w:rFonts w:eastAsia="Times New Roman" w:cs="Times New Roman"/>
                <w:color w:val="00B0F0"/>
                <w:sz w:val="14"/>
                <w:szCs w:val="14"/>
              </w:rPr>
              <w:t>Saggezza del gufo di massa</w:t>
            </w:r>
          </w:p>
          <w:p>
            <w:pPr>
              <w:pStyle w:val="Normal"/>
              <w:spacing w:lineRule="auto" w:line="221" w:before="0" w:after="8"/>
              <w:rPr/>
            </w:pPr>
            <w:r>
              <w:rPr>
                <w:rFonts w:eastAsia="Times New Roman" w:cs="Times New Roman"/>
                <w:color w:val="000000"/>
                <w:sz w:val="14"/>
                <w:szCs w:val="14"/>
              </w:rPr>
              <w:t xml:space="preserve">18. </w:t>
            </w:r>
            <w:r>
              <w:rPr>
                <w:rFonts w:eastAsia="Times New Roman" w:cs="Times New Roman"/>
                <w:color w:val="00B0F0"/>
                <w:sz w:val="14"/>
                <w:szCs w:val="14"/>
              </w:rPr>
              <w:t>Sfera acquea colossale</w:t>
            </w:r>
          </w:p>
          <w:p>
            <w:pPr>
              <w:pStyle w:val="Normal"/>
              <w:spacing w:lineRule="auto" w:line="221" w:before="0" w:after="8"/>
              <w:rPr/>
            </w:pPr>
            <w:r>
              <w:rPr>
                <w:rFonts w:eastAsia="Times New Roman" w:cs="Times New Roman"/>
                <w:color w:val="000000"/>
                <w:sz w:val="14"/>
                <w:szCs w:val="14"/>
              </w:rPr>
              <w:t xml:space="preserve">19. </w:t>
            </w:r>
            <w:r>
              <w:rPr>
                <w:rFonts w:eastAsia="Times New Roman" w:cs="Times New Roman"/>
                <w:color w:val="00B0F0"/>
                <w:sz w:val="14"/>
                <w:szCs w:val="14"/>
              </w:rPr>
              <w:t>Spie insetto superiore</w:t>
            </w:r>
          </w:p>
          <w:p>
            <w:pPr>
              <w:pStyle w:val="Normal"/>
              <w:spacing w:lineRule="auto" w:line="221" w:before="0" w:after="8"/>
              <w:rPr/>
            </w:pPr>
            <w:r>
              <w:rPr>
                <w:rFonts w:eastAsia="Times New Roman" w:cs="Times New Roman"/>
                <w:color w:val="000000"/>
                <w:sz w:val="14"/>
                <w:szCs w:val="14"/>
              </w:rPr>
              <w:t xml:space="preserve">20. </w:t>
            </w:r>
            <w:r>
              <w:rPr>
                <w:rFonts w:eastAsia="Times New Roman" w:cs="Times New Roman"/>
                <w:color w:val="00B0F0"/>
                <w:sz w:val="14"/>
                <w:szCs w:val="14"/>
              </w:rPr>
              <w:t>Splendore dell’aquila di massa</w:t>
            </w:r>
          </w:p>
          <w:p>
            <w:pPr>
              <w:pStyle w:val="Normal"/>
              <w:spacing w:lineRule="auto" w:line="221" w:before="0" w:after="8"/>
              <w:rPr/>
            </w:pPr>
            <w:r>
              <w:rPr>
                <w:rFonts w:eastAsia="Times New Roman" w:cs="Times New Roman"/>
                <w:color w:val="000000"/>
                <w:sz w:val="14"/>
                <w:szCs w:val="14"/>
              </w:rPr>
              <w:t xml:space="preserve">21. </w:t>
            </w:r>
            <w:r>
              <w:rPr>
                <w:rFonts w:eastAsia="Times New Roman" w:cs="Times New Roman"/>
                <w:color w:val="00B0F0"/>
                <w:sz w:val="14"/>
                <w:szCs w:val="14"/>
              </w:rPr>
              <w:t>Visione del vero</w:t>
            </w:r>
          </w:p>
          <w:p>
            <w:pPr>
              <w:pStyle w:val="Normal"/>
              <w:spacing w:lineRule="auto" w:line="221" w:before="0" w:after="8"/>
              <w:rPr/>
            </w:pPr>
            <w:r>
              <w:rPr>
                <w:rFonts w:eastAsia="Times New Roman" w:cs="Times New Roman"/>
                <w:color w:val="000000"/>
                <w:sz w:val="14"/>
                <w:szCs w:val="14"/>
              </w:rPr>
              <w:t xml:space="preserve">22. </w:t>
            </w:r>
            <w:r>
              <w:rPr>
                <w:rFonts w:eastAsia="Times New Roman" w:cs="Times New Roman"/>
                <w:color w:val="00B0F0"/>
                <w:sz w:val="14"/>
                <w:szCs w:val="14"/>
              </w:rPr>
              <w:t>Volare</w:t>
            </w:r>
          </w:p>
        </w:tc>
        <w:tc>
          <w:tcPr>
            <w:tcW w:w="2552" w:type="dxa"/>
            <w:tcBorders>
              <w:top w:val="single" w:sz="2" w:space="0" w:color="8B6914"/>
              <w:start w:val="single" w:sz="2" w:space="0" w:color="8B6914"/>
              <w:bottom w:val="single" w:sz="2" w:space="0" w:color="8B6914"/>
              <w:end w:val="single" w:sz="2" w:space="0" w:color="8B6914"/>
            </w:tcBorders>
            <w:shd w:fill="FAF3E0" w:val="clear"/>
          </w:tcPr>
          <w:p>
            <w:pPr>
              <w:pStyle w:val="Normal"/>
              <w:rPr/>
            </w:pPr>
            <w:r>
              <w:rPr/>
            </w:r>
          </w:p>
        </w:tc>
      </w:tr>
    </w:tbl>
    <w:p>
      <w:pPr>
        <w:pStyle w:val="Normal"/>
        <w:rPr/>
      </w:pPr>
      <w:r>
        <w:rPr/>
      </w:r>
      <w:r>
        <w:br w:type="page"/>
      </w:r>
    </w:p>
    <w:p>
      <w:pPr>
        <w:pStyle w:val="Normal"/>
        <w:spacing w:before="0" w:after="140"/>
        <w:rPr/>
      </w:pPr>
      <w:r>
        <w:rPr>
          <w:rFonts w:eastAsia="Georgia" w:cs="Georgia" w:ascii="Georgia" w:hAnsi="Georgia"/>
          <w:b/>
          <w:bCs/>
          <w:color w:val="C45911"/>
          <w:sz w:val="32"/>
          <w:szCs w:val="32"/>
        </w:rPr>
        <w:t>Creare un eidolon</w:t>
      </w:r>
    </w:p>
    <w:p>
      <w:pPr>
        <w:pStyle w:val="Normal"/>
        <w:spacing w:lineRule="auto" w:line="264" w:before="40" w:after="60"/>
        <w:jc w:val="both"/>
        <w:rPr/>
      </w:pPr>
      <w:r>
        <w:rPr>
          <w:rFonts w:eastAsia="Times New Roman" w:cs="Times New Roman"/>
          <w:b w:val="false"/>
          <w:bCs w:val="false"/>
          <w:i w:val="false"/>
          <w:iCs w:val="false"/>
          <w:color w:val="000000"/>
          <w:sz w:val="22"/>
          <w:szCs w:val="22"/>
        </w:rPr>
        <w:t>Un eidolon è un’entità spiritica nativa di altri piani che, a differenza dei comuni esterni, ha una volontà ben definita.</w:t>
      </w:r>
    </w:p>
    <w:p>
      <w:pPr>
        <w:pStyle w:val="Normal"/>
        <w:spacing w:lineRule="auto" w:line="264" w:before="20" w:after="20"/>
        <w:jc w:val="both"/>
        <w:rPr/>
      </w:pPr>
      <w:r>
        <w:rPr>
          <w:rFonts w:eastAsia="Times New Roman" w:cs="Times New Roman"/>
          <w:b/>
          <w:bCs/>
          <w:i w:val="false"/>
          <w:iCs w:val="false"/>
          <w:color w:val="000000"/>
          <w:sz w:val="22"/>
          <w:szCs w:val="22"/>
        </w:rPr>
        <w:t>Tipo di creatura:</w:t>
      </w:r>
      <w:r>
        <w:rPr>
          <w:rFonts w:eastAsia="Times New Roman" w:cs="Times New Roman"/>
          <w:b w:val="false"/>
          <w:bCs w:val="false"/>
          <w:i w:val="false"/>
          <w:iCs w:val="false"/>
          <w:color w:val="000000"/>
          <w:sz w:val="22"/>
          <w:szCs w:val="22"/>
        </w:rPr>
        <w:t xml:space="preserve"> Esterno. </w:t>
      </w:r>
      <w:r>
        <w:rPr>
          <w:rFonts w:eastAsia="Times New Roman" w:cs="Times New Roman"/>
          <w:b/>
          <w:bCs/>
          <w:i w:val="false"/>
          <w:iCs w:val="false"/>
          <w:color w:val="000000"/>
          <w:sz w:val="22"/>
          <w:szCs w:val="22"/>
        </w:rPr>
        <w:t>Dado Vita:</w:t>
      </w:r>
      <w:r>
        <w:rPr>
          <w:rFonts w:eastAsia="Times New Roman" w:cs="Times New Roman"/>
          <w:b w:val="false"/>
          <w:bCs w:val="false"/>
          <w:i w:val="false"/>
          <w:iCs w:val="false"/>
          <w:color w:val="000000"/>
          <w:sz w:val="22"/>
          <w:szCs w:val="22"/>
        </w:rPr>
        <w:t xml:space="preserve"> d10.</w:t>
      </w:r>
    </w:p>
    <w:p>
      <w:pPr>
        <w:pStyle w:val="Normal"/>
        <w:spacing w:lineRule="auto" w:line="264" w:before="20" w:after="20"/>
        <w:jc w:val="both"/>
        <w:rPr/>
      </w:pPr>
      <w:r>
        <w:rPr>
          <w:rFonts w:eastAsia="Times New Roman" w:cs="Times New Roman"/>
          <w:b/>
          <w:bCs/>
          <w:i w:val="false"/>
          <w:iCs w:val="false"/>
          <w:color w:val="000000"/>
          <w:sz w:val="22"/>
          <w:szCs w:val="22"/>
        </w:rPr>
        <w:t>Abilità di classe:</w:t>
      </w:r>
      <w:r>
        <w:rPr>
          <w:rFonts w:eastAsia="Times New Roman" w:cs="Times New Roman"/>
          <w:b w:val="false"/>
          <w:bCs w:val="false"/>
          <w:i w:val="false"/>
          <w:iCs w:val="false"/>
          <w:color w:val="000000"/>
          <w:sz w:val="22"/>
          <w:szCs w:val="22"/>
        </w:rPr>
        <w:t xml:space="preserve"> Conoscenze (proibite), Furtività, Intuizione, Percezione, Raggirare e altre 4 a scelta, eccetto Professione.</w:t>
      </w:r>
    </w:p>
    <w:p>
      <w:pPr>
        <w:pStyle w:val="Normal"/>
        <w:spacing w:lineRule="auto" w:line="264" w:before="20" w:after="20"/>
        <w:jc w:val="both"/>
        <w:rPr/>
      </w:pPr>
      <w:r>
        <w:rPr>
          <w:rFonts w:eastAsia="Times New Roman" w:cs="Times New Roman"/>
          <w:b/>
          <w:bCs/>
          <w:i w:val="false"/>
          <w:iCs w:val="false"/>
          <w:color w:val="000000"/>
          <w:sz w:val="22"/>
          <w:szCs w:val="22"/>
        </w:rPr>
        <w:t>Punti abilità per livello:</w:t>
      </w:r>
      <w:r>
        <w:rPr>
          <w:rFonts w:eastAsia="Times New Roman" w:cs="Times New Roman"/>
          <w:b w:val="false"/>
          <w:bCs w:val="false"/>
          <w:i w:val="false"/>
          <w:iCs w:val="false"/>
          <w:color w:val="000000"/>
          <w:sz w:val="22"/>
          <w:szCs w:val="22"/>
        </w:rPr>
        <w:t xml:space="preserve"> 4 + bonus di Intelligenza per Dado Vita.</w:t>
      </w:r>
    </w:p>
    <w:p>
      <w:pPr>
        <w:pStyle w:val="Normal"/>
        <w:spacing w:lineRule="auto" w:line="264" w:before="20" w:after="20"/>
        <w:jc w:val="both"/>
        <w:rPr/>
      </w:pPr>
      <w:r>
        <w:rPr>
          <w:rFonts w:eastAsia="Times New Roman" w:cs="Times New Roman"/>
          <w:b/>
          <w:bCs/>
          <w:i w:val="false"/>
          <w:iCs w:val="false"/>
          <w:color w:val="000000"/>
          <w:sz w:val="22"/>
          <w:szCs w:val="22"/>
        </w:rPr>
        <w:t>Competenze difensive:</w:t>
      </w:r>
      <w:r>
        <w:rPr>
          <w:rFonts w:eastAsia="Times New Roman" w:cs="Times New Roman"/>
          <w:b w:val="false"/>
          <w:bCs w:val="false"/>
          <w:i w:val="false"/>
          <w:iCs w:val="false"/>
          <w:color w:val="000000"/>
          <w:sz w:val="22"/>
          <w:szCs w:val="22"/>
        </w:rPr>
        <w:t xml:space="preserve"> Nessuna. Un eidolon non può indossare armature o impugnare scudi.</w:t>
      </w:r>
    </w:p>
    <w:p>
      <w:pPr>
        <w:pStyle w:val="Normal"/>
        <w:spacing w:lineRule="auto" w:line="264" w:before="20" w:after="20"/>
        <w:jc w:val="both"/>
        <w:rPr/>
      </w:pPr>
      <w:r>
        <w:rPr>
          <w:rFonts w:eastAsia="Times New Roman" w:cs="Times New Roman"/>
          <w:b/>
          <w:bCs/>
          <w:i w:val="false"/>
          <w:iCs w:val="false"/>
          <w:color w:val="000000"/>
          <w:sz w:val="22"/>
          <w:szCs w:val="22"/>
        </w:rPr>
        <w:t>Caratteristiche:</w:t>
      </w:r>
      <w:r>
        <w:rPr>
          <w:rFonts w:eastAsia="Times New Roman" w:cs="Times New Roman"/>
          <w:b w:val="false"/>
          <w:bCs w:val="false"/>
          <w:i w:val="false"/>
          <w:iCs w:val="false"/>
          <w:color w:val="000000"/>
          <w:sz w:val="22"/>
          <w:szCs w:val="22"/>
        </w:rPr>
        <w:t xml:space="preserve"> al 1° livello, un convocatore assegna a piacere i punteggi 16, 14 e 12 alle tre caratteristiche fisiche dell’eidolon. Le caratteristiche mentali dell’eidolon sono sempre Intelligenza 10, Saggezza 10 e Carisma 10.</w:t>
      </w:r>
    </w:p>
    <w:p>
      <w:pPr>
        <w:pStyle w:val="Normal"/>
        <w:spacing w:before="200" w:after="100"/>
        <w:jc w:val="center"/>
        <w:rPr/>
      </w:pPr>
      <w:r>
        <w:rPr>
          <w:rFonts w:eastAsia="Georgia" w:cs="Georgia" w:ascii="Georgia" w:hAnsi="Georgia"/>
          <w:b/>
          <w:bCs/>
          <w:color w:val="C45911"/>
          <w:sz w:val="26"/>
          <w:szCs w:val="26"/>
        </w:rPr>
        <w:t>Tabella dell’eidolon</w:t>
      </w:r>
    </w:p>
    <w:tbl>
      <w:tblPr>
        <w:tblW w:w="10206" w:type="dxa"/>
        <w:jc w:val="start"/>
        <w:tblInd w:w="0" w:type="dxa"/>
        <w:tblLayout w:type="fixed"/>
        <w:tblCellMar>
          <w:top w:w="30" w:type="dxa"/>
          <w:start w:w="30" w:type="dxa"/>
          <w:bottom w:w="30" w:type="dxa"/>
          <w:end w:w="30" w:type="dxa"/>
        </w:tblCellMar>
      </w:tblPr>
      <w:tblGrid>
        <w:gridCol w:w="620"/>
        <w:gridCol w:w="643"/>
        <w:gridCol w:w="693"/>
        <w:gridCol w:w="942"/>
        <w:gridCol w:w="1476"/>
        <w:gridCol w:w="752"/>
        <w:gridCol w:w="744"/>
        <w:gridCol w:w="843"/>
        <w:gridCol w:w="651"/>
        <w:gridCol w:w="861"/>
        <w:gridCol w:w="957"/>
        <w:gridCol w:w="1024"/>
      </w:tblGrid>
      <w:tr>
        <w:trPr>
          <w:tblHeader w:val="true"/>
        </w:trPr>
        <w:tc>
          <w:tcPr>
            <w:tcW w:w="62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Liv.</w:t>
            </w:r>
          </w:p>
        </w:tc>
        <w:tc>
          <w:tcPr>
            <w:tcW w:w="643"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DV</w:t>
            </w:r>
          </w:p>
        </w:tc>
        <w:tc>
          <w:tcPr>
            <w:tcW w:w="693"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Att.</w:t>
            </w:r>
          </w:p>
        </w:tc>
        <w:tc>
          <w:tcPr>
            <w:tcW w:w="942"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BA nat.</w:t>
            </w:r>
          </w:p>
        </w:tc>
        <w:tc>
          <w:tcPr>
            <w:tcW w:w="1476"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BA armi</w:t>
            </w:r>
          </w:p>
        </w:tc>
        <w:tc>
          <w:tcPr>
            <w:tcW w:w="752"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TS+</w:t>
            </w:r>
          </w:p>
        </w:tc>
        <w:tc>
          <w:tcPr>
            <w:tcW w:w="744"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TS−</w:t>
            </w:r>
          </w:p>
        </w:tc>
        <w:tc>
          <w:tcPr>
            <w:tcW w:w="843"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P.Ab.</w:t>
            </w:r>
          </w:p>
        </w:tc>
        <w:tc>
          <w:tcPr>
            <w:tcW w:w="651"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Tal.</w:t>
            </w:r>
          </w:p>
        </w:tc>
        <w:tc>
          <w:tcPr>
            <w:tcW w:w="861"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Arm.</w:t>
            </w:r>
          </w:p>
        </w:tc>
        <w:tc>
          <w:tcPr>
            <w:tcW w:w="957"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For/Des</w:t>
            </w:r>
          </w:p>
        </w:tc>
        <w:tc>
          <w:tcPr>
            <w:tcW w:w="1024"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P.Evo.</w:t>
            </w:r>
          </w:p>
        </w:tc>
      </w:tr>
      <w:tr>
        <w:trPr/>
        <w:tc>
          <w:tcPr>
            <w:tcW w:w="620"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w:t>
            </w:r>
          </w:p>
        </w:tc>
        <w:tc>
          <w:tcPr>
            <w:tcW w:w="6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w:t>
            </w:r>
          </w:p>
        </w:tc>
        <w:tc>
          <w:tcPr>
            <w:tcW w:w="69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94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7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+0</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6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w:t>
            </w:r>
          </w:p>
        </w:tc>
        <w:tc>
          <w:tcPr>
            <w:tcW w:w="8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+0</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r>
      <w:tr>
        <w:trPr/>
        <w:tc>
          <w:tcPr>
            <w:tcW w:w="620"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6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69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94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7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+0</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8</w:t>
            </w:r>
          </w:p>
        </w:tc>
        <w:tc>
          <w:tcPr>
            <w:tcW w:w="6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w:t>
            </w:r>
          </w:p>
        </w:tc>
        <w:tc>
          <w:tcPr>
            <w:tcW w:w="8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r>
      <w:tr>
        <w:trPr/>
        <w:tc>
          <w:tcPr>
            <w:tcW w:w="620"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6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69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94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7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12</w:t>
            </w:r>
          </w:p>
        </w:tc>
        <w:tc>
          <w:tcPr>
            <w:tcW w:w="6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8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7</w:t>
            </w:r>
          </w:p>
        </w:tc>
      </w:tr>
      <w:tr>
        <w:trPr/>
        <w:tc>
          <w:tcPr>
            <w:tcW w:w="620"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6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69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94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7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12</w:t>
            </w:r>
          </w:p>
        </w:tc>
        <w:tc>
          <w:tcPr>
            <w:tcW w:w="6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8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8</w:t>
            </w:r>
          </w:p>
        </w:tc>
      </w:tr>
      <w:tr>
        <w:trPr/>
        <w:tc>
          <w:tcPr>
            <w:tcW w:w="620"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6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69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94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7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16</w:t>
            </w:r>
          </w:p>
        </w:tc>
        <w:tc>
          <w:tcPr>
            <w:tcW w:w="6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8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9</w:t>
            </w:r>
          </w:p>
        </w:tc>
      </w:tr>
      <w:tr>
        <w:trPr/>
        <w:tc>
          <w:tcPr>
            <w:tcW w:w="620"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6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69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94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7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20</w:t>
            </w:r>
          </w:p>
        </w:tc>
        <w:tc>
          <w:tcPr>
            <w:tcW w:w="6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8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10</w:t>
            </w:r>
          </w:p>
        </w:tc>
      </w:tr>
      <w:tr>
        <w:trPr/>
        <w:tc>
          <w:tcPr>
            <w:tcW w:w="620"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7°</w:t>
            </w:r>
          </w:p>
        </w:tc>
        <w:tc>
          <w:tcPr>
            <w:tcW w:w="6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69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94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+6/+1</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7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24</w:t>
            </w:r>
          </w:p>
        </w:tc>
        <w:tc>
          <w:tcPr>
            <w:tcW w:w="6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8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+8</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11</w:t>
            </w:r>
          </w:p>
        </w:tc>
      </w:tr>
      <w:tr>
        <w:trPr/>
        <w:tc>
          <w:tcPr>
            <w:tcW w:w="620"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8°</w:t>
            </w:r>
          </w:p>
        </w:tc>
        <w:tc>
          <w:tcPr>
            <w:tcW w:w="6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69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94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+6/+1</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7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24</w:t>
            </w:r>
          </w:p>
        </w:tc>
        <w:tc>
          <w:tcPr>
            <w:tcW w:w="6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8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+8</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12</w:t>
            </w:r>
          </w:p>
        </w:tc>
      </w:tr>
      <w:tr>
        <w:trPr/>
        <w:tc>
          <w:tcPr>
            <w:tcW w:w="620"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9°</w:t>
            </w:r>
          </w:p>
        </w:tc>
        <w:tc>
          <w:tcPr>
            <w:tcW w:w="6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7</w:t>
            </w:r>
          </w:p>
        </w:tc>
        <w:tc>
          <w:tcPr>
            <w:tcW w:w="69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94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+7</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+7/+2</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7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28</w:t>
            </w:r>
          </w:p>
        </w:tc>
        <w:tc>
          <w:tcPr>
            <w:tcW w:w="6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8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+8</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13</w:t>
            </w:r>
          </w:p>
        </w:tc>
      </w:tr>
      <w:tr>
        <w:trPr/>
        <w:tc>
          <w:tcPr>
            <w:tcW w:w="620"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10°</w:t>
            </w:r>
          </w:p>
        </w:tc>
        <w:tc>
          <w:tcPr>
            <w:tcW w:w="6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8</w:t>
            </w:r>
          </w:p>
        </w:tc>
        <w:tc>
          <w:tcPr>
            <w:tcW w:w="69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94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+8</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+8/+3</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7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32</w:t>
            </w:r>
          </w:p>
        </w:tc>
        <w:tc>
          <w:tcPr>
            <w:tcW w:w="6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8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+10</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14</w:t>
            </w:r>
          </w:p>
        </w:tc>
      </w:tr>
      <w:tr>
        <w:trPr/>
        <w:tc>
          <w:tcPr>
            <w:tcW w:w="620"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11°</w:t>
            </w:r>
          </w:p>
        </w:tc>
        <w:tc>
          <w:tcPr>
            <w:tcW w:w="6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9</w:t>
            </w:r>
          </w:p>
        </w:tc>
        <w:tc>
          <w:tcPr>
            <w:tcW w:w="69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94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+9</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+9/+4</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7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36</w:t>
            </w:r>
          </w:p>
        </w:tc>
        <w:tc>
          <w:tcPr>
            <w:tcW w:w="6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8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+10</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15</w:t>
            </w:r>
          </w:p>
        </w:tc>
      </w:tr>
      <w:tr>
        <w:trPr/>
        <w:tc>
          <w:tcPr>
            <w:tcW w:w="620"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12°</w:t>
            </w:r>
          </w:p>
        </w:tc>
        <w:tc>
          <w:tcPr>
            <w:tcW w:w="6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9</w:t>
            </w:r>
          </w:p>
        </w:tc>
        <w:tc>
          <w:tcPr>
            <w:tcW w:w="69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94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+9</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+9/+4</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7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36</w:t>
            </w:r>
          </w:p>
        </w:tc>
        <w:tc>
          <w:tcPr>
            <w:tcW w:w="6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8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+12</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16</w:t>
            </w:r>
          </w:p>
        </w:tc>
      </w:tr>
      <w:tr>
        <w:trPr/>
        <w:tc>
          <w:tcPr>
            <w:tcW w:w="620"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13°</w:t>
            </w:r>
          </w:p>
        </w:tc>
        <w:tc>
          <w:tcPr>
            <w:tcW w:w="6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10</w:t>
            </w:r>
          </w:p>
        </w:tc>
        <w:tc>
          <w:tcPr>
            <w:tcW w:w="69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94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+10</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+10/+5</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+7</w:t>
            </w:r>
          </w:p>
        </w:tc>
        <w:tc>
          <w:tcPr>
            <w:tcW w:w="7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40</w:t>
            </w:r>
          </w:p>
        </w:tc>
        <w:tc>
          <w:tcPr>
            <w:tcW w:w="6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8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+12</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17</w:t>
            </w:r>
          </w:p>
        </w:tc>
      </w:tr>
      <w:tr>
        <w:trPr/>
        <w:tc>
          <w:tcPr>
            <w:tcW w:w="620"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14°</w:t>
            </w:r>
          </w:p>
        </w:tc>
        <w:tc>
          <w:tcPr>
            <w:tcW w:w="6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11</w:t>
            </w:r>
          </w:p>
        </w:tc>
        <w:tc>
          <w:tcPr>
            <w:tcW w:w="69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94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+11</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+11/+6/+1</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+7</w:t>
            </w:r>
          </w:p>
        </w:tc>
        <w:tc>
          <w:tcPr>
            <w:tcW w:w="7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44</w:t>
            </w:r>
          </w:p>
        </w:tc>
        <w:tc>
          <w:tcPr>
            <w:tcW w:w="6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8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+12</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18</w:t>
            </w:r>
          </w:p>
        </w:tc>
      </w:tr>
      <w:tr>
        <w:trPr/>
        <w:tc>
          <w:tcPr>
            <w:tcW w:w="620"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15°</w:t>
            </w:r>
          </w:p>
        </w:tc>
        <w:tc>
          <w:tcPr>
            <w:tcW w:w="6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12</w:t>
            </w:r>
          </w:p>
        </w:tc>
        <w:tc>
          <w:tcPr>
            <w:tcW w:w="69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94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+12</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+12/+7/+2</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+8</w:t>
            </w:r>
          </w:p>
        </w:tc>
        <w:tc>
          <w:tcPr>
            <w:tcW w:w="7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48</w:t>
            </w:r>
          </w:p>
        </w:tc>
        <w:tc>
          <w:tcPr>
            <w:tcW w:w="6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8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+14</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19</w:t>
            </w:r>
          </w:p>
        </w:tc>
      </w:tr>
      <w:tr>
        <w:trPr/>
        <w:tc>
          <w:tcPr>
            <w:tcW w:w="620"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16°</w:t>
            </w:r>
          </w:p>
        </w:tc>
        <w:tc>
          <w:tcPr>
            <w:tcW w:w="6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12</w:t>
            </w:r>
          </w:p>
        </w:tc>
        <w:tc>
          <w:tcPr>
            <w:tcW w:w="69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94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+12</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+12/+7/+2</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+8</w:t>
            </w:r>
          </w:p>
        </w:tc>
        <w:tc>
          <w:tcPr>
            <w:tcW w:w="7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48</w:t>
            </w:r>
          </w:p>
        </w:tc>
        <w:tc>
          <w:tcPr>
            <w:tcW w:w="6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8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+14</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20</w:t>
            </w:r>
          </w:p>
        </w:tc>
      </w:tr>
      <w:tr>
        <w:trPr/>
        <w:tc>
          <w:tcPr>
            <w:tcW w:w="620"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17°</w:t>
            </w:r>
          </w:p>
        </w:tc>
        <w:tc>
          <w:tcPr>
            <w:tcW w:w="6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13</w:t>
            </w:r>
          </w:p>
        </w:tc>
        <w:tc>
          <w:tcPr>
            <w:tcW w:w="69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94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+13</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+13/+8/+3</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+8</w:t>
            </w:r>
          </w:p>
        </w:tc>
        <w:tc>
          <w:tcPr>
            <w:tcW w:w="7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52</w:t>
            </w:r>
          </w:p>
        </w:tc>
        <w:tc>
          <w:tcPr>
            <w:tcW w:w="6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7</w:t>
            </w:r>
          </w:p>
        </w:tc>
        <w:tc>
          <w:tcPr>
            <w:tcW w:w="8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+16</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+7</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21</w:t>
            </w:r>
          </w:p>
        </w:tc>
      </w:tr>
      <w:tr>
        <w:trPr/>
        <w:tc>
          <w:tcPr>
            <w:tcW w:w="620"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18°</w:t>
            </w:r>
          </w:p>
        </w:tc>
        <w:tc>
          <w:tcPr>
            <w:tcW w:w="6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14</w:t>
            </w:r>
          </w:p>
        </w:tc>
        <w:tc>
          <w:tcPr>
            <w:tcW w:w="69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94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+14</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+14/+9/+4</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+9</w:t>
            </w:r>
          </w:p>
        </w:tc>
        <w:tc>
          <w:tcPr>
            <w:tcW w:w="7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56</w:t>
            </w:r>
          </w:p>
        </w:tc>
        <w:tc>
          <w:tcPr>
            <w:tcW w:w="6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7</w:t>
            </w:r>
          </w:p>
        </w:tc>
        <w:tc>
          <w:tcPr>
            <w:tcW w:w="8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+16</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+7</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22</w:t>
            </w:r>
          </w:p>
        </w:tc>
      </w:tr>
      <w:tr>
        <w:trPr/>
        <w:tc>
          <w:tcPr>
            <w:tcW w:w="620"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19°</w:t>
            </w:r>
          </w:p>
        </w:tc>
        <w:tc>
          <w:tcPr>
            <w:tcW w:w="6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15</w:t>
            </w:r>
          </w:p>
        </w:tc>
        <w:tc>
          <w:tcPr>
            <w:tcW w:w="69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7</w:t>
            </w:r>
          </w:p>
        </w:tc>
        <w:tc>
          <w:tcPr>
            <w:tcW w:w="94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+15</w:t>
            </w:r>
          </w:p>
        </w:tc>
        <w:tc>
          <w:tcPr>
            <w:tcW w:w="1476"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+15/+10/+5</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+9</w:t>
            </w:r>
          </w:p>
        </w:tc>
        <w:tc>
          <w:tcPr>
            <w:tcW w:w="7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60</w:t>
            </w:r>
          </w:p>
        </w:tc>
        <w:tc>
          <w:tcPr>
            <w:tcW w:w="6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8</w:t>
            </w:r>
          </w:p>
        </w:tc>
        <w:tc>
          <w:tcPr>
            <w:tcW w:w="8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+16</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+7</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23</w:t>
            </w:r>
          </w:p>
        </w:tc>
      </w:tr>
      <w:tr>
        <w:trPr/>
        <w:tc>
          <w:tcPr>
            <w:tcW w:w="620"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20°</w:t>
            </w:r>
          </w:p>
        </w:tc>
        <w:tc>
          <w:tcPr>
            <w:tcW w:w="6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15</w:t>
            </w:r>
          </w:p>
        </w:tc>
        <w:tc>
          <w:tcPr>
            <w:tcW w:w="69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7</w:t>
            </w:r>
          </w:p>
        </w:tc>
        <w:tc>
          <w:tcPr>
            <w:tcW w:w="94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+15</w:t>
            </w:r>
          </w:p>
        </w:tc>
        <w:tc>
          <w:tcPr>
            <w:tcW w:w="1476"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+15/+10/+5</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+9</w:t>
            </w:r>
          </w:p>
        </w:tc>
        <w:tc>
          <w:tcPr>
            <w:tcW w:w="7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60</w:t>
            </w:r>
          </w:p>
        </w:tc>
        <w:tc>
          <w:tcPr>
            <w:tcW w:w="6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8</w:t>
            </w:r>
          </w:p>
        </w:tc>
        <w:tc>
          <w:tcPr>
            <w:tcW w:w="8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+18</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+8</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24</w:t>
            </w:r>
          </w:p>
        </w:tc>
      </w:tr>
    </w:tbl>
    <w:p>
      <w:pPr>
        <w:pStyle w:val="Normal"/>
        <w:spacing w:before="60" w:after="60"/>
        <w:rPr>
          <w:rFonts w:eastAsia="Times New Roman" w:cs="Times New Roman"/>
          <w:b w:val="false"/>
          <w:bCs w:val="false"/>
          <w:i/>
          <w:iCs/>
          <w:color w:val="000000"/>
          <w:sz w:val="18"/>
          <w:szCs w:val="18"/>
        </w:rPr>
      </w:pPr>
      <w:r>
        <w:rPr>
          <w:rFonts w:eastAsia="Times New Roman" w:cs="Times New Roman"/>
          <w:b w:val="false"/>
          <w:bCs w:val="false"/>
          <w:i/>
          <w:iCs/>
          <w:color w:val="000000"/>
          <w:sz w:val="18"/>
          <w:szCs w:val="18"/>
        </w:rPr>
        <w:t>TS+ = progressione del Tiro Salvezza buono; TS− = progressione del Tiro Salvezza scarso (applicati ai TS della forma base). Arm. = bonus di armatura naturale; For/Des = bonus a Forza e Destrezza; P.Evo. = punti evoluzione.</w:t>
      </w:r>
    </w:p>
    <w:tbl>
      <w:tblPr>
        <w:tblW w:w="10206" w:type="dxa"/>
        <w:jc w:val="start"/>
        <w:tblInd w:w="0" w:type="dxa"/>
        <w:tblLayout w:type="fixed"/>
        <w:tblCellMar>
          <w:top w:w="30" w:type="dxa"/>
          <w:start w:w="30" w:type="dxa"/>
          <w:bottom w:w="30" w:type="dxa"/>
          <w:end w:w="30" w:type="dxa"/>
        </w:tblCellMar>
      </w:tblPr>
      <w:tblGrid>
        <w:gridCol w:w="1015"/>
        <w:gridCol w:w="9191"/>
      </w:tblGrid>
      <w:tr>
        <w:trPr>
          <w:tblHeader w:val="true"/>
        </w:trPr>
        <w:tc>
          <w:tcPr>
            <w:tcW w:w="101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w:t>
            </w:r>
          </w:p>
        </w:tc>
        <w:tc>
          <w:tcPr>
            <w:tcW w:w="9191"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Privilegi dell’eidolon</w:t>
            </w:r>
          </w:p>
        </w:tc>
      </w:tr>
      <w:tr>
        <w:trPr/>
        <w:tc>
          <w:tcPr>
            <w:tcW w:w="1015"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w:t>
            </w:r>
          </w:p>
        </w:tc>
        <w:tc>
          <w:tcPr>
            <w:tcW w:w="919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Guarigione limitata, Rituale protettivo, Scurovisione, Comunicazione, Oggetti magici, Legame arcano</w:t>
            </w:r>
          </w:p>
        </w:tc>
      </w:tr>
      <w:tr>
        <w:trPr/>
        <w:tc>
          <w:tcPr>
            <w:tcW w:w="1015"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w:t>
            </w:r>
          </w:p>
        </w:tc>
        <w:tc>
          <w:tcPr>
            <w:tcW w:w="919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Riduzione del danno 1/–</w:t>
            </w:r>
          </w:p>
        </w:tc>
      </w:tr>
      <w:tr>
        <w:trPr/>
        <w:tc>
          <w:tcPr>
            <w:tcW w:w="1015"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3°</w:t>
            </w:r>
          </w:p>
        </w:tc>
        <w:tc>
          <w:tcPr>
            <w:tcW w:w="919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Eludere</w:t>
            </w:r>
          </w:p>
        </w:tc>
      </w:tr>
      <w:tr>
        <w:trPr/>
        <w:tc>
          <w:tcPr>
            <w:tcW w:w="1015"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4°</w:t>
            </w:r>
          </w:p>
        </w:tc>
        <w:tc>
          <w:tcPr>
            <w:tcW w:w="919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Riduzione del danno 2/–</w:t>
            </w:r>
          </w:p>
        </w:tc>
      </w:tr>
      <w:tr>
        <w:trPr/>
        <w:tc>
          <w:tcPr>
            <w:tcW w:w="1015"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5°</w:t>
            </w:r>
          </w:p>
        </w:tc>
        <w:tc>
          <w:tcPr>
            <w:tcW w:w="919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Aumento di caratteristica</w:t>
            </w:r>
          </w:p>
        </w:tc>
      </w:tr>
      <w:tr>
        <w:trPr/>
        <w:tc>
          <w:tcPr>
            <w:tcW w:w="1015"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6°</w:t>
            </w:r>
          </w:p>
        </w:tc>
        <w:tc>
          <w:tcPr>
            <w:tcW w:w="919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Riduzione del danno 3/–</w:t>
            </w:r>
          </w:p>
        </w:tc>
      </w:tr>
      <w:tr>
        <w:trPr/>
        <w:tc>
          <w:tcPr>
            <w:tcW w:w="1015"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7°</w:t>
            </w:r>
          </w:p>
        </w:tc>
        <w:tc>
          <w:tcPr>
            <w:tcW w:w="919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Devozione</w:t>
            </w:r>
          </w:p>
        </w:tc>
      </w:tr>
      <w:tr>
        <w:trPr/>
        <w:tc>
          <w:tcPr>
            <w:tcW w:w="1015"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8°</w:t>
            </w:r>
          </w:p>
        </w:tc>
        <w:tc>
          <w:tcPr>
            <w:tcW w:w="919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Riduzione del danno 4/–</w:t>
            </w:r>
          </w:p>
        </w:tc>
      </w:tr>
      <w:tr>
        <w:trPr/>
        <w:tc>
          <w:tcPr>
            <w:tcW w:w="1015"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9°</w:t>
            </w:r>
          </w:p>
        </w:tc>
        <w:tc>
          <w:tcPr>
            <w:tcW w:w="919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Multiattacco</w:t>
            </w:r>
          </w:p>
        </w:tc>
      </w:tr>
      <w:tr>
        <w:trPr/>
        <w:tc>
          <w:tcPr>
            <w:tcW w:w="1015"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10°</w:t>
            </w:r>
          </w:p>
        </w:tc>
        <w:tc>
          <w:tcPr>
            <w:tcW w:w="919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Riduzione del danno 5/–, Aumento di caratteristica</w:t>
            </w:r>
          </w:p>
        </w:tc>
      </w:tr>
      <w:tr>
        <w:trPr/>
        <w:tc>
          <w:tcPr>
            <w:tcW w:w="1015"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11°</w:t>
            </w:r>
          </w:p>
        </w:tc>
        <w:tc>
          <w:tcPr>
            <w:tcW w:w="919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w:t>
            </w:r>
          </w:p>
        </w:tc>
      </w:tr>
      <w:tr>
        <w:trPr/>
        <w:tc>
          <w:tcPr>
            <w:tcW w:w="1015"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12°</w:t>
            </w:r>
          </w:p>
        </w:tc>
        <w:tc>
          <w:tcPr>
            <w:tcW w:w="919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Riduzione del danno 6/–</w:t>
            </w:r>
          </w:p>
        </w:tc>
      </w:tr>
      <w:tr>
        <w:trPr/>
        <w:tc>
          <w:tcPr>
            <w:tcW w:w="1015"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13°</w:t>
            </w:r>
          </w:p>
        </w:tc>
        <w:tc>
          <w:tcPr>
            <w:tcW w:w="919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Eludere migliorato</w:t>
            </w:r>
          </w:p>
        </w:tc>
      </w:tr>
      <w:tr>
        <w:trPr/>
        <w:tc>
          <w:tcPr>
            <w:tcW w:w="1015"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14°</w:t>
            </w:r>
          </w:p>
        </w:tc>
        <w:tc>
          <w:tcPr>
            <w:tcW w:w="919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Riduzione del danno 7/–</w:t>
            </w:r>
          </w:p>
        </w:tc>
      </w:tr>
      <w:tr>
        <w:trPr/>
        <w:tc>
          <w:tcPr>
            <w:tcW w:w="1015"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15°</w:t>
            </w:r>
          </w:p>
        </w:tc>
        <w:tc>
          <w:tcPr>
            <w:tcW w:w="919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Aumento di caratteristica</w:t>
            </w:r>
          </w:p>
        </w:tc>
      </w:tr>
      <w:tr>
        <w:trPr/>
        <w:tc>
          <w:tcPr>
            <w:tcW w:w="1015"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16°</w:t>
            </w:r>
          </w:p>
        </w:tc>
        <w:tc>
          <w:tcPr>
            <w:tcW w:w="919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Riduzione del danno 8/–</w:t>
            </w:r>
          </w:p>
        </w:tc>
      </w:tr>
      <w:tr>
        <w:trPr/>
        <w:tc>
          <w:tcPr>
            <w:tcW w:w="1015"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17°</w:t>
            </w:r>
          </w:p>
        </w:tc>
        <w:tc>
          <w:tcPr>
            <w:tcW w:w="919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w:t>
            </w:r>
          </w:p>
        </w:tc>
      </w:tr>
      <w:tr>
        <w:trPr/>
        <w:tc>
          <w:tcPr>
            <w:tcW w:w="1015"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18°</w:t>
            </w:r>
          </w:p>
        </w:tc>
        <w:tc>
          <w:tcPr>
            <w:tcW w:w="919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Riduzione del danno 9/–</w:t>
            </w:r>
          </w:p>
        </w:tc>
      </w:tr>
      <w:tr>
        <w:trPr/>
        <w:tc>
          <w:tcPr>
            <w:tcW w:w="1015"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19°</w:t>
            </w:r>
          </w:p>
        </w:tc>
        <w:tc>
          <w:tcPr>
            <w:tcW w:w="919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w:t>
            </w:r>
          </w:p>
        </w:tc>
      </w:tr>
      <w:tr>
        <w:trPr/>
        <w:tc>
          <w:tcPr>
            <w:tcW w:w="1015"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sz w:val="14"/>
                <w:szCs w:val="14"/>
              </w:rPr>
            </w:pPr>
            <w:r>
              <w:rPr>
                <w:rFonts w:eastAsia="Times New Roman" w:cs="Times New Roman"/>
                <w:color w:val="000000"/>
                <w:sz w:val="14"/>
                <w:szCs w:val="14"/>
              </w:rPr>
              <w:t>20°</w:t>
            </w:r>
          </w:p>
        </w:tc>
        <w:tc>
          <w:tcPr>
            <w:tcW w:w="919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sz w:val="14"/>
                <w:szCs w:val="14"/>
              </w:rPr>
            </w:pPr>
            <w:r>
              <w:rPr>
                <w:rFonts w:eastAsia="Times New Roman" w:cs="Times New Roman"/>
                <w:color w:val="000000"/>
                <w:sz w:val="14"/>
                <w:szCs w:val="14"/>
              </w:rPr>
              <w:t>Riduzione del danno 10/–, Aumento di caratteristica</w:t>
            </w:r>
          </w:p>
        </w:tc>
      </w:tr>
    </w:tbl>
    <w:p>
      <w:pPr>
        <w:pStyle w:val="Normal"/>
        <w:spacing w:before="300" w:after="140"/>
        <w:rPr/>
      </w:pPr>
      <w:r>
        <w:rPr>
          <w:rFonts w:eastAsia="Georgia" w:cs="Georgia" w:ascii="Georgia" w:hAnsi="Georgia"/>
          <w:b/>
          <w:bCs/>
          <w:color w:val="C45911"/>
          <w:sz w:val="32"/>
          <w:szCs w:val="32"/>
        </w:rPr>
        <w:t>Privilegi dell’eidolon</w:t>
      </w:r>
    </w:p>
    <w:p>
      <w:pPr>
        <w:pStyle w:val="Normal"/>
        <w:keepNext w:val="true"/>
        <w:spacing w:before="150" w:after="30"/>
        <w:rPr/>
      </w:pPr>
      <w:r>
        <w:rPr>
          <w:rFonts w:eastAsia="Times New Roman" w:cs="Times New Roman"/>
          <w:b/>
          <w:bCs/>
          <w:i w:val="false"/>
          <w:iCs w:val="false"/>
          <w:color w:val="000000"/>
          <w:sz w:val="22"/>
          <w:szCs w:val="22"/>
        </w:rPr>
        <w:t>Punti evoluzione</w:t>
      </w:r>
    </w:p>
    <w:p>
      <w:pPr>
        <w:pStyle w:val="Normal"/>
        <w:spacing w:lineRule="auto" w:line="264" w:before="40" w:after="60"/>
        <w:jc w:val="both"/>
        <w:rPr/>
      </w:pPr>
      <w:r>
        <w:rPr>
          <w:rFonts w:eastAsia="Times New Roman" w:cs="Times New Roman"/>
          <w:b w:val="false"/>
          <w:bCs w:val="false"/>
          <w:i w:val="false"/>
          <w:iCs w:val="false"/>
          <w:color w:val="000000"/>
          <w:sz w:val="22"/>
          <w:szCs w:val="22"/>
        </w:rPr>
        <w:t>Il numero totale di punti evoluzione a disposizione dell’eidolon, utilizzabili per ottenere una vasta gamma di attacchi, capacità e poteri (vedi più avanti). Quando un convocatore avanza di livello, il numero massimo di punti evoluzione aumenta e può spendere quelli acquisiti per cambiare il proprio eidolon. Le evoluzioni non sono permanenti e, salvo diversamente indicato, possono essere modificate quando il convocatore avanza di livello o tramite l’incantesimo Rimutare. Salvo diversamente indicato, ciascuna evoluzione può essere selezionata una sola volta. Le evoluzioni fornite gratuitamente (ad esempio da un archetipo del convocatore) non possono essere scelte nuovamente tramite i punti evoluzione, salvo che non possano essere scelte normalmente più volte.</w:t>
      </w:r>
    </w:p>
    <w:p>
      <w:pPr>
        <w:pStyle w:val="Normal"/>
        <w:keepNext w:val="true"/>
        <w:spacing w:before="150" w:after="30"/>
        <w:rPr/>
      </w:pPr>
      <w:r>
        <w:rPr>
          <w:rFonts w:eastAsia="Times New Roman" w:cs="Times New Roman"/>
          <w:b/>
          <w:bCs/>
          <w:i w:val="false"/>
          <w:iCs w:val="false"/>
          <w:color w:val="000000"/>
          <w:sz w:val="22"/>
          <w:szCs w:val="22"/>
        </w:rPr>
        <w:t>Etica</w:t>
      </w:r>
    </w:p>
    <w:p>
      <w:pPr>
        <w:pStyle w:val="Normal"/>
        <w:spacing w:lineRule="auto" w:line="264" w:before="40" w:after="60"/>
        <w:jc w:val="both"/>
        <w:rPr/>
      </w:pPr>
      <w:r>
        <w:rPr>
          <w:rFonts w:eastAsia="Times New Roman" w:cs="Times New Roman"/>
          <w:b w:val="false"/>
          <w:bCs w:val="false"/>
          <w:i w:val="false"/>
          <w:iCs w:val="false"/>
          <w:color w:val="000000"/>
          <w:sz w:val="22"/>
          <w:szCs w:val="22"/>
        </w:rPr>
        <w:t>Un convocatore può evocare solo eidolon il cui allineamento sia al massimo a un passo di distanza dal proprio. Anche se un convocatore indirizza le azioni del proprio eidolon, questo non significa che esso sia un pupazzo che ne esegue ogni ordine senza protestare. Gli eidolon possono rifiutarsi di intraprendere azioni contrarie alla loro etica o al loro allineamento e sono pronti a rimproverare il convocatore per aver fatto loro tali richieste. Inoltre, se il convocatore dovesse cambiare allineamento in maniera tale da risultare a più di un passo da quello dell’eidolon, quest’ultimo si rifiuterà di assecondare i suoi ordini. Se un convocatore riesce a riportare il proprio allineamento in linea con quello dell’eidolon, questi tornerà al suo servizio.</w:t>
      </w:r>
    </w:p>
    <w:p>
      <w:pPr>
        <w:pStyle w:val="Normal"/>
        <w:keepNext w:val="true"/>
        <w:spacing w:before="150" w:after="30"/>
        <w:rPr/>
      </w:pPr>
      <w:r>
        <w:rPr>
          <w:rFonts w:eastAsia="Times New Roman" w:cs="Times New Roman"/>
          <w:b/>
          <w:bCs/>
          <w:i w:val="false"/>
          <w:iCs w:val="false"/>
          <w:color w:val="000000"/>
          <w:sz w:val="22"/>
          <w:szCs w:val="22"/>
        </w:rPr>
        <w:t>Guarigione limitata</w:t>
      </w:r>
    </w:p>
    <w:p>
      <w:pPr>
        <w:pStyle w:val="Normal"/>
        <w:spacing w:lineRule="auto" w:line="264" w:before="40" w:after="60"/>
        <w:jc w:val="both"/>
        <w:rPr/>
      </w:pPr>
      <w:r>
        <w:rPr>
          <w:rFonts w:eastAsia="Times New Roman" w:cs="Times New Roman"/>
          <w:b w:val="false"/>
          <w:bCs w:val="false"/>
          <w:i w:val="false"/>
          <w:iCs w:val="false"/>
          <w:color w:val="000000"/>
          <w:sz w:val="22"/>
          <w:szCs w:val="22"/>
        </w:rPr>
        <w:t>Un eidolon non ha Punti Fatica, ma solo Punti Ferita. Un eidolon non beneficia della guarigione naturale.</w:t>
      </w:r>
    </w:p>
    <w:p>
      <w:pPr>
        <w:pStyle w:val="Normal"/>
        <w:keepNext w:val="true"/>
        <w:spacing w:before="150" w:after="30"/>
        <w:rPr/>
      </w:pPr>
      <w:r>
        <w:rPr>
          <w:rFonts w:eastAsia="Times New Roman" w:cs="Times New Roman"/>
          <w:b/>
          <w:bCs/>
          <w:i w:val="false"/>
          <w:iCs w:val="false"/>
          <w:color w:val="000000"/>
          <w:sz w:val="22"/>
          <w:szCs w:val="22"/>
        </w:rPr>
        <w:t>Rituale protettivo</w:t>
      </w:r>
    </w:p>
    <w:p>
      <w:pPr>
        <w:pStyle w:val="Normal"/>
        <w:spacing w:lineRule="auto" w:line="264" w:before="40" w:after="60"/>
        <w:jc w:val="both"/>
        <w:rPr/>
      </w:pPr>
      <w:r>
        <w:rPr>
          <w:rFonts w:eastAsia="Times New Roman" w:cs="Times New Roman"/>
          <w:b w:val="false"/>
          <w:bCs w:val="false"/>
          <w:i w:val="false"/>
          <w:iCs w:val="false"/>
          <w:color w:val="000000"/>
          <w:sz w:val="22"/>
          <w:szCs w:val="22"/>
        </w:rPr>
        <w:t>Sebbene venga evocato, grazie a uno speciale rituale un eidolon ottiene immunità agli incantesimi e alle capacità che influenzano le creature evocate (come Protezione dal male, Controllare creature evocate, ecc.), ma è ancora soggetto a quelle che influenzano gli esterni (come Congedo, Esilio, ecc.).</w:t>
      </w:r>
    </w:p>
    <w:p>
      <w:pPr>
        <w:pStyle w:val="Normal"/>
        <w:keepNext w:val="true"/>
        <w:spacing w:before="150" w:after="30"/>
        <w:rPr/>
      </w:pPr>
      <w:r>
        <w:rPr>
          <w:rFonts w:eastAsia="Times New Roman" w:cs="Times New Roman"/>
          <w:b/>
          <w:bCs/>
          <w:i w:val="false"/>
          <w:iCs w:val="false"/>
          <w:color w:val="000000"/>
          <w:sz w:val="22"/>
          <w:szCs w:val="22"/>
        </w:rPr>
        <w:t>Scurovisione</w:t>
      </w:r>
    </w:p>
    <w:p>
      <w:pPr>
        <w:pStyle w:val="Normal"/>
        <w:spacing w:lineRule="auto" w:line="264" w:before="40" w:after="60"/>
        <w:jc w:val="both"/>
        <w:rPr/>
      </w:pPr>
      <w:r>
        <w:rPr>
          <w:rFonts w:eastAsia="Times New Roman" w:cs="Times New Roman"/>
          <w:b w:val="false"/>
          <w:bCs w:val="false"/>
          <w:i w:val="false"/>
          <w:iCs w:val="false"/>
          <w:color w:val="000000"/>
          <w:sz w:val="22"/>
          <w:szCs w:val="22"/>
        </w:rPr>
        <w:t>L’eidolon ottiene Scurovisione 18 m.</w:t>
      </w:r>
    </w:p>
    <w:p>
      <w:pPr>
        <w:pStyle w:val="Normal"/>
        <w:keepNext w:val="true"/>
        <w:spacing w:before="150" w:after="30"/>
        <w:rPr/>
      </w:pPr>
      <w:r>
        <w:rPr>
          <w:rFonts w:eastAsia="Times New Roman" w:cs="Times New Roman"/>
          <w:b/>
          <w:bCs/>
          <w:i w:val="false"/>
          <w:iCs w:val="false"/>
          <w:color w:val="000000"/>
          <w:sz w:val="22"/>
          <w:szCs w:val="22"/>
        </w:rPr>
        <w:t>Comunicazione</w:t>
      </w:r>
    </w:p>
    <w:p>
      <w:pPr>
        <w:pStyle w:val="Normal"/>
        <w:spacing w:lineRule="auto" w:line="264" w:before="40" w:after="60"/>
        <w:jc w:val="both"/>
        <w:rPr/>
      </w:pPr>
      <w:r>
        <w:rPr>
          <w:rFonts w:eastAsia="Times New Roman" w:cs="Times New Roman"/>
          <w:b w:val="false"/>
          <w:bCs w:val="false"/>
          <w:i w:val="false"/>
          <w:iCs w:val="false"/>
          <w:color w:val="000000"/>
          <w:sz w:val="22"/>
          <w:szCs w:val="22"/>
        </w:rPr>
        <w:t>Un eidolon parla l’ultraterran, la lingua degli esterni, oltre a tutti i linguaggi conosciuti dal proprio convocatore. Inoltre, l’eidolon e il suo convocatore possono comunicare mentalmente fintanto che si trovano entro 36 m l’uno dall’altro.</w:t>
      </w:r>
    </w:p>
    <w:p>
      <w:pPr>
        <w:pStyle w:val="Normal"/>
        <w:keepNext w:val="true"/>
        <w:spacing w:before="150" w:after="30"/>
        <w:rPr/>
      </w:pPr>
      <w:r>
        <w:rPr>
          <w:rFonts w:eastAsia="Times New Roman" w:cs="Times New Roman"/>
          <w:b/>
          <w:bCs/>
          <w:i w:val="false"/>
          <w:iCs w:val="false"/>
          <w:color w:val="000000"/>
          <w:sz w:val="22"/>
          <w:szCs w:val="22"/>
        </w:rPr>
        <w:t>Oggetti magici</w:t>
      </w:r>
    </w:p>
    <w:p>
      <w:pPr>
        <w:pStyle w:val="Normal"/>
        <w:spacing w:lineRule="auto" w:line="264" w:before="40" w:after="60"/>
        <w:jc w:val="both"/>
        <w:rPr/>
      </w:pPr>
      <w:r>
        <w:rPr>
          <w:rFonts w:eastAsia="Times New Roman" w:cs="Times New Roman"/>
          <w:b w:val="false"/>
          <w:bCs w:val="false"/>
          <w:i w:val="false"/>
          <w:iCs w:val="false"/>
          <w:color w:val="000000"/>
          <w:sz w:val="22"/>
          <w:szCs w:val="22"/>
        </w:rPr>
        <w:t>Se un eidolon ha le appendici adatte, può utilizzare gli oggetti magici nello slot appropriato. Convocatore ed eidolon condividono gli slot degli oggetti magici e, se entrambi indossano un oggetto che occupa il medesimo slot, solo quello indossato dal convocatore rimane attivo.</w:t>
      </w:r>
    </w:p>
    <w:p>
      <w:pPr>
        <w:pStyle w:val="Normal"/>
        <w:keepNext w:val="true"/>
        <w:spacing w:before="150" w:after="30"/>
        <w:rPr/>
      </w:pPr>
      <w:r>
        <w:rPr>
          <w:rFonts w:eastAsia="Times New Roman" w:cs="Times New Roman"/>
          <w:b/>
          <w:bCs/>
          <w:i w:val="false"/>
          <w:iCs w:val="false"/>
          <w:color w:val="000000"/>
          <w:sz w:val="22"/>
          <w:szCs w:val="22"/>
        </w:rPr>
        <w:t>Legame arcano</w:t>
      </w:r>
    </w:p>
    <w:p>
      <w:pPr>
        <w:pStyle w:val="Normal"/>
        <w:spacing w:lineRule="auto" w:line="264" w:before="40" w:after="60"/>
        <w:jc w:val="both"/>
        <w:rPr/>
      </w:pPr>
      <w:r>
        <w:rPr>
          <w:rFonts w:eastAsia="Times New Roman" w:cs="Times New Roman"/>
          <w:b w:val="false"/>
          <w:bCs w:val="false"/>
          <w:i w:val="false"/>
          <w:iCs w:val="false"/>
          <w:color w:val="000000"/>
          <w:sz w:val="22"/>
          <w:szCs w:val="22"/>
        </w:rPr>
        <w:t>Un convocatore può lanciare qualsiasi incantesimo da convocatore che abbia come bersaglio “incantatore” sul suo eidolon, lanciandolo come incantesimo di contatto a distanza. Un convocatore può lanciare incantesimi sull’eidolon anche se solitamente non hanno effetto sugli esterni. Questa capacità non permette di condividere con l’eidolon capacità magiche che non sono incantesimi, anche se funzionano come tali.</w:t>
      </w:r>
    </w:p>
    <w:p>
      <w:pPr>
        <w:pStyle w:val="Normal"/>
        <w:keepNext w:val="true"/>
        <w:spacing w:before="150" w:after="30"/>
        <w:rPr/>
      </w:pPr>
      <w:r>
        <w:rPr>
          <w:rFonts w:eastAsia="Times New Roman" w:cs="Times New Roman"/>
          <w:b/>
          <w:bCs/>
          <w:i w:val="false"/>
          <w:iCs w:val="false"/>
          <w:color w:val="000000"/>
          <w:sz w:val="22"/>
          <w:szCs w:val="22"/>
        </w:rPr>
        <w:t>Riduzione del danno</w:t>
      </w:r>
    </w:p>
    <w:p>
      <w:pPr>
        <w:pStyle w:val="Normal"/>
        <w:spacing w:lineRule="auto" w:line="264" w:before="40" w:after="60"/>
        <w:jc w:val="both"/>
        <w:rPr/>
      </w:pPr>
      <w:r>
        <w:rPr>
          <w:rFonts w:eastAsia="Times New Roman" w:cs="Times New Roman"/>
          <w:b w:val="false"/>
          <w:bCs w:val="false"/>
          <w:i w:val="false"/>
          <w:iCs w:val="false"/>
          <w:color w:val="000000"/>
          <w:sz w:val="22"/>
          <w:szCs w:val="22"/>
        </w:rPr>
        <w:t>L’eidolon ottiene una RD/– variabile in base al livello di convocatore, come indicato nella Tabella dell’eidolon.</w:t>
      </w:r>
    </w:p>
    <w:p>
      <w:pPr>
        <w:pStyle w:val="Normal"/>
        <w:keepNext w:val="true"/>
        <w:spacing w:before="150" w:after="30"/>
        <w:rPr/>
      </w:pPr>
      <w:r>
        <w:rPr>
          <w:rFonts w:eastAsia="Times New Roman" w:cs="Times New Roman"/>
          <w:b/>
          <w:bCs/>
          <w:i w:val="false"/>
          <w:iCs w:val="false"/>
          <w:color w:val="000000"/>
          <w:sz w:val="22"/>
          <w:szCs w:val="22"/>
        </w:rPr>
        <w:t>Eludere</w:t>
      </w:r>
    </w:p>
    <w:p>
      <w:pPr>
        <w:pStyle w:val="Normal"/>
        <w:spacing w:lineRule="auto" w:line="264" w:before="40" w:after="60"/>
        <w:jc w:val="both"/>
        <w:rPr/>
      </w:pPr>
      <w:r>
        <w:rPr>
          <w:rFonts w:eastAsia="Times New Roman" w:cs="Times New Roman"/>
          <w:b w:val="false"/>
          <w:bCs w:val="false"/>
          <w:i w:val="false"/>
          <w:iCs w:val="false"/>
          <w:color w:val="000000"/>
          <w:sz w:val="22"/>
          <w:szCs w:val="22"/>
        </w:rPr>
        <w:t xml:space="preserve">Quando non è </w:t>
      </w:r>
      <w:r>
        <w:rPr>
          <w:rFonts w:eastAsia="Times New Roman" w:cs="Times New Roman"/>
          <w:b w:val="false"/>
          <w:bCs w:val="false"/>
          <w:i w:val="false"/>
          <w:iCs w:val="false"/>
          <w:color w:val="C00000"/>
          <w:sz w:val="22"/>
          <w:szCs w:val="22"/>
        </w:rPr>
        <w:t>indifeso</w:t>
      </w:r>
      <w:r>
        <w:rPr>
          <w:rFonts w:eastAsia="Times New Roman" w:cs="Times New Roman"/>
          <w:b w:val="false"/>
          <w:bCs w:val="false"/>
          <w:i w:val="false"/>
          <w:iCs w:val="false"/>
          <w:color w:val="000000"/>
          <w:sz w:val="22"/>
          <w:szCs w:val="22"/>
        </w:rPr>
        <w:t>, un eidolon non subisce danni se supera il Tiro Salvezza su Riflessi contro un attacco che normalmente infligge la metà dei danni in caso di riuscita.</w:t>
      </w:r>
    </w:p>
    <w:p>
      <w:pPr>
        <w:pStyle w:val="Normal"/>
        <w:keepNext w:val="true"/>
        <w:spacing w:before="150" w:after="30"/>
        <w:rPr/>
      </w:pPr>
      <w:r>
        <w:rPr>
          <w:rFonts w:eastAsia="Times New Roman" w:cs="Times New Roman"/>
          <w:b/>
          <w:bCs/>
          <w:i w:val="false"/>
          <w:iCs w:val="false"/>
          <w:color w:val="000000"/>
          <w:sz w:val="22"/>
          <w:szCs w:val="22"/>
        </w:rPr>
        <w:t>Aumento di caratteristica</w:t>
      </w:r>
    </w:p>
    <w:p>
      <w:pPr>
        <w:pStyle w:val="Normal"/>
        <w:spacing w:lineRule="auto" w:line="264" w:before="40" w:after="60"/>
        <w:jc w:val="both"/>
        <w:rPr/>
      </w:pPr>
      <w:r>
        <w:rPr>
          <w:rFonts w:eastAsia="Times New Roman" w:cs="Times New Roman"/>
          <w:b w:val="false"/>
          <w:bCs w:val="false"/>
          <w:i w:val="false"/>
          <w:iCs w:val="false"/>
          <w:color w:val="000000"/>
          <w:sz w:val="22"/>
          <w:szCs w:val="22"/>
        </w:rPr>
        <w:t>L’eidolon aumenta permanentemente di 1 un punteggio di caratteristica a scelta.</w:t>
      </w:r>
    </w:p>
    <w:p>
      <w:pPr>
        <w:pStyle w:val="Normal"/>
        <w:keepNext w:val="true"/>
        <w:spacing w:before="150" w:after="30"/>
        <w:rPr/>
      </w:pPr>
      <w:r>
        <w:rPr>
          <w:rFonts w:eastAsia="Times New Roman" w:cs="Times New Roman"/>
          <w:b/>
          <w:bCs/>
          <w:i w:val="false"/>
          <w:iCs w:val="false"/>
          <w:color w:val="000000"/>
          <w:sz w:val="22"/>
          <w:szCs w:val="22"/>
        </w:rPr>
        <w:t>Devozione</w:t>
      </w:r>
    </w:p>
    <w:p>
      <w:pPr>
        <w:pStyle w:val="Normal"/>
        <w:spacing w:lineRule="auto" w:line="264" w:before="40" w:after="60"/>
        <w:jc w:val="both"/>
        <w:rPr/>
      </w:pPr>
      <w:r>
        <w:rPr>
          <w:rFonts w:eastAsia="Times New Roman" w:cs="Times New Roman"/>
          <w:b w:val="false"/>
          <w:bCs w:val="false"/>
          <w:i w:val="false"/>
          <w:iCs w:val="false"/>
          <w:color w:val="000000"/>
          <w:sz w:val="22"/>
          <w:szCs w:val="22"/>
        </w:rPr>
        <w:t>Un eidolon ottiene bonus morale +4 ai Tiri Salvezza contro effetti di [AMMALIAMENTO: CHARME E COMPULSIONE].</w:t>
      </w:r>
    </w:p>
    <w:p>
      <w:pPr>
        <w:pStyle w:val="Normal"/>
        <w:keepNext w:val="true"/>
        <w:spacing w:before="150" w:after="30"/>
        <w:rPr/>
      </w:pPr>
      <w:r>
        <w:rPr>
          <w:rFonts w:eastAsia="Times New Roman" w:cs="Times New Roman"/>
          <w:b/>
          <w:bCs/>
          <w:i w:val="false"/>
          <w:iCs w:val="false"/>
          <w:color w:val="000000"/>
          <w:sz w:val="22"/>
          <w:szCs w:val="22"/>
        </w:rPr>
        <w:t>Multiattacco</w:t>
      </w:r>
    </w:p>
    <w:p>
      <w:pPr>
        <w:pStyle w:val="Normal"/>
        <w:spacing w:lineRule="auto" w:line="264" w:before="40" w:after="60"/>
        <w:jc w:val="both"/>
        <w:rPr/>
      </w:pPr>
      <w:r>
        <w:rPr>
          <w:rFonts w:eastAsia="Times New Roman" w:cs="Times New Roman"/>
          <w:b w:val="false"/>
          <w:bCs w:val="false"/>
          <w:i w:val="false"/>
          <w:iCs w:val="false"/>
          <w:color w:val="000000"/>
          <w:sz w:val="22"/>
          <w:szCs w:val="22"/>
        </w:rPr>
        <w:t>In qualsiasi momento in cui l’eidolon ha tre o più attacchi naturali, quelli secondari sono effettuati al bonus di attacco migliore −2, anziché −5. In qualsiasi momento in cui l’eidolon ha meno di tre attacchi naturali, riceve un secondo attacco con l’attacco naturale primario con penalità −5 al tiro per colpire.</w:t>
      </w:r>
    </w:p>
    <w:p>
      <w:pPr>
        <w:pStyle w:val="Normal"/>
        <w:keepNext w:val="true"/>
        <w:spacing w:before="150" w:after="30"/>
        <w:rPr/>
      </w:pPr>
      <w:r>
        <w:rPr>
          <w:rFonts w:eastAsia="Times New Roman" w:cs="Times New Roman"/>
          <w:b/>
          <w:bCs/>
          <w:i w:val="false"/>
          <w:iCs w:val="false"/>
          <w:color w:val="000000"/>
          <w:sz w:val="22"/>
          <w:szCs w:val="22"/>
        </w:rPr>
        <w:t>Eludere migliorato</w:t>
      </w:r>
    </w:p>
    <w:p>
      <w:pPr>
        <w:pStyle w:val="Normal"/>
        <w:spacing w:lineRule="auto" w:line="264" w:before="40" w:after="60"/>
        <w:jc w:val="both"/>
        <w:rPr/>
      </w:pPr>
      <w:r>
        <w:rPr>
          <w:rFonts w:eastAsia="Times New Roman" w:cs="Times New Roman"/>
          <w:b w:val="false"/>
          <w:bCs w:val="false"/>
          <w:i w:val="false"/>
          <w:iCs w:val="false"/>
          <w:color w:val="000000"/>
          <w:sz w:val="22"/>
          <w:szCs w:val="22"/>
        </w:rPr>
        <w:t xml:space="preserve">Quando non è </w:t>
      </w:r>
      <w:r>
        <w:rPr>
          <w:rFonts w:eastAsia="Times New Roman" w:cs="Times New Roman"/>
          <w:b w:val="false"/>
          <w:bCs w:val="false"/>
          <w:i w:val="false"/>
          <w:iCs w:val="false"/>
          <w:color w:val="C00000"/>
          <w:sz w:val="22"/>
          <w:szCs w:val="22"/>
        </w:rPr>
        <w:t>indifeso</w:t>
      </w:r>
      <w:r>
        <w:rPr>
          <w:rFonts w:eastAsia="Times New Roman" w:cs="Times New Roman"/>
          <w:b w:val="false"/>
          <w:bCs w:val="false"/>
          <w:i w:val="false"/>
          <w:iCs w:val="false"/>
          <w:color w:val="000000"/>
          <w:sz w:val="22"/>
          <w:szCs w:val="22"/>
        </w:rPr>
        <w:t xml:space="preserve"> e utilizza eludere, l’eidolon subisce solo la metà dei danni in caso di fallimento.</w:t>
      </w:r>
    </w:p>
    <w:p>
      <w:pPr>
        <w:pStyle w:val="Normal"/>
        <w:spacing w:before="300" w:after="140"/>
        <w:rPr/>
      </w:pPr>
      <w:r>
        <w:rPr>
          <w:rFonts w:eastAsia="Georgia" w:cs="Georgia" w:ascii="Georgia" w:hAnsi="Georgia"/>
          <w:b/>
          <w:bCs/>
          <w:color w:val="C45911"/>
          <w:sz w:val="32"/>
          <w:szCs w:val="32"/>
        </w:rPr>
        <w:t>Forme degli eidolon</w:t>
      </w:r>
    </w:p>
    <w:p>
      <w:pPr>
        <w:pStyle w:val="Normal"/>
        <w:spacing w:lineRule="auto" w:line="264" w:before="40" w:after="60"/>
        <w:jc w:val="both"/>
        <w:rPr/>
      </w:pPr>
      <w:r>
        <w:rPr>
          <w:rFonts w:eastAsia="Times New Roman" w:cs="Times New Roman"/>
          <w:b w:val="false"/>
          <w:bCs w:val="false"/>
          <w:i w:val="false"/>
          <w:iCs w:val="false"/>
          <w:color w:val="000000"/>
          <w:sz w:val="22"/>
          <w:szCs w:val="22"/>
        </w:rPr>
        <w:t>Al 1° livello, un convocatore sceglie la forma base del proprio eidolon, che ne determina taglia, velocità, Tiri Salvezza buoni ed evoluzioni base gratuite.</w:t>
      </w:r>
    </w:p>
    <w:tbl>
      <w:tblPr>
        <w:tblW w:w="10206" w:type="dxa"/>
        <w:jc w:val="start"/>
        <w:tblInd w:w="0" w:type="dxa"/>
        <w:tblLayout w:type="fixed"/>
        <w:tblCellMar>
          <w:top w:w="30" w:type="dxa"/>
          <w:start w:w="30" w:type="dxa"/>
          <w:bottom w:w="30" w:type="dxa"/>
          <w:end w:w="30" w:type="dxa"/>
        </w:tblCellMar>
      </w:tblPr>
      <w:tblGrid>
        <w:gridCol w:w="1696"/>
        <w:gridCol w:w="1004"/>
        <w:gridCol w:w="828"/>
        <w:gridCol w:w="2144"/>
        <w:gridCol w:w="4534"/>
      </w:tblGrid>
      <w:tr>
        <w:trPr>
          <w:tblHeader w:val="true"/>
        </w:trPr>
        <w:tc>
          <w:tcPr>
            <w:tcW w:w="1696"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8"/>
                <w:szCs w:val="18"/>
              </w:rPr>
              <w:t>Forma</w:t>
            </w:r>
          </w:p>
        </w:tc>
        <w:tc>
          <w:tcPr>
            <w:tcW w:w="1004"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8"/>
                <w:szCs w:val="18"/>
              </w:rPr>
              <w:t>Taglia</w:t>
            </w:r>
          </w:p>
        </w:tc>
        <w:tc>
          <w:tcPr>
            <w:tcW w:w="828"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8"/>
                <w:szCs w:val="18"/>
              </w:rPr>
              <w:t>Vel.</w:t>
            </w:r>
          </w:p>
        </w:tc>
        <w:tc>
          <w:tcPr>
            <w:tcW w:w="2144"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8"/>
                <w:szCs w:val="18"/>
              </w:rPr>
              <w:t>TS buoni</w:t>
            </w:r>
          </w:p>
        </w:tc>
        <w:tc>
          <w:tcPr>
            <w:tcW w:w="4534"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8"/>
                <w:szCs w:val="18"/>
              </w:rPr>
              <w:t>Evoluzioni base</w:t>
            </w:r>
          </w:p>
        </w:tc>
      </w:tr>
      <w:tr>
        <w:trPr/>
        <w:tc>
          <w:tcPr>
            <w:tcW w:w="1696"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Aberrante</w:t>
            </w:r>
          </w:p>
        </w:tc>
        <w:tc>
          <w:tcPr>
            <w:tcW w:w="100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Piccola/media</w:t>
            </w:r>
          </w:p>
        </w:tc>
        <w:tc>
          <w:tcPr>
            <w:tcW w:w="828"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6 m</w:t>
            </w:r>
          </w:p>
        </w:tc>
        <w:tc>
          <w:tcPr>
            <w:tcW w:w="21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Tempra, Riflessi</w:t>
            </w:r>
          </w:p>
        </w:tc>
        <w:tc>
          <w:tcPr>
            <w:tcW w:w="453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Morso; Massa tentacolare → Afferrare (massa tentacolare); Armatura naturale migliorata</w:t>
            </w:r>
          </w:p>
        </w:tc>
      </w:tr>
      <w:tr>
        <w:trPr/>
        <w:tc>
          <w:tcPr>
            <w:tcW w:w="1696"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Amorfo</w:t>
            </w:r>
          </w:p>
        </w:tc>
        <w:tc>
          <w:tcPr>
            <w:tcW w:w="100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Piccola/media</w:t>
            </w:r>
          </w:p>
        </w:tc>
        <w:tc>
          <w:tcPr>
            <w:tcW w:w="828"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6 m</w:t>
            </w:r>
          </w:p>
        </w:tc>
        <w:tc>
          <w:tcPr>
            <w:tcW w:w="21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Tempra, Volontà</w:t>
            </w:r>
          </w:p>
        </w:tc>
        <w:tc>
          <w:tcPr>
            <w:tcW w:w="453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Massa tentacolare → Afferrare (massa tentacolare); Corpo informe</w:t>
            </w:r>
          </w:p>
        </w:tc>
      </w:tr>
      <w:tr>
        <w:trPr/>
        <w:tc>
          <w:tcPr>
            <w:tcW w:w="1696"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Bipede</w:t>
            </w:r>
          </w:p>
        </w:tc>
        <w:tc>
          <w:tcPr>
            <w:tcW w:w="100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Piccola/media</w:t>
            </w:r>
          </w:p>
        </w:tc>
        <w:tc>
          <w:tcPr>
            <w:tcW w:w="828"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9 m</w:t>
            </w:r>
          </w:p>
        </w:tc>
        <w:tc>
          <w:tcPr>
            <w:tcW w:w="21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Tempra, Volontà</w:t>
            </w:r>
          </w:p>
        </w:tc>
        <w:tc>
          <w:tcPr>
            <w:tcW w:w="453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Arti [braccia] → Artigli o Schianto (a scelta); Arti [gambe]; Competenza nelle armi semplici</w:t>
            </w:r>
          </w:p>
        </w:tc>
      </w:tr>
      <w:tr>
        <w:trPr/>
        <w:tc>
          <w:tcPr>
            <w:tcW w:w="1696"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Quadrupede</w:t>
            </w:r>
          </w:p>
        </w:tc>
        <w:tc>
          <w:tcPr>
            <w:tcW w:w="100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Piccola/media</w:t>
            </w:r>
          </w:p>
        </w:tc>
        <w:tc>
          <w:tcPr>
            <w:tcW w:w="828"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12 m</w:t>
            </w:r>
          </w:p>
        </w:tc>
        <w:tc>
          <w:tcPr>
            <w:tcW w:w="21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Tempra, Riflessi</w:t>
            </w:r>
          </w:p>
        </w:tc>
        <w:tc>
          <w:tcPr>
            <w:tcW w:w="453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Morso → Afferrare (morso); Arti [gambe]; Arti [gambe]</w:t>
            </w:r>
          </w:p>
        </w:tc>
      </w:tr>
      <w:tr>
        <w:trPr/>
        <w:tc>
          <w:tcPr>
            <w:tcW w:w="1696"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Serpentiforme</w:t>
            </w:r>
          </w:p>
        </w:tc>
        <w:tc>
          <w:tcPr>
            <w:tcW w:w="100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Piccola/media</w:t>
            </w:r>
          </w:p>
        </w:tc>
        <w:tc>
          <w:tcPr>
            <w:tcW w:w="828"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6 m</w:t>
            </w:r>
          </w:p>
        </w:tc>
        <w:tc>
          <w:tcPr>
            <w:tcW w:w="21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Riflessi, Volontà</w:t>
            </w:r>
          </w:p>
        </w:tc>
        <w:tc>
          <w:tcPr>
            <w:tcW w:w="453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Morso → Afferrare (morso); Coda → Colpo di coda → Portata (colpo di coda)</w:t>
            </w:r>
          </w:p>
        </w:tc>
      </w:tr>
      <w:tr>
        <w:trPr/>
        <w:tc>
          <w:tcPr>
            <w:tcW w:w="1696"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Taurico</w:t>
            </w:r>
          </w:p>
        </w:tc>
        <w:tc>
          <w:tcPr>
            <w:tcW w:w="100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Piccola (media: 2 pe)</w:t>
            </w:r>
          </w:p>
        </w:tc>
        <w:tc>
          <w:tcPr>
            <w:tcW w:w="828"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12 m</w:t>
            </w:r>
          </w:p>
        </w:tc>
        <w:tc>
          <w:tcPr>
            <w:tcW w:w="21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Tempra, Volontà</w:t>
            </w:r>
          </w:p>
        </w:tc>
        <w:tc>
          <w:tcPr>
            <w:tcW w:w="453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Arti [braccia] → Artigli o Schianto (a scelta); Arti [gambe]; Arti [gambe]</w:t>
            </w:r>
          </w:p>
        </w:tc>
      </w:tr>
    </w:tbl>
    <w:p>
      <w:pPr>
        <w:pStyle w:val="Normal"/>
        <w:spacing w:before="80" w:after="40"/>
        <w:rPr/>
      </w:pPr>
      <w:r>
        <w:rPr>
          <w:rFonts w:eastAsia="Times New Roman" w:cs="Times New Roman"/>
          <w:b w:val="false"/>
          <w:bCs w:val="false"/>
          <w:i/>
          <w:iCs/>
          <w:color w:val="000000"/>
          <w:sz w:val="20"/>
          <w:szCs w:val="20"/>
        </w:rPr>
        <w:t>Taglia Piccola: +2 Destrezza, −4 Forza, −2 Costituzione, +1 alla CA, +1 ai tiri per colpire, +2 Furtività, −2 alle manovre in combattimento (BMC e DMC); i danni degli attacchi vengono ridotti di conseguenza.</w:t>
      </w:r>
    </w:p>
    <w:p>
      <w:pPr>
        <w:pStyle w:val="Normal"/>
        <w:keepNext w:val="true"/>
        <w:spacing w:before="150" w:after="30"/>
        <w:rPr/>
      </w:pPr>
      <w:r>
        <w:rPr>
          <w:rFonts w:eastAsia="Times New Roman" w:cs="Times New Roman"/>
          <w:b/>
          <w:bCs/>
          <w:i w:val="false"/>
          <w:iCs w:val="false"/>
          <w:color w:val="000000"/>
          <w:sz w:val="22"/>
          <w:szCs w:val="22"/>
        </w:rPr>
        <w:t>Corpo informe (evoluzione base dell’Amorfo)</w:t>
      </w:r>
    </w:p>
    <w:p>
      <w:pPr>
        <w:pStyle w:val="Normal"/>
        <w:spacing w:lineRule="auto" w:line="264" w:before="40" w:after="60"/>
        <w:jc w:val="both"/>
        <w:rPr/>
      </w:pPr>
      <w:r>
        <w:rPr>
          <w:rFonts w:eastAsia="Times New Roman" w:cs="Times New Roman"/>
          <w:b w:val="false"/>
          <w:bCs w:val="false"/>
          <w:i w:val="false"/>
          <w:iCs w:val="false"/>
          <w:color w:val="000000"/>
          <w:sz w:val="22"/>
          <w:szCs w:val="22"/>
        </w:rPr>
        <w:t xml:space="preserve">L’eidolon è privo di arti e organi fissi: non può essere reso </w:t>
      </w:r>
      <w:r>
        <w:rPr>
          <w:rFonts w:eastAsia="Times New Roman" w:cs="Times New Roman"/>
          <w:b w:val="false"/>
          <w:bCs w:val="false"/>
          <w:i w:val="false"/>
          <w:iCs w:val="false"/>
          <w:color w:val="C00000"/>
          <w:sz w:val="22"/>
          <w:szCs w:val="22"/>
        </w:rPr>
        <w:t>prono</w:t>
      </w:r>
      <w:r>
        <w:rPr>
          <w:rFonts w:eastAsia="Times New Roman" w:cs="Times New Roman"/>
          <w:b w:val="false"/>
          <w:bCs w:val="false"/>
          <w:i w:val="false"/>
          <w:iCs w:val="false"/>
          <w:color w:val="000000"/>
          <w:sz w:val="22"/>
          <w:szCs w:val="22"/>
        </w:rPr>
        <w:t xml:space="preserve"> e non concede ai nemici il bonus per l’accerchiamento (non può essere fiancheggiato); può inoltre comprimersi attraverso spazi stretti come una creatura di una taglia inferiore, senza penalità. L’immunità completa a colpi critici e danni da precisione resta l’evoluzione Amorfo da 4 punti. Non avendo arti iniziali, un eidolon amorfo deve prima acquistare le evoluzioni Arti [braccia]/[gambe] per poter usare le evoluzioni che le richiedono.</w:t>
      </w:r>
    </w:p>
    <w:p>
      <w:pPr>
        <w:pStyle w:val="Normal"/>
        <w:rPr/>
      </w:pPr>
      <w:r>
        <w:rPr/>
      </w:r>
      <w:r>
        <w:br w:type="page"/>
      </w:r>
    </w:p>
    <w:p>
      <w:pPr>
        <w:pStyle w:val="Normal"/>
        <w:spacing w:before="0" w:after="120"/>
        <w:rPr/>
      </w:pPr>
      <w:r>
        <w:rPr>
          <w:rFonts w:eastAsia="Georgia" w:cs="Georgia" w:ascii="Georgia" w:hAnsi="Georgia"/>
          <w:b/>
          <w:bCs/>
          <w:color w:val="C45911"/>
          <w:sz w:val="32"/>
          <w:szCs w:val="32"/>
        </w:rPr>
        <w:t>Evoluzioni</w:t>
      </w:r>
    </w:p>
    <w:p>
      <w:pPr>
        <w:pStyle w:val="Normal"/>
        <w:spacing w:lineRule="auto" w:line="262" w:before="20" w:after="50"/>
        <w:jc w:val="both"/>
        <w:rPr/>
      </w:pPr>
      <w:r>
        <w:rPr>
          <w:rFonts w:eastAsia="Times New Roman" w:cs="Times New Roman"/>
          <w:b w:val="false"/>
          <w:bCs w:val="false"/>
          <w:i w:val="false"/>
          <w:iCs w:val="false"/>
          <w:color w:val="000000"/>
          <w:sz w:val="22"/>
          <w:szCs w:val="22"/>
        </w:rPr>
        <w:t>Un convocatore personalizza il proprio eidolon spendendo i punti evoluzione indicati nella Tabella dell’eidolon. Ogni evoluzione ha un costo in punti; salvo diversamente indicato, ciascuna può essere selezionata una sola volta e l’eidolon deve soddisfarne gli eventuali requisiti. Alcune evoluzioni possono essere concatenate (indicate con →): per ottenere quelle successive occorre prima possedere le precedenti.</w:t>
      </w:r>
    </w:p>
    <w:p>
      <w:pPr>
        <w:pStyle w:val="Normal"/>
        <w:spacing w:lineRule="auto" w:line="262" w:before="20" w:after="50"/>
        <w:jc w:val="both"/>
        <w:rPr/>
      </w:pPr>
      <w:r>
        <w:rPr>
          <w:rFonts w:eastAsia="Times New Roman" w:cs="Times New Roman"/>
          <w:b w:val="false"/>
          <w:bCs w:val="false"/>
          <w:i w:val="false"/>
          <w:iCs w:val="false"/>
          <w:color w:val="000000"/>
          <w:sz w:val="22"/>
          <w:szCs w:val="22"/>
        </w:rPr>
        <w:t>Lo stesso attacco naturale non può vedere aumentato il proprio dado di danno sia dal talento Attacco Naturale Migliorato sia dall’evoluzione Danno Naturale Migliorato: i due incrementi non si cumulano sul medesimo attacco. Per beneficiare di entrambi, vanno applicati ad attacchi naturali diversi.</w:t>
      </w:r>
    </w:p>
    <w:p>
      <w:pPr>
        <w:pStyle w:val="Normal"/>
        <w:spacing w:before="240" w:after="100"/>
        <w:rPr/>
      </w:pPr>
      <w:r>
        <w:rPr>
          <w:rFonts w:eastAsia="Georgia" w:cs="Georgia" w:ascii="Georgia" w:hAnsi="Georgia"/>
          <w:b/>
          <w:bCs/>
          <w:color w:val="C45911"/>
          <w:sz w:val="26"/>
          <w:szCs w:val="26"/>
        </w:rPr>
        <w:t>Evoluzioni da 1 punto</w:t>
      </w:r>
    </w:p>
    <w:p>
      <w:pPr>
        <w:pStyle w:val="Normal"/>
        <w:keepNext w:val="true"/>
        <w:spacing w:before="130" w:after="20"/>
        <w:rPr/>
      </w:pPr>
      <w:r>
        <w:rPr>
          <w:rFonts w:eastAsia="Times New Roman" w:cs="Times New Roman"/>
          <w:b/>
          <w:bCs/>
          <w:i w:val="false"/>
          <w:iCs w:val="false"/>
          <w:color w:val="000000"/>
          <w:sz w:val="22"/>
          <w:szCs w:val="22"/>
        </w:rPr>
        <w:t>Addestrato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bonus razziale +5 a un’abilità a scelta.</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un’abilità diversa.</w:t>
      </w:r>
    </w:p>
    <w:p>
      <w:pPr>
        <w:pStyle w:val="Normal"/>
        <w:keepNext w:val="true"/>
        <w:spacing w:before="130" w:after="20"/>
        <w:rPr/>
      </w:pPr>
      <w:r>
        <w:rPr>
          <w:rFonts w:eastAsia="Times New Roman" w:cs="Times New Roman"/>
          <w:b/>
          <w:bCs/>
          <w:i w:val="false"/>
          <w:iCs w:val="false"/>
          <w:color w:val="000000"/>
          <w:sz w:val="22"/>
          <w:szCs w:val="22"/>
        </w:rPr>
        <w:t>Afferrante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barbigli, ventose o altri sistemi atti a trattenere i nemici, ottenendo così +4 alle manovre per iniziare o mantenere una lotta.</w:t>
      </w:r>
    </w:p>
    <w:p>
      <w:pPr>
        <w:pStyle w:val="Normal"/>
        <w:keepNext w:val="true"/>
        <w:spacing w:before="130" w:after="20"/>
        <w:rPr/>
      </w:pPr>
      <w:r>
        <w:rPr>
          <w:rFonts w:eastAsia="Times New Roman" w:cs="Times New Roman"/>
          <w:b/>
          <w:bCs/>
          <w:i w:val="false"/>
          <w:iCs w:val="false"/>
          <w:color w:val="000000"/>
          <w:sz w:val="22"/>
          <w:szCs w:val="22"/>
        </w:rPr>
        <w:t>Anfibio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il talento Anfibio (pari a velocità su terreno).</w:t>
      </w:r>
    </w:p>
    <w:p>
      <w:pPr>
        <w:pStyle w:val="Normal"/>
        <w:keepNext w:val="true"/>
        <w:spacing w:before="130" w:after="20"/>
        <w:rPr/>
      </w:pPr>
      <w:r>
        <w:rPr>
          <w:rFonts w:eastAsia="Times New Roman" w:cs="Times New Roman"/>
          <w:b/>
          <w:bCs/>
          <w:i w:val="false"/>
          <w:iCs w:val="false"/>
          <w:color w:val="000000"/>
          <w:sz w:val="22"/>
          <w:szCs w:val="22"/>
        </w:rPr>
        <w:t>Apparato natatorio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mani palmate, pinne o un altro sistema natatorio, ottenendo così bonus +6 m alla velocità di Nuotare.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w:t>
      </w:r>
    </w:p>
    <w:p>
      <w:pPr>
        <w:pStyle w:val="Normal"/>
        <w:keepNext w:val="true"/>
        <w:spacing w:before="130" w:after="20"/>
        <w:rPr/>
      </w:pPr>
      <w:r>
        <w:rPr>
          <w:rFonts w:eastAsia="Times New Roman" w:cs="Times New Roman"/>
          <w:b/>
          <w:bCs/>
          <w:i w:val="false"/>
          <w:iCs w:val="false"/>
          <w:color w:val="000000"/>
          <w:sz w:val="22"/>
          <w:szCs w:val="22"/>
        </w:rPr>
        <w:t>Armatura naturale migliorata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una difesa naturale che gli fornisce bonus di potenziamento +2 alla CA Naturale già esistente.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una seconda volta al 10° livello di convocatore.</w:t>
      </w:r>
    </w:p>
    <w:p>
      <w:pPr>
        <w:pStyle w:val="Normal"/>
        <w:keepNext w:val="true"/>
        <w:spacing w:before="130" w:after="20"/>
        <w:rPr/>
      </w:pPr>
      <w:r>
        <w:rPr>
          <w:rFonts w:eastAsia="Times New Roman" w:cs="Times New Roman"/>
          <w:b/>
          <w:bCs/>
          <w:i w:val="false"/>
          <w:iCs w:val="false"/>
          <w:color w:val="000000"/>
          <w:sz w:val="22"/>
          <w:szCs w:val="22"/>
        </w:rPr>
        <w:t>Artigli</w:t>
      </w:r>
    </w:p>
    <w:p>
      <w:pPr>
        <w:pStyle w:val="Normal"/>
        <w:spacing w:lineRule="auto" w:line="259" w:before="10" w:after="10"/>
        <w:jc w:val="both"/>
        <w:rPr/>
      </w:pPr>
      <w:r>
        <w:rPr>
          <w:rFonts w:eastAsia="Times New Roman" w:cs="Times New Roman"/>
          <w:b w:val="false"/>
          <w:bCs w:val="false"/>
          <w:i/>
          <w:iCs/>
          <w:color w:val="000000"/>
          <w:sz w:val="21"/>
          <w:szCs w:val="21"/>
        </w:rPr>
        <w:t>Requisiti: Evoluzione Arti [braccia] a cui associare questa evoluzione.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due attacchi primari di Artiglio che infliggono 1d4 danni.</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un’evoluzione Arti [braccia] a cui non sia già stata associata un’altra evoluzione.</w:t>
      </w:r>
    </w:p>
    <w:p>
      <w:pPr>
        <w:pStyle w:val="Normal"/>
        <w:keepNext w:val="true"/>
        <w:spacing w:before="130" w:after="20"/>
        <w:rPr/>
      </w:pPr>
      <w:r>
        <w:rPr>
          <w:rFonts w:eastAsia="Times New Roman" w:cs="Times New Roman"/>
          <w:b/>
          <w:bCs/>
          <w:i w:val="false"/>
          <w:iCs w:val="false"/>
          <w:color w:val="000000"/>
          <w:sz w:val="22"/>
          <w:szCs w:val="22"/>
        </w:rPr>
        <w:t>Attacchi magici (Sop)</w:t>
      </w:r>
    </w:p>
    <w:p>
      <w:pPr>
        <w:pStyle w:val="Normal"/>
        <w:spacing w:lineRule="auto" w:line="262" w:before="20" w:after="50"/>
        <w:jc w:val="both"/>
        <w:rPr/>
      </w:pPr>
      <w:r>
        <w:rPr>
          <w:rFonts w:eastAsia="Times New Roman" w:cs="Times New Roman"/>
          <w:b w:val="false"/>
          <w:bCs w:val="false"/>
          <w:i w:val="false"/>
          <w:iCs w:val="false"/>
          <w:color w:val="000000"/>
          <w:sz w:val="22"/>
          <w:szCs w:val="22"/>
        </w:rPr>
        <w:t>Gli attacchi dell'eidolon sono considerati magici. Al 10° livello di convocatore, gli attacchi dell'eidolon sono anche considerati allineati come l'allineamento del convocatore.</w:t>
      </w:r>
    </w:p>
    <w:p>
      <w:pPr>
        <w:pStyle w:val="Normal"/>
        <w:keepNext w:val="true"/>
        <w:spacing w:before="130" w:after="20"/>
        <w:rPr/>
      </w:pPr>
      <w:r>
        <w:rPr>
          <w:rFonts w:eastAsia="Times New Roman" w:cs="Times New Roman"/>
          <w:b/>
          <w:bCs/>
          <w:i w:val="false"/>
          <w:iCs w:val="false"/>
          <w:color w:val="000000"/>
          <w:sz w:val="22"/>
          <w:szCs w:val="22"/>
        </w:rPr>
        <w:t>Bonus ai Tiri Salvezza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+3 ai Tiri Salvezza contro un tipo di effetto a scelta (ad esempio [PAURA], [VELENO] o [INFLUENZA MENTALE]).</w:t>
      </w:r>
    </w:p>
    <w:p>
      <w:pPr>
        <w:pStyle w:val="Normal"/>
        <w:spacing w:lineRule="auto" w:line="259" w:before="10" w:after="10"/>
        <w:jc w:val="both"/>
        <w:rPr/>
      </w:pPr>
      <w:r>
        <w:rPr>
          <w:rFonts w:eastAsia="Times New Roman" w:cs="Times New Roman"/>
          <w:b w:val="false"/>
          <w:bCs w:val="false"/>
          <w:i/>
          <w:iCs/>
          <w:color w:val="000000"/>
          <w:sz w:val="21"/>
          <w:szCs w:val="21"/>
        </w:rPr>
        <w:t>Speciale: selezionabile più volte, ogni volta per un tipo di effetto diverso.</w:t>
      </w:r>
    </w:p>
    <w:p>
      <w:pPr>
        <w:pStyle w:val="Normal"/>
        <w:keepNext w:val="true"/>
        <w:spacing w:before="130" w:after="20"/>
        <w:rPr/>
      </w:pPr>
      <w:r>
        <w:rPr>
          <w:rFonts w:eastAsia="Times New Roman" w:cs="Times New Roman"/>
          <w:b/>
          <w:bCs/>
          <w:i w:val="false"/>
          <w:iCs w:val="false"/>
          <w:color w:val="000000"/>
          <w:sz w:val="22"/>
          <w:szCs w:val="22"/>
        </w:rPr>
        <w:t>Cacciatore</w:t>
      </w:r>
    </w:p>
    <w:p>
      <w:pPr>
        <w:pStyle w:val="Normal"/>
        <w:spacing w:lineRule="auto" w:line="259" w:before="10" w:after="10"/>
        <w:jc w:val="both"/>
        <w:rPr/>
      </w:pPr>
      <w:r>
        <w:rPr>
          <w:rFonts w:eastAsia="Times New Roman" w:cs="Times New Roman"/>
          <w:b w:val="false"/>
          <w:bCs w:val="false"/>
          <w:i/>
          <w:iCs/>
          <w:color w:val="000000"/>
          <w:sz w:val="21"/>
          <w:szCs w:val="21"/>
        </w:rPr>
        <w:t>Requisiti: evoluzione Fiuto.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può seguire le tracce tramite l’olfatto usando Sopravvivenza e ottiene +4 alle prove per inseguire una creatura di cui ha percepito l’odore.</w:t>
      </w:r>
    </w:p>
    <w:p>
      <w:pPr>
        <w:pStyle w:val="Normal"/>
        <w:keepNext w:val="true"/>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r>
    </w:p>
    <w:p>
      <w:pPr>
        <w:pStyle w:val="Normal"/>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r>
    </w:p>
    <w:p>
      <w:pPr>
        <w:pStyle w:val="Normal"/>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r>
    </w:p>
    <w:p>
      <w:pPr>
        <w:pStyle w:val="Normal"/>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t>Cavalcatura</w:t>
      </w:r>
    </w:p>
    <w:p>
      <w:pPr>
        <w:pStyle w:val="Normal"/>
        <w:spacing w:lineRule="auto" w:line="259" w:before="10" w:after="10"/>
        <w:jc w:val="both"/>
        <w:rPr/>
      </w:pPr>
      <w:r>
        <w:rPr>
          <w:rFonts w:eastAsia="Times New Roman" w:cs="Times New Roman"/>
          <w:b w:val="false"/>
          <w:bCs w:val="false"/>
          <w:i/>
          <w:iCs/>
          <w:color w:val="000000"/>
          <w:sz w:val="21"/>
          <w:szCs w:val="21"/>
        </w:rPr>
        <w:t>Requisiti: Forma base aberrante, quadrupede o serpentiforme.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può fungere da cavalcatura, ma solo per il proprio convocatore. Quando è in sella al suo eidolon, il convocatore non deve effettuare prove di Cavalcare per gestirlo ed ottiene il talento Cavalcatura ridotta (deve soddisfarne i requisiti).</w:t>
      </w:r>
    </w:p>
    <w:p>
      <w:pPr>
        <w:pStyle w:val="Normal"/>
        <w:keepNext w:val="true"/>
        <w:spacing w:before="130" w:after="20"/>
        <w:rPr/>
      </w:pPr>
      <w:r>
        <w:rPr>
          <w:rFonts w:eastAsia="Times New Roman" w:cs="Times New Roman"/>
          <w:b/>
          <w:bCs/>
          <w:i w:val="false"/>
          <w:iCs w:val="false"/>
          <w:color w:val="000000"/>
          <w:sz w:val="22"/>
          <w:szCs w:val="22"/>
        </w:rPr>
        <w:t>Coda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una lunga coda che gli fornisce bonus razziale +4 Acrobazia (equilibrio).</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per ogni coda aggiuntiva il bonus ad Acrobazia (equilibrio) aumenta di +2.</w:t>
      </w:r>
    </w:p>
    <w:p>
      <w:pPr>
        <w:pStyle w:val="Normal"/>
        <w:keepNext w:val="true"/>
        <w:spacing w:before="130" w:after="20"/>
        <w:rPr/>
      </w:pPr>
      <w:r>
        <w:rPr>
          <w:rFonts w:eastAsia="Times New Roman" w:cs="Times New Roman"/>
          <w:b/>
          <w:bCs/>
          <w:i w:val="false"/>
          <w:iCs w:val="false"/>
          <w:color w:val="000000"/>
          <w:sz w:val="22"/>
          <w:szCs w:val="22"/>
        </w:rPr>
        <w:t>Coda prensile</w:t>
      </w:r>
    </w:p>
    <w:p>
      <w:pPr>
        <w:pStyle w:val="Normal"/>
        <w:spacing w:lineRule="auto" w:line="259" w:before="10" w:after="10"/>
        <w:jc w:val="both"/>
        <w:rPr/>
      </w:pPr>
      <w:r>
        <w:rPr>
          <w:rFonts w:eastAsia="Times New Roman" w:cs="Times New Roman"/>
          <w:b w:val="false"/>
          <w:bCs w:val="false"/>
          <w:i/>
          <w:iCs/>
          <w:color w:val="000000"/>
          <w:sz w:val="21"/>
          <w:szCs w:val="21"/>
        </w:rPr>
        <w:t>Requisiti: evoluzione Coda.</w:t>
      </w:r>
    </w:p>
    <w:p>
      <w:pPr>
        <w:pStyle w:val="Normal"/>
        <w:spacing w:lineRule="auto" w:line="262" w:before="20" w:after="50"/>
        <w:jc w:val="both"/>
        <w:rPr/>
      </w:pPr>
      <w:r>
        <w:rPr>
          <w:rFonts w:eastAsia="Times New Roman" w:cs="Times New Roman"/>
          <w:b w:val="false"/>
          <w:bCs w:val="false"/>
          <w:i w:val="false"/>
          <w:iCs w:val="false"/>
          <w:color w:val="000000"/>
          <w:sz w:val="22"/>
          <w:szCs w:val="22"/>
        </w:rPr>
        <w:t>La coda dell’eidolon diventa abile: può riporre o recuperare un oggetto immagazzinato come azione gratuita, reggere oggetti leggeri e manipolare interruttori, leve o simili. Non può impugnare armi né essere usata per attaccare, a meno di altre evoluzioni.</w:t>
      </w:r>
    </w:p>
    <w:p>
      <w:pPr>
        <w:pStyle w:val="Normal"/>
        <w:keepNext w:val="true"/>
        <w:spacing w:before="130" w:after="20"/>
        <w:rPr/>
      </w:pPr>
      <w:r>
        <w:rPr>
          <w:rFonts w:eastAsia="Times New Roman" w:cs="Times New Roman"/>
          <w:b/>
          <w:bCs/>
          <w:i w:val="false"/>
          <w:iCs w:val="false"/>
          <w:color w:val="000000"/>
          <w:sz w:val="22"/>
          <w:szCs w:val="22"/>
        </w:rPr>
        <w:t>Colpo di coda</w:t>
      </w:r>
    </w:p>
    <w:p>
      <w:pPr>
        <w:pStyle w:val="Normal"/>
        <w:spacing w:lineRule="auto" w:line="259" w:before="10" w:after="10"/>
        <w:jc w:val="both"/>
        <w:rPr/>
      </w:pPr>
      <w:r>
        <w:rPr>
          <w:rFonts w:eastAsia="Times New Roman" w:cs="Times New Roman"/>
          <w:b w:val="false"/>
          <w:bCs w:val="false"/>
          <w:i/>
          <w:iCs/>
          <w:color w:val="000000"/>
          <w:sz w:val="21"/>
          <w:szCs w:val="21"/>
        </w:rPr>
        <w:t>Requisiti: Evoluzione Coda a cui associare questa evoluzione.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un attacco secondario di Colpo di coda che infligge 1d8 danni (attacco secondario: -5 al tiro per colpire, metà bonus di Forza al danno). Se l’eidolon effettua un solo attacco di Colpo di coda, esso è considerato un attacco naturale primario.</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un’evoluzione Coda a cui non sia già stata associata un’altra evoluzione.</w:t>
      </w:r>
    </w:p>
    <w:p>
      <w:pPr>
        <w:pStyle w:val="Normal"/>
        <w:keepNext w:val="true"/>
        <w:spacing w:before="130" w:after="20"/>
        <w:rPr/>
      </w:pPr>
      <w:r>
        <w:rPr>
          <w:rFonts w:eastAsia="Times New Roman" w:cs="Times New Roman"/>
          <w:b/>
          <w:bCs/>
          <w:i w:val="false"/>
          <w:iCs w:val="false"/>
          <w:color w:val="000000"/>
          <w:sz w:val="22"/>
          <w:szCs w:val="22"/>
        </w:rPr>
        <w:t>Competenza nelle armi da guerra</w:t>
      </w:r>
    </w:p>
    <w:p>
      <w:pPr>
        <w:pStyle w:val="Normal"/>
        <w:spacing w:lineRule="auto" w:line="259" w:before="10" w:after="10"/>
        <w:jc w:val="both"/>
        <w:rPr/>
      </w:pPr>
      <w:r>
        <w:rPr>
          <w:rFonts w:eastAsia="Times New Roman" w:cs="Times New Roman"/>
          <w:b w:val="false"/>
          <w:bCs w:val="false"/>
          <w:i/>
          <w:iCs/>
          <w:color w:val="000000"/>
          <w:sz w:val="21"/>
          <w:szCs w:val="21"/>
        </w:rPr>
        <w:t>Requisiti: Evoluzione Competenza nelle armi semplici. L'eidolon ottiene il talento Competenza nelle armi da guerra.</w:t>
      </w:r>
    </w:p>
    <w:p>
      <w:pPr>
        <w:pStyle w:val="Normal"/>
        <w:keepNext w:val="true"/>
        <w:spacing w:before="130" w:after="20"/>
        <w:rPr/>
      </w:pPr>
      <w:r>
        <w:rPr>
          <w:rFonts w:eastAsia="Times New Roman" w:cs="Times New Roman"/>
          <w:b/>
          <w:bCs/>
          <w:i w:val="false"/>
          <w:iCs w:val="false"/>
          <w:color w:val="000000"/>
          <w:sz w:val="22"/>
          <w:szCs w:val="22"/>
        </w:rPr>
        <w:t>Competenza nelle armi semplici</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il talento Competenza nelle armi semplici.</w:t>
      </w:r>
    </w:p>
    <w:p>
      <w:pPr>
        <w:pStyle w:val="Normal"/>
        <w:keepNext w:val="true"/>
        <w:spacing w:before="130" w:after="20"/>
        <w:rPr/>
      </w:pPr>
      <w:r>
        <w:rPr>
          <w:rFonts w:eastAsia="Times New Roman" w:cs="Times New Roman"/>
          <w:b/>
          <w:bCs/>
          <w:i w:val="false"/>
          <w:iCs w:val="false"/>
          <w:color w:val="000000"/>
          <w:sz w:val="22"/>
          <w:szCs w:val="22"/>
        </w:rPr>
        <w:t>Danno naturale migliorato</w:t>
      </w:r>
    </w:p>
    <w:p>
      <w:pPr>
        <w:pStyle w:val="Normal"/>
        <w:spacing w:lineRule="auto" w:line="259" w:before="10" w:after="10"/>
        <w:jc w:val="both"/>
        <w:rPr/>
      </w:pPr>
      <w:r>
        <w:rPr>
          <w:rFonts w:eastAsia="Times New Roman" w:cs="Times New Roman"/>
          <w:b w:val="false"/>
          <w:bCs w:val="false"/>
          <w:i/>
          <w:iCs/>
          <w:color w:val="000000"/>
          <w:sz w:val="21"/>
          <w:szCs w:val="21"/>
        </w:rPr>
        <w:t>Requisiti: Un tipo di attacco naturale posseduto.</w:t>
      </w:r>
    </w:p>
    <w:p>
      <w:pPr>
        <w:pStyle w:val="Normal"/>
        <w:spacing w:lineRule="auto" w:line="262" w:before="20" w:after="50"/>
        <w:jc w:val="both"/>
        <w:rPr/>
      </w:pPr>
      <w:r>
        <w:rPr>
          <w:rFonts w:eastAsia="Times New Roman" w:cs="Times New Roman"/>
          <w:b w:val="false"/>
          <w:bCs w:val="false"/>
          <w:i w:val="false"/>
          <w:iCs w:val="false"/>
          <w:color w:val="000000"/>
          <w:sz w:val="22"/>
          <w:szCs w:val="22"/>
        </w:rPr>
        <w:t>I dadi di danno del tipo di attacco naturale scelto aumentano di una categoria (es. 1d6 → 1d8).</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 tipo di attacco naturale diverso. Il dado di danno di un attacco naturale non può essere aumentato sia da questa evoluzione sia dal talento Attacco Naturale Migliorato: i due incrementi non si cumulano sullo stesso attacco.</w:t>
      </w:r>
    </w:p>
    <w:p>
      <w:pPr>
        <w:pStyle w:val="Normal"/>
        <w:keepNext w:val="true"/>
        <w:spacing w:before="130" w:after="20"/>
        <w:rPr/>
      </w:pPr>
      <w:r>
        <w:rPr>
          <w:rFonts w:eastAsia="Times New Roman" w:cs="Times New Roman"/>
          <w:b/>
          <w:bCs/>
          <w:i w:val="false"/>
          <w:iCs w:val="false"/>
          <w:color w:val="000000"/>
          <w:sz w:val="22"/>
          <w:szCs w:val="22"/>
        </w:rPr>
        <w:t>Fiuto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Fiuto 9 m.</w:t>
      </w:r>
    </w:p>
    <w:p>
      <w:pPr>
        <w:pStyle w:val="Normal"/>
        <w:keepNext w:val="true"/>
        <w:spacing w:before="130" w:after="20"/>
        <w:rPr/>
      </w:pPr>
      <w:r>
        <w:rPr>
          <w:rFonts w:eastAsia="Times New Roman" w:cs="Times New Roman"/>
          <w:b/>
          <w:bCs/>
          <w:i w:val="false"/>
          <w:iCs w:val="false"/>
          <w:color w:val="000000"/>
          <w:sz w:val="22"/>
          <w:szCs w:val="22"/>
        </w:rPr>
        <w:t>Morso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un attacco primario di Morso che infligge 1d6 danni + una volta e mezzo il bonus di Forza.</w:t>
      </w:r>
    </w:p>
    <w:p>
      <w:pPr>
        <w:pStyle w:val="Normal"/>
        <w:keepNext w:val="true"/>
        <w:spacing w:before="130" w:after="20"/>
        <w:rPr/>
      </w:pPr>
      <w:r>
        <w:rPr>
          <w:rFonts w:eastAsia="Times New Roman" w:cs="Times New Roman"/>
          <w:b/>
          <w:bCs/>
          <w:i w:val="false"/>
          <w:iCs w:val="false"/>
          <w:color w:val="000000"/>
          <w:sz w:val="22"/>
          <w:szCs w:val="22"/>
        </w:rPr>
        <w:t>Portata</w:t>
      </w:r>
    </w:p>
    <w:p>
      <w:pPr>
        <w:pStyle w:val="Normal"/>
        <w:spacing w:lineRule="auto" w:line="259" w:before="10" w:after="10"/>
        <w:jc w:val="both"/>
        <w:rPr/>
      </w:pPr>
      <w:r>
        <w:rPr>
          <w:rFonts w:eastAsia="Times New Roman" w:cs="Times New Roman"/>
          <w:b w:val="false"/>
          <w:bCs w:val="false"/>
          <w:i/>
          <w:iCs/>
          <w:color w:val="000000"/>
          <w:sz w:val="21"/>
          <w:szCs w:val="21"/>
        </w:rPr>
        <w:t>Requisiti: Un tipo di attacco naturale posseduto.</w:t>
      </w:r>
    </w:p>
    <w:p>
      <w:pPr>
        <w:pStyle w:val="Normal"/>
        <w:spacing w:lineRule="auto" w:line="262" w:before="20" w:after="50"/>
        <w:jc w:val="both"/>
        <w:rPr/>
      </w:pPr>
      <w:r>
        <w:rPr>
          <w:rFonts w:eastAsia="Times New Roman" w:cs="Times New Roman"/>
          <w:b w:val="false"/>
          <w:bCs w:val="false"/>
          <w:i w:val="false"/>
          <w:iCs w:val="false"/>
          <w:color w:val="000000"/>
          <w:sz w:val="22"/>
          <w:szCs w:val="22"/>
        </w:rPr>
        <w:t>La portata del tipo di attacco naturale scelto aumenta di 1,5 m.</w:t>
      </w:r>
    </w:p>
    <w:p>
      <w:pPr>
        <w:pStyle w:val="Normal"/>
        <w:keepNext w:val="true"/>
        <w:spacing w:before="130" w:after="20"/>
        <w:rPr/>
      </w:pPr>
      <w:r>
        <w:rPr>
          <w:rFonts w:eastAsia="Times New Roman" w:cs="Times New Roman"/>
          <w:b/>
          <w:bCs/>
          <w:i w:val="false"/>
          <w:iCs w:val="false"/>
          <w:color w:val="000000"/>
          <w:sz w:val="22"/>
          <w:szCs w:val="22"/>
        </w:rPr>
        <w:t>Presenza innaturale</w:t>
      </w:r>
    </w:p>
    <w:p>
      <w:pPr>
        <w:pStyle w:val="Normal"/>
        <w:spacing w:lineRule="auto" w:line="262" w:before="20" w:after="50"/>
        <w:jc w:val="both"/>
        <w:rPr/>
      </w:pPr>
      <w:r>
        <w:rPr>
          <w:rFonts w:eastAsia="Times New Roman" w:cs="Times New Roman"/>
          <w:b w:val="false"/>
          <w:bCs w:val="false"/>
          <w:i w:val="false"/>
          <w:iCs w:val="false"/>
          <w:color w:val="000000"/>
          <w:sz w:val="22"/>
          <w:szCs w:val="22"/>
        </w:rPr>
        <w:t>Gli animali comuni non si avvicinano a meno di 3 m dall’eidolon, salvo prova di Cavalcare o Sopravvivenza con CD 25.</w:t>
      </w:r>
    </w:p>
    <w:p>
      <w:pPr>
        <w:pStyle w:val="Normal"/>
        <w:keepNext w:val="true"/>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r>
    </w:p>
    <w:p>
      <w:pPr>
        <w:pStyle w:val="Normal"/>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r>
    </w:p>
    <w:p>
      <w:pPr>
        <w:pStyle w:val="Normal"/>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r>
    </w:p>
    <w:p>
      <w:pPr>
        <w:pStyle w:val="Normal"/>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r>
    </w:p>
    <w:p>
      <w:pPr>
        <w:pStyle w:val="Normal"/>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t>Pungiglione</w:t>
      </w:r>
    </w:p>
    <w:p>
      <w:pPr>
        <w:pStyle w:val="Normal"/>
        <w:spacing w:lineRule="auto" w:line="259" w:before="10" w:after="10"/>
        <w:jc w:val="both"/>
        <w:rPr/>
      </w:pPr>
      <w:r>
        <w:rPr>
          <w:rFonts w:eastAsia="Times New Roman" w:cs="Times New Roman"/>
          <w:b w:val="false"/>
          <w:bCs w:val="false"/>
          <w:i/>
          <w:iCs/>
          <w:color w:val="000000"/>
          <w:sz w:val="21"/>
          <w:szCs w:val="21"/>
        </w:rPr>
        <w:t>Requisiti: Evoluzione Coda a cui associare questa evoluzione.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 lungo aculeo sulla sommità della coda, ottenendo un attacco primario di Pungiglione che infligge 1d6 danni.</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un’evoluzione Coda a cui non sia già stata associata un’altra evoluzione.</w:t>
      </w:r>
    </w:p>
    <w:p>
      <w:pPr>
        <w:pStyle w:val="Normal"/>
        <w:keepNext w:val="true"/>
        <w:spacing w:before="130" w:after="20"/>
        <w:rPr/>
      </w:pPr>
      <w:r>
        <w:rPr>
          <w:rFonts w:eastAsia="Times New Roman" w:cs="Times New Roman"/>
          <w:b/>
          <w:bCs/>
          <w:i w:val="false"/>
          <w:iCs w:val="false"/>
          <w:color w:val="000000"/>
          <w:sz w:val="22"/>
          <w:szCs w:val="22"/>
        </w:rPr>
        <w:t>Resistenza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RE 5 verso un tipo di energia a scelta tra acido, elettricità, freddo o fuoco. Questa RE aumenta di 5 al 6° livello e ogni tre ulteriori livelli di convocatore.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 tipo di energia diversa.</w:t>
      </w:r>
    </w:p>
    <w:p>
      <w:pPr>
        <w:pStyle w:val="Normal"/>
        <w:keepNext w:val="true"/>
        <w:spacing w:before="130" w:after="20"/>
        <w:rPr/>
      </w:pPr>
      <w:r>
        <w:rPr>
          <w:rFonts w:eastAsia="Times New Roman" w:cs="Times New Roman"/>
          <w:b/>
          <w:bCs/>
          <w:i w:val="false"/>
          <w:iCs w:val="false"/>
          <w:color w:val="000000"/>
          <w:sz w:val="22"/>
          <w:szCs w:val="22"/>
        </w:rPr>
        <w:t>Sanguinamento</w:t>
      </w:r>
    </w:p>
    <w:p>
      <w:pPr>
        <w:pStyle w:val="Normal"/>
        <w:spacing w:lineRule="auto" w:line="259" w:before="10" w:after="10"/>
        <w:jc w:val="both"/>
        <w:rPr/>
      </w:pPr>
      <w:r>
        <w:rPr>
          <w:rFonts w:eastAsia="Times New Roman" w:cs="Times New Roman"/>
          <w:b w:val="false"/>
          <w:bCs w:val="false"/>
          <w:i/>
          <w:iCs/>
          <w:color w:val="000000"/>
          <w:sz w:val="21"/>
          <w:szCs w:val="21"/>
        </w:rPr>
        <w:t>Requisiti: Un tipo di attacco naturale posseduto.</w:t>
      </w:r>
    </w:p>
    <w:p>
      <w:pPr>
        <w:pStyle w:val="Normal"/>
        <w:spacing w:lineRule="auto" w:line="262" w:before="20" w:after="50"/>
        <w:jc w:val="both"/>
        <w:rPr/>
      </w:pPr>
      <w:r>
        <w:rPr>
          <w:rFonts w:eastAsia="Times New Roman" w:cs="Times New Roman"/>
          <w:b w:val="false"/>
          <w:bCs w:val="false"/>
          <w:i w:val="false"/>
          <w:iCs w:val="false"/>
          <w:color w:val="000000"/>
          <w:sz w:val="22"/>
          <w:szCs w:val="22"/>
        </w:rPr>
        <w:t>Il tipo di attacco naturale scelto infligge [sanguinamento 1d6].</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 tipo di attacco naturale diverso.</w:t>
      </w:r>
    </w:p>
    <w:p>
      <w:pPr>
        <w:pStyle w:val="Normal"/>
        <w:keepNext w:val="true"/>
        <w:spacing w:before="130" w:after="20"/>
        <w:rPr/>
      </w:pPr>
      <w:r>
        <w:rPr>
          <w:rFonts w:eastAsia="Times New Roman" w:cs="Times New Roman"/>
          <w:b/>
          <w:bCs/>
          <w:i w:val="false"/>
          <w:iCs w:val="false"/>
          <w:color w:val="000000"/>
          <w:sz w:val="22"/>
          <w:szCs w:val="22"/>
        </w:rPr>
        <w:t>Sbilanciare</w:t>
      </w:r>
    </w:p>
    <w:p>
      <w:pPr>
        <w:pStyle w:val="Normal"/>
        <w:spacing w:lineRule="auto" w:line="259" w:before="10" w:after="10"/>
        <w:jc w:val="both"/>
        <w:rPr/>
      </w:pPr>
      <w:r>
        <w:rPr>
          <w:rFonts w:eastAsia="Times New Roman" w:cs="Times New Roman"/>
          <w:b w:val="false"/>
          <w:bCs w:val="false"/>
          <w:i/>
          <w:iCs/>
          <w:color w:val="000000"/>
          <w:sz w:val="21"/>
          <w:szCs w:val="21"/>
        </w:rPr>
        <w:t>Requisiti: Evoluzione Morso.</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l’eidolon colpisce con un attacco di Morso una creatura di taglia pari o inferiore alla propria, come azione gratuita che non provoca attacchi di opportunità, può effettuare contro di essa una manovra di Sbilanciare. Se la manovra fallisce, l'eidolon non può essere sbilanciato a sua volta.</w:t>
      </w:r>
    </w:p>
    <w:p>
      <w:pPr>
        <w:pStyle w:val="Normal"/>
        <w:keepNext w:val="true"/>
        <w:spacing w:before="130" w:after="20"/>
        <w:rPr/>
      </w:pPr>
      <w:r>
        <w:rPr>
          <w:rFonts w:eastAsia="Times New Roman" w:cs="Times New Roman"/>
          <w:b/>
          <w:bCs/>
          <w:i w:val="false"/>
          <w:iCs w:val="false"/>
          <w:color w:val="000000"/>
          <w:sz w:val="22"/>
          <w:szCs w:val="22"/>
        </w:rPr>
        <w:t>Scalare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 efficiente sistema di scalata, ottenendo così una velocità di Scalare pari a metà velocità su terreno.</w:t>
      </w:r>
    </w:p>
    <w:p>
      <w:pPr>
        <w:pStyle w:val="Normal"/>
        <w:keepNext w:val="true"/>
        <w:spacing w:before="130" w:after="20"/>
        <w:rPr/>
      </w:pPr>
      <w:r>
        <w:rPr>
          <w:rFonts w:eastAsia="Times New Roman" w:cs="Times New Roman"/>
          <w:b/>
          <w:bCs/>
          <w:i w:val="false"/>
          <w:iCs w:val="false"/>
          <w:color w:val="000000"/>
          <w:sz w:val="22"/>
          <w:szCs w:val="22"/>
        </w:rPr>
        <w:t>Schianto</w:t>
      </w:r>
    </w:p>
    <w:p>
      <w:pPr>
        <w:pStyle w:val="Normal"/>
        <w:spacing w:lineRule="auto" w:line="259" w:before="10" w:after="10"/>
        <w:jc w:val="both"/>
        <w:rPr/>
      </w:pPr>
      <w:r>
        <w:rPr>
          <w:rFonts w:eastAsia="Times New Roman" w:cs="Times New Roman"/>
          <w:b w:val="false"/>
          <w:bCs w:val="false"/>
          <w:i/>
          <w:iCs/>
          <w:color w:val="000000"/>
          <w:sz w:val="21"/>
          <w:szCs w:val="21"/>
        </w:rPr>
        <w:t>Requisiti: Evoluzione Arti [braccia] a cui associare questa evoluzione.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un devastante attacco primario di Schianto che infligge 1d8 danni. Sostituzione: Se l’eidolon possiede l’evoluzione Schianto grazie alla propria forma base, può sostituirla con l’evoluzione Chele spendendo 1 solo punto evoluzione.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un’evoluzione Arti [braccia] a cui non sia già stata associata un’altra evoluzione.</w:t>
      </w:r>
    </w:p>
    <w:p>
      <w:pPr>
        <w:pStyle w:val="Normal"/>
        <w:keepNext w:val="true"/>
        <w:spacing w:before="130" w:after="20"/>
        <w:rPr/>
      </w:pPr>
      <w:r>
        <w:rPr>
          <w:rFonts w:eastAsia="Times New Roman" w:cs="Times New Roman"/>
          <w:b/>
          <w:bCs/>
          <w:i w:val="false"/>
          <w:iCs w:val="false"/>
          <w:color w:val="000000"/>
          <w:sz w:val="22"/>
          <w:szCs w:val="22"/>
        </w:rPr>
        <w:t>Sguardo ipnotico</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Come azione standard, l’eidolon può dirigere il proprio sguardo verso una creatura entro 9 m. La vittima deve superare un Tiro Salvezza su Volontà con CD 10 + metà Dadi Vita dell’eidolon + bonus di Carisma dell’eidolon o diventare </w:t>
      </w:r>
      <w:r>
        <w:rPr>
          <w:rFonts w:eastAsia="Times New Roman" w:cs="Times New Roman"/>
          <w:b w:val="false"/>
          <w:bCs w:val="false"/>
          <w:i w:val="false"/>
          <w:iCs w:val="false"/>
          <w:color w:val="C00000"/>
          <w:sz w:val="22"/>
          <w:szCs w:val="22"/>
        </w:rPr>
        <w:t xml:space="preserve">inferma</w:t>
      </w:r>
      <w:r>
        <w:rPr>
          <w:rFonts w:eastAsia="Times New Roman" w:cs="Times New Roman"/>
          <w:b w:val="false"/>
          <w:bCs w:val="false"/>
          <w:i w:val="false"/>
          <w:iCs w:val="false"/>
          <w:color w:val="000000"/>
          <w:sz w:val="22"/>
          <w:szCs w:val="22"/>
        </w:rPr>
        <w:t xml:space="preserve"> per 1 minuto. Questo è un effetto [visivo] e [influenza mentale].</w:t>
      </w:r>
    </w:p>
    <w:p>
      <w:pPr>
        <w:pStyle w:val="Normal"/>
        <w:keepNext w:val="true"/>
        <w:spacing w:before="130" w:after="20"/>
        <w:rPr/>
      </w:pPr>
      <w:r>
        <w:rPr>
          <w:rFonts w:eastAsia="Times New Roman" w:cs="Times New Roman"/>
          <w:b/>
          <w:bCs/>
          <w:i w:val="false"/>
          <w:iCs w:val="false"/>
          <w:color w:val="000000"/>
          <w:sz w:val="22"/>
          <w:szCs w:val="22"/>
        </w:rPr>
        <w:t>Slot condiviso</w:t>
      </w:r>
    </w:p>
    <w:p>
      <w:pPr>
        <w:pStyle w:val="Normal"/>
        <w:spacing w:lineRule="auto" w:line="262" w:before="20" w:after="50"/>
        <w:jc w:val="both"/>
        <w:rPr/>
      </w:pPr>
      <w:r>
        <w:rPr>
          <w:rFonts w:eastAsia="Times New Roman" w:cs="Times New Roman"/>
          <w:b w:val="false"/>
          <w:bCs w:val="false"/>
          <w:i w:val="false"/>
          <w:iCs w:val="false"/>
          <w:color w:val="000000"/>
          <w:sz w:val="22"/>
          <w:szCs w:val="22"/>
        </w:rPr>
        <w:t>Se il convocatore e l’eidolon indossano oggetti magici nei medesimi slot, un singolo oggetto dell’eidolon rimane attivo.</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e ogni volta un singolo oggetto addizionale dell’eidolon può rimanere attivo</w:t>
      </w:r>
    </w:p>
    <w:p>
      <w:pPr>
        <w:pStyle w:val="Normal"/>
        <w:keepNext w:val="true"/>
        <w:spacing w:before="130" w:after="20"/>
        <w:rPr/>
      </w:pPr>
      <w:r>
        <w:rPr>
          <w:rFonts w:eastAsia="Times New Roman" w:cs="Times New Roman"/>
          <w:b/>
          <w:bCs/>
          <w:i w:val="false"/>
          <w:iCs w:val="false"/>
          <w:color w:val="000000"/>
          <w:sz w:val="22"/>
          <w:szCs w:val="22"/>
        </w:rPr>
        <w:t>Spingere</w:t>
      </w:r>
    </w:p>
    <w:p>
      <w:pPr>
        <w:pStyle w:val="Normal"/>
        <w:spacing w:lineRule="auto" w:line="259" w:before="10" w:after="10"/>
        <w:jc w:val="both"/>
        <w:rPr/>
      </w:pPr>
      <w:r>
        <w:rPr>
          <w:rFonts w:eastAsia="Times New Roman" w:cs="Times New Roman"/>
          <w:b w:val="false"/>
          <w:bCs w:val="false"/>
          <w:i/>
          <w:iCs/>
          <w:color w:val="000000"/>
          <w:sz w:val="21"/>
          <w:szCs w:val="21"/>
        </w:rPr>
        <w:t>Requisiti: Un tipo di attacco naturale posseduto.</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l’eidolon colpisce con il tipo di attacco naturale scelto una creatura di taglia pari o inferiore alla propria, come azione gratuita che non provoca attacchi di opportunità, può effettuare contro di essa una manovra di Spingere.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 tipo di attacco naturale diverso.</w:t>
      </w:r>
    </w:p>
    <w:p>
      <w:pPr>
        <w:pStyle w:val="Normal"/>
        <w:keepNext w:val="true"/>
        <w:spacing w:before="130" w:after="20"/>
        <w:rPr/>
      </w:pPr>
      <w:r>
        <w:rPr>
          <w:rFonts w:eastAsia="Times New Roman" w:cs="Times New Roman"/>
          <w:b/>
          <w:bCs/>
          <w:i w:val="false"/>
          <w:iCs w:val="false"/>
          <w:color w:val="000000"/>
          <w:sz w:val="22"/>
          <w:szCs w:val="22"/>
        </w:rPr>
        <w:t>Tentacolo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 lungo tentacolo sinuoso, ottenendo un attacco secondario di Tentacolo che infligge 1d4 danni (attacco secondario: -5 al tiro per colpire, metà bonus di Forza al danno). Se l’eidolon effettua un solo attacco di Tentacolo, esso è considerato un attacco naturale primario.</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w:t>
      </w:r>
    </w:p>
    <w:p>
      <w:pPr>
        <w:pStyle w:val="Normal"/>
        <w:keepNext w:val="true"/>
        <w:spacing w:before="130" w:after="20"/>
        <w:rPr/>
      </w:pPr>
      <w:r>
        <w:rPr>
          <w:rFonts w:eastAsia="Times New Roman" w:cs="Times New Roman"/>
          <w:b/>
          <w:bCs/>
          <w:i w:val="false"/>
          <w:iCs w:val="false"/>
          <w:color w:val="000000"/>
          <w:sz w:val="22"/>
          <w:szCs w:val="22"/>
        </w:rPr>
        <w:t>Tiri Salvezza migliorati</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+1 ai Tiri Salvezza.</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una seconda volta al 10° livello di convocatore.</w:t>
      </w:r>
    </w:p>
    <w:p>
      <w:pPr>
        <w:pStyle w:val="Normal"/>
        <w:keepNext w:val="true"/>
        <w:spacing w:before="130" w:after="20"/>
        <w:rPr/>
      </w:pPr>
      <w:r>
        <w:rPr>
          <w:rFonts w:eastAsia="Times New Roman" w:cs="Times New Roman"/>
          <w:b/>
          <w:bCs/>
          <w:i w:val="false"/>
          <w:iCs w:val="false"/>
          <w:color w:val="000000"/>
          <w:sz w:val="22"/>
          <w:szCs w:val="22"/>
        </w:rPr>
        <w:t>Trascinare</w:t>
      </w:r>
    </w:p>
    <w:p>
      <w:pPr>
        <w:pStyle w:val="Normal"/>
        <w:spacing w:lineRule="auto" w:line="259" w:before="10" w:after="10"/>
        <w:jc w:val="both"/>
        <w:rPr/>
      </w:pPr>
      <w:r>
        <w:rPr>
          <w:rFonts w:eastAsia="Times New Roman" w:cs="Times New Roman"/>
          <w:b w:val="false"/>
          <w:bCs w:val="false"/>
          <w:i/>
          <w:iCs/>
          <w:color w:val="000000"/>
          <w:sz w:val="21"/>
          <w:szCs w:val="21"/>
        </w:rPr>
        <w:t>Requisiti: Un tipo di attacco naturale posseduto che abbia una portata di almeno 3 m.</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l’eidolon colpisce con il tipo di attacco naturale scelto una creatura di taglia pari o inferiore alla propria, come azione gratuita che non provoca attacchi di opportunità, può effettuare contro di essa una manovra di Trascinare.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 tipo di attacco naturale diverso.</w:t>
      </w:r>
    </w:p>
    <w:p>
      <w:pPr>
        <w:pStyle w:val="Normal"/>
        <w:keepNext w:val="true"/>
        <w:spacing w:before="130" w:after="20"/>
        <w:rPr/>
      </w:pPr>
      <w:r>
        <w:rPr>
          <w:rFonts w:eastAsia="Times New Roman" w:cs="Times New Roman"/>
          <w:b/>
          <w:bCs/>
          <w:i w:val="false"/>
          <w:iCs w:val="false"/>
          <w:color w:val="000000"/>
          <w:sz w:val="22"/>
          <w:szCs w:val="22"/>
        </w:rPr>
        <w:t>Viscido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+4 Artista della fuga e +4 DMC per sfuggire alla lotta.</w:t>
      </w:r>
    </w:p>
    <w:p>
      <w:pPr>
        <w:pStyle w:val="Normal"/>
        <w:keepNext w:val="true"/>
        <w:spacing w:before="130" w:after="20"/>
        <w:rPr/>
      </w:pPr>
      <w:r>
        <w:rPr>
          <w:rFonts w:eastAsia="Times New Roman" w:cs="Times New Roman"/>
          <w:b/>
          <w:bCs/>
          <w:i w:val="false"/>
          <w:iCs w:val="false"/>
          <w:color w:val="000000"/>
          <w:sz w:val="22"/>
          <w:szCs w:val="22"/>
        </w:rPr>
        <w:t>Vista vitale</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Come azione di movimento l’eidolon può concentrarsi su un singolo individuo in vista entro 18 m e determinare se è vivo, </w:t>
      </w:r>
      <w:r>
        <w:rPr>
          <w:rFonts w:eastAsia="Times New Roman" w:cs="Times New Roman"/>
          <w:b w:val="false"/>
          <w:bCs w:val="false"/>
          <w:i w:val="false"/>
          <w:iCs w:val="false"/>
          <w:color w:val="C00000"/>
          <w:sz w:val="22"/>
          <w:szCs w:val="22"/>
        </w:rPr>
        <w:t xml:space="preserve">morto</w:t>
      </w:r>
      <w:r>
        <w:rPr>
          <w:rFonts w:eastAsia="Times New Roman" w:cs="Times New Roman"/>
          <w:b w:val="false"/>
          <w:bCs w:val="false"/>
          <w:i w:val="false"/>
          <w:iCs w:val="false"/>
          <w:color w:val="000000"/>
          <w:sz w:val="22"/>
          <w:szCs w:val="22"/>
        </w:rPr>
        <w:t xml:space="preserve"> o non morto.</w:t>
      </w:r>
    </w:p>
    <w:p>
      <w:pPr>
        <w:pStyle w:val="Normal"/>
        <w:spacing w:before="240" w:after="100"/>
        <w:rPr/>
      </w:pPr>
      <w:r>
        <w:rPr>
          <w:rFonts w:eastAsia="Georgia" w:cs="Georgia" w:ascii="Georgia" w:hAnsi="Georgia"/>
          <w:b/>
          <w:bCs/>
          <w:color w:val="C45911"/>
          <w:sz w:val="26"/>
          <w:szCs w:val="26"/>
        </w:rPr>
        <w:t>Evoluzioni da 2 punti</w:t>
      </w:r>
    </w:p>
    <w:p>
      <w:pPr>
        <w:pStyle w:val="Normal"/>
        <w:keepNext w:val="true"/>
        <w:spacing w:before="130" w:after="20"/>
        <w:rPr/>
      </w:pPr>
      <w:r>
        <w:rPr>
          <w:rFonts w:eastAsia="Times New Roman" w:cs="Times New Roman"/>
          <w:b/>
          <w:bCs/>
          <w:i w:val="false"/>
          <w:iCs w:val="false"/>
          <w:color w:val="000000"/>
          <w:sz w:val="22"/>
          <w:szCs w:val="22"/>
        </w:rPr>
        <w:t>Afferrare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7°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Quando l’eidolon colpisce con il tipo di attacco naturale scelto una creatura di taglia pari o inferiore alla propria, come azione gratuita che non provoca attacchi di opportunità, può effettuare contro di essa una manovra di Afferrare. Se la manovra ha successo, l'eidolon entra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xml:space="preserve"> con la vittima.</w:t>
      </w:r>
    </w:p>
    <w:p>
      <w:pPr>
        <w:pStyle w:val="Normal"/>
        <w:keepNext w:val="true"/>
        <w:spacing w:before="130" w:after="20"/>
        <w:rPr/>
      </w:pPr>
      <w:r>
        <w:rPr>
          <w:rFonts w:eastAsia="Times New Roman" w:cs="Times New Roman"/>
          <w:b/>
          <w:bCs/>
          <w:i w:val="false"/>
          <w:iCs w:val="false"/>
          <w:color w:val="000000"/>
          <w:sz w:val="22"/>
          <w:szCs w:val="22"/>
        </w:rPr>
        <w:t>Arti [braccia]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 paio di braccia dotate di mani che possono manipolare gli oggetti, brandire armi e fungere da requisito per altre evoluzioni.</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w:t>
      </w:r>
    </w:p>
    <w:p>
      <w:pPr>
        <w:pStyle w:val="Normal"/>
        <w:keepNext w:val="true"/>
        <w:spacing w:before="130" w:after="20"/>
        <w:rPr/>
      </w:pPr>
      <w:r>
        <w:rPr>
          <w:rFonts w:eastAsia="Times New Roman" w:cs="Times New Roman"/>
          <w:b/>
          <w:bCs/>
          <w:i w:val="false"/>
          <w:iCs w:val="false"/>
          <w:color w:val="000000"/>
          <w:sz w:val="22"/>
          <w:szCs w:val="22"/>
        </w:rPr>
        <w:t>Arti [gambe]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 paio di gambe o zampe che gli forniscono bonus +3 m alla velocità su terreno.</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w:t>
      </w:r>
    </w:p>
    <w:p>
      <w:pPr>
        <w:pStyle w:val="Normal"/>
        <w:keepNext w:val="true"/>
        <w:spacing w:before="130" w:after="20"/>
        <w:rPr/>
      </w:pPr>
      <w:r>
        <w:rPr>
          <w:rFonts w:eastAsia="Times New Roman" w:cs="Times New Roman"/>
          <w:b/>
          <w:bCs/>
          <w:i w:val="false"/>
          <w:iCs w:val="false"/>
          <w:color w:val="000000"/>
          <w:sz w:val="22"/>
          <w:szCs w:val="22"/>
        </w:rPr>
        <w:t>Attacchi energetici (Sop)</w:t>
      </w:r>
    </w:p>
    <w:p>
      <w:pPr>
        <w:pStyle w:val="Normal"/>
        <w:spacing w:lineRule="auto" w:line="262" w:before="20" w:after="50"/>
        <w:jc w:val="both"/>
        <w:rPr/>
      </w:pPr>
      <w:r>
        <w:rPr>
          <w:rFonts w:eastAsia="Times New Roman" w:cs="Times New Roman"/>
          <w:b w:val="false"/>
          <w:bCs w:val="false"/>
          <w:i w:val="false"/>
          <w:iCs w:val="false"/>
          <w:color w:val="000000"/>
          <w:sz w:val="22"/>
          <w:szCs w:val="22"/>
        </w:rPr>
        <w:t>Si sceglie un tipo di energia tra acido, elettricità, freddo o fuoco e tutti gli attacchi naturali dell'eidolon infliggono 1d6 danni extra del tipo di energia scelto.</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w:t>
      </w:r>
    </w:p>
    <w:p>
      <w:pPr>
        <w:pStyle w:val="Normal"/>
        <w:keepNext w:val="true"/>
        <w:spacing w:before="130" w:after="20"/>
        <w:rPr/>
      </w:pPr>
      <w:r>
        <w:rPr>
          <w:rFonts w:eastAsia="Times New Roman" w:cs="Times New Roman"/>
          <w:b/>
          <w:bCs/>
          <w:i w:val="false"/>
          <w:iCs w:val="false"/>
          <w:color w:val="000000"/>
          <w:sz w:val="22"/>
          <w:szCs w:val="22"/>
        </w:rPr>
        <w:t>Aumento di caratteristica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aumenta permanentemente di 2 un punteggio di caratteristica a scelta. Costo extra: Questa evoluzione ha un costo di 4 punti quando incrementa i punteggi di Forza o Costituzione di un eidolon di taglia grande o enorme.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una volta ogni cinque livelli di convocatore, ma ogni volta deve essere associata a una caratteristica diversa.</w:t>
      </w:r>
    </w:p>
    <w:p>
      <w:pPr>
        <w:pStyle w:val="Normal"/>
        <w:keepNext w:val="true"/>
        <w:spacing w:before="130" w:after="20"/>
        <w:rPr/>
      </w:pPr>
      <w:r>
        <w:rPr>
          <w:rFonts w:eastAsia="Times New Roman" w:cs="Times New Roman"/>
          <w:b/>
          <w:bCs/>
          <w:i w:val="false"/>
          <w:iCs w:val="false"/>
          <w:color w:val="000000"/>
          <w:sz w:val="22"/>
          <w:szCs w:val="22"/>
        </w:rPr>
        <w:t>Aura innaturale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bonus di circostanza +2 alla CA nei confronti degli animali.</w:t>
      </w:r>
    </w:p>
    <w:p>
      <w:pPr>
        <w:pStyle w:val="Normal"/>
        <w:keepNext w:val="true"/>
        <w:spacing w:before="130" w:after="20"/>
        <w:rPr/>
      </w:pPr>
      <w:r>
        <w:rPr>
          <w:rFonts w:eastAsia="Times New Roman" w:cs="Times New Roman"/>
          <w:b/>
          <w:bCs/>
          <w:i w:val="false"/>
          <w:iCs w:val="false"/>
          <w:color w:val="000000"/>
          <w:sz w:val="22"/>
          <w:szCs w:val="22"/>
        </w:rPr>
        <w:t>Barriera arcana</w:t>
      </w:r>
    </w:p>
    <w:p>
      <w:pPr>
        <w:pStyle w:val="Normal"/>
        <w:spacing w:lineRule="auto" w:line="262" w:before="20" w:after="50"/>
        <w:jc w:val="both"/>
        <w:rPr/>
      </w:pPr>
      <w:r>
        <w:rPr>
          <w:rFonts w:eastAsia="Times New Roman" w:cs="Times New Roman"/>
          <w:b w:val="false"/>
          <w:bCs w:val="false"/>
          <w:i w:val="false"/>
          <w:iCs w:val="false"/>
          <w:color w:val="000000"/>
          <w:sz w:val="22"/>
          <w:szCs w:val="22"/>
        </w:rPr>
        <w:t>Metà del bonus di CA Naturale totale dell’eidolon è considerato invece bonus di deviazione alla CA.</w:t>
      </w:r>
    </w:p>
    <w:p>
      <w:pPr>
        <w:pStyle w:val="Normal"/>
        <w:keepNext w:val="true"/>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r>
    </w:p>
    <w:p>
      <w:pPr>
        <w:pStyle w:val="Normal"/>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r>
    </w:p>
    <w:p>
      <w:pPr>
        <w:pStyle w:val="Normal"/>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r>
    </w:p>
    <w:p>
      <w:pPr>
        <w:pStyle w:val="Normal"/>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r>
    </w:p>
    <w:p>
      <w:pPr>
        <w:pStyle w:val="Normal"/>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t>Chele</w:t>
      </w:r>
    </w:p>
    <w:p>
      <w:pPr>
        <w:pStyle w:val="Normal"/>
        <w:spacing w:lineRule="auto" w:line="259" w:before="10" w:after="10"/>
        <w:jc w:val="both"/>
        <w:rPr/>
      </w:pPr>
      <w:r>
        <w:rPr>
          <w:rFonts w:eastAsia="Times New Roman" w:cs="Times New Roman"/>
          <w:b w:val="false"/>
          <w:bCs w:val="false"/>
          <w:i/>
          <w:iCs/>
          <w:color w:val="000000"/>
          <w:sz w:val="21"/>
          <w:szCs w:val="21"/>
        </w:rPr>
        <w:t>Requisiti: Evoluzione Arti [braccia] a cui associare questa evoluzione.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due attacchi primari di Chela che infliggono 1d6 danni. Gli eidolon che associano l'evoluzione Afferrare alle Chele ottengono bonus +2 alle manovre di Lottare. Sostituzione: Se l’eidolon possiede l’evoluzione Schianto grazie alla propria forma base, può sostituirla con l’evoluzione Chele spendendo 1 solo punto evoluzione.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un’evoluzione Arti [braccia] a cui non sia già stata associata un’altra evoluzione.</w:t>
      </w:r>
    </w:p>
    <w:p>
      <w:pPr>
        <w:pStyle w:val="Normal"/>
        <w:keepNext w:val="true"/>
        <w:spacing w:before="130" w:after="20"/>
        <w:rPr/>
      </w:pPr>
      <w:r>
        <w:rPr>
          <w:rFonts w:eastAsia="Times New Roman" w:cs="Times New Roman"/>
          <w:b/>
          <w:bCs/>
          <w:i w:val="false"/>
          <w:iCs w:val="false"/>
          <w:color w:val="000000"/>
          <w:sz w:val="22"/>
          <w:szCs w:val="22"/>
        </w:rPr>
        <w:t>Corna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una o più escrescenze ossee, ottenendo un attacco primario di Corna che infligge 1d10 danni.</w:t>
      </w:r>
    </w:p>
    <w:p>
      <w:pPr>
        <w:pStyle w:val="Normal"/>
        <w:keepNext w:val="true"/>
        <w:spacing w:before="130" w:after="20"/>
        <w:rPr/>
      </w:pPr>
      <w:r>
        <w:rPr>
          <w:rFonts w:eastAsia="Times New Roman" w:cs="Times New Roman"/>
          <w:b/>
          <w:bCs/>
          <w:i w:val="false"/>
          <w:iCs w:val="false"/>
          <w:color w:val="000000"/>
          <w:sz w:val="22"/>
          <w:szCs w:val="22"/>
        </w:rPr>
        <w:t>Fortificazione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4°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ha il 25% di probabilità di ignorare i colpi critici e i danni da precisione.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una seconda volta al 7° livello di convocatore, portando la probabilità di ignorare al 50%.</w:t>
      </w:r>
    </w:p>
    <w:p>
      <w:pPr>
        <w:pStyle w:val="Normal"/>
        <w:keepNext w:val="true"/>
        <w:spacing w:before="130" w:after="20"/>
        <w:rPr/>
      </w:pPr>
      <w:r>
        <w:rPr>
          <w:rFonts w:eastAsia="Times New Roman" w:cs="Times New Roman"/>
          <w:b/>
          <w:bCs/>
          <w:i w:val="false"/>
          <w:iCs w:val="false"/>
          <w:color w:val="000000"/>
          <w:sz w:val="22"/>
          <w:szCs w:val="22"/>
        </w:rPr>
        <w:t>Immunità (Sop)</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immunità verso un tipo di energia a scelta tra acido, elettricità, freddo o fuoco.</w:t>
      </w:r>
    </w:p>
    <w:p>
      <w:pPr>
        <w:pStyle w:val="Normal"/>
        <w:keepNext w:val="true"/>
        <w:spacing w:before="130" w:after="20"/>
        <w:rPr/>
      </w:pPr>
      <w:r>
        <w:rPr>
          <w:rFonts w:eastAsia="Times New Roman" w:cs="Times New Roman"/>
          <w:b/>
          <w:bCs/>
          <w:i w:val="false"/>
          <w:iCs w:val="false"/>
          <w:color w:val="000000"/>
          <w:sz w:val="22"/>
          <w:szCs w:val="22"/>
        </w:rPr>
        <w:t>Magia condivisa (Mag)</w:t>
      </w:r>
    </w:p>
    <w:p>
      <w:pPr>
        <w:pStyle w:val="Normal"/>
        <w:spacing w:lineRule="auto" w:line="262" w:before="20" w:after="50"/>
        <w:jc w:val="both"/>
        <w:rPr/>
      </w:pPr>
      <w:r>
        <w:rPr>
          <w:rFonts w:eastAsia="Times New Roman" w:cs="Times New Roman"/>
          <w:b w:val="false"/>
          <w:bCs w:val="false"/>
          <w:i w:val="false"/>
          <w:iCs w:val="false"/>
          <w:color w:val="000000"/>
          <w:sz w:val="22"/>
          <w:szCs w:val="22"/>
        </w:rPr>
        <w:t>Una volta al giorno, l’eidolon può lanciare un incantesimo conosciuto (ma non necessariamente preparato) dal proprio convocatore. L’incantesimo deve essere di 1 livello inferiore a quello massimo lanciabile dal convocatore. Tutti i parametri dell’incantesimo sono calcolati sulle statistiche e sul livello del convocatore. L’incantesimo lanciato dall’eidolon non ha bisogno di soddisfare le eventuali componenti somatiche o vocali.</w:t>
      </w:r>
    </w:p>
    <w:p>
      <w:pPr>
        <w:pStyle w:val="Normal"/>
        <w:keepNext w:val="true"/>
        <w:spacing w:before="130" w:after="20"/>
        <w:rPr/>
      </w:pPr>
      <w:r>
        <w:rPr>
          <w:rFonts w:eastAsia="Times New Roman" w:cs="Times New Roman"/>
          <w:b/>
          <w:bCs/>
          <w:i w:val="false"/>
          <w:iCs w:val="false"/>
          <w:color w:val="000000"/>
          <w:sz w:val="22"/>
          <w:szCs w:val="22"/>
        </w:rPr>
        <w:t>Massa tentacolare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un attacco di Massa tentacolare che infligge 1d8 danni. Questo attacco è sempre secondario, a meno che la Massa tentacolare non sia l’unico attacco naturale dell’eidolon, nel qual caso è primario. Gli eidolon che associano l’evoluzione Afferrare alla Massa tentacolare ottengono +2 alle prove per cominciare una lotta e possono afferrare anche i nemici di una taglia superiore alla propria.</w:t>
      </w:r>
    </w:p>
    <w:p>
      <w:pPr>
        <w:pStyle w:val="Normal"/>
        <w:keepNext w:val="true"/>
        <w:spacing w:before="130" w:after="20"/>
        <w:rPr/>
      </w:pPr>
      <w:r>
        <w:rPr>
          <w:rFonts w:eastAsia="Times New Roman" w:cs="Times New Roman"/>
          <w:b/>
          <w:bCs/>
          <w:i w:val="false"/>
          <w:iCs w:val="false"/>
          <w:color w:val="000000"/>
          <w:sz w:val="22"/>
          <w:szCs w:val="22"/>
        </w:rPr>
        <w:t>Percezione tellurica</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7° livello. L'eidolon ottiene Percezione tellurica 9 m.</w:t>
      </w:r>
    </w:p>
    <w:p>
      <w:pPr>
        <w:pStyle w:val="Normal"/>
        <w:keepNext w:val="true"/>
        <w:spacing w:before="130" w:after="20"/>
        <w:rPr/>
      </w:pPr>
      <w:r>
        <w:rPr>
          <w:rFonts w:eastAsia="Times New Roman" w:cs="Times New Roman"/>
          <w:b/>
          <w:bCs/>
          <w:i w:val="false"/>
          <w:iCs w:val="false"/>
          <w:color w:val="000000"/>
          <w:sz w:val="22"/>
          <w:szCs w:val="22"/>
        </w:rPr>
        <w:t>Sete di sangue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7°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Se durante un combattimento l'eidolon subisce da una singola fonte un numero di danni pari o superiore al triplo del livello del convocatore, viene colto da una sete di sangue sfrenata. Mentre è preda della sete di sangue l’eidolon ottiene </w:t>
      </w:r>
      <w:r>
        <w:rPr>
          <w:rFonts w:eastAsia="Times New Roman" w:cs="Times New Roman"/>
          <w:b w:val="false"/>
          <w:bCs w:val="false"/>
          <w:i w:val="false"/>
          <w:iCs w:val="false"/>
          <w:color w:val="FFFFFF"/>
          <w:sz w:val="22"/>
          <w:szCs w:val="22"/>
          <w:shd w:val="clear" w:color="auto" w:fill="1E7A1E"/>
        </w:rPr>
        <w:t xml:space="preserve">vantaggio</w:t>
      </w:r>
      <w:r>
        <w:rPr>
          <w:rFonts w:eastAsia="Times New Roman" w:cs="Times New Roman"/>
          <w:b w:val="false"/>
          <w:bCs w:val="false"/>
          <w:i w:val="false"/>
          <w:iCs w:val="false"/>
          <w:color w:val="000000"/>
          <w:sz w:val="22"/>
          <w:szCs w:val="22"/>
        </w:rPr>
        <w:t xml:space="preserve"> nei tiri per colpire ma, all’inizio di ogni proprio turno, ha il 5% cumulabile di probabilità di diventare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 xml:space="preserve"> e di porre termine alla sete di sangue. Dopo esser stato colto dalla sete di sangue, l’eidolon è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 xml:space="preserve"> per 10 minuti. L’eidolon non può essere colto dalla sete di sangue se è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w:t>
      </w:r>
    </w:p>
    <w:p>
      <w:pPr>
        <w:pStyle w:val="Normal"/>
        <w:keepNext w:val="true"/>
        <w:spacing w:before="130" w:after="20"/>
        <w:rPr/>
      </w:pPr>
      <w:r>
        <w:rPr>
          <w:rFonts w:eastAsia="Times New Roman" w:cs="Times New Roman"/>
          <w:b/>
          <w:bCs/>
          <w:i w:val="false"/>
          <w:iCs w:val="false"/>
          <w:color w:val="000000"/>
          <w:sz w:val="22"/>
          <w:szCs w:val="22"/>
        </w:rPr>
        <w:t>Speroni</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4° livello; Forma base quadrupede.</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l’eidolon effettua con successo una manovra di Lottare, può effettuare contro la vittima due attacchi primari di Sperone che infliggono 1d4 danni ciascuno. Gli attacchi forniti da questa evoluzione contano come un singolo attacco al fine di determinare il numero massimo di attacchi effettuabili dall'eidolon.</w:t>
      </w:r>
    </w:p>
    <w:p>
      <w:pPr>
        <w:pStyle w:val="Normal"/>
        <w:keepNext w:val="true"/>
        <w:spacing w:before="130" w:after="20"/>
        <w:rPr/>
      </w:pPr>
      <w:r>
        <w:rPr>
          <w:rFonts w:eastAsia="Times New Roman" w:cs="Times New Roman"/>
          <w:b/>
          <w:bCs/>
          <w:i w:val="false"/>
          <w:iCs w:val="false"/>
          <w:color w:val="000000"/>
          <w:sz w:val="22"/>
          <w:szCs w:val="22"/>
        </w:rPr>
        <w:t>Squarciare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4° livello; evoluzioni Artigli e Afferrare.</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l’eidolon inizia o mantiene con successo una lotta, effettua due attacchi di Artiglio contro la creatura Afferrata (danni pari all’Artiglio). Questi attacchi contano ai fini del numero massimo di attacchi.</w:t>
      </w:r>
    </w:p>
    <w:p>
      <w:pPr>
        <w:pStyle w:val="Normal"/>
        <w:keepNext w:val="true"/>
        <w:spacing w:before="130" w:after="20"/>
        <w:rPr/>
      </w:pPr>
      <w:r>
        <w:rPr>
          <w:rFonts w:eastAsia="Times New Roman" w:cs="Times New Roman"/>
          <w:b/>
          <w:bCs/>
          <w:i w:val="false"/>
          <w:iCs w:val="false"/>
          <w:color w:val="000000"/>
          <w:sz w:val="22"/>
          <w:szCs w:val="22"/>
        </w:rPr>
        <w:t>Squartare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6° livello; Evoluzione Artigli.</w:t>
      </w:r>
    </w:p>
    <w:p>
      <w:pPr>
        <w:pStyle w:val="Normal"/>
        <w:spacing w:lineRule="auto" w:line="262" w:before="20" w:after="50"/>
        <w:jc w:val="both"/>
        <w:rPr/>
      </w:pPr>
      <w:r>
        <w:rPr>
          <w:rFonts w:eastAsia="Times New Roman" w:cs="Times New Roman"/>
          <w:b w:val="false"/>
          <w:bCs w:val="false"/>
          <w:i w:val="false"/>
          <w:iCs w:val="false"/>
          <w:color w:val="000000"/>
          <w:sz w:val="22"/>
          <w:szCs w:val="22"/>
        </w:rPr>
        <w:t>Se nel proprio turno l'eidolon colpisce il medesimo nemico con almeno due attacchi di Artiglio, gli infligge un danno extra pari al danno di Artiglio + una volta e mezzo il bonus di Forza.</w:t>
      </w:r>
    </w:p>
    <w:p>
      <w:pPr>
        <w:pStyle w:val="Normal"/>
        <w:keepNext w:val="true"/>
        <w:spacing w:before="130" w:after="20"/>
        <w:rPr/>
      </w:pPr>
      <w:r>
        <w:rPr>
          <w:rFonts w:eastAsia="Times New Roman" w:cs="Times New Roman"/>
          <w:b/>
          <w:bCs/>
          <w:i w:val="false"/>
          <w:iCs w:val="false"/>
          <w:color w:val="000000"/>
          <w:sz w:val="22"/>
          <w:szCs w:val="22"/>
        </w:rPr>
        <w:t>Stritolare</w:t>
      </w:r>
    </w:p>
    <w:p>
      <w:pPr>
        <w:pStyle w:val="Normal"/>
        <w:spacing w:lineRule="auto" w:line="259" w:before="10" w:after="10"/>
        <w:jc w:val="both"/>
        <w:rPr/>
      </w:pPr>
      <w:r>
        <w:rPr>
          <w:rFonts w:eastAsia="Times New Roman" w:cs="Times New Roman"/>
          <w:b w:val="false"/>
          <w:bCs w:val="false"/>
          <w:i/>
          <w:iCs/>
          <w:color w:val="000000"/>
          <w:sz w:val="21"/>
          <w:szCs w:val="21"/>
        </w:rPr>
        <w:t>Requisiti: Evoluzione Afferrare.</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l’eidolon mantiene con successo una lotta utilizzando l’evoluzione Afferrare, infligge al nemico un danno extra pari al danno dell’attacco usato per l’Afferrare. Questo danno non si applica nel round in cui la lotta ha inizio, ma a partire dal round successivo, per ogni round in cui l’eidolon continua a mantenere la lotta.</w:t>
      </w:r>
    </w:p>
    <w:p>
      <w:pPr>
        <w:pStyle w:val="Normal"/>
        <w:keepNext w:val="true"/>
        <w:spacing w:before="130" w:after="20"/>
        <w:rPr/>
      </w:pPr>
      <w:r>
        <w:rPr>
          <w:rFonts w:eastAsia="Times New Roman" w:cs="Times New Roman"/>
          <w:b/>
          <w:bCs/>
          <w:i w:val="false"/>
          <w:iCs w:val="false"/>
          <w:color w:val="000000"/>
          <w:sz w:val="22"/>
          <w:szCs w:val="22"/>
        </w:rPr>
        <w:t>Talentuoso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un talento scelto tra quelli Generali o di Combattimento (deve soddisfarne i requisiti).</w:t>
      </w:r>
    </w:p>
    <w:p>
      <w:pPr>
        <w:pStyle w:val="Normal"/>
        <w:keepNext w:val="true"/>
        <w:spacing w:before="130" w:after="20"/>
        <w:rPr/>
      </w:pPr>
      <w:r>
        <w:rPr>
          <w:rFonts w:eastAsia="Times New Roman" w:cs="Times New Roman"/>
          <w:b/>
          <w:bCs/>
          <w:i w:val="false"/>
          <w:iCs w:val="false"/>
          <w:color w:val="000000"/>
          <w:sz w:val="22"/>
          <w:szCs w:val="22"/>
        </w:rPr>
        <w:t>Testa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una testa aggiuntiva che può fungere da requisito per altre evoluzioni (Morso, Sguardo ipnotico, ecc.).</w:t>
      </w:r>
    </w:p>
    <w:p>
      <w:pPr>
        <w:pStyle w:val="Normal"/>
        <w:spacing w:lineRule="auto" w:line="259" w:before="10" w:after="10"/>
        <w:jc w:val="both"/>
        <w:rPr/>
      </w:pPr>
      <w:r>
        <w:rPr>
          <w:rFonts w:eastAsia="Times New Roman" w:cs="Times New Roman"/>
          <w:b w:val="false"/>
          <w:bCs w:val="false"/>
          <w:i/>
          <w:iCs/>
          <w:color w:val="000000"/>
          <w:sz w:val="21"/>
          <w:szCs w:val="21"/>
        </w:rPr>
        <w:t>Speciale: selezionabile più volte.</w:t>
      </w:r>
    </w:p>
    <w:p>
      <w:pPr>
        <w:pStyle w:val="Normal"/>
        <w:keepNext w:val="true"/>
        <w:spacing w:before="130" w:after="20"/>
        <w:rPr/>
      </w:pPr>
      <w:r>
        <w:rPr>
          <w:rFonts w:eastAsia="Times New Roman" w:cs="Times New Roman"/>
          <w:b/>
          <w:bCs/>
          <w:i w:val="false"/>
          <w:iCs w:val="false"/>
          <w:color w:val="000000"/>
          <w:sz w:val="22"/>
          <w:szCs w:val="22"/>
        </w:rPr>
        <w:t>Travolgere</w:t>
      </w:r>
    </w:p>
    <w:p>
      <w:pPr>
        <w:pStyle w:val="Normal"/>
        <w:spacing w:lineRule="auto" w:line="262" w:before="20" w:after="50"/>
        <w:jc w:val="both"/>
        <w:rPr/>
      </w:pPr>
      <w:r>
        <w:rPr>
          <w:rFonts w:eastAsia="Times New Roman" w:cs="Times New Roman"/>
          <w:b w:val="false"/>
          <w:bCs w:val="false"/>
          <w:i w:val="false"/>
          <w:iCs w:val="false"/>
          <w:color w:val="000000"/>
          <w:sz w:val="22"/>
          <w:szCs w:val="22"/>
        </w:rPr>
        <w:t>Come azione di round completo l'eidolon può tentare di calpestare le creature di taglia inferiore alla propria. Ciò funziona come una manovra di Oltrepassare, tranne per il fatto che l'eidolon deve solo spostarsi sopra gli avversari lungo il suo cammino, senza dover effettuare alcun tiro. Le creature oltrepassate subiscono 1d6 danni + una volta e mezzo il bonus di Forza. Le vittime possono effettuare un attacco di opportunità contro l’eidolon con -4 oppure possono superare un Tiro Salvezza su Riflessi con CD 10 + metà Dadi Vita dell’eidolon + bonus di Forza dell’eidolon per dimezzare i danni. Si può infliggere i danni del travolgimento a una specifica creatura una sola volta per round.</w:t>
      </w:r>
    </w:p>
    <w:p>
      <w:pPr>
        <w:pStyle w:val="Normal"/>
        <w:keepNext w:val="true"/>
        <w:spacing w:before="130" w:after="20"/>
        <w:rPr/>
      </w:pPr>
      <w:r>
        <w:rPr>
          <w:rFonts w:eastAsia="Times New Roman" w:cs="Times New Roman"/>
          <w:b/>
          <w:bCs/>
          <w:i w:val="false"/>
          <w:iCs w:val="false"/>
          <w:color w:val="000000"/>
          <w:sz w:val="22"/>
          <w:szCs w:val="22"/>
        </w:rPr>
        <w:t>Veleno</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7° livello; Evoluzione Morso o Pungiglione a cui associare questa evoluzione.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l’eidolon colpisce con l’attacco a cui è associata questa evoluzione, la vittima deve superare un Tiro Salvezza con CD 10 + metà Dadi Vita dell’eidolon + bonus di Costituzione dell’eidolon o diventa rallentata per 3 round. Costo extra: Spendendo 1 punto evoluzione addizionale, la CD del veleno di uno specifico attacco a cui è associata questa evoluzione aumenta di 2.</w:t>
      </w:r>
    </w:p>
    <w:p>
      <w:pPr>
        <w:pStyle w:val="Normal"/>
        <w:spacing w:before="240" w:after="100"/>
        <w:rPr/>
      </w:pPr>
      <w:r>
        <w:rPr>
          <w:rFonts w:eastAsia="Georgia" w:cs="Georgia" w:ascii="Georgia" w:hAnsi="Georgia"/>
          <w:b/>
          <w:bCs/>
          <w:color w:val="C45911"/>
          <w:sz w:val="26"/>
          <w:szCs w:val="26"/>
        </w:rPr>
        <w:t>Evoluzioni da 3 punti</w:t>
      </w:r>
    </w:p>
    <w:p>
      <w:pPr>
        <w:pStyle w:val="Normal"/>
        <w:keepNext w:val="true"/>
        <w:spacing w:before="130" w:after="20"/>
        <w:rPr/>
      </w:pPr>
      <w:r>
        <w:rPr>
          <w:rFonts w:eastAsia="Times New Roman" w:cs="Times New Roman"/>
          <w:b/>
          <w:bCs/>
          <w:i w:val="false"/>
          <w:iCs w:val="false"/>
          <w:color w:val="000000"/>
          <w:sz w:val="22"/>
          <w:szCs w:val="22"/>
        </w:rPr>
        <w:t>Balzare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7° livello; Forma base quadrupede. L'eidolon ottiene Balzare.</w:t>
      </w:r>
    </w:p>
    <w:p>
      <w:pPr>
        <w:pStyle w:val="Normal"/>
        <w:keepNext w:val="true"/>
        <w:spacing w:before="130" w:after="20"/>
        <w:rPr/>
      </w:pPr>
      <w:r>
        <w:rPr>
          <w:rFonts w:eastAsia="Times New Roman" w:cs="Times New Roman"/>
          <w:b/>
          <w:bCs/>
          <w:i w:val="false"/>
          <w:iCs w:val="false"/>
          <w:color w:val="000000"/>
          <w:sz w:val="22"/>
          <w:szCs w:val="22"/>
        </w:rPr>
        <w:t>Inghiottire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9° livello; Evoluzione Afferrare associata all’evoluzione Morso.</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Se l’eidolon comincia il proprio turno con un nemico di taglia inferiore alla propria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xml:space="preserve"> all'interno della sua bocca (vedi evoluzione Afferrare), come azione gratuita che non provoca attacchi di opportunità, può effettuare contro di lui una manovra in combattimento. Se la manovra riesce, la vittima è ingoiata e subisce i danni del Morso. Nel proprio turno, la vittima inghiottita subisce un numero di danni contundenti pari a quelli del Morso dell’eidolon +1d6. Una creatura inghiottita mantiene la condizione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ma può tentare di aprirsi una via di fuga con un'arma leggera perforante o tagliente infliggendo un numero di danni pari a 1/10 dei Punti Ferita massimali dell'eidolon. Se una creatura inghiottita riesce a fuggire, l'eidolon non può utilizzare di nuovo questa evoluzione finché il danno subito non è stato guarito. In alternativa, una creatura inghiottita può tentare di sfuggire alla lotta come di norma. Il successo indica che è risalita alla bocca dell'eidolon, dove potrà tentare di scappare o essere inghiottita di nuovo.</w:t>
      </w:r>
    </w:p>
    <w:p>
      <w:pPr>
        <w:pStyle w:val="Normal"/>
        <w:keepNext w:val="true"/>
        <w:spacing w:before="130" w:after="20"/>
        <w:rPr/>
      </w:pPr>
      <w:r>
        <w:rPr>
          <w:rFonts w:eastAsia="Times New Roman" w:cs="Times New Roman"/>
          <w:b/>
          <w:bCs/>
          <w:i w:val="false"/>
          <w:iCs w:val="false"/>
          <w:color w:val="000000"/>
          <w:sz w:val="22"/>
          <w:szCs w:val="22"/>
        </w:rPr>
        <w:t>Levitazione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Proto-ali, membrane aerostatiche, magia… l’eidolon è dotato di un sistema di movimento che gli fornisce una velocità di Volare di 9 m (buona) ma restando a un’altezza massima di 1 m da terra.</w:t>
      </w:r>
    </w:p>
    <w:p>
      <w:pPr>
        <w:pStyle w:val="Normal"/>
        <w:keepNext w:val="true"/>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r>
    </w:p>
    <w:p>
      <w:pPr>
        <w:pStyle w:val="Normal"/>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r>
    </w:p>
    <w:p>
      <w:pPr>
        <w:pStyle w:val="Normal"/>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r>
    </w:p>
    <w:p>
      <w:pPr>
        <w:pStyle w:val="Normal"/>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r>
    </w:p>
    <w:p>
      <w:pPr>
        <w:pStyle w:val="Normal"/>
        <w:spacing w:before="130" w:after="20"/>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t>Mente aliena</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9°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La mente dell'eidolon diventa pericolosamente incomprensibile per i mortali. Le creature non aberrazioni che leggono la mente dell'eidolon o entrano in contatto telepatico con esso subiscono 1d4 danni a Saggezza. Inoltre, come azione veloce l’eidolon può iniziare un contatto mentale con una creatura entro 18 per infliggerle 1d4 danni a Saggezza. La vittima può superare un Tiro Salvezza su Volontà con CD 10 + metà Dadi Vita dell’eidolon + bonus di Carisma dell’eidolon per dimezzare i danni. Se il tiro riesce, la vittima diventa immune per 24 ore a ulteriori usi di questa capacità da parte del medesimo eidolon. Un convocatore è immune alla mente aliena del proprio eidolon. Questo è un effetto di [INFLUENZA MENTALE].</w:t>
      </w:r>
    </w:p>
    <w:p>
      <w:pPr>
        <w:pStyle w:val="Normal"/>
        <w:keepNext w:val="true"/>
        <w:spacing w:before="130" w:after="20"/>
        <w:rPr/>
      </w:pPr>
      <w:r>
        <w:rPr>
          <w:rFonts w:eastAsia="Times New Roman" w:cs="Times New Roman"/>
          <w:b/>
          <w:bCs/>
          <w:i w:val="false"/>
          <w:iCs w:val="false"/>
          <w:color w:val="000000"/>
          <w:sz w:val="22"/>
          <w:szCs w:val="22"/>
        </w:rPr>
        <w:t>Percezione cieca</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9°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Percezione cieca 9 m.</w:t>
      </w:r>
    </w:p>
    <w:p>
      <w:pPr>
        <w:pStyle w:val="Normal"/>
        <w:keepNext w:val="true"/>
        <w:spacing w:before="130" w:after="20"/>
        <w:rPr/>
      </w:pPr>
      <w:r>
        <w:rPr>
          <w:rFonts w:eastAsia="Times New Roman" w:cs="Times New Roman"/>
          <w:b/>
          <w:bCs/>
          <w:i w:val="false"/>
          <w:iCs w:val="false"/>
          <w:color w:val="000000"/>
          <w:sz w:val="22"/>
          <w:szCs w:val="22"/>
        </w:rPr>
        <w:t>Presenza inquietante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11°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Come parte di una carica o di un'azione di attacco, 'eidolon può emanare un’aura fastidiosa. Se ciò accade, gli avversari entro 9 m dall’eidolon devono superare un Tiro Salvezza su Volontà con CD 10 + metà Dadi Vita dell’eidolon + bonus di Carisma dell’eidolon o essere </w:t>
      </w:r>
      <w:r>
        <w:rPr>
          <w:rFonts w:eastAsia="Times New Roman" w:cs="Times New Roman"/>
          <w:b w:val="false"/>
          <w:bCs w:val="false"/>
          <w:i w:val="false"/>
          <w:iCs w:val="false"/>
          <w:color w:val="C00000"/>
          <w:sz w:val="22"/>
          <w:szCs w:val="22"/>
        </w:rPr>
        <w:t xml:space="preserve">scossi</w:t>
      </w:r>
      <w:r>
        <w:rPr>
          <w:rFonts w:eastAsia="Times New Roman" w:cs="Times New Roman"/>
          <w:b w:val="false"/>
          <w:bCs w:val="false"/>
          <w:i w:val="false"/>
          <w:iCs w:val="false"/>
          <w:color w:val="000000"/>
          <w:sz w:val="22"/>
          <w:szCs w:val="22"/>
        </w:rPr>
        <w:t xml:space="preserve"> per 3d6 round. Le creature con 4 o meno Dadi Vita rispetto all’eidolon diventano invece </w:t>
      </w:r>
      <w:r>
        <w:rPr>
          <w:rFonts w:eastAsia="Times New Roman" w:cs="Times New Roman"/>
          <w:b w:val="false"/>
          <w:bCs w:val="false"/>
          <w:i w:val="false"/>
          <w:iCs w:val="false"/>
          <w:color w:val="C00000"/>
          <w:sz w:val="22"/>
          <w:szCs w:val="22"/>
        </w:rPr>
        <w:t xml:space="preserve">spaventate</w:t>
      </w:r>
      <w:r>
        <w:rPr>
          <w:rFonts w:eastAsia="Times New Roman" w:cs="Times New Roman"/>
          <w:b w:val="false"/>
          <w:bCs w:val="false"/>
          <w:i w:val="false"/>
          <w:iCs w:val="false"/>
          <w:color w:val="000000"/>
          <w:sz w:val="22"/>
          <w:szCs w:val="22"/>
        </w:rPr>
        <w:t xml:space="preserve">. Le creature con più Dadi Vita rispetto all’eidolon sono immuni a questo effetto. Questa evoluzione non cumula gli stati di paura.</w:t>
      </w:r>
    </w:p>
    <w:p>
      <w:pPr>
        <w:pStyle w:val="Normal"/>
        <w:keepNext w:val="true"/>
        <w:spacing w:before="130" w:after="20"/>
        <w:rPr/>
      </w:pPr>
      <w:r>
        <w:rPr>
          <w:rFonts w:eastAsia="Times New Roman" w:cs="Times New Roman"/>
          <w:b/>
          <w:bCs/>
          <w:i w:val="false"/>
          <w:iCs w:val="false"/>
          <w:color w:val="000000"/>
          <w:sz w:val="22"/>
          <w:szCs w:val="22"/>
        </w:rPr>
        <w:t>Ragnatela</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7°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L’eidolon sviluppa un paio di filiere che gli consentono di tessere ragnatele. Otto volte al giorno, l’eidolon può lanciare una ragnatela come attacco di contatto a distanza contro un nemico di taglia pari o inferiore alla propria. La ragnatela ha un incremento di gittata 3 m (x5). Una creatura </w:t>
      </w:r>
      <w:r>
        <w:rPr>
          <w:rFonts w:eastAsia="Times New Roman" w:cs="Times New Roman"/>
          <w:b w:val="false"/>
          <w:bCs w:val="false"/>
          <w:i w:val="false"/>
          <w:iCs w:val="false"/>
          <w:color w:val="C00000"/>
          <w:sz w:val="22"/>
          <w:szCs w:val="22"/>
        </w:rPr>
        <w:t xml:space="preserve">intralciata</w:t>
      </w:r>
      <w:r>
        <w:rPr>
          <w:rFonts w:eastAsia="Times New Roman" w:cs="Times New Roman"/>
          <w:b w:val="false"/>
          <w:bCs w:val="false"/>
          <w:i w:val="false"/>
          <w:iCs w:val="false"/>
          <w:color w:val="000000"/>
          <w:sz w:val="22"/>
          <w:szCs w:val="22"/>
        </w:rPr>
        <w:t xml:space="preserve"> dalla ragnatela può liberarsi superando una prova di Artista della fuga o di Forza, entrambe con -4, con una CD pari a 10 + metà Dadi Vita dell’eidolon + bonus di Costituzione dell’eidolon. La ragnatela ha Durezza 0 e un numero di Punti Ferita pari ai Dadi Vita dell'eidolon.</w:t>
      </w:r>
    </w:p>
    <w:p>
      <w:pPr>
        <w:pStyle w:val="Normal"/>
        <w:keepNext w:val="true"/>
        <w:spacing w:before="130" w:after="20"/>
        <w:rPr/>
      </w:pPr>
      <w:r>
        <w:rPr>
          <w:rFonts w:eastAsia="Times New Roman" w:cs="Times New Roman"/>
          <w:b/>
          <w:bCs/>
          <w:i w:val="false"/>
          <w:iCs w:val="false"/>
          <w:color w:val="000000"/>
          <w:sz w:val="22"/>
          <w:szCs w:val="22"/>
        </w:rPr>
        <w:t>Sacrificio di sangue (Sop)</w:t>
      </w:r>
    </w:p>
    <w:p>
      <w:pPr>
        <w:pStyle w:val="Normal"/>
        <w:spacing w:lineRule="auto" w:line="262" w:before="20" w:after="50"/>
        <w:jc w:val="both"/>
        <w:rPr/>
      </w:pPr>
      <w:r>
        <w:rPr>
          <w:rFonts w:eastAsia="Times New Roman" w:cs="Times New Roman"/>
          <w:b w:val="false"/>
          <w:bCs w:val="false"/>
          <w:i w:val="false"/>
          <w:iCs w:val="false"/>
          <w:color w:val="000000"/>
          <w:sz w:val="22"/>
          <w:szCs w:val="22"/>
        </w:rPr>
        <w:t>Tre volte al giorno, come azione standard l'eidolon può sacrificare fino a 2 Punti Ferita per Dado Vita posseduto, per curare un alleato toccato di un numero di danni pari a metà dei Punti Ferita sacrificati.</w:t>
      </w:r>
    </w:p>
    <w:p>
      <w:pPr>
        <w:pStyle w:val="Normal"/>
        <w:keepNext w:val="true"/>
        <w:spacing w:before="130" w:after="20"/>
        <w:rPr/>
      </w:pPr>
      <w:r>
        <w:rPr>
          <w:rFonts w:eastAsia="Times New Roman" w:cs="Times New Roman"/>
          <w:b/>
          <w:bCs/>
          <w:i w:val="false"/>
          <w:iCs w:val="false"/>
          <w:color w:val="000000"/>
          <w:sz w:val="22"/>
          <w:szCs w:val="22"/>
        </w:rPr>
        <w:t>Scavare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7°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una velocità di Scavare pari a metà della propria velocità su terreno, ma solo attraverso terreno malleabile (terra, sabbia, argilla, pietrisco e simili). Mentre scava, l’eidolon deve trattenere il fiato e il terreno smosso ricade immediatamente dietro di lui, senza lasciare un tunnel.</w:t>
      </w:r>
    </w:p>
    <w:p>
      <w:pPr>
        <w:pStyle w:val="Normal"/>
        <w:spacing w:before="240" w:after="100"/>
        <w:rPr/>
      </w:pPr>
      <w:r>
        <w:rPr>
          <w:rFonts w:eastAsia="Georgia" w:cs="Georgia" w:ascii="Georgia" w:hAnsi="Georgia"/>
          <w:b/>
          <w:bCs/>
          <w:color w:val="C45911"/>
          <w:sz w:val="26"/>
          <w:szCs w:val="26"/>
        </w:rPr>
        <w:t>Evoluzioni da 4 punti</w:t>
      </w:r>
    </w:p>
    <w:p>
      <w:pPr>
        <w:pStyle w:val="Normal"/>
        <w:keepNext w:val="true"/>
        <w:spacing w:before="130" w:after="20"/>
        <w:rPr/>
      </w:pPr>
      <w:r>
        <w:rPr>
          <w:rFonts w:eastAsia="Times New Roman" w:cs="Times New Roman"/>
          <w:b/>
          <w:bCs/>
          <w:i w:val="false"/>
          <w:iCs w:val="false"/>
          <w:color w:val="000000"/>
          <w:sz w:val="22"/>
          <w:szCs w:val="22"/>
        </w:rPr>
        <w:t>Amorfo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una fisionomia priva di punti deboli distinguibili, ottenendo così immunità ai colpi critici e ai danni da precisione.</w:t>
      </w:r>
    </w:p>
    <w:p>
      <w:pPr>
        <w:pStyle w:val="Normal"/>
        <w:keepNext w:val="true"/>
        <w:spacing w:before="130" w:after="20"/>
        <w:rPr/>
      </w:pPr>
      <w:r>
        <w:rPr>
          <w:rFonts w:eastAsia="Times New Roman" w:cs="Times New Roman"/>
          <w:b/>
          <w:bCs/>
          <w:i w:val="false"/>
          <w:iCs w:val="false"/>
          <w:color w:val="000000"/>
          <w:sz w:val="22"/>
          <w:szCs w:val="22"/>
        </w:rPr>
        <w:t>Assorbimento energetico (Sop)</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9° livello; evoluzione Immunità (Sop) associata alla stessa energia.</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l’eidolon subisce danni del tipo di energia a cui è immune, invece di ignorarli recupera un numero di Punti Ferita pari alla metà dei danni che avrebbe subito, senza superare i propri Punti Ferita massimali.</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un’energia diversa a cui l’eidolon è immune.</w:t>
      </w:r>
    </w:p>
    <w:p>
      <w:pPr>
        <w:pStyle w:val="Normal"/>
        <w:keepNext w:val="true"/>
        <w:spacing w:before="130" w:after="20"/>
        <w:rPr/>
      </w:pPr>
      <w:r>
        <w:rPr>
          <w:rFonts w:eastAsia="Times New Roman" w:cs="Times New Roman"/>
          <w:b/>
          <w:bCs/>
          <w:i w:val="false"/>
          <w:iCs w:val="false"/>
          <w:color w:val="000000"/>
          <w:sz w:val="22"/>
          <w:szCs w:val="22"/>
        </w:rPr>
        <w:t>Evanescenza (Sop)</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15°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Una volta al giorno, come azione veloce l’eidolon può ottenere per 5 round una probabilità di essere mancato del 45%.</w:t>
      </w:r>
    </w:p>
    <w:p>
      <w:pPr>
        <w:pStyle w:val="Normal"/>
        <w:keepNext w:val="true"/>
        <w:spacing w:before="130" w:after="20"/>
        <w:rPr/>
      </w:pPr>
      <w:r>
        <w:rPr>
          <w:rFonts w:eastAsia="Times New Roman" w:cs="Times New Roman"/>
          <w:b/>
          <w:bCs/>
          <w:i w:val="false"/>
          <w:iCs w:val="false"/>
          <w:color w:val="000000"/>
          <w:sz w:val="22"/>
          <w:szCs w:val="22"/>
        </w:rPr>
        <w:t>Guarigione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11°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Dopo essersi focalizzato per 1 minuto, l'eidolon ottiene Guarigione rapida 1. Si può curare in questo modo un massimo di danni al giorno pari ai Punti Ferita dell’eidolon.</w:t>
      </w:r>
    </w:p>
    <w:p>
      <w:pPr>
        <w:pStyle w:val="Normal"/>
        <w:keepNext w:val="true"/>
        <w:spacing w:before="130" w:after="20"/>
        <w:rPr/>
      </w:pPr>
      <w:r>
        <w:rPr>
          <w:rFonts w:eastAsia="Times New Roman" w:cs="Times New Roman"/>
          <w:b/>
          <w:bCs/>
          <w:i w:val="false"/>
          <w:iCs w:val="false"/>
          <w:color w:val="000000"/>
          <w:sz w:val="22"/>
          <w:szCs w:val="22"/>
        </w:rPr>
        <w:t>Porta dimensionale (Mag)</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17°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Una volta al giorno, l’eidolon può teletrasportarsi entro 50 m.</w:t>
      </w:r>
    </w:p>
    <w:p>
      <w:pPr>
        <w:pStyle w:val="Normal"/>
        <w:keepNext w:val="true"/>
        <w:spacing w:before="130" w:after="20"/>
        <w:rPr/>
      </w:pPr>
      <w:r>
        <w:rPr>
          <w:rFonts w:eastAsia="Times New Roman" w:cs="Times New Roman"/>
          <w:b/>
          <w:bCs/>
          <w:i w:val="false"/>
          <w:iCs w:val="false"/>
          <w:color w:val="000000"/>
          <w:sz w:val="22"/>
          <w:szCs w:val="22"/>
        </w:rPr>
        <w:t>Resistenza agli incantesimi</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9°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una RI pari a 10 + livello di convocatore. Questa RI non si applica agli incantesimi lanciati dal convocatore. Si può sopprimere o riattivare questa RI come azione veloce.</w:t>
      </w:r>
    </w:p>
    <w:p>
      <w:pPr>
        <w:pStyle w:val="Normal"/>
        <w:keepNext w:val="true"/>
        <w:spacing w:before="130" w:after="20"/>
        <w:rPr/>
      </w:pPr>
      <w:r>
        <w:rPr>
          <w:rFonts w:eastAsia="Times New Roman" w:cs="Times New Roman"/>
          <w:b/>
          <w:bCs/>
          <w:i w:val="false"/>
          <w:iCs w:val="false"/>
          <w:color w:val="000000"/>
          <w:sz w:val="22"/>
          <w:szCs w:val="22"/>
        </w:rPr>
        <w:t>Soffio</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9°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sceglie un tipo di energia tra acido, elettricità, freddo o fuoco. Una volta al giorno, l’eidolon può emettere un soffio in un cono di 9 m o in una linea di 18 m che infligge 1d6 danni del tipo ti energia scelto per Dado Vita posseduto. Le creature nell’area possono può superare un Tiro Salvezza su Riflessi con CD 10 + metà Dadi Vita dell’eidolon + bonus di Costituzione dell’eidolon per dimezzare i danni. Costo extra: Spendendo 1 punto evoluzione addizionale, si può emettere un soffio aggiuntivo, fino a un massimo di tre soffi al giorno.</w:t>
      </w:r>
    </w:p>
    <w:p>
      <w:pPr>
        <w:pStyle w:val="Normal"/>
        <w:keepNext w:val="true"/>
        <w:spacing w:before="130" w:after="20"/>
        <w:rPr/>
      </w:pPr>
      <w:r>
        <w:rPr>
          <w:rFonts w:eastAsia="Times New Roman" w:cs="Times New Roman"/>
          <w:b/>
          <w:bCs/>
          <w:i w:val="false"/>
          <w:iCs w:val="false"/>
          <w:color w:val="000000"/>
          <w:sz w:val="22"/>
          <w:szCs w:val="22"/>
        </w:rPr>
        <w:t>Taglia superiore</w:t>
      </w:r>
    </w:p>
    <w:p>
      <w:pPr>
        <w:pStyle w:val="Normal"/>
        <w:spacing w:lineRule="auto" w:line="259" w:before="10" w:after="10"/>
        <w:jc w:val="both"/>
        <w:rPr/>
      </w:pPr>
      <w:r>
        <w:rPr>
          <w:rFonts w:eastAsia="Times New Roman" w:cs="Times New Roman"/>
          <w:b w:val="false"/>
          <w:bCs w:val="false"/>
          <w:i/>
          <w:iCs/>
          <w:color w:val="000000"/>
          <w:sz w:val="21"/>
          <w:szCs w:val="21"/>
        </w:rPr>
        <w:t>Requisiti: Taglia media, Convocatore di 9° livello per taglia grande o Convocatore di 13° livello per taglia enorme.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diventa di taglia grande, ottenendo bonus +4 Forza (taglia), -2 Destrezza, +2 Costituzione (taglia), +2 alla CA Naturale, -1 CA, -1 tiri per colpire, -2 Furtività, +2 BMC, +2DMC (taglia). Se l’eidolon è di forma bipede ottiene anche portata 3 m. Costo extra: Spendendo 6 punti evoluzione addizionali, l'eidolon diventa invece di taglia enorme, ottenendo +8 Forza (taglia), -4 Destrezza, +4 Costituzione (taglia), +5 CA Naturale, -2 CA, -2 tiri per colpire, -4 Furtività, +3 BMC, +3 DMC (taglia). Se l’eidolon è di forma bipede ottiene anche portata 4,5 m, altrimenti ottiene portata 3 m.</w:t>
      </w:r>
    </w:p>
    <w:p>
      <w:pPr>
        <w:pStyle w:val="Normal"/>
        <w:keepNext w:val="true"/>
        <w:spacing w:before="130" w:after="20"/>
        <w:rPr/>
      </w:pPr>
      <w:r>
        <w:rPr>
          <w:rFonts w:eastAsia="Times New Roman" w:cs="Times New Roman"/>
          <w:b/>
          <w:bCs/>
          <w:i w:val="false"/>
          <w:iCs w:val="false"/>
          <w:color w:val="000000"/>
          <w:sz w:val="22"/>
          <w:szCs w:val="22"/>
        </w:rPr>
        <w:t>Vista cieca</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11° livello; Evoluzione Percezione cieca.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Vista cieca entro 9 m.</w:t>
      </w:r>
    </w:p>
    <w:p>
      <w:pPr>
        <w:pStyle w:val="Normal"/>
        <w:rPr/>
      </w:pPr>
      <w:r>
        <w:rPr/>
      </w:r>
      <w:r>
        <w:br w:type="page"/>
      </w:r>
    </w:p>
    <w:p>
      <w:pPr>
        <w:pStyle w:val="Normal"/>
        <w:spacing w:before="0" w:after="120"/>
        <w:rPr/>
      </w:pPr>
      <w:r>
        <w:rPr>
          <w:rFonts w:eastAsia="Georgia" w:cs="Georgia" w:ascii="Georgia" w:hAnsi="Georgia"/>
          <w:b/>
          <w:bCs/>
          <w:color w:val="C45911"/>
          <w:sz w:val="32"/>
          <w:szCs w:val="32"/>
        </w:rPr>
        <w:t>Doti da convocatore</w:t>
      </w:r>
    </w:p>
    <w:p>
      <w:pPr>
        <w:pStyle w:val="Normal"/>
        <w:spacing w:lineRule="auto" w:line="262" w:before="0" w:after="60"/>
        <w:jc w:val="both"/>
        <w:rPr/>
      </w:pPr>
      <w:r>
        <w:rPr>
          <w:rFonts w:eastAsia="Times New Roman" w:cs="Times New Roman"/>
          <w:b/>
          <w:bCs/>
          <w:i w:val="false"/>
          <w:iCs w:val="false"/>
          <w:color w:val="000000"/>
          <w:sz w:val="22"/>
          <w:szCs w:val="22"/>
        </w:rPr>
        <w:t xml:space="preserve">Metaevocazioni: </w:t>
      </w:r>
      <w:r>
        <w:rPr>
          <w:rFonts w:eastAsia="Times New Roman" w:cs="Times New Roman"/>
          <w:b w:val="false"/>
          <w:bCs w:val="false"/>
          <w:i w:val="false"/>
          <w:iCs w:val="false"/>
          <w:color w:val="000000"/>
          <w:sz w:val="22"/>
          <w:szCs w:val="22"/>
        </w:rPr>
        <w:t>le doti classificate come [metaevocazione] vengono usate per cambiare le caratteristiche degli esterni evocati tramite evoca esterno. Si può applicare una sola dote di metaevocazione alla volta.</w:t>
      </w:r>
    </w:p>
    <w:p>
      <w:pPr>
        <w:pStyle w:val="Normal"/>
        <w:keepNext w:val="true"/>
        <w:spacing w:before="130" w:after="20"/>
        <w:rPr/>
      </w:pPr>
      <w:r>
        <w:rPr>
          <w:rFonts w:eastAsia="Times New Roman" w:cs="Times New Roman"/>
          <w:b/>
          <w:bCs/>
          <w:i w:val="false"/>
          <w:iCs w:val="false"/>
          <w:color w:val="000000"/>
          <w:sz w:val="22"/>
          <w:szCs w:val="22"/>
        </w:rPr>
        <w:t>Eidolon arcanofocalizzante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5°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Il convocatore ottiene i benefici del talento Incantesimi focalizzati (tutti), ma può beneficiarne solo quando si trova entro 4,5 m dall’eidolon.</w:t>
      </w:r>
    </w:p>
    <w:p>
      <w:pPr>
        <w:pStyle w:val="Normal"/>
        <w:keepNext w:val="true"/>
        <w:spacing w:before="130" w:after="20"/>
        <w:rPr/>
      </w:pPr>
      <w:r>
        <w:rPr>
          <w:rFonts w:eastAsia="Times New Roman" w:cs="Times New Roman"/>
          <w:b/>
          <w:bCs/>
          <w:i w:val="false"/>
          <w:iCs w:val="false"/>
          <w:color w:val="000000"/>
          <w:sz w:val="22"/>
          <w:szCs w:val="22"/>
        </w:rPr>
        <w:t>Eidolon guardiano</w:t>
      </w:r>
    </w:p>
    <w:p>
      <w:pPr>
        <w:pStyle w:val="Normal"/>
        <w:spacing w:lineRule="auto" w:line="262" w:before="20" w:after="50"/>
        <w:jc w:val="both"/>
        <w:rPr/>
      </w:pPr>
      <w:r>
        <w:rPr>
          <w:rFonts w:eastAsia="Times New Roman" w:cs="Times New Roman"/>
          <w:b w:val="false"/>
          <w:bCs w:val="false"/>
          <w:i w:val="false"/>
          <w:iCs w:val="false"/>
          <w:color w:val="000000"/>
          <w:sz w:val="22"/>
          <w:szCs w:val="22"/>
        </w:rPr>
        <w:t>Fintanto che si trova entro 4,5 m dall’eidolon, il convocatore ottiene +1 ai Tiri Salvezza.</w:t>
      </w:r>
    </w:p>
    <w:p>
      <w:pPr>
        <w:pStyle w:val="Normal"/>
        <w:keepNext w:val="true"/>
        <w:spacing w:before="130" w:after="20"/>
        <w:rPr/>
      </w:pPr>
      <w:r>
        <w:rPr>
          <w:rFonts w:eastAsia="Times New Roman" w:cs="Times New Roman"/>
          <w:b/>
          <w:bCs/>
          <w:i w:val="false"/>
          <w:iCs w:val="false"/>
          <w:color w:val="000000"/>
          <w:sz w:val="22"/>
          <w:szCs w:val="22"/>
        </w:rPr>
        <w:t>Eidolon meditativo</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5°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Fintanto che si trova entro 4,5 m dall’eidolon, il convocatore ottiene +2 alle prove di Concentrazione.</w:t>
      </w:r>
    </w:p>
    <w:p>
      <w:pPr>
        <w:pStyle w:val="Normal"/>
        <w:keepNext w:val="true"/>
        <w:spacing w:before="130" w:after="20"/>
        <w:rPr/>
      </w:pPr>
      <w:r>
        <w:rPr>
          <w:rFonts w:eastAsia="Times New Roman" w:cs="Times New Roman"/>
          <w:b/>
          <w:bCs/>
          <w:i w:val="false"/>
          <w:iCs w:val="false"/>
          <w:color w:val="000000"/>
          <w:sz w:val="22"/>
          <w:szCs w:val="22"/>
        </w:rPr>
        <w:t>Eidolon persistente</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Se il convocatore cade </w:t>
      </w:r>
      <w:r>
        <w:rPr>
          <w:rFonts w:eastAsia="Times New Roman" w:cs="Times New Roman"/>
          <w:b w:val="false"/>
          <w:bCs w:val="false"/>
          <w:i w:val="false"/>
          <w:iCs w:val="false"/>
          <w:color w:val="C00000"/>
          <w:sz w:val="22"/>
          <w:szCs w:val="22"/>
        </w:rPr>
        <w:t>privo di sensi</w:t>
      </w:r>
      <w:r>
        <w:rPr>
          <w:rFonts w:eastAsia="Times New Roman" w:cs="Times New Roman"/>
          <w:b w:val="false"/>
          <w:bCs w:val="false"/>
          <w:i w:val="false"/>
          <w:iCs w:val="false"/>
          <w:color w:val="000000"/>
          <w:sz w:val="22"/>
          <w:szCs w:val="22"/>
        </w:rPr>
        <w:t>, si addormenta o muore, l’eidolon scompare dopo un numero di round pari al livello di convocatore. Se il convocatore torna cosciente prima che questi round terminino, l’eidolon non scompare.</w:t>
      </w:r>
    </w:p>
    <w:p>
      <w:pPr>
        <w:pStyle w:val="Normal"/>
        <w:keepNext w:val="true"/>
        <w:spacing w:before="130" w:after="20"/>
        <w:rPr/>
      </w:pPr>
      <w:r>
        <w:rPr>
          <w:rFonts w:eastAsia="Times New Roman" w:cs="Times New Roman"/>
          <w:b/>
          <w:bCs/>
          <w:i w:val="false"/>
          <w:iCs w:val="false"/>
          <w:color w:val="000000"/>
          <w:sz w:val="22"/>
          <w:szCs w:val="22"/>
        </w:rPr>
        <w:t>Eidolon vigile</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L’eidolon ottiene la condizione </w:t>
      </w:r>
      <w:r>
        <w:rPr>
          <w:rFonts w:eastAsia="Times New Roman" w:cs="Times New Roman"/>
          <w:b w:val="false"/>
          <w:bCs w:val="false"/>
          <w:i w:val="false"/>
          <w:iCs w:val="false"/>
          <w:color w:val="C00000"/>
          <w:sz w:val="22"/>
          <w:szCs w:val="22"/>
        </w:rPr>
        <w:t>sempre pronto</w:t>
      </w:r>
      <w:r>
        <w:rPr>
          <w:rFonts w:eastAsia="Times New Roman" w:cs="Times New Roman"/>
          <w:b w:val="false"/>
          <w:bCs w:val="false"/>
          <w:i w:val="false"/>
          <w:iCs w:val="false"/>
          <w:color w:val="000000"/>
          <w:sz w:val="22"/>
          <w:szCs w:val="22"/>
        </w:rPr>
        <w:t xml:space="preserve">. Se quando si determina l’Iniziativa di uno scontro l’eidolon si trova entro 4,5 m dal convocatore, anche quest’ultimo ottiene la condizione </w:t>
      </w:r>
      <w:r>
        <w:rPr>
          <w:rFonts w:eastAsia="Times New Roman" w:cs="Times New Roman"/>
          <w:b w:val="false"/>
          <w:bCs w:val="false"/>
          <w:i w:val="false"/>
          <w:iCs w:val="false"/>
          <w:color w:val="C00000"/>
          <w:sz w:val="22"/>
          <w:szCs w:val="22"/>
        </w:rPr>
        <w:t>sempre pronto</w:t>
      </w:r>
      <w:r>
        <w:rPr>
          <w:rFonts w:eastAsia="Times New Roman" w:cs="Times New Roman"/>
          <w:b w:val="false"/>
          <w:bCs w:val="false"/>
          <w:i w:val="false"/>
          <w:iCs w:val="false"/>
          <w:color w:val="000000"/>
          <w:sz w:val="22"/>
          <w:szCs w:val="22"/>
        </w:rPr>
        <w:t>.</w:t>
      </w:r>
    </w:p>
    <w:p>
      <w:pPr>
        <w:pStyle w:val="Normal"/>
        <w:keepNext w:val="true"/>
        <w:spacing w:before="130" w:after="20"/>
        <w:rPr/>
      </w:pPr>
      <w:r>
        <w:rPr>
          <w:rFonts w:eastAsia="Times New Roman" w:cs="Times New Roman"/>
          <w:b/>
          <w:bCs/>
          <w:i w:val="false"/>
          <w:iCs w:val="false"/>
          <w:color w:val="000000"/>
          <w:sz w:val="22"/>
          <w:szCs w:val="22"/>
        </w:rPr>
        <w:t>Evocazione extra</w:t>
      </w:r>
    </w:p>
    <w:p>
      <w:pPr>
        <w:pStyle w:val="Normal"/>
        <w:spacing w:lineRule="auto" w:line="259" w:before="10" w:after="10"/>
        <w:jc w:val="both"/>
        <w:rPr/>
      </w:pPr>
      <w:r>
        <w:rPr>
          <w:rFonts w:eastAsia="Times New Roman" w:cs="Times New Roman"/>
          <w:b w:val="false"/>
          <w:bCs w:val="false"/>
          <w:i/>
          <w:iCs/>
          <w:color w:val="000000"/>
          <w:sz w:val="21"/>
          <w:szCs w:val="21"/>
        </w:rPr>
        <w:t>Requisiti: Privilegio di classe Evoca esterno.</w:t>
      </w:r>
    </w:p>
    <w:p>
      <w:pPr>
        <w:pStyle w:val="Normal"/>
        <w:spacing w:lineRule="auto" w:line="262" w:before="20" w:after="50"/>
        <w:jc w:val="both"/>
        <w:rPr/>
      </w:pPr>
      <w:r>
        <w:rPr>
          <w:rFonts w:eastAsia="Times New Roman" w:cs="Times New Roman"/>
          <w:b w:val="false"/>
          <w:bCs w:val="false"/>
          <w:i w:val="false"/>
          <w:iCs w:val="false"/>
          <w:color w:val="000000"/>
          <w:sz w:val="22"/>
          <w:szCs w:val="22"/>
        </w:rPr>
        <w:t>Si ottiene 1 utilizzo giornaliero extra di evoca esterno.</w:t>
      </w:r>
    </w:p>
    <w:p>
      <w:pPr>
        <w:pStyle w:val="Normal"/>
        <w:keepNext w:val="true"/>
        <w:spacing w:before="130" w:after="20"/>
        <w:rPr/>
      </w:pPr>
      <w:r>
        <w:rPr>
          <w:rFonts w:eastAsia="Times New Roman" w:cs="Times New Roman"/>
          <w:b/>
          <w:bCs/>
          <w:i w:val="false"/>
          <w:iCs w:val="false"/>
          <w:color w:val="000000"/>
          <w:sz w:val="22"/>
          <w:szCs w:val="22"/>
        </w:rPr>
        <w:t>Evocazioni arcane [metaevocazione]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ottiene bonus +2 ai Tiri Salvezza contro gli incantesimi e i suoi attacchi contano come magici.</w:t>
      </w:r>
    </w:p>
    <w:p>
      <w:pPr>
        <w:pStyle w:val="Normal"/>
        <w:keepNext w:val="true"/>
        <w:spacing w:before="130" w:after="20"/>
        <w:rPr/>
      </w:pPr>
      <w:r>
        <w:rPr>
          <w:rFonts w:eastAsia="Times New Roman" w:cs="Times New Roman"/>
          <w:b/>
          <w:bCs/>
          <w:i w:val="false"/>
          <w:iCs w:val="false"/>
          <w:color w:val="000000"/>
          <w:sz w:val="22"/>
          <w:szCs w:val="22"/>
        </w:rPr>
        <w:t>Evocazioni caustiche [metaevocazione]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ottiene immunità all’acido. Inoltre, i suoi attacchi con le armi e con gli attacchi naturali infliggono 1 danno da acido extra per livello di evoca esterno utilizzato.</w:t>
      </w:r>
    </w:p>
    <w:p>
      <w:pPr>
        <w:pStyle w:val="Normal"/>
        <w:keepNext w:val="true"/>
        <w:spacing w:before="130" w:after="20"/>
        <w:rPr/>
      </w:pPr>
      <w:r>
        <w:rPr>
          <w:rFonts w:eastAsia="Times New Roman" w:cs="Times New Roman"/>
          <w:b/>
          <w:bCs/>
          <w:i w:val="false"/>
          <w:iCs w:val="false"/>
          <w:color w:val="000000"/>
          <w:sz w:val="22"/>
          <w:szCs w:val="22"/>
        </w:rPr>
        <w:t>Evocazioni coriacee</w:t>
      </w:r>
    </w:p>
    <w:p>
      <w:pPr>
        <w:pStyle w:val="Normal"/>
        <w:spacing w:lineRule="auto" w:line="259" w:before="10" w:after="10"/>
        <w:jc w:val="both"/>
        <w:rPr/>
      </w:pPr>
      <w:r>
        <w:rPr>
          <w:rFonts w:eastAsia="Times New Roman" w:cs="Times New Roman"/>
          <w:b w:val="false"/>
          <w:bCs w:val="false"/>
          <w:i/>
          <w:iCs/>
          <w:color w:val="000000"/>
          <w:sz w:val="21"/>
          <w:szCs w:val="21"/>
        </w:rPr>
        <w:t>Requisiti: Dote da convocatore Evocazioni potenziate.</w:t>
      </w:r>
    </w:p>
    <w:p>
      <w:pPr>
        <w:pStyle w:val="Normal"/>
        <w:spacing w:lineRule="auto" w:line="262" w:before="20" w:after="50"/>
        <w:jc w:val="both"/>
        <w:rPr/>
      </w:pPr>
      <w:r>
        <w:rPr>
          <w:rFonts w:eastAsia="Times New Roman" w:cs="Times New Roman"/>
          <w:b w:val="false"/>
          <w:bCs w:val="false"/>
          <w:i w:val="false"/>
          <w:iCs w:val="false"/>
          <w:color w:val="000000"/>
          <w:sz w:val="22"/>
          <w:szCs w:val="22"/>
        </w:rPr>
        <w:t>Le creature evocate tramite evoca esterno ottengono bonus di potenziamento +2 alla CA Naturale già esistente.</w:t>
      </w:r>
    </w:p>
    <w:p>
      <w:pPr>
        <w:pStyle w:val="Normal"/>
        <w:keepNext w:val="true"/>
        <w:spacing w:before="130" w:after="20"/>
        <w:rPr/>
      </w:pPr>
      <w:r>
        <w:rPr>
          <w:rFonts w:eastAsia="Times New Roman" w:cs="Times New Roman"/>
          <w:b/>
          <w:bCs/>
          <w:i w:val="false"/>
          <w:iCs w:val="false"/>
          <w:color w:val="000000"/>
          <w:sz w:val="22"/>
          <w:szCs w:val="22"/>
        </w:rPr>
        <w:t>Evocazioni distanti</w:t>
      </w:r>
    </w:p>
    <w:p>
      <w:pPr>
        <w:pStyle w:val="Normal"/>
        <w:spacing w:lineRule="auto" w:line="262" w:before="20" w:after="50"/>
        <w:jc w:val="both"/>
        <w:rPr/>
      </w:pPr>
      <w:r>
        <w:rPr>
          <w:rFonts w:eastAsia="Times New Roman" w:cs="Times New Roman"/>
          <w:b w:val="false"/>
          <w:bCs w:val="false"/>
          <w:i w:val="false"/>
          <w:iCs w:val="false"/>
          <w:color w:val="000000"/>
          <w:sz w:val="22"/>
          <w:szCs w:val="22"/>
        </w:rPr>
        <w:t>Le creature evocate tramite evoca esterno possono essere collocate entro 9 m dal convocatore, anziché adiacenti ad esso.</w:t>
      </w:r>
    </w:p>
    <w:p>
      <w:pPr>
        <w:pStyle w:val="Normal"/>
        <w:keepNext w:val="true"/>
        <w:spacing w:before="130" w:after="20"/>
        <w:rPr/>
      </w:pPr>
      <w:r>
        <w:rPr>
          <w:rFonts w:eastAsia="Times New Roman" w:cs="Times New Roman"/>
          <w:b/>
          <w:bCs/>
          <w:i w:val="false"/>
          <w:iCs w:val="false"/>
          <w:color w:val="000000"/>
          <w:sz w:val="22"/>
          <w:szCs w:val="22"/>
        </w:rPr>
        <w:t>Evocazioni durature</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Le creature evocate tramite evoca esterno permangono per 1 minuto per livello, anziché per 1 minuto. Inoltre, ottengono </w:t>
      </w:r>
      <w:r>
        <w:rPr>
          <w:rFonts w:eastAsia="Times New Roman" w:cs="Times New Roman"/>
          <w:b w:val="false"/>
          <w:bCs w:val="false"/>
          <w:i w:val="false"/>
          <w:iCs w:val="false"/>
          <w:color w:val="FFFFFF"/>
          <w:sz w:val="22"/>
          <w:szCs w:val="22"/>
          <w:shd w:val="clear" w:color="auto" w:fill="1E7A1E"/>
        </w:rPr>
        <w:t xml:space="preserve">vantaggio</w:t>
      </w:r>
      <w:r>
        <w:rPr>
          <w:rFonts w:eastAsia="Times New Roman" w:cs="Times New Roman"/>
          <w:b w:val="false"/>
          <w:bCs w:val="false"/>
          <w:i w:val="false"/>
          <w:iCs w:val="false"/>
          <w:color w:val="000000"/>
          <w:sz w:val="22"/>
          <w:szCs w:val="22"/>
        </w:rPr>
        <w:t xml:space="preserve"> nei Tiri Salvezza contro gli effetti che bandiscono le creature extraplanari (come gli incantesimi Congedo ed Esilio).</w:t>
      </w:r>
    </w:p>
    <w:p>
      <w:pPr>
        <w:pStyle w:val="Normal"/>
        <w:keepNext w:val="true"/>
        <w:spacing w:before="130" w:after="20"/>
        <w:rPr/>
      </w:pPr>
      <w:r>
        <w:rPr>
          <w:rFonts w:eastAsia="Times New Roman" w:cs="Times New Roman"/>
          <w:b/>
          <w:bCs/>
          <w:i w:val="false"/>
          <w:iCs w:val="false"/>
          <w:color w:val="000000"/>
          <w:sz w:val="22"/>
          <w:szCs w:val="22"/>
        </w:rPr>
        <w:t>Evocazioni elettrostatiche [metaevocazione]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ottiene immunità all’elettricità. Inoltre, i suoi attacchi con le armi e con gli attacchi naturali infliggono 1 danno da elettricità extra per livello di evoca esterno utilizzato.</w:t>
      </w:r>
    </w:p>
    <w:p>
      <w:pPr>
        <w:pStyle w:val="Normal"/>
        <w:keepNext w:val="true"/>
        <w:spacing w:before="130" w:after="20"/>
        <w:rPr/>
      </w:pPr>
      <w:r>
        <w:rPr>
          <w:rFonts w:eastAsia="Times New Roman" w:cs="Times New Roman"/>
          <w:b/>
          <w:bCs/>
          <w:i w:val="false"/>
          <w:iCs w:val="false"/>
          <w:color w:val="000000"/>
          <w:sz w:val="22"/>
          <w:szCs w:val="22"/>
        </w:rPr>
        <w:t>Evocazioni erranti [metaevocazione]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3°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ignora le penalità al movimento dovute ai terreni difficili, eccetto quelli manipolati magicamente.</w:t>
      </w:r>
    </w:p>
    <w:p>
      <w:pPr>
        <w:pStyle w:val="Normal"/>
        <w:keepNext w:val="true"/>
        <w:spacing w:before="130" w:after="20"/>
        <w:rPr/>
      </w:pPr>
      <w:r>
        <w:rPr>
          <w:rFonts w:eastAsia="Times New Roman" w:cs="Times New Roman"/>
          <w:b/>
          <w:bCs/>
          <w:i w:val="false"/>
          <w:iCs w:val="false"/>
          <w:color w:val="000000"/>
          <w:sz w:val="22"/>
          <w:szCs w:val="22"/>
        </w:rPr>
        <w:t>Evocazioni esplosive [metaevocazione]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9°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La creatura evocata tramite evoca esterno permane solamente per 1 round, ma beneficia degli effetti dell’incantesimo Velocità e ottiene </w:t>
      </w:r>
      <w:r>
        <w:rPr>
          <w:rFonts w:eastAsia="Times New Roman" w:cs="Times New Roman"/>
          <w:b w:val="false"/>
          <w:bCs w:val="false"/>
          <w:i w:val="false"/>
          <w:iCs w:val="false"/>
          <w:color w:val="FFFFFF"/>
          <w:sz w:val="22"/>
          <w:szCs w:val="22"/>
          <w:shd w:val="clear" w:color="auto" w:fill="1E7A1E"/>
        </w:rPr>
        <w:t xml:space="preserve">vantaggio</w:t>
      </w:r>
      <w:r>
        <w:rPr>
          <w:rFonts w:eastAsia="Times New Roman" w:cs="Times New Roman"/>
          <w:b w:val="false"/>
          <w:bCs w:val="false"/>
          <w:i w:val="false"/>
          <w:iCs w:val="false"/>
          <w:color w:val="000000"/>
          <w:sz w:val="22"/>
          <w:szCs w:val="22"/>
        </w:rPr>
        <w:t xml:space="preserve"> nei tiri per colpire, Tiri Salvezza e prove di abilità.</w:t>
      </w:r>
    </w:p>
    <w:p>
      <w:pPr>
        <w:pStyle w:val="Normal"/>
        <w:keepNext w:val="true"/>
        <w:spacing w:before="130" w:after="20"/>
        <w:rPr/>
      </w:pPr>
      <w:r>
        <w:rPr>
          <w:rFonts w:eastAsia="Times New Roman" w:cs="Times New Roman"/>
          <w:b/>
          <w:bCs/>
          <w:i w:val="false"/>
          <w:iCs w:val="false"/>
          <w:color w:val="000000"/>
          <w:sz w:val="22"/>
          <w:szCs w:val="22"/>
        </w:rPr>
        <w:t>Evocazioni evanescenti [metaevocazione]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7°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ha il 15% di probabilità di essere mancata.</w:t>
      </w:r>
    </w:p>
    <w:p>
      <w:pPr>
        <w:pStyle w:val="Normal"/>
        <w:keepNext w:val="true"/>
        <w:spacing w:before="130" w:after="20"/>
        <w:rPr/>
      </w:pPr>
      <w:r>
        <w:rPr>
          <w:rFonts w:eastAsia="Times New Roman" w:cs="Times New Roman"/>
          <w:b/>
          <w:bCs/>
          <w:i w:val="false"/>
          <w:iCs w:val="false"/>
          <w:color w:val="000000"/>
          <w:sz w:val="22"/>
          <w:szCs w:val="22"/>
        </w:rPr>
        <w:t>Evocazioni lunari [metaevocazione]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può vedere al buio, anche all’interno delle zone di oscurità magica. Inoltre, i suoi attacchi con le armi e con gli attacchi naturali infliggono 1 danno da freddo extra per livello di evoca esterno utilizzato.</w:t>
      </w:r>
    </w:p>
    <w:p>
      <w:pPr>
        <w:pStyle w:val="Normal"/>
        <w:keepNext w:val="true"/>
        <w:spacing w:before="130" w:after="20"/>
        <w:rPr/>
      </w:pPr>
      <w:r>
        <w:rPr>
          <w:rFonts w:eastAsia="Times New Roman" w:cs="Times New Roman"/>
          <w:b/>
          <w:bCs/>
          <w:i w:val="false"/>
          <w:iCs w:val="false"/>
          <w:color w:val="000000"/>
          <w:sz w:val="22"/>
          <w:szCs w:val="22"/>
        </w:rPr>
        <w:t>Evocazioni messaggere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3°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il convocatore lancia un incantesimo a contatto, può designare l’eidolon o una creatura evocata tramite evoca esterno come “colui che crea il contatto”. Per fare ciò i due devono trovarsi entro 4,5 m di distanza al momento del lancio dell’incantesimo. La creatura o l’eidolon può quindi mantenere la carica e trasmettere l'incantesimo come fosse il convocatore stesso. La carica dell’incantesimo si dissolve se il convocatore lancia un altro incantesimo.</w:t>
      </w:r>
    </w:p>
    <w:p>
      <w:pPr>
        <w:pStyle w:val="Normal"/>
        <w:keepNext w:val="true"/>
        <w:spacing w:before="130" w:after="20"/>
        <w:rPr/>
      </w:pPr>
      <w:r>
        <w:rPr>
          <w:rFonts w:eastAsia="Times New Roman" w:cs="Times New Roman"/>
          <w:b/>
          <w:bCs/>
          <w:i w:val="false"/>
          <w:iCs w:val="false"/>
          <w:color w:val="000000"/>
          <w:sz w:val="22"/>
          <w:szCs w:val="22"/>
        </w:rPr>
        <w:t>Evocazioni nauseabonde [metaevocazione]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5°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La creatura evocata tramite evoca esterno secerne un odore intenso, come un orribile fetore, un insostenibile aroma di incenso o un profumo oltremodo dolce. Le creature viventi che iniziano il proprio turno adiacenti alla creatura devono superare un Tiro Salvezza su Tempra con CD 10 + metà Dadi Vita dell’esterno + bonus di Costituzione dell’esterno o diventare </w:t>
      </w:r>
      <w:r>
        <w:rPr>
          <w:rFonts w:eastAsia="Times New Roman" w:cs="Times New Roman"/>
          <w:b w:val="false"/>
          <w:bCs w:val="false"/>
          <w:i w:val="false"/>
          <w:iCs w:val="false"/>
          <w:color w:val="C00000"/>
          <w:sz w:val="22"/>
          <w:szCs w:val="22"/>
        </w:rPr>
        <w:t xml:space="preserve">inferme</w:t>
      </w:r>
      <w:r>
        <w:rPr>
          <w:rFonts w:eastAsia="Times New Roman" w:cs="Times New Roman"/>
          <w:b w:val="false"/>
          <w:bCs w:val="false"/>
          <w:i w:val="false"/>
          <w:iCs w:val="false"/>
          <w:color w:val="000000"/>
          <w:sz w:val="22"/>
          <w:szCs w:val="22"/>
        </w:rPr>
        <w:t xml:space="preserve"> per 1 minuto. Questo è un effetto di [VELENO]. Se il tiro riesce, la vittima diventa immune per 24 ore all’effetto di questa dote da convocatore, indipendentemente dalla creatura che emana l’odore. Nota: Tramite questa dote si può evocare solo creature di ameno 1 livello inferiore a quello massimo evocabile.</w:t>
      </w:r>
    </w:p>
    <w:p>
      <w:pPr>
        <w:pStyle w:val="Normal"/>
        <w:keepNext w:val="true"/>
        <w:spacing w:before="130" w:after="20"/>
        <w:rPr/>
      </w:pPr>
      <w:r>
        <w:rPr>
          <w:rFonts w:eastAsia="Times New Roman" w:cs="Times New Roman"/>
          <w:b/>
          <w:bCs/>
          <w:i w:val="false"/>
          <w:iCs w:val="false"/>
          <w:color w:val="000000"/>
          <w:sz w:val="22"/>
          <w:szCs w:val="22"/>
        </w:rPr>
        <w:t>Evocazioni potenziate</w:t>
      </w:r>
    </w:p>
    <w:p>
      <w:pPr>
        <w:pStyle w:val="Normal"/>
        <w:spacing w:lineRule="auto" w:line="262" w:before="20" w:after="50"/>
        <w:jc w:val="both"/>
        <w:rPr/>
      </w:pPr>
      <w:r>
        <w:rPr>
          <w:rFonts w:eastAsia="Times New Roman" w:cs="Times New Roman"/>
          <w:b w:val="false"/>
          <w:bCs w:val="false"/>
          <w:i w:val="false"/>
          <w:iCs w:val="false"/>
          <w:color w:val="000000"/>
          <w:sz w:val="22"/>
          <w:szCs w:val="22"/>
        </w:rPr>
        <w:t>Le creature evocate tramite evoca esterno ottengono bonus +1 ai tiri per colpire e +2 ai danni con le armi e gli attacchi naturali.</w:t>
      </w:r>
    </w:p>
    <w:p>
      <w:pPr>
        <w:pStyle w:val="Normal"/>
        <w:keepNext w:val="true"/>
        <w:spacing w:before="130" w:after="20"/>
        <w:rPr/>
      </w:pPr>
      <w:r>
        <w:rPr>
          <w:rFonts w:eastAsia="Times New Roman" w:cs="Times New Roman"/>
          <w:b/>
          <w:bCs/>
          <w:i w:val="false"/>
          <w:iCs w:val="false"/>
          <w:color w:val="000000"/>
          <w:sz w:val="22"/>
          <w:szCs w:val="22"/>
        </w:rPr>
        <w:t>Evocazioni rapide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15°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Il convocatore può spendere 2 usi giornalieri extra di evoca esterno per usare tale capacità come azione veloce, anziché standard.</w:t>
      </w:r>
    </w:p>
    <w:p>
      <w:pPr>
        <w:pStyle w:val="Normal"/>
        <w:keepNext w:val="true"/>
        <w:spacing w:before="130" w:after="20"/>
        <w:rPr/>
      </w:pPr>
      <w:r>
        <w:rPr>
          <w:rFonts w:eastAsia="Times New Roman" w:cs="Times New Roman"/>
          <w:b/>
          <w:bCs/>
          <w:i w:val="false"/>
          <w:iCs w:val="false"/>
          <w:color w:val="000000"/>
          <w:sz w:val="22"/>
          <w:szCs w:val="22"/>
        </w:rPr>
        <w:t>Evocazioni solari [metaevocazione]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ottiene immunità al fuoco. Inoltre, i suoi attacchi con le armi e con gli attacchi naturali infliggono 1 danno da fuoco extra per livello di evoca esterno utilizzato.</w:t>
      </w:r>
    </w:p>
    <w:p>
      <w:pPr>
        <w:pStyle w:val="Normal"/>
        <w:keepNext w:val="true"/>
        <w:spacing w:before="130" w:after="20"/>
        <w:rPr/>
      </w:pPr>
      <w:r>
        <w:rPr>
          <w:rFonts w:eastAsia="Times New Roman" w:cs="Times New Roman"/>
          <w:b/>
          <w:bCs/>
          <w:i w:val="false"/>
          <w:iCs w:val="false"/>
          <w:color w:val="000000"/>
          <w:sz w:val="22"/>
          <w:szCs w:val="22"/>
        </w:rPr>
        <w:t>Evocazioni stellari [metaevocazione]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ottiene bonus +3 ai Tiri Salvezza contro gli effetti di [AMMALIAMENTO: CHARME E COMPULSIONE] e [SONNO]. Inoltre, i suoi attacchi con le armi e con gli attacchi naturali sono considerati in argento e ferro freddo. Infine, le creature ferite da un’arma o un attacco naturale della creatura, subiscono per 1 round -20 Furtività e non possono beneficiare di alcuna probabilità di essere mancate.</w:t>
      </w:r>
    </w:p>
    <w:p>
      <w:pPr>
        <w:pStyle w:val="Normal"/>
        <w:keepNext w:val="true"/>
        <w:spacing w:before="130" w:after="20"/>
        <w:rPr/>
      </w:pPr>
      <w:r>
        <w:rPr>
          <w:rFonts w:eastAsia="Times New Roman" w:cs="Times New Roman"/>
          <w:b/>
          <w:bCs/>
          <w:i w:val="false"/>
          <w:iCs w:val="false"/>
          <w:color w:val="000000"/>
          <w:sz w:val="22"/>
          <w:szCs w:val="22"/>
        </w:rPr>
        <w:t>Punti evoluzione extra</w:t>
      </w:r>
    </w:p>
    <w:p>
      <w:pPr>
        <w:pStyle w:val="Normal"/>
        <w:spacing w:lineRule="auto" w:line="262" w:before="20" w:after="50"/>
        <w:jc w:val="both"/>
        <w:rPr/>
      </w:pPr>
      <w:r>
        <w:rPr>
          <w:rFonts w:eastAsia="Times New Roman" w:cs="Times New Roman"/>
          <w:b w:val="false"/>
          <w:bCs w:val="false"/>
          <w:i w:val="false"/>
          <w:iCs w:val="false"/>
          <w:color w:val="000000"/>
          <w:sz w:val="22"/>
          <w:szCs w:val="22"/>
        </w:rPr>
        <w:t>I punti evoluzione massimi dell’eidolon del convocatore aumentano di 1. Speciale: Questa dote può essere selezionata una volta addizionale al 5°, al 9° e al 13° livello.</w:t>
      </w:r>
    </w:p>
    <w:p>
      <w:pPr>
        <w:pStyle w:val="Normal"/>
        <w:rPr/>
      </w:pPr>
      <w:r>
        <w:rPr/>
      </w:r>
      <w:r>
        <w:br w:type="page"/>
      </w:r>
    </w:p>
    <w:p>
      <w:pPr>
        <w:pStyle w:val="Heading2"/>
        <w:spacing w:before="0" w:after="120"/>
        <w:rPr/>
      </w:pPr>
      <w:bookmarkStart w:id="24" w:name="__RefHeading___Toc61502_1233746067"/>
      <w:bookmarkEnd w:id="24"/>
      <w:r>
        <w:rPr/>
        <w:t>Archetipi del convocatore</w:t>
      </w:r>
    </w:p>
    <w:p>
      <w:pPr>
        <w:pStyle w:val="Normal"/>
        <w:keepNext w:val="true"/>
        <w:spacing w:before="280" w:after="100"/>
        <w:rPr/>
      </w:pPr>
      <w:r>
        <w:rPr>
          <w:rFonts w:eastAsia="Georgia" w:cs="Georgia" w:ascii="Georgia" w:hAnsi="Georgia"/>
          <w:b/>
          <w:bCs/>
          <w:color w:val="C45911"/>
          <w:sz w:val="27"/>
          <w:szCs w:val="27"/>
        </w:rPr>
        <w:t>Leader empireo</w:t>
      </w:r>
    </w:p>
    <w:p>
      <w:pPr>
        <w:pStyle w:val="Normal"/>
        <w:spacing w:lineRule="auto" w:line="262" w:before="20" w:after="50"/>
        <w:jc w:val="both"/>
        <w:rPr/>
      </w:pPr>
      <w:r>
        <w:rPr>
          <w:rFonts w:eastAsia="Times New Roman" w:cs="Times New Roman"/>
          <w:b w:val="false"/>
          <w:bCs w:val="false"/>
          <w:i w:val="false"/>
          <w:iCs w:val="false"/>
          <w:color w:val="000000"/>
          <w:sz w:val="22"/>
          <w:szCs w:val="22"/>
        </w:rPr>
        <w:t>Un leader empireo possiede capacità uniche che gli consentono di comandare efficacemente le forze evocate. Questi peculiari convocatori non hanno un eidolon, ma godono della più totale devozione degli alleati e degli esterni che evocano.</w:t>
      </w:r>
    </w:p>
    <w:p>
      <w:pPr>
        <w:pStyle w:val="Normal"/>
        <w:spacing w:lineRule="auto" w:line="262" w:before="20" w:after="20"/>
        <w:jc w:val="both"/>
        <w:rPr/>
      </w:pPr>
      <w:r>
        <w:rPr>
          <w:rFonts w:eastAsia="Times New Roman" w:cs="Times New Roman"/>
          <w:b/>
          <w:bCs/>
          <w:i w:val="false"/>
          <w:iCs w:val="false"/>
          <w:color w:val="000000"/>
          <w:sz w:val="22"/>
          <w:szCs w:val="22"/>
        </w:rPr>
        <w:t>Competenze offensive:</w:t>
      </w:r>
      <w:r>
        <w:rPr>
          <w:rFonts w:eastAsia="Times New Roman" w:cs="Times New Roman"/>
          <w:b w:val="false"/>
          <w:bCs w:val="false"/>
          <w:i w:val="false"/>
          <w:iCs w:val="false"/>
          <w:color w:val="000000"/>
          <w:sz w:val="22"/>
          <w:szCs w:val="22"/>
        </w:rPr>
        <w:t xml:space="preserve"> Competenza nelle armi semplici, Competenza nelle armi da guerra.</w:t>
      </w:r>
    </w:p>
    <w:p>
      <w:pPr>
        <w:pStyle w:val="Normal"/>
        <w:spacing w:lineRule="auto" w:line="262" w:before="20" w:after="20"/>
        <w:jc w:val="both"/>
        <w:rPr/>
      </w:pPr>
      <w:r>
        <w:rPr>
          <w:rFonts w:eastAsia="Times New Roman" w:cs="Times New Roman"/>
          <w:b/>
          <w:bCs/>
          <w:i w:val="false"/>
          <w:iCs w:val="false"/>
          <w:color w:val="000000"/>
          <w:sz w:val="22"/>
          <w:szCs w:val="22"/>
        </w:rPr>
        <w:t>Competenze difensive:</w:t>
      </w:r>
      <w:r>
        <w:rPr>
          <w:rFonts w:eastAsia="Times New Roman" w:cs="Times New Roman"/>
          <w:b w:val="false"/>
          <w:bCs w:val="false"/>
          <w:i w:val="false"/>
          <w:iCs w:val="false"/>
          <w:color w:val="000000"/>
          <w:sz w:val="22"/>
          <w:szCs w:val="22"/>
        </w:rPr>
        <w:t xml:space="preserve"> Competenza nelle armature leggere, Competenza nelle armature medie, Competenza negli scudi piccoli, Competenza negli scudi leggeri.</w:t>
      </w:r>
    </w:p>
    <w:p>
      <w:pPr>
        <w:pStyle w:val="Normal"/>
        <w:spacing w:lineRule="auto" w:line="262" w:before="20" w:after="20"/>
        <w:jc w:val="both"/>
        <w:rPr/>
      </w:pPr>
      <w:r>
        <w:rPr>
          <w:rFonts w:eastAsia="Times New Roman" w:cs="Times New Roman"/>
          <w:b/>
          <w:bCs/>
          <w:i w:val="false"/>
          <w:iCs w:val="false"/>
          <w:color w:val="000000"/>
          <w:sz w:val="22"/>
          <w:szCs w:val="22"/>
        </w:rPr>
        <w:t>Ricchezza iniziale:</w:t>
      </w:r>
      <w:r>
        <w:rPr>
          <w:rFonts w:eastAsia="Times New Roman" w:cs="Times New Roman"/>
          <w:b w:val="false"/>
          <w:bCs w:val="false"/>
          <w:i w:val="false"/>
          <w:iCs w:val="false"/>
          <w:color w:val="000000"/>
          <w:sz w:val="22"/>
          <w:szCs w:val="22"/>
        </w:rPr>
        <w:t xml:space="preserve"> 135 mo.</w:t>
      </w:r>
    </w:p>
    <w:p>
      <w:pPr>
        <w:pStyle w:val="Normal"/>
        <w:keepNext w:val="true"/>
        <w:spacing w:before="130" w:after="20"/>
        <w:rPr/>
      </w:pPr>
      <w:r>
        <w:rPr>
          <w:rFonts w:eastAsia="Times New Roman" w:cs="Times New Roman"/>
          <w:b/>
          <w:bCs/>
          <w:i w:val="false"/>
          <w:iCs w:val="false"/>
          <w:color w:val="000000"/>
          <w:sz w:val="22"/>
          <w:szCs w:val="22"/>
        </w:rPr>
        <w:t>Fallimento degli incantesimi</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leader empireo non è soggetto al fallimento degli incantesimi da convocatore con componenti somatiche, dovuto ad armature leggere, armature medie e scudi.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Incantesimi al 1° livello.</w:t>
      </w:r>
    </w:p>
    <w:p>
      <w:pPr>
        <w:pStyle w:val="Normal"/>
        <w:keepNext w:val="true"/>
        <w:spacing w:before="130" w:after="20"/>
        <w:rPr/>
      </w:pPr>
      <w:r>
        <w:rPr>
          <w:rFonts w:eastAsia="Times New Roman" w:cs="Times New Roman"/>
          <w:b/>
          <w:bCs/>
          <w:i w:val="false"/>
          <w:iCs w:val="false"/>
          <w:color w:val="000000"/>
          <w:sz w:val="22"/>
          <w:szCs w:val="22"/>
        </w:rPr>
        <w:t>Evocatore talentuoso</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leader empireo ottiene due volte la dote da convocatore Evocazione extra. Inoltre ottiene la dote da convocatore Evocazioni potenziate, ma il bonus da essa offerto aumenta di +1 ogni quattro livelli oltre il 1°.</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Eidolon al 1° livello.</w:t>
      </w:r>
    </w:p>
    <w:p>
      <w:pPr>
        <w:pStyle w:val="Normal"/>
        <w:keepNext w:val="true"/>
        <w:spacing w:before="130" w:after="20"/>
        <w:rPr/>
      </w:pPr>
      <w:r>
        <w:rPr>
          <w:rFonts w:eastAsia="Times New Roman" w:cs="Times New Roman"/>
          <w:b/>
          <w:bCs/>
          <w:i w:val="false"/>
          <w:iCs w:val="false"/>
          <w:color w:val="000000"/>
          <w:sz w:val="22"/>
          <w:szCs w:val="22"/>
        </w:rPr>
        <w:t>Doti da convocatore</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un leader empireo ottiene un talento in seguito all’avanzamento di livello, può scegliere invece di ottenere una dote da convocatore relativa all’evocazione degli esterni (quelle che iniziano con la parola “Evocazioni”).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Dote da convocatore a ciascun livello.</w:t>
      </w:r>
    </w:p>
    <w:p>
      <w:pPr>
        <w:pStyle w:val="Normal"/>
        <w:keepNext w:val="true"/>
        <w:spacing w:before="130" w:after="20"/>
        <w:rPr/>
      </w:pPr>
      <w:r>
        <w:rPr>
          <w:rFonts w:eastAsia="Times New Roman" w:cs="Times New Roman"/>
          <w:b/>
          <w:bCs/>
          <w:i w:val="false"/>
          <w:iCs w:val="false"/>
          <w:color w:val="000000"/>
          <w:sz w:val="22"/>
          <w:szCs w:val="22"/>
        </w:rPr>
        <w:t>Cura empirea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come azione standard che provoca attacchi di opportunità, un leader empireo può scegliere una creatura in vista entro 9 m che sia stata evocata tramite evoca esterno, e curarla di un numero di danni pari a 1d6 + 1d6 ogni due livelli oltre il 1°. Si può usare questa capacità per un numero di volte al giorno pari a 3 + bonus di Carisma.</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Legame vitale al 1° livello.</w:t>
      </w:r>
    </w:p>
    <w:p>
      <w:pPr>
        <w:pStyle w:val="Normal"/>
        <w:keepNext w:val="true"/>
        <w:spacing w:before="130" w:after="20"/>
        <w:rPr/>
      </w:pPr>
      <w:r>
        <w:rPr>
          <w:rFonts w:eastAsia="Times New Roman" w:cs="Times New Roman"/>
          <w:b/>
          <w:bCs/>
          <w:i w:val="false"/>
          <w:iCs w:val="false"/>
          <w:color w:val="000000"/>
          <w:sz w:val="22"/>
          <w:szCs w:val="22"/>
        </w:rPr>
        <w:t>Evocazioni coriacee</w:t>
      </w:r>
    </w:p>
    <w:p>
      <w:pPr>
        <w:pStyle w:val="Normal"/>
        <w:spacing w:lineRule="auto" w:line="262" w:before="20" w:after="50"/>
        <w:jc w:val="both"/>
        <w:rPr/>
      </w:pPr>
      <w:r>
        <w:rPr>
          <w:rFonts w:eastAsia="Times New Roman" w:cs="Times New Roman"/>
          <w:b w:val="false"/>
          <w:bCs w:val="false"/>
          <w:i w:val="false"/>
          <w:iCs w:val="false"/>
          <w:color w:val="000000"/>
          <w:sz w:val="22"/>
          <w:szCs w:val="22"/>
        </w:rPr>
        <w:t>Al 2° livello, un leader empireo ottiene la dote da convocatore Evocazioni coriacee.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Sensi dell’eidolon al 2° livello.</w:t>
      </w:r>
    </w:p>
    <w:p>
      <w:pPr>
        <w:pStyle w:val="Normal"/>
        <w:keepNext w:val="true"/>
        <w:spacing w:before="130" w:after="20"/>
        <w:rPr/>
      </w:pPr>
      <w:r>
        <w:rPr>
          <w:rFonts w:eastAsia="Times New Roman" w:cs="Times New Roman"/>
          <w:b/>
          <w:bCs/>
          <w:i w:val="false"/>
          <w:iCs w:val="false"/>
          <w:color w:val="000000"/>
          <w:sz w:val="22"/>
          <w:szCs w:val="22"/>
        </w:rPr>
        <w:t>Evocazioni combattive</w:t>
      </w:r>
    </w:p>
    <w:p>
      <w:pPr>
        <w:pStyle w:val="Normal"/>
        <w:spacing w:lineRule="auto" w:line="262" w:before="20" w:after="50"/>
        <w:jc w:val="both"/>
        <w:rPr/>
      </w:pPr>
      <w:r>
        <w:rPr>
          <w:rFonts w:eastAsia="Times New Roman" w:cs="Times New Roman"/>
          <w:b w:val="false"/>
          <w:bCs w:val="false"/>
          <w:i w:val="false"/>
          <w:iCs w:val="false"/>
          <w:color w:val="000000"/>
          <w:sz w:val="22"/>
          <w:szCs w:val="22"/>
        </w:rPr>
        <w:t>Al 4° livello, all’alba di ogni giorno un leader empireo può scegliere un talento di Combattimento e lo fornisce a tutte le creature che quel giorno evocherà tramite evoca esterno. Le creature evocate non devono soddisfare i requisiti del talento, ma deve farlo il leader empireo stesso, usando come bonus di attacco base il proprio livello. Al 12° livello, tramite questa capacità un leader empireo può fornire due talenti di Combattimento, e uno può fungere da requisito per l’altro.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Scudo alleato al 4° livello e Scudo alleato superiore al 12° livello.</w:t>
      </w:r>
    </w:p>
    <w:p>
      <w:pPr>
        <w:pStyle w:val="Normal"/>
        <w:keepNext w:val="true"/>
        <w:spacing w:before="130" w:after="20"/>
        <w:rPr/>
      </w:pPr>
      <w:r>
        <w:rPr>
          <w:rFonts w:eastAsia="Times New Roman" w:cs="Times New Roman"/>
          <w:b/>
          <w:bCs/>
          <w:i w:val="false"/>
          <w:iCs w:val="false"/>
          <w:color w:val="000000"/>
          <w:sz w:val="22"/>
          <w:szCs w:val="22"/>
        </w:rPr>
        <w:t>Martiri gloriosi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6° livello, come azione standard un leader empireo può far detonare una creatura evocata tramite evoca esterno, facendo sì che infligga a ogni creatura adiacente un numero di danni da forza pari a 1d6 ogni due Dadi Vita posseduti. Le vittime possono superare un Tiro Salvezza su Riflessi con CD 10 + metà livello di leader empireo + bonus di Carisma per dimezzare i danni.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Richiamo al 6° livello e Trasposizione all’8° livello.</w:t>
      </w:r>
    </w:p>
    <w:p>
      <w:pPr>
        <w:pStyle w:val="Normal"/>
        <w:keepNext w:val="true"/>
        <w:spacing w:before="130" w:after="20"/>
        <w:rPr/>
      </w:pPr>
      <w:r>
        <w:rPr>
          <w:rFonts w:eastAsia="Times New Roman" w:cs="Times New Roman"/>
          <w:b/>
          <w:bCs/>
          <w:i w:val="false"/>
          <w:iCs w:val="false"/>
          <w:color w:val="000000"/>
          <w:sz w:val="22"/>
          <w:szCs w:val="22"/>
        </w:rPr>
        <w:t>Velocità empirea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10° livello, come azione standard un leader empireo può esortare gli alleati entro 15 m, fornendogli per 5 round gli effetti dell’incantesimo Velocità. Si può usare questa capacità una volta al giorno più una al 18° livello.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Trasferimento evoluzionistico al 10° livello e Trasferimento evoluzionistico superiore al 18° livello.</w:t>
      </w:r>
    </w:p>
    <w:p>
      <w:pPr>
        <w:pStyle w:val="Normal"/>
        <w:keepNext w:val="true"/>
        <w:spacing w:before="130" w:after="20"/>
        <w:rPr/>
      </w:pPr>
      <w:r>
        <w:rPr>
          <w:rFonts w:eastAsia="Times New Roman" w:cs="Times New Roman"/>
          <w:b/>
          <w:bCs/>
          <w:i w:val="false"/>
          <w:iCs w:val="false"/>
          <w:color w:val="000000"/>
          <w:sz w:val="22"/>
          <w:szCs w:val="22"/>
        </w:rPr>
        <w:t>Evocazioni vitali</w:t>
      </w:r>
    </w:p>
    <w:p>
      <w:pPr>
        <w:pStyle w:val="Normal"/>
        <w:spacing w:lineRule="auto" w:line="262" w:before="20" w:after="50"/>
        <w:jc w:val="both"/>
        <w:rPr/>
      </w:pPr>
      <w:r>
        <w:rPr>
          <w:rFonts w:eastAsia="Times New Roman" w:cs="Times New Roman"/>
          <w:b w:val="false"/>
          <w:bCs w:val="false"/>
          <w:i w:val="false"/>
          <w:iCs w:val="false"/>
          <w:color w:val="000000"/>
          <w:sz w:val="22"/>
          <w:szCs w:val="22"/>
        </w:rPr>
        <w:t>Al 14° livello, le creature evocate da un leader empireo tramite evoca esterno ottengono 2 Punti Ferita extra per Dado Vita posseduto.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Sacrificio al 14° livello e Fusione al 16° livello.</w:t>
      </w:r>
    </w:p>
    <w:p>
      <w:pPr>
        <w:pStyle w:val="Normal"/>
        <w:keepNext w:val="true"/>
        <w:spacing w:before="130" w:after="20"/>
        <w:rPr/>
      </w:pPr>
      <w:r>
        <w:rPr>
          <w:rFonts w:eastAsia="Times New Roman" w:cs="Times New Roman"/>
          <w:b/>
          <w:bCs/>
          <w:i w:val="false"/>
          <w:iCs w:val="false"/>
          <w:color w:val="000000"/>
          <w:sz w:val="22"/>
          <w:szCs w:val="22"/>
        </w:rPr>
        <w:t>Leader supremo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20° livello, un leader empireo viene infuso con il potere dei piani, ottenendo RE 10 (elettricità e fuoco) e immunità all'acido, al freddo, agli effetti di [VELENO] e [PIETRIFICAZIONE]. Inoltre, ottiene una velocità di Volare di 9 m (buona) ma restando a un’altezza massima di 1 m da terra. Infine, tutte le creature evocate da un leader empireo tramite evoca esterno infliggono 2d6 danni extra con i propri attacchi naturali e con le armi.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Potere assoluto al 20° livello.</w:t>
      </w:r>
    </w:p>
    <w:p>
      <w:pPr>
        <w:pStyle w:val="Normal"/>
        <w:keepNext w:val="true"/>
        <w:spacing w:before="280" w:after="100"/>
        <w:rPr/>
      </w:pPr>
      <w:r>
        <w:rPr>
          <w:rFonts w:eastAsia="Georgia" w:cs="Georgia" w:ascii="Georgia" w:hAnsi="Georgia"/>
          <w:b/>
          <w:bCs/>
          <w:color w:val="C45911"/>
          <w:sz w:val="27"/>
          <w:szCs w:val="27"/>
        </w:rPr>
        <w:t>Profeta</w:t>
      </w:r>
    </w:p>
    <w:p>
      <w:pPr>
        <w:pStyle w:val="Normal"/>
        <w:spacing w:lineRule="auto" w:line="262" w:before="20" w:after="50"/>
        <w:jc w:val="both"/>
        <w:rPr/>
      </w:pPr>
      <w:r>
        <w:rPr>
          <w:rFonts w:eastAsia="Times New Roman" w:cs="Times New Roman"/>
          <w:b w:val="false"/>
          <w:bCs w:val="false"/>
          <w:i w:val="false"/>
          <w:iCs w:val="false"/>
          <w:color w:val="000000"/>
          <w:sz w:val="22"/>
          <w:szCs w:val="22"/>
        </w:rPr>
        <w:t>I profeti comunicano con antichi poteri divini per guidare grandi comunità o piccoli gruppi di seguaci. Sono molti i casi nel passato infatti, in cui una riforma religiosa importante o un nuovo culto sono stati ispirati da un profeta, scambiando il suo agire per manifestazioni divine.</w:t>
      </w:r>
    </w:p>
    <w:p>
      <w:pPr>
        <w:pStyle w:val="Normal"/>
        <w:spacing w:lineRule="auto" w:line="262" w:before="20" w:after="20"/>
        <w:jc w:val="both"/>
        <w:rPr/>
      </w:pPr>
      <w:r>
        <w:rPr>
          <w:rFonts w:eastAsia="Times New Roman" w:cs="Times New Roman"/>
          <w:b/>
          <w:bCs/>
          <w:i w:val="false"/>
          <w:iCs w:val="false"/>
          <w:color w:val="000000"/>
          <w:sz w:val="22"/>
          <w:szCs w:val="22"/>
        </w:rPr>
        <w:t>Abilità di classe:</w:t>
      </w:r>
      <w:r>
        <w:rPr>
          <w:rFonts w:eastAsia="Times New Roman" w:cs="Times New Roman"/>
          <w:b w:val="false"/>
          <w:bCs w:val="false"/>
          <w:i w:val="false"/>
          <w:iCs w:val="false"/>
          <w:color w:val="000000"/>
          <w:sz w:val="22"/>
          <w:szCs w:val="22"/>
        </w:rPr>
        <w:t xml:space="preserve"> ottiene Diplomazia, Conoscenze (religioni) e Raggirare al posto di Conoscenze (natura), Sopravvivenza e Utilizzare congegni magici.</w:t>
      </w:r>
    </w:p>
    <w:p>
      <w:pPr>
        <w:pStyle w:val="Normal"/>
        <w:keepNext w:val="true"/>
        <w:spacing w:before="130" w:after="20"/>
        <w:rPr/>
      </w:pPr>
      <w:r>
        <w:rPr>
          <w:rFonts w:eastAsia="Times New Roman" w:cs="Times New Roman"/>
          <w:b/>
          <w:bCs/>
          <w:i w:val="false"/>
          <w:iCs w:val="false"/>
          <w:color w:val="000000"/>
          <w:sz w:val="22"/>
          <w:szCs w:val="22"/>
        </w:rPr>
        <w:t>Divinità</w:t>
      </w:r>
    </w:p>
    <w:p>
      <w:pPr>
        <w:pStyle w:val="Normal"/>
        <w:spacing w:lineRule="auto" w:line="262" w:before="20" w:after="50"/>
        <w:jc w:val="both"/>
        <w:rPr/>
      </w:pPr>
      <w:r>
        <w:rPr>
          <w:rFonts w:eastAsia="Times New Roman" w:cs="Times New Roman"/>
          <w:b w:val="false"/>
          <w:bCs w:val="false"/>
          <w:i w:val="false"/>
          <w:iCs w:val="false"/>
          <w:color w:val="000000"/>
          <w:sz w:val="22"/>
          <w:szCs w:val="22"/>
        </w:rPr>
        <w:t>Un profeta deve essere devoto a una divinità (vedi Volume 3 − Divinità). Un profeta che non sia devoto ad alcuna divinità fallisce automaticamente il lancio di qualsiasi incantesimo da convocatore e non può beneficiare delle capacità straordinarie e magiche di questo archetipo.</w:t>
      </w:r>
    </w:p>
    <w:p>
      <w:pPr>
        <w:pStyle w:val="Normal"/>
        <w:keepNext w:val="true"/>
        <w:spacing w:before="130" w:after="20"/>
        <w:rPr/>
      </w:pPr>
      <w:r>
        <w:rPr>
          <w:rFonts w:eastAsia="Times New Roman" w:cs="Times New Roman"/>
          <w:b/>
          <w:bCs/>
          <w:i w:val="false"/>
          <w:iCs w:val="false"/>
          <w:color w:val="000000"/>
          <w:sz w:val="22"/>
          <w:szCs w:val="22"/>
        </w:rPr>
        <w:t>Incantesimi divini</w:t>
      </w:r>
    </w:p>
    <w:p>
      <w:pPr>
        <w:pStyle w:val="Normal"/>
        <w:spacing w:lineRule="auto" w:line="262" w:before="20" w:after="50"/>
        <w:jc w:val="both"/>
        <w:rPr/>
      </w:pPr>
      <w:r>
        <w:rPr>
          <w:rFonts w:eastAsia="Times New Roman" w:cs="Times New Roman"/>
          <w:b w:val="false"/>
          <w:bCs w:val="false"/>
          <w:i w:val="false"/>
          <w:iCs w:val="false"/>
          <w:color w:val="000000"/>
          <w:sz w:val="22"/>
          <w:szCs w:val="22"/>
        </w:rPr>
        <w:t>Un profeta lancia i propri incantesimi come un sacerdote (dal 1° al 9° livello di magia) e deve sceglierli dalla lista del sacerdote.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Incantesimi al 1° livello. Privilegio di classe sostituito: Evoca esterno a ciascun livello.</w:t>
      </w:r>
    </w:p>
    <w:p>
      <w:pPr>
        <w:pStyle w:val="Normal"/>
        <w:keepNext w:val="true"/>
        <w:spacing w:before="130" w:after="20"/>
        <w:rPr/>
      </w:pPr>
      <w:r>
        <w:rPr>
          <w:rFonts w:eastAsia="Times New Roman" w:cs="Times New Roman"/>
          <w:b/>
          <w:bCs/>
          <w:i w:val="false"/>
          <w:iCs w:val="false"/>
          <w:color w:val="000000"/>
          <w:sz w:val="22"/>
          <w:szCs w:val="22"/>
        </w:rPr>
        <w:t>Fallimento degli incantesimi</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profeta non è soggetto al fallimento degli incantesimi da sacerdote con componenti somatiche, dovuto ad armature leggere.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Incantesimi al 1° livello.</w:t>
      </w:r>
    </w:p>
    <w:p>
      <w:pPr>
        <w:pStyle w:val="Normal"/>
        <w:keepNext w:val="true"/>
        <w:spacing w:before="130" w:after="20"/>
        <w:rPr/>
      </w:pPr>
      <w:r>
        <w:rPr>
          <w:rFonts w:eastAsia="Times New Roman" w:cs="Times New Roman"/>
          <w:b/>
          <w:bCs/>
          <w:i w:val="false"/>
          <w:iCs w:val="false"/>
          <w:color w:val="000000"/>
          <w:sz w:val="22"/>
          <w:szCs w:val="22"/>
        </w:rPr>
        <w:t>Consapevolezza divina (Mag)</w:t>
      </w:r>
    </w:p>
    <w:p>
      <w:pPr>
        <w:pStyle w:val="Normal"/>
        <w:spacing w:lineRule="auto" w:line="262" w:before="20" w:after="50"/>
        <w:jc w:val="both"/>
        <w:rPr/>
      </w:pPr>
      <w:r>
        <w:rPr>
          <w:rFonts w:eastAsia="Times New Roman" w:cs="Times New Roman"/>
          <w:b w:val="false"/>
          <w:bCs w:val="false"/>
          <w:i w:val="false"/>
          <w:iCs w:val="false"/>
          <w:color w:val="000000"/>
          <w:sz w:val="22"/>
          <w:szCs w:val="22"/>
        </w:rPr>
        <w:t>Al 10° livello, a volontà, dopo 10 minuti di focalizzazione trascorsi adiacente all'eidolon, un profeta può lanciare l’incantesimo Chiaroudienza.</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Trasferimento evoluzionistico al 10° livello.</w:t>
      </w:r>
    </w:p>
    <w:p>
      <w:pPr>
        <w:pStyle w:val="Normal"/>
        <w:keepNext w:val="true"/>
        <w:spacing w:before="130" w:after="20"/>
        <w:rPr/>
      </w:pPr>
      <w:r>
        <w:rPr>
          <w:rFonts w:eastAsia="Times New Roman" w:cs="Times New Roman"/>
          <w:b/>
          <w:bCs/>
          <w:i w:val="false"/>
          <w:iCs w:val="false"/>
          <w:color w:val="000000"/>
          <w:sz w:val="22"/>
          <w:szCs w:val="22"/>
        </w:rPr>
        <w:t>Attacchi divini</w:t>
      </w:r>
    </w:p>
    <w:p>
      <w:pPr>
        <w:pStyle w:val="Normal"/>
        <w:spacing w:lineRule="auto" w:line="262" w:before="20" w:after="50"/>
        <w:jc w:val="both"/>
        <w:rPr/>
      </w:pPr>
      <w:r>
        <w:rPr>
          <w:rFonts w:eastAsia="Times New Roman" w:cs="Times New Roman"/>
          <w:b w:val="false"/>
          <w:bCs w:val="false"/>
          <w:i w:val="false"/>
          <w:iCs w:val="false"/>
          <w:color w:val="000000"/>
          <w:sz w:val="22"/>
          <w:szCs w:val="22"/>
        </w:rPr>
        <w:t>Al 18° livello, gli attacchi dell’eidolon di un profeta superano qualsiasi RD.</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Trasferimento evoluzionistico superiore al 18° livello.</w:t>
      </w:r>
    </w:p>
    <w:p>
      <w:pPr>
        <w:pStyle w:val="Normal"/>
        <w:keepNext w:val="true"/>
        <w:spacing w:before="130" w:after="20"/>
        <w:rPr/>
      </w:pPr>
      <w:r>
        <w:rPr>
          <w:rFonts w:eastAsia="Times New Roman" w:cs="Times New Roman"/>
          <w:b/>
          <w:bCs/>
          <w:i w:val="false"/>
          <w:iCs w:val="false"/>
          <w:color w:val="000000"/>
          <w:sz w:val="22"/>
          <w:szCs w:val="22"/>
        </w:rPr>
        <w:t>Presenza soverchiante (Mag)</w:t>
      </w:r>
    </w:p>
    <w:p>
      <w:pPr>
        <w:pStyle w:val="Normal"/>
        <w:spacing w:lineRule="auto" w:line="262" w:before="20" w:after="50"/>
        <w:jc w:val="both"/>
        <w:rPr/>
      </w:pPr>
      <w:r>
        <w:rPr>
          <w:rFonts w:eastAsia="Times New Roman" w:cs="Times New Roman"/>
          <w:b w:val="false"/>
          <w:bCs w:val="false"/>
          <w:i w:val="false"/>
          <w:iCs w:val="false"/>
          <w:color w:val="000000"/>
          <w:sz w:val="22"/>
          <w:szCs w:val="22"/>
        </w:rPr>
        <w:t>Al 20° livello, tre volte al giorno, l'eidolon di un profeta può lanciare l’incantesimo Presenza soverchiante con una CD pari a 20 + bonus di Carisma dell'eidolon.</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Potere assoluto al 20° livello.</w:t>
      </w:r>
    </w:p>
    <w:p>
      <w:pPr>
        <w:pStyle w:val="Normal"/>
        <w:keepNext w:val="true"/>
        <w:spacing w:before="280" w:after="100"/>
        <w:rPr/>
      </w:pPr>
      <w:r>
        <w:rPr>
          <w:rFonts w:eastAsia="Georgia" w:cs="Georgia" w:ascii="Georgia" w:hAnsi="Georgia"/>
          <w:b/>
          <w:bCs/>
          <w:color w:val="C45911"/>
          <w:sz w:val="27"/>
          <w:szCs w:val="27"/>
        </w:rPr>
        <w:t>Elementalista</w:t>
      </w:r>
    </w:p>
    <w:p>
      <w:pPr>
        <w:pStyle w:val="Normal"/>
        <w:spacing w:lineRule="auto" w:line="262" w:before="20" w:after="50"/>
        <w:jc w:val="both"/>
        <w:rPr/>
      </w:pPr>
      <w:r>
        <w:rPr>
          <w:rFonts w:eastAsia="Times New Roman" w:cs="Times New Roman"/>
          <w:b w:val="false"/>
          <w:bCs w:val="false"/>
          <w:i w:val="false"/>
          <w:iCs w:val="false"/>
          <w:color w:val="000000"/>
          <w:sz w:val="22"/>
          <w:szCs w:val="22"/>
        </w:rPr>
        <w:t>Gli elementalisti sono maestri nel manipolare l'energia e nell’evocare elementali dotati di grande potere. Questi convocatori possono essere trovati in tutto il mondo, sia come prime linee in battaglia, che come incursori individualisti, pronti a scatenarsi all’occorrenza.</w:t>
      </w:r>
    </w:p>
    <w:p>
      <w:pPr>
        <w:pStyle w:val="Normal"/>
        <w:keepNext w:val="true"/>
        <w:spacing w:before="130" w:after="20"/>
        <w:rPr/>
      </w:pPr>
      <w:r>
        <w:rPr>
          <w:rFonts w:eastAsia="Times New Roman" w:cs="Times New Roman"/>
          <w:b/>
          <w:bCs/>
          <w:i w:val="false"/>
          <w:iCs w:val="false"/>
          <w:color w:val="000000"/>
          <w:sz w:val="22"/>
          <w:szCs w:val="22"/>
        </w:rPr>
        <w:t>Affinità a un elemento</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elementalista deve scegliere un tipo di elementale a cui legarsi tra acqua, aria, fuoco o terra. La scelta influisce su alcune capacità dell’eidolon, come mostrato dal colore. L’elementalista può cambiare il tipo di elementale a cui legarsi ogni volta che cambia le evoluzioni del proprio eidolon.</w:t>
      </w:r>
    </w:p>
    <w:p>
      <w:pPr>
        <w:pStyle w:val="Normal"/>
        <w:keepNext w:val="true"/>
        <w:spacing w:before="130" w:after="20"/>
        <w:rPr/>
      </w:pPr>
      <w:r>
        <w:rPr>
          <w:rFonts w:eastAsia="Times New Roman" w:cs="Times New Roman"/>
          <w:b/>
          <w:bCs/>
          <w:i w:val="false"/>
          <w:iCs w:val="false"/>
          <w:color w:val="000000"/>
          <w:sz w:val="22"/>
          <w:szCs w:val="22"/>
        </w:rPr>
        <w:t>Eidolon elementale</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gli attacchi naturali dell’eidolon di un elementalista infliggono danni da freddo, elettricità, fuoco o acido. Inoltre, ottiene gratuitamente l’evoluzione Immunità (freddo, elettricità, fuoco o acido) (non deve soddisfarne i requisiti). Di contro, l’eidolon ottiene vulnerabilità al fuoco, acido, freddo o elettricità e il numero totale di punti evoluzione a sua disposizione è ridotto di 1. L’eidolon di un elementalista è un esterno elementale del tipo scelto con Affinità a un elemento, ed è soggetto agli effetti che colpiscono gli elementali.</w:t>
      </w:r>
    </w:p>
    <w:p>
      <w:pPr>
        <w:pStyle w:val="Normal"/>
        <w:keepNext w:val="true"/>
        <w:spacing w:before="130" w:after="20"/>
        <w:rPr/>
      </w:pPr>
      <w:r>
        <w:rPr>
          <w:rFonts w:eastAsia="Times New Roman" w:cs="Times New Roman"/>
          <w:b/>
          <w:bCs/>
          <w:i w:val="false"/>
          <w:iCs w:val="false"/>
          <w:color w:val="000000"/>
          <w:sz w:val="22"/>
          <w:szCs w:val="22"/>
        </w:rPr>
        <w:t>Evoca elementale (Mag)</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elementalista usa evoca esterno per evocare esclusivamente esterni elementali, scelti fra quelli del grado corrispondente nel Libro degli Elementali (chiedere al DM). Un elementalista non può più evocare gli esterni del Libro delle Evocazioni. Usi al giorno, progressione dei gradi e tutte le altre regole di evoca esterno restano invariati.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Evoca esterno a ciascun livello.</w:t>
      </w:r>
    </w:p>
    <w:p>
      <w:pPr>
        <w:pStyle w:val="Normal"/>
        <w:keepNext w:val="true"/>
        <w:spacing w:before="130" w:after="20"/>
        <w:rPr/>
      </w:pPr>
      <w:r>
        <w:rPr>
          <w:rFonts w:eastAsia="Times New Roman" w:cs="Times New Roman"/>
          <w:b/>
          <w:bCs/>
          <w:i w:val="false"/>
          <w:iCs w:val="false"/>
          <w:color w:val="000000"/>
          <w:sz w:val="22"/>
          <w:szCs w:val="22"/>
        </w:rPr>
        <w:t>Natura elementale (Str)</w:t>
      </w:r>
    </w:p>
    <w:p>
      <w:pPr>
        <w:pStyle w:val="Normal"/>
        <w:spacing w:lineRule="auto" w:line="262" w:before="20" w:after="50"/>
        <w:jc w:val="both"/>
        <w:rPr/>
      </w:pPr>
      <w:r>
        <w:rPr>
          <w:rFonts w:eastAsia="Times New Roman" w:cs="Times New Roman"/>
          <w:b w:val="false"/>
          <w:bCs w:val="false"/>
          <w:i w:val="false"/>
          <w:iCs w:val="false"/>
          <w:color w:val="000000"/>
          <w:sz w:val="22"/>
          <w:szCs w:val="22"/>
        </w:rPr>
        <w:t>Al 2° livello, l’eidolon di un elementalista diventa immune agli effetti di [SANGUINAMENTO], di [PARALISI], di [SONNO], di [STORDIMENTO] e di [VELENO].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Sensi dell’eidolon al 2° livello.</w:t>
      </w:r>
    </w:p>
    <w:p>
      <w:pPr>
        <w:pStyle w:val="Normal"/>
        <w:keepNext w:val="true"/>
        <w:spacing w:before="130" w:after="20"/>
        <w:rPr/>
      </w:pPr>
      <w:r>
        <w:rPr>
          <w:rFonts w:eastAsia="Times New Roman" w:cs="Times New Roman"/>
          <w:b/>
          <w:bCs/>
          <w:i w:val="false"/>
          <w:iCs w:val="false"/>
          <w:color w:val="000000"/>
          <w:sz w:val="22"/>
          <w:szCs w:val="22"/>
        </w:rPr>
        <w:t>Potere elementale</w:t>
      </w:r>
    </w:p>
    <w:p>
      <w:pPr>
        <w:pStyle w:val="Normal"/>
        <w:spacing w:lineRule="auto" w:line="262" w:before="20" w:after="50"/>
        <w:jc w:val="both"/>
        <w:rPr/>
      </w:pPr>
      <w:r>
        <w:rPr>
          <w:rFonts w:eastAsia="Times New Roman" w:cs="Times New Roman"/>
          <w:b w:val="false"/>
          <w:bCs w:val="false"/>
          <w:i w:val="false"/>
          <w:iCs w:val="false"/>
          <w:color w:val="000000"/>
          <w:sz w:val="22"/>
          <w:szCs w:val="22"/>
        </w:rPr>
        <w:t>Al 4° livello, gli incantesimi che infliggono danni da freddo, elettricità, fuoco o acido lanciati da un elementalista entro 4,5 m dal proprio eidolon, infliggono 1 danno extra per dado lanciato. Al 12° livello, fintanto che si trova entro 4,5 m dal proprio eidolon, un elementalista può ripetere i risultati di 1 ottenuti nei dadi di danno degli incantesimi che infliggono danni da freddo, elettricità, fuoco o acido.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Scudo alleato al 4° livello e Scudo alleato superiore al 12° livello.</w:t>
      </w:r>
    </w:p>
    <w:p>
      <w:pPr>
        <w:pStyle w:val="Normal"/>
        <w:keepNext w:val="true"/>
        <w:spacing w:before="130" w:after="20"/>
        <w:rPr/>
      </w:pPr>
      <w:r>
        <w:rPr>
          <w:rFonts w:eastAsia="Times New Roman" w:cs="Times New Roman"/>
          <w:b/>
          <w:bCs/>
          <w:i w:val="false"/>
          <w:iCs w:val="false"/>
          <w:color w:val="000000"/>
          <w:sz w:val="22"/>
          <w:szCs w:val="22"/>
        </w:rPr>
        <w:t>Detonazione elementale</w:t>
      </w:r>
    </w:p>
    <w:p>
      <w:pPr>
        <w:pStyle w:val="Normal"/>
        <w:spacing w:lineRule="auto" w:line="262" w:before="20" w:after="50"/>
        <w:jc w:val="both"/>
        <w:rPr/>
      </w:pPr>
      <w:r>
        <w:rPr>
          <w:rFonts w:eastAsia="Times New Roman" w:cs="Times New Roman"/>
          <w:b w:val="false"/>
          <w:bCs w:val="false"/>
          <w:i w:val="false"/>
          <w:iCs w:val="false"/>
          <w:color w:val="000000"/>
          <w:sz w:val="22"/>
          <w:szCs w:val="22"/>
        </w:rPr>
        <w:t>Al 6° livello, un elementalista può far detonare il proprio eidolon in una pioggia di frammenti di 4,5 m di raggio. L’esplosione esilia l’eidolon e infligge a ogni creatura nell’area 1d8 danni da freddo, elettricità, fuoco o acido per Dado Vita dell'eidolon. Se al momento della detonazione l’eidolon ha meno della metà dei suoi Punti Ferita, i dadi di danno dell’esplosione sono calcolati usando i d6, anziché i d8. Le creature colpite possono superare un Tiro Salvezza su Riflessi con CD 10 + metà livello di elementalista + bonus di Carisma per dimezzare i danni. All’8° livello, un elementalista può scegliere la detonazione del proprio eidolon avvenga sottoforma di cono di 9 m.</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Richiamo al 6° livello e Trasposizione all’8° livello.</w:t>
      </w:r>
    </w:p>
    <w:p>
      <w:pPr>
        <w:pStyle w:val="Normal"/>
        <w:keepNext w:val="true"/>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t>Creativo</w:t>
      </w:r>
    </w:p>
    <w:p>
      <w:pPr>
        <w:pStyle w:val="Normal"/>
        <w:spacing w:lineRule="auto" w:line="262" w:before="20" w:after="50"/>
        <w:jc w:val="both"/>
        <w:rPr/>
      </w:pPr>
      <w:r>
        <w:rPr>
          <w:rFonts w:eastAsia="Times New Roman" w:cs="Times New Roman"/>
          <w:b w:val="false"/>
          <w:bCs w:val="false"/>
          <w:i w:val="false"/>
          <w:iCs w:val="false"/>
          <w:color w:val="000000"/>
          <w:sz w:val="22"/>
          <w:szCs w:val="22"/>
        </w:rPr>
        <w:t>Le evocazioni e le opere di un creativo assumono una forma tangibile attraverso l’arte. Il suo eidolon è un fatato chiamato musa, che lo ispira e lo protegge.</w:t>
      </w:r>
    </w:p>
    <w:p>
      <w:pPr>
        <w:pStyle w:val="Normal"/>
        <w:spacing w:lineRule="auto" w:line="262" w:before="20" w:after="20"/>
        <w:jc w:val="both"/>
        <w:rPr/>
      </w:pPr>
      <w:r>
        <w:rPr>
          <w:rFonts w:eastAsia="Times New Roman" w:cs="Times New Roman"/>
          <w:b/>
          <w:bCs/>
          <w:i w:val="false"/>
          <w:iCs w:val="false"/>
          <w:color w:val="000000"/>
          <w:sz w:val="22"/>
          <w:szCs w:val="22"/>
        </w:rPr>
        <w:t>Abilità di classe:</w:t>
      </w:r>
      <w:r>
        <w:rPr>
          <w:rFonts w:eastAsia="Times New Roman" w:cs="Times New Roman"/>
          <w:b w:val="false"/>
          <w:bCs w:val="false"/>
          <w:i w:val="false"/>
          <w:iCs w:val="false"/>
          <w:color w:val="000000"/>
          <w:sz w:val="22"/>
          <w:szCs w:val="22"/>
        </w:rPr>
        <w:t xml:space="preserve"> ottiene anche Intrattenere.</w:t>
      </w:r>
    </w:p>
    <w:p>
      <w:pPr>
        <w:pStyle w:val="Normal"/>
        <w:spacing w:lineRule="auto" w:line="262" w:before="20" w:after="20"/>
        <w:jc w:val="both"/>
        <w:rPr/>
      </w:pPr>
      <w:r>
        <w:rPr>
          <w:rFonts w:eastAsia="Times New Roman" w:cs="Times New Roman"/>
          <w:b/>
          <w:bCs/>
          <w:i w:val="false"/>
          <w:iCs w:val="false"/>
          <w:color w:val="000000"/>
          <w:sz w:val="22"/>
          <w:szCs w:val="22"/>
        </w:rPr>
        <w:t>Punti abilità per livello:</w:t>
      </w:r>
      <w:r>
        <w:rPr>
          <w:rFonts w:eastAsia="Times New Roman" w:cs="Times New Roman"/>
          <w:b w:val="false"/>
          <w:bCs w:val="false"/>
          <w:i w:val="false"/>
          <w:iCs w:val="false"/>
          <w:color w:val="000000"/>
          <w:sz w:val="22"/>
          <w:szCs w:val="22"/>
        </w:rPr>
        <w:t xml:space="preserve"> 4 + bonus di Intelligenza + 2 per le abilità di background.</w:t>
      </w:r>
    </w:p>
    <w:p>
      <w:pPr>
        <w:pStyle w:val="Normal"/>
        <w:keepNext w:val="true"/>
        <w:spacing w:before="130" w:after="20"/>
        <w:rPr/>
      </w:pPr>
      <w:r>
        <w:rPr>
          <w:rFonts w:eastAsia="Times New Roman" w:cs="Times New Roman"/>
          <w:b/>
          <w:bCs/>
          <w:i w:val="false"/>
          <w:iCs w:val="false"/>
          <w:color w:val="000000"/>
          <w:sz w:val="22"/>
          <w:szCs w:val="22"/>
        </w:rPr>
        <w:t>Incantesimi bardici</w:t>
      </w:r>
    </w:p>
    <w:p>
      <w:pPr>
        <w:pStyle w:val="Normal"/>
        <w:spacing w:lineRule="auto" w:line="262" w:before="20" w:after="50"/>
        <w:jc w:val="both"/>
        <w:rPr/>
      </w:pPr>
      <w:r>
        <w:rPr>
          <w:rFonts w:eastAsia="Times New Roman" w:cs="Times New Roman"/>
          <w:b w:val="false"/>
          <w:bCs w:val="false"/>
          <w:i w:val="false"/>
          <w:iCs w:val="false"/>
          <w:color w:val="000000"/>
          <w:sz w:val="22"/>
          <w:szCs w:val="22"/>
        </w:rPr>
        <w:t>Un creativo deve scegliere i propri incantesimi dalla lista del bardo.</w:t>
      </w:r>
    </w:p>
    <w:p>
      <w:pPr>
        <w:pStyle w:val="Normal"/>
        <w:keepNext w:val="true"/>
        <w:spacing w:before="130" w:after="20"/>
        <w:rPr/>
      </w:pPr>
      <w:r>
        <w:rPr>
          <w:rFonts w:eastAsia="Times New Roman" w:cs="Times New Roman"/>
          <w:b/>
          <w:bCs/>
          <w:i w:val="false"/>
          <w:iCs w:val="false"/>
          <w:color w:val="000000"/>
          <w:sz w:val="22"/>
          <w:szCs w:val="22"/>
        </w:rPr>
        <w:t>Fallimento degli incantesimi</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creativo non è soggetto al fallimento degli incantesimi da bardo Con componenti somatiche, dovuto ad armature leggere.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Incantesimi al 1° livello.</w:t>
      </w:r>
    </w:p>
    <w:p>
      <w:pPr>
        <w:pStyle w:val="Normal"/>
        <w:keepNext w:val="true"/>
        <w:spacing w:before="130" w:after="20"/>
        <w:rPr/>
      </w:pPr>
      <w:r>
        <w:rPr>
          <w:rFonts w:eastAsia="Times New Roman" w:cs="Times New Roman"/>
          <w:b/>
          <w:bCs/>
          <w:i w:val="false"/>
          <w:iCs w:val="false"/>
          <w:color w:val="000000"/>
          <w:sz w:val="22"/>
          <w:szCs w:val="22"/>
        </w:rPr>
        <w:t>Musa ispiratrice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di un creativo prende il nome di Musa, la quale non è un semplice eidolon, ma un compagno fedele che aiuta ed ispira attivamente il creativo. Una musa deve sempre avere una forma base bipede. Un creativo può usare evoca esterno anche se la musa è attualmente evocata. Di contro, le creature evocate da un creativo o dalla sua musa tramite evoca esterno permangono per 3 round, anziché 1 minuto.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Evoca esterno a ciascun livello.</w:t>
      </w:r>
    </w:p>
    <w:p>
      <w:pPr>
        <w:pStyle w:val="Normal"/>
        <w:keepNext w:val="true"/>
        <w:spacing w:before="130" w:after="20"/>
        <w:rPr/>
      </w:pPr>
      <w:r>
        <w:rPr>
          <w:rFonts w:eastAsia="Times New Roman" w:cs="Times New Roman"/>
          <w:b/>
          <w:bCs/>
          <w:i w:val="false"/>
          <w:iCs w:val="false"/>
          <w:color w:val="000000"/>
          <w:sz w:val="22"/>
          <w:szCs w:val="22"/>
        </w:rPr>
        <w:t>Focus artistico</w:t>
      </w:r>
    </w:p>
    <w:p>
      <w:pPr>
        <w:pStyle w:val="Normal"/>
        <w:spacing w:lineRule="auto" w:line="262" w:before="20" w:after="50"/>
        <w:jc w:val="both"/>
        <w:rPr/>
      </w:pPr>
      <w:r>
        <w:rPr>
          <w:rFonts w:eastAsia="Times New Roman" w:cs="Times New Roman"/>
          <w:b w:val="false"/>
          <w:bCs w:val="false"/>
          <w:i w:val="false"/>
          <w:iCs w:val="false"/>
          <w:color w:val="000000"/>
          <w:sz w:val="22"/>
          <w:szCs w:val="22"/>
        </w:rPr>
        <w:t>Al 2° livello, un creativo ottiene un bonus alle prove di Concentrazione pari a metà dei suoi gradi in Intrattenere.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Sensi dell’eidolon al 2° livello.</w:t>
      </w:r>
    </w:p>
    <w:p>
      <w:pPr>
        <w:pStyle w:val="Normal"/>
        <w:keepNext w:val="true"/>
        <w:spacing w:before="130" w:after="20"/>
        <w:rPr/>
      </w:pPr>
      <w:r>
        <w:rPr>
          <w:rFonts w:eastAsia="Times New Roman" w:cs="Times New Roman"/>
          <w:b/>
          <w:bCs/>
          <w:i w:val="false"/>
          <w:iCs w:val="false"/>
          <w:color w:val="000000"/>
          <w:sz w:val="22"/>
          <w:szCs w:val="22"/>
        </w:rPr>
        <w:t>Dote proibita</w:t>
      </w:r>
    </w:p>
    <w:p>
      <w:pPr>
        <w:pStyle w:val="Normal"/>
        <w:spacing w:lineRule="auto" w:line="262" w:before="20" w:after="50"/>
        <w:jc w:val="both"/>
        <w:rPr/>
      </w:pPr>
      <w:r>
        <w:rPr>
          <w:rFonts w:eastAsia="Times New Roman" w:cs="Times New Roman"/>
          <w:b w:val="false"/>
          <w:bCs w:val="false"/>
          <w:i w:val="false"/>
          <w:iCs w:val="false"/>
          <w:color w:val="000000"/>
          <w:sz w:val="22"/>
          <w:szCs w:val="22"/>
        </w:rPr>
        <w:t>Un creativo non può mai scegliere la dote da convocatore Evocazioni durature.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Dote da convocatore a ciascun livello.</w:t>
      </w:r>
    </w:p>
    <w:p>
      <w:pPr>
        <w:pStyle w:val="Normal"/>
        <w:keepNext w:val="true"/>
        <w:spacing w:before="130" w:after="20"/>
        <w:rPr/>
      </w:pPr>
      <w:r>
        <w:rPr>
          <w:rFonts w:eastAsia="Times New Roman" w:cs="Times New Roman"/>
          <w:b/>
          <w:bCs/>
          <w:i w:val="false"/>
          <w:iCs w:val="false"/>
          <w:color w:val="000000"/>
          <w:sz w:val="22"/>
          <w:szCs w:val="22"/>
        </w:rPr>
        <w:t>Evocazione purificatrice</w:t>
      </w:r>
    </w:p>
    <w:p>
      <w:pPr>
        <w:pStyle w:val="Normal"/>
        <w:spacing w:lineRule="auto" w:line="262" w:before="20" w:after="50"/>
        <w:jc w:val="both"/>
        <w:rPr/>
      </w:pPr>
      <w:r>
        <w:rPr>
          <w:rFonts w:eastAsia="Times New Roman" w:cs="Times New Roman"/>
          <w:b w:val="false"/>
          <w:bCs w:val="false"/>
          <w:i w:val="false"/>
          <w:iCs w:val="false"/>
          <w:color w:val="000000"/>
          <w:sz w:val="22"/>
          <w:szCs w:val="22"/>
        </w:rPr>
        <w:t>All’8° livello, dopo che la musa è stata congedata o esiliata, se non è stata evocata per almeno un’ora, quando viene evocata rimuove automaticamente una condizione che affligge il creativo.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Trasposizione all’8° livello.</w:t>
      </w:r>
    </w:p>
    <w:p>
      <w:pPr>
        <w:pStyle w:val="Normal"/>
        <w:keepNext w:val="true"/>
        <w:spacing w:before="130" w:after="20"/>
        <w:rPr/>
      </w:pPr>
      <w:r>
        <w:rPr>
          <w:rFonts w:eastAsia="Times New Roman" w:cs="Times New Roman"/>
          <w:b/>
          <w:bCs/>
          <w:i w:val="false"/>
          <w:iCs w:val="false"/>
          <w:color w:val="000000"/>
          <w:sz w:val="22"/>
          <w:szCs w:val="22"/>
        </w:rPr>
        <w:t>Eidolon supportante</w:t>
      </w:r>
    </w:p>
    <w:p>
      <w:pPr>
        <w:pStyle w:val="Normal"/>
        <w:spacing w:lineRule="auto" w:line="262" w:before="20" w:after="50"/>
        <w:jc w:val="both"/>
        <w:rPr/>
      </w:pPr>
      <w:r>
        <w:rPr>
          <w:rFonts w:eastAsia="Times New Roman" w:cs="Times New Roman"/>
          <w:b w:val="false"/>
          <w:bCs w:val="false"/>
          <w:i w:val="false"/>
          <w:iCs w:val="false"/>
          <w:color w:val="000000"/>
          <w:sz w:val="22"/>
          <w:szCs w:val="22"/>
        </w:rPr>
        <w:t>Al 10° livello, la musa può usare evoca esterno al posto del creativo (rispettandone le regole e i limiti) e beneficiando delle doti da convocatore possedute da quest’ultimo.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Trasferimento evoluzionistico al 10° livello e Trasferimento evoluzionistico superiore al 18° livello.</w:t>
      </w:r>
    </w:p>
    <w:p>
      <w:pPr>
        <w:pStyle w:val="Normal"/>
        <w:keepNext w:val="true"/>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t>Controevocatore</w:t>
      </w:r>
    </w:p>
    <w:p>
      <w:pPr>
        <w:pStyle w:val="Normal"/>
        <w:spacing w:lineRule="auto" w:line="262" w:before="20" w:after="50"/>
        <w:jc w:val="both"/>
        <w:rPr/>
      </w:pPr>
      <w:r>
        <w:rPr>
          <w:rFonts w:eastAsia="Times New Roman" w:cs="Times New Roman"/>
          <w:b w:val="false"/>
          <w:bCs w:val="false"/>
          <w:i w:val="false"/>
          <w:iCs w:val="false"/>
          <w:color w:val="000000"/>
          <w:sz w:val="22"/>
          <w:szCs w:val="22"/>
        </w:rPr>
        <w:t>Mentre la maggior parte dei convocatori eccelle nel richiamare creature nel piano materiale, alcuni si concentrano sull’ostacolare le evocazioni altrui.</w:t>
      </w:r>
    </w:p>
    <w:p>
      <w:pPr>
        <w:pStyle w:val="Normal"/>
        <w:keepNext w:val="true"/>
        <w:spacing w:before="130" w:after="20"/>
        <w:rPr/>
      </w:pPr>
      <w:r>
        <w:rPr>
          <w:rFonts w:eastAsia="Times New Roman" w:cs="Times New Roman"/>
          <w:b/>
          <w:bCs/>
          <w:i w:val="false"/>
          <w:iCs w:val="false"/>
          <w:color w:val="000000"/>
          <w:sz w:val="22"/>
          <w:szCs w:val="22"/>
        </w:rPr>
        <w:t>Percepire evocazioni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controevocatore può rilevare la presenza (ma non la posizione) di creature evocate in un raggio di 9 m. Inoltre, percepisce automaticamente quando si trova nei pressi di luoghi destinati all’evocazione delle creature o in cui sono state fatte delle evocazioni.</w:t>
      </w:r>
    </w:p>
    <w:p>
      <w:pPr>
        <w:pStyle w:val="Normal"/>
        <w:keepNext w:val="true"/>
        <w:spacing w:before="130" w:after="20"/>
        <w:rPr/>
      </w:pPr>
      <w:r>
        <w:rPr>
          <w:rFonts w:eastAsia="Times New Roman" w:cs="Times New Roman"/>
          <w:b/>
          <w:bCs/>
          <w:i w:val="false"/>
          <w:iCs w:val="false"/>
          <w:color w:val="000000"/>
          <w:sz w:val="22"/>
          <w:szCs w:val="22"/>
        </w:rPr>
        <w:t>Aura di controevocazione (Sop)</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Al 1° livello, un controevocatore e il suo eidolon emanano entrambi una potente aura di abiurazione di 15 m. Questa aura interferisce con gli incantesimi e le capacità nemiche atte ad evocare creature od oggetti (come gli incantesimi Armatura magica, Arma spirituale, Evoca esterno, Evoca elementale, le capacità degli esterni di evocare altre creature, etc.). Quando vengono usati all'interno dell'aura, questi incantesimi e capacità, hanno una probabilità di fallimento del 50%, che aumenta di un ulteriore 5% per ogni livello di controevocatore oltre il 10° (fino a un massimo del 90%). L’aura viene soppressa se chi la emana cade </w:t>
      </w:r>
      <w:r>
        <w:rPr>
          <w:rFonts w:eastAsia="Times New Roman" w:cs="Times New Roman"/>
          <w:b w:val="false"/>
          <w:bCs w:val="false"/>
          <w:i w:val="false"/>
          <w:iCs w:val="false"/>
          <w:color w:val="C00000"/>
          <w:sz w:val="22"/>
          <w:szCs w:val="22"/>
        </w:rPr>
        <w:t>privo di sensi</w:t>
      </w:r>
      <w:r>
        <w:rPr>
          <w:rFonts w:eastAsia="Times New Roman" w:cs="Times New Roman"/>
          <w:b w:val="false"/>
          <w:bCs w:val="false"/>
          <w:i w:val="false"/>
          <w:iCs w:val="false"/>
          <w:color w:val="000000"/>
          <w:sz w:val="22"/>
          <w:szCs w:val="22"/>
        </w:rPr>
        <w:t>.</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Evoca esterno a ciascun livello.</w:t>
      </w:r>
    </w:p>
    <w:p>
      <w:pPr>
        <w:pStyle w:val="Normal"/>
        <w:keepNext w:val="true"/>
        <w:spacing w:before="130" w:after="20"/>
        <w:rPr/>
      </w:pPr>
      <w:r>
        <w:rPr>
          <w:rFonts w:eastAsia="Times New Roman" w:cs="Times New Roman"/>
          <w:b/>
          <w:bCs/>
          <w:i w:val="false"/>
          <w:iCs w:val="false"/>
          <w:color w:val="000000"/>
          <w:sz w:val="22"/>
          <w:szCs w:val="22"/>
        </w:rPr>
        <w:t>Protezione dalle evocazioni</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come azione standard un controevocatore può toccare una creatura adiacente per fornirle protezione dalle evocazioni, causando il fallimento automatico degli attacchi con armi naturali subiti di tali creature. La protezione termina dopo 1 minuto, se la creatura protetta compie un’azione ostile o tenta di toccare una qualsiasi creatura evocata o se il controevocatore usa nuovamente questa capacità. Una creatura evocata dotata di RI può ignorare questa protezione, a meno che il controevocatore non superi una prova di livello di incantatore.</w:t>
      </w:r>
    </w:p>
    <w:p>
      <w:pPr>
        <w:pStyle w:val="Normal"/>
        <w:keepNext w:val="true"/>
        <w:spacing w:before="130" w:after="20"/>
        <w:rPr/>
      </w:pPr>
      <w:r>
        <w:rPr>
          <w:rFonts w:eastAsia="Times New Roman" w:cs="Times New Roman"/>
          <w:b/>
          <w:bCs/>
          <w:i w:val="false"/>
          <w:iCs w:val="false"/>
          <w:color w:val="000000"/>
          <w:sz w:val="22"/>
          <w:szCs w:val="22"/>
        </w:rPr>
        <w:t>Contromagie</w:t>
      </w:r>
    </w:p>
    <w:p>
      <w:pPr>
        <w:pStyle w:val="Normal"/>
        <w:spacing w:lineRule="auto" w:line="262" w:before="20" w:after="50"/>
        <w:jc w:val="both"/>
        <w:rPr/>
      </w:pPr>
      <w:r>
        <w:rPr>
          <w:rFonts w:eastAsia="Times New Roman" w:cs="Times New Roman"/>
          <w:b w:val="false"/>
          <w:bCs w:val="false"/>
          <w:i w:val="false"/>
          <w:iCs w:val="false"/>
          <w:color w:val="000000"/>
          <w:sz w:val="22"/>
          <w:szCs w:val="22"/>
        </w:rPr>
        <w:t>Come azione immediata un controevocatore può spendere uno slot da convocatore di 1° o 2° livello per lanciare l’incantesimo Dissolvi magie inferiore. Sacrificando uno slot da convocatore di 3°, 4° o 5° livello invece, può lanciare come azione immediata l’incantesimo Dissolvi magie. Sacrificando uno slot da convocatore di 6° livello infine, può lanciare come azione immediata l’incantesimo Dissolvi magie superiore.</w:t>
      </w:r>
    </w:p>
    <w:p>
      <w:pPr>
        <w:pStyle w:val="Normal"/>
        <w:keepNext w:val="true"/>
        <w:spacing w:before="130" w:after="20"/>
        <w:rPr/>
      </w:pPr>
      <w:r>
        <w:rPr>
          <w:rFonts w:eastAsia="Times New Roman" w:cs="Times New Roman"/>
          <w:b/>
          <w:bCs/>
          <w:i w:val="false"/>
          <w:iCs w:val="false"/>
          <w:color w:val="000000"/>
          <w:sz w:val="22"/>
          <w:szCs w:val="22"/>
        </w:rPr>
        <w:t>Indebolire evocazioni (Sop)</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Al 10° livello, come azione standard un controevocatore può indebolire una creatura evocata entro 15 m. La vittima deve superare un Tiro Salvezza su Volontà con CD 10 + metà del livello di controevocatore + bonus di Carisma o diventare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per 1 minuto per livello, anche se normalmente è immune a tale condizione. Se il tiro riesce, la vittima è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per 1 round e diventa immune per 24 ore a ulteriori usi di questa capacità da parte del medesimo controevocatore. Al 15° livello, questa capacità affligge contemporaneamente tutte le creature evocate entro 15 m.</w:t>
      </w:r>
    </w:p>
    <w:p>
      <w:pPr>
        <w:pStyle w:val="Normal"/>
        <w:keepNext w:val="true"/>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t>Demonologo</w:t>
      </w:r>
    </w:p>
    <w:p>
      <w:pPr>
        <w:pStyle w:val="Normal"/>
        <w:spacing w:lineRule="auto" w:line="262" w:before="20" w:after="50"/>
        <w:jc w:val="both"/>
        <w:rPr/>
      </w:pPr>
      <w:r>
        <w:rPr>
          <w:rFonts w:eastAsia="Times New Roman" w:cs="Times New Roman"/>
          <w:b w:val="false"/>
          <w:bCs w:val="false"/>
          <w:i w:val="false"/>
          <w:iCs w:val="false"/>
          <w:color w:val="000000"/>
          <w:sz w:val="22"/>
          <w:szCs w:val="22"/>
        </w:rPr>
        <w:t>Alcuni convocatori si dedicano totalmente allo studio dei demoni, venerandoli e offrendo loro sacrifici in cambio del loro potere.</w:t>
      </w:r>
    </w:p>
    <w:p>
      <w:pPr>
        <w:pStyle w:val="Normal"/>
        <w:spacing w:lineRule="auto" w:line="262" w:before="20" w:after="20"/>
        <w:jc w:val="both"/>
        <w:rPr/>
      </w:pPr>
      <w:r>
        <w:rPr>
          <w:rFonts w:eastAsia="Times New Roman" w:cs="Times New Roman"/>
          <w:b/>
          <w:bCs/>
          <w:i w:val="false"/>
          <w:iCs w:val="false"/>
          <w:color w:val="000000"/>
          <w:sz w:val="22"/>
          <w:szCs w:val="22"/>
        </w:rPr>
        <w:t>Allineamento:</w:t>
      </w:r>
      <w:r>
        <w:rPr>
          <w:rFonts w:eastAsia="Times New Roman" w:cs="Times New Roman"/>
          <w:b w:val="false"/>
          <w:bCs w:val="false"/>
          <w:i w:val="false"/>
          <w:iCs w:val="false"/>
          <w:color w:val="000000"/>
          <w:sz w:val="22"/>
          <w:szCs w:val="22"/>
        </w:rPr>
        <w:t xml:space="preserve"> qualsiasi non buono.</w:t>
      </w:r>
    </w:p>
    <w:p>
      <w:pPr>
        <w:pStyle w:val="Normal"/>
        <w:keepNext w:val="true"/>
        <w:spacing w:before="130" w:after="20"/>
        <w:rPr/>
      </w:pPr>
      <w:r>
        <w:rPr>
          <w:rFonts w:eastAsia="Times New Roman" w:cs="Times New Roman"/>
          <w:b/>
          <w:bCs/>
          <w:i w:val="false"/>
          <w:iCs w:val="false"/>
          <w:color w:val="000000"/>
          <w:sz w:val="22"/>
          <w:szCs w:val="22"/>
        </w:rPr>
        <w:t>Evocazioni demoniache</w:t>
      </w:r>
    </w:p>
    <w:p>
      <w:pPr>
        <w:pStyle w:val="Normal"/>
        <w:spacing w:lineRule="auto" w:line="262" w:before="20" w:after="50"/>
        <w:jc w:val="both"/>
        <w:rPr/>
      </w:pPr>
      <w:r>
        <w:rPr>
          <w:rFonts w:eastAsia="Times New Roman" w:cs="Times New Roman"/>
          <w:b w:val="false"/>
          <w:bCs w:val="false"/>
          <w:i w:val="false"/>
          <w:iCs w:val="false"/>
          <w:color w:val="000000"/>
          <w:sz w:val="22"/>
          <w:szCs w:val="22"/>
        </w:rPr>
        <w:t>Tramite evoca esterno, un demonologo può evocare solamente creature di tipo demone.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Evoca esterno a ciascun livello.</w:t>
      </w:r>
    </w:p>
    <w:p>
      <w:pPr>
        <w:pStyle w:val="Normal"/>
        <w:keepNext w:val="true"/>
        <w:spacing w:before="130" w:after="20"/>
        <w:rPr/>
      </w:pPr>
      <w:r>
        <w:rPr>
          <w:rFonts w:eastAsia="Times New Roman" w:cs="Times New Roman"/>
          <w:b/>
          <w:bCs/>
          <w:i w:val="false"/>
          <w:iCs w:val="false"/>
          <w:color w:val="000000"/>
          <w:sz w:val="22"/>
          <w:szCs w:val="22"/>
        </w:rPr>
        <w:t>Offerta di sangue</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demonologo ottiene la dote da convocatore Evocazioni potenziate. Quando evoca una creatura tramite evoca esterno, un demonologo può infliggersi 1d6 danni per far sì che la dote da convocatore Evocazioni potenziate, anziché i consueti bonus, fornisca invece bonus +3 m alla velocità, +2 ai tiri per colpire e +2 ai danni con le armi e gli attacchi naturali.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Evoca esterno a ciascun livello.</w:t>
      </w:r>
    </w:p>
    <w:p>
      <w:pPr>
        <w:pStyle w:val="Normal"/>
        <w:keepNext w:val="true"/>
        <w:spacing w:before="130" w:after="20"/>
        <w:rPr/>
      </w:pPr>
      <w:r>
        <w:rPr>
          <w:rFonts w:eastAsia="Times New Roman" w:cs="Times New Roman"/>
          <w:b/>
          <w:bCs/>
          <w:i w:val="false"/>
          <w:iCs w:val="false"/>
          <w:color w:val="000000"/>
          <w:sz w:val="22"/>
          <w:szCs w:val="22"/>
        </w:rPr>
        <w:t>Adorazione continua</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Al 4° livello, fintanto che un demonologo si trova entro 9 m dall’eidolon, quest’ultimo ottiene bonus di circostanza +1 ai tiri per colpire, +1 alla CA e +1 ai Tiri Salvezza. Questi bonus non si applicano se il demonologo cade </w:t>
      </w:r>
      <w:r>
        <w:rPr>
          <w:rFonts w:eastAsia="Times New Roman" w:cs="Times New Roman"/>
          <w:b w:val="false"/>
          <w:bCs w:val="false"/>
          <w:i w:val="false"/>
          <w:iCs w:val="false"/>
          <w:color w:val="C00000"/>
          <w:sz w:val="22"/>
          <w:szCs w:val="22"/>
        </w:rPr>
        <w:t>privo di sensi</w:t>
      </w:r>
      <w:r>
        <w:rPr>
          <w:rFonts w:eastAsia="Times New Roman" w:cs="Times New Roman"/>
          <w:b w:val="false"/>
          <w:bCs w:val="false"/>
          <w:i w:val="false"/>
          <w:iCs w:val="false"/>
          <w:color w:val="000000"/>
          <w:sz w:val="22"/>
          <w:szCs w:val="22"/>
        </w:rPr>
        <w:t>. Questi bonus diventano +2 al 12° livello.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Scudo alleato al 4° livello e Scudo alleato superiore al 12° livello.</w:t>
      </w:r>
    </w:p>
    <w:p>
      <w:pPr>
        <w:pStyle w:val="Normal"/>
        <w:keepNext w:val="true"/>
        <w:spacing w:before="130" w:after="20"/>
        <w:rPr/>
      </w:pPr>
      <w:r>
        <w:rPr>
          <w:rFonts w:eastAsia="Times New Roman" w:cs="Times New Roman"/>
          <w:b/>
          <w:bCs/>
          <w:i w:val="false"/>
          <w:iCs w:val="false"/>
          <w:color w:val="000000"/>
          <w:sz w:val="22"/>
          <w:szCs w:val="22"/>
        </w:rPr>
        <w:t>Teletrasporto funesto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All'8° livello, come azione standard un demonologo può spendere 1 uso di richiamo per comandare al proprio eidolon di emergere dal corpo di una creatura vivente in vista e dotata di carne entro 9 m, infliggendole 1d6 danni per Dado Vita dell’eidolon. La vittima può superare un Tiro Salvezza su Tempra con CD 10 + metà livello di demonologo + bonus di Carisma per dimezzare i danni. L'eidolon appare in una casella adiacente alla vittima o in quella più vicina possibile.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Trasposizione all’8° livello.</w:t>
      </w:r>
    </w:p>
    <w:p>
      <w:pPr>
        <w:pStyle w:val="Normal"/>
        <w:keepNext w:val="true"/>
        <w:spacing w:before="130" w:after="20"/>
        <w:rPr/>
      </w:pPr>
      <w:r>
        <w:rPr>
          <w:rFonts w:eastAsia="Times New Roman" w:cs="Times New Roman"/>
          <w:b/>
          <w:bCs/>
          <w:i w:val="false"/>
          <w:iCs w:val="false"/>
          <w:color w:val="000000"/>
          <w:sz w:val="22"/>
          <w:szCs w:val="22"/>
        </w:rPr>
        <w:t>Possessione (Sop)</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Al 14° livello, una volta al giorno, come azione di round completo l’eidolon può possedere e controllare il corpo di una creatura vivente dotata di carne. Questa capacità funziona come l’incantesimo Possessione della marionetta, tranne per il fatto che l’eidolon entra fisicamente nel corpo del bersaglio. La vittima può superare un Tiro Salvezza su Volontà con CD 10 + metà livello di demonologo + bonus di Carisma per negare la possessione. Se la vittima muore mentre l’eidolon la sta possedendo, quest’ultimo viene immediatamente espulso, subisce 4d6 danni ed è </w:t>
      </w:r>
      <w:r>
        <w:rPr>
          <w:rFonts w:eastAsia="Times New Roman" w:cs="Times New Roman"/>
          <w:b w:val="false"/>
          <w:bCs w:val="false"/>
          <w:i w:val="false"/>
          <w:iCs w:val="false"/>
          <w:color w:val="C00000"/>
          <w:sz w:val="22"/>
          <w:szCs w:val="22"/>
        </w:rPr>
        <w:t>stordito</w:t>
      </w:r>
      <w:r>
        <w:rPr>
          <w:rFonts w:eastAsia="Times New Roman" w:cs="Times New Roman"/>
          <w:b w:val="false"/>
          <w:bCs w:val="false"/>
          <w:i w:val="false"/>
          <w:iCs w:val="false"/>
          <w:color w:val="000000"/>
          <w:sz w:val="22"/>
          <w:szCs w:val="22"/>
        </w:rPr>
        <w:t xml:space="preserve"> per 1 round.</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Sacrificio al 14° livello.</w:t>
      </w:r>
    </w:p>
    <w:p>
      <w:pPr>
        <w:pStyle w:val="Normal"/>
        <w:keepNext w:val="true"/>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t>Armonizzatore</w:t>
      </w:r>
    </w:p>
    <w:p>
      <w:pPr>
        <w:pStyle w:val="Normal"/>
        <w:spacing w:lineRule="auto" w:line="262" w:before="20" w:after="50"/>
        <w:jc w:val="both"/>
        <w:rPr/>
      </w:pPr>
      <w:r>
        <w:rPr>
          <w:rFonts w:eastAsia="Times New Roman" w:cs="Times New Roman"/>
          <w:b w:val="false"/>
          <w:bCs w:val="false"/>
          <w:i w:val="false"/>
          <w:iCs w:val="false"/>
          <w:color w:val="000000"/>
          <w:sz w:val="22"/>
          <w:szCs w:val="22"/>
        </w:rPr>
        <w:t>Alcuni convocatori si specializzano sull’evocazione di eidolon affini al suono, sfruttandone le potenzialità per raggiungere i propri obiettivi.</w:t>
      </w:r>
    </w:p>
    <w:p>
      <w:pPr>
        <w:pStyle w:val="Normal"/>
        <w:keepNext w:val="true"/>
        <w:spacing w:before="130" w:after="20"/>
        <w:rPr/>
      </w:pPr>
      <w:r>
        <w:rPr>
          <w:rFonts w:eastAsia="Times New Roman" w:cs="Times New Roman"/>
          <w:b/>
          <w:bCs/>
          <w:i w:val="false"/>
          <w:iCs w:val="false"/>
          <w:color w:val="000000"/>
          <w:sz w:val="22"/>
          <w:szCs w:val="22"/>
        </w:rPr>
        <w:t>Affinità al suono</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armonizzatore e il suo eidolon ottengono gratuitamente l’evoluzione Resistenza (suono).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Eidolon al 1° livello.</w:t>
      </w:r>
    </w:p>
    <w:p>
      <w:pPr>
        <w:pStyle w:val="Normal"/>
        <w:keepNext w:val="true"/>
        <w:spacing w:before="130" w:after="20"/>
        <w:rPr/>
      </w:pPr>
      <w:r>
        <w:rPr>
          <w:rFonts w:eastAsia="Times New Roman" w:cs="Times New Roman"/>
          <w:b/>
          <w:bCs/>
          <w:i w:val="false"/>
          <w:iCs w:val="false"/>
          <w:color w:val="000000"/>
          <w:sz w:val="22"/>
          <w:szCs w:val="22"/>
        </w:rPr>
        <w:t>Detonazioni acustiche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quando il suo eidolon non è evocato, come azione standard un armonizzatore può caricare l’aria attorno a sè di vibrazioni acustiche. In quel turno come azione gratuita e in seguito una volta per round come azione standard, l’armonizzatore è in grado di emettere una detonazione acustica in una casella entro 30 m da lui. Questa capacità non funziona in zone di silenzio o sott'acqua. La detonazione infligge un ammontare di danni sonori pari a 1d6 +1d6 ogni due livelli oltre il 1°. Le vittime possono superare un Tiro Salvezza su Riflessi con CD 10 + metà livello di armonizzatore + bonus di Carisma per dimezzare i danni. Le detonazioni non devono essere effettuate obbligatoriamente e l’armonizzatore può compiere altre azioni, anche lanciare incantesimi, prima di effettuarne una. Si può richiamare un numero totale di detonazioni acustiche pari al livello di armonizzatore (massimo 10). Questa capacità ha termine se l’armonizzatore evoca il proprio eidolon o dopo 1 minuto per livello. Si può usare questa capacità per un numero di volte al giorno pari a 3 + bonus di Carisma.</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Evoca esterno a ciascun livello.</w:t>
      </w:r>
    </w:p>
    <w:p>
      <w:pPr>
        <w:pStyle w:val="Normal"/>
        <w:keepNext w:val="true"/>
        <w:spacing w:before="130" w:after="20"/>
        <w:rPr/>
      </w:pPr>
      <w:r>
        <w:rPr>
          <w:rFonts w:eastAsia="Times New Roman" w:cs="Times New Roman"/>
          <w:b/>
          <w:bCs/>
          <w:i w:val="false"/>
          <w:iCs w:val="false"/>
          <w:color w:val="000000"/>
          <w:sz w:val="22"/>
          <w:szCs w:val="22"/>
        </w:rPr>
        <w:t>Condotto acustico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4° livello, quando si trova entro 18 m dal proprio eidolon, come azione standard un armonizzatore può spendere 1 uso di detonazioni acustiche per emettere un condotto sonoro tra sé e l’eidolon. Tutte le creature attraversate dal condotto subiscono gli effetti di una detonazione acustica. All’8° livello, la CD del Tiro Salvezza di questa capacità aumenta di 2.</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Richiamo al 6° livello e Trasposizione all’8° livello.</w:t>
      </w:r>
    </w:p>
    <w:p>
      <w:pPr>
        <w:pStyle w:val="Normal"/>
        <w:keepNext w:val="true"/>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t>Cavalca eidolon</w:t>
      </w:r>
    </w:p>
    <w:p>
      <w:pPr>
        <w:pStyle w:val="Normal"/>
        <w:spacing w:lineRule="auto" w:line="262" w:before="20" w:after="50"/>
        <w:jc w:val="both"/>
        <w:rPr/>
      </w:pPr>
      <w:r>
        <w:rPr>
          <w:rFonts w:eastAsia="Times New Roman" w:cs="Times New Roman"/>
          <w:b w:val="false"/>
          <w:bCs w:val="false"/>
          <w:i w:val="false"/>
          <w:iCs w:val="false"/>
          <w:color w:val="000000"/>
          <w:sz w:val="22"/>
          <w:szCs w:val="22"/>
        </w:rPr>
        <w:t>I cavalca eidolon e i loro eidolon formano squadre da combattimento perfette, completando gli uni le abilità degli altri. Essi militano all’interno degli ordini cavallereschi e sono molto apprezzati per le ovvie peculiarità delle loro “cavalcature”. Alcuni eidolon sono alleati della famiglia del convocatore da tempi immemori e la servono fedelmente di generazione in generazione, altri invece, stringono il legame con il convocatore come puro incontro casuale.</w:t>
      </w:r>
    </w:p>
    <w:p>
      <w:pPr>
        <w:pStyle w:val="Normal"/>
        <w:spacing w:lineRule="auto" w:line="262" w:before="20" w:after="20"/>
        <w:jc w:val="both"/>
        <w:rPr/>
      </w:pPr>
      <w:r>
        <w:rPr>
          <w:rFonts w:eastAsia="Times New Roman" w:cs="Times New Roman"/>
          <w:b/>
          <w:bCs/>
          <w:i w:val="false"/>
          <w:iCs w:val="false"/>
          <w:color w:val="000000"/>
          <w:sz w:val="22"/>
          <w:szCs w:val="22"/>
        </w:rPr>
        <w:t>Abilità di classe:</w:t>
      </w:r>
      <w:r>
        <w:rPr>
          <w:rFonts w:eastAsia="Times New Roman" w:cs="Times New Roman"/>
          <w:b w:val="false"/>
          <w:bCs w:val="false"/>
          <w:i w:val="false"/>
          <w:iCs w:val="false"/>
          <w:color w:val="000000"/>
          <w:sz w:val="22"/>
          <w:szCs w:val="22"/>
        </w:rPr>
        <w:t xml:space="preserve"> Cavalcare, Conoscenze (nobiltà, proibite, storia e leggende), Diplomazia, Intimidire, Intrattenere, Intuizione, Nuotare, Professione (una a scelta), Raggirare, Scalare.</w:t>
      </w:r>
    </w:p>
    <w:p>
      <w:pPr>
        <w:pStyle w:val="Normal"/>
        <w:spacing w:lineRule="auto" w:line="262" w:before="20" w:after="20"/>
        <w:jc w:val="both"/>
        <w:rPr/>
      </w:pPr>
      <w:r>
        <w:rPr>
          <w:rFonts w:eastAsia="Times New Roman" w:cs="Times New Roman"/>
          <w:b/>
          <w:bCs/>
          <w:i w:val="false"/>
          <w:iCs w:val="false"/>
          <w:color w:val="000000"/>
          <w:sz w:val="22"/>
          <w:szCs w:val="22"/>
        </w:rPr>
        <w:t>Punti abilità per livello:</w:t>
      </w:r>
      <w:r>
        <w:rPr>
          <w:rFonts w:eastAsia="Times New Roman" w:cs="Times New Roman"/>
          <w:b w:val="false"/>
          <w:bCs w:val="false"/>
          <w:i w:val="false"/>
          <w:iCs w:val="false"/>
          <w:color w:val="000000"/>
          <w:sz w:val="22"/>
          <w:szCs w:val="22"/>
        </w:rPr>
        <w:t xml:space="preserve"> 4 + bonus di Intelligenza + 2 per le abilità di background.</w:t>
      </w:r>
    </w:p>
    <w:p>
      <w:pPr>
        <w:pStyle w:val="Normal"/>
        <w:spacing w:lineRule="auto" w:line="262" w:before="20" w:after="20"/>
        <w:jc w:val="both"/>
        <w:rPr/>
      </w:pPr>
      <w:r>
        <w:rPr>
          <w:rFonts w:eastAsia="Times New Roman" w:cs="Times New Roman"/>
          <w:b/>
          <w:bCs/>
          <w:i w:val="false"/>
          <w:iCs w:val="false"/>
          <w:color w:val="000000"/>
          <w:sz w:val="22"/>
          <w:szCs w:val="22"/>
        </w:rPr>
        <w:t>Competenze offensive:</w:t>
      </w:r>
      <w:r>
        <w:rPr>
          <w:rFonts w:eastAsia="Times New Roman" w:cs="Times New Roman"/>
          <w:b w:val="false"/>
          <w:bCs w:val="false"/>
          <w:i w:val="false"/>
          <w:iCs w:val="false"/>
          <w:color w:val="000000"/>
          <w:sz w:val="22"/>
          <w:szCs w:val="22"/>
        </w:rPr>
        <w:t xml:space="preserve"> Competenza nelle armi semplici, Competenza nelle armi da guerra.</w:t>
      </w:r>
    </w:p>
    <w:p>
      <w:pPr>
        <w:pStyle w:val="Normal"/>
        <w:spacing w:lineRule="auto" w:line="262" w:before="20" w:after="20"/>
        <w:jc w:val="both"/>
        <w:rPr/>
      </w:pPr>
      <w:r>
        <w:rPr>
          <w:rFonts w:eastAsia="Times New Roman" w:cs="Times New Roman"/>
          <w:b/>
          <w:bCs/>
          <w:i w:val="false"/>
          <w:iCs w:val="false"/>
          <w:color w:val="000000"/>
          <w:sz w:val="22"/>
          <w:szCs w:val="22"/>
        </w:rPr>
        <w:t>Competenze difensive:</w:t>
      </w:r>
      <w:r>
        <w:rPr>
          <w:rFonts w:eastAsia="Times New Roman" w:cs="Times New Roman"/>
          <w:b w:val="false"/>
          <w:bCs w:val="false"/>
          <w:i w:val="false"/>
          <w:iCs w:val="false"/>
          <w:color w:val="000000"/>
          <w:sz w:val="22"/>
          <w:szCs w:val="22"/>
        </w:rPr>
        <w:t xml:space="preserve"> Competenza nelle armature leggere, Competenza nelle armature medie, Competenza nelle armature pesanti, Competenza negli scudi piccoli, Competenza negli scudi leggeri, Competenza negli scudi pesanti.</w:t>
      </w:r>
    </w:p>
    <w:p>
      <w:pPr>
        <w:pStyle w:val="Normal"/>
        <w:spacing w:lineRule="auto" w:line="262" w:before="20" w:after="20"/>
        <w:jc w:val="both"/>
        <w:rPr/>
      </w:pPr>
      <w:r>
        <w:rPr>
          <w:rFonts w:eastAsia="Times New Roman" w:cs="Times New Roman"/>
          <w:b/>
          <w:bCs/>
          <w:i w:val="false"/>
          <w:iCs w:val="false"/>
          <w:color w:val="000000"/>
          <w:sz w:val="22"/>
          <w:szCs w:val="22"/>
        </w:rPr>
        <w:t>Ricchezza iniziale:</w:t>
      </w:r>
      <w:r>
        <w:rPr>
          <w:rFonts w:eastAsia="Times New Roman" w:cs="Times New Roman"/>
          <w:b w:val="false"/>
          <w:bCs w:val="false"/>
          <w:i w:val="false"/>
          <w:iCs w:val="false"/>
          <w:color w:val="000000"/>
          <w:sz w:val="22"/>
          <w:szCs w:val="22"/>
        </w:rPr>
        <w:t xml:space="preserve"> 165 mo.</w:t>
      </w:r>
    </w:p>
    <w:p>
      <w:pPr>
        <w:pStyle w:val="Normal"/>
        <w:keepNext w:val="true"/>
        <w:spacing w:before="130" w:after="20"/>
        <w:rPr/>
      </w:pPr>
      <w:r>
        <w:rPr>
          <w:rFonts w:eastAsia="Times New Roman" w:cs="Times New Roman"/>
          <w:b/>
          <w:bCs/>
          <w:i w:val="false"/>
          <w:iCs w:val="false"/>
          <w:color w:val="000000"/>
          <w:sz w:val="22"/>
          <w:szCs w:val="22"/>
        </w:rPr>
        <w:t>Bonus Attacco pieno</w:t>
      </w:r>
    </w:p>
    <w:p>
      <w:pPr>
        <w:pStyle w:val="Normal"/>
        <w:spacing w:lineRule="auto" w:line="262" w:before="20" w:after="50"/>
        <w:jc w:val="both"/>
        <w:rPr/>
      </w:pPr>
      <w:r>
        <w:rPr>
          <w:rFonts w:eastAsia="Times New Roman" w:cs="Times New Roman"/>
          <w:b w:val="false"/>
          <w:bCs w:val="false"/>
          <w:i w:val="false"/>
          <w:iCs w:val="false"/>
          <w:color w:val="000000"/>
          <w:sz w:val="22"/>
          <w:szCs w:val="22"/>
        </w:rPr>
        <w:t>Un cavalca eidolon usa la progressione di Bonus Attacco Veloce (+1 per livello di classe) al posto di quella Media del convocatore.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Bonus Attacco a ciascun livello.</w:t>
      </w:r>
    </w:p>
    <w:p>
      <w:pPr>
        <w:pStyle w:val="Normal"/>
        <w:keepNext w:val="true"/>
        <w:spacing w:before="130" w:after="20"/>
        <w:rPr/>
      </w:pPr>
      <w:r>
        <w:rPr>
          <w:rFonts w:eastAsia="Times New Roman" w:cs="Times New Roman"/>
          <w:b/>
          <w:bCs/>
          <w:i w:val="false"/>
          <w:iCs w:val="false"/>
          <w:color w:val="000000"/>
          <w:sz w:val="22"/>
          <w:szCs w:val="22"/>
        </w:rPr>
        <w:t>Tiro Salvezza su Tempra buono</w:t>
      </w:r>
    </w:p>
    <w:p>
      <w:pPr>
        <w:pStyle w:val="Normal"/>
        <w:spacing w:lineRule="auto" w:line="262" w:before="20" w:after="50"/>
        <w:jc w:val="both"/>
        <w:rPr/>
      </w:pPr>
      <w:r>
        <w:rPr>
          <w:rFonts w:eastAsia="Times New Roman" w:cs="Times New Roman"/>
          <w:b w:val="false"/>
          <w:bCs w:val="false"/>
          <w:i w:val="false"/>
          <w:iCs w:val="false"/>
          <w:color w:val="000000"/>
          <w:sz w:val="22"/>
          <w:szCs w:val="22"/>
        </w:rPr>
        <w:t>Un cavalca eidolon ha un Tiro Salvezza su Tempra buono (sale cioè come quello su Volontà).</w:t>
      </w:r>
    </w:p>
    <w:p>
      <w:pPr>
        <w:pStyle w:val="Normal"/>
        <w:keepNext w:val="true"/>
        <w:spacing w:before="130" w:after="20"/>
        <w:rPr/>
      </w:pPr>
      <w:r>
        <w:rPr>
          <w:rFonts w:eastAsia="Times New Roman" w:cs="Times New Roman"/>
          <w:b/>
          <w:bCs/>
          <w:i w:val="false"/>
          <w:iCs w:val="false"/>
          <w:color w:val="000000"/>
          <w:sz w:val="22"/>
          <w:szCs w:val="22"/>
        </w:rPr>
        <w:t>Eidolon atipico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di un cavalca eidolon deve avere una forma base aberrante, quadrupede o serpentiforme. L’eidolon di un cavalca eidolon ha sia i Punti Fatica che i Punti Ferita e beneficia della guarigione naturale.</w:t>
      </w:r>
    </w:p>
    <w:p>
      <w:pPr>
        <w:pStyle w:val="Normal"/>
        <w:keepNext w:val="true"/>
        <w:spacing w:before="130" w:after="20"/>
        <w:rPr/>
      </w:pPr>
      <w:r>
        <w:rPr>
          <w:rFonts w:eastAsia="Times New Roman" w:cs="Times New Roman"/>
          <w:b/>
          <w:bCs/>
          <w:i w:val="false"/>
          <w:iCs w:val="false"/>
          <w:color w:val="000000"/>
          <w:sz w:val="22"/>
          <w:szCs w:val="22"/>
        </w:rPr>
        <w:t>Cavalcatura fidata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di un cavalca eidolon ottiene gratuitamente l’evoluzione Cavalcatura. Inoltre, un cavalca eidolon ottiene il talento Combattere in sella (deve soddisfarne i requisiti), ma può beneficiarne solo quando è in arcione al suo eidolon.</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Incantesimi a ciascun livello.</w:t>
      </w:r>
    </w:p>
    <w:p>
      <w:pPr>
        <w:pStyle w:val="Normal"/>
        <w:keepNext w:val="true"/>
        <w:spacing w:before="130" w:after="20"/>
        <w:rPr/>
      </w:pPr>
      <w:r>
        <w:rPr>
          <w:rFonts w:eastAsia="Times New Roman" w:cs="Times New Roman"/>
          <w:b/>
          <w:bCs/>
          <w:i w:val="false"/>
          <w:iCs w:val="false"/>
          <w:color w:val="000000"/>
          <w:sz w:val="22"/>
          <w:szCs w:val="22"/>
        </w:rPr>
        <w:t>Ordine cavalleresco</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cavalca eidolon ottiene ordine cavalleresco (vedi privilegi di classe del cavaliere).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Evoca esterno a ciascun livello.</w:t>
      </w:r>
    </w:p>
    <w:p>
      <w:pPr>
        <w:pStyle w:val="Normal"/>
        <w:keepNext w:val="true"/>
        <w:spacing w:before="130" w:after="20"/>
        <w:rPr/>
      </w:pPr>
      <w:r>
        <w:rPr>
          <w:rFonts w:eastAsia="Times New Roman" w:cs="Times New Roman"/>
          <w:b/>
          <w:bCs/>
          <w:i w:val="false"/>
          <w:iCs w:val="false"/>
          <w:color w:val="000000"/>
          <w:sz w:val="22"/>
          <w:szCs w:val="22"/>
        </w:rPr>
        <w:t>Cura dell’eidolon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come azione veloce un cavalca eidolon può toccare il proprio eidolon per curarlo tramite l’energia positiva di 1d6 danni ogni due livelli. Si può usare questa capacità per un numero di volte al giorno pari a 1 + metà livello.</w:t>
      </w:r>
    </w:p>
    <w:p>
      <w:pPr>
        <w:pStyle w:val="Normal"/>
        <w:keepNext w:val="true"/>
        <w:spacing w:before="130" w:after="20"/>
        <w:rPr/>
      </w:pPr>
      <w:r>
        <w:rPr>
          <w:rFonts w:eastAsia="Times New Roman" w:cs="Times New Roman"/>
          <w:b/>
          <w:bCs/>
          <w:i w:val="false"/>
          <w:iCs w:val="false"/>
          <w:color w:val="000000"/>
          <w:sz w:val="22"/>
          <w:szCs w:val="22"/>
        </w:rPr>
        <w:t>Carica focalizzata</w:t>
      </w:r>
    </w:p>
    <w:p>
      <w:pPr>
        <w:pStyle w:val="Normal"/>
        <w:spacing w:lineRule="auto" w:line="262" w:before="20" w:after="50"/>
        <w:jc w:val="both"/>
        <w:rPr/>
      </w:pPr>
      <w:r>
        <w:rPr>
          <w:rFonts w:eastAsia="Times New Roman" w:cs="Times New Roman"/>
          <w:b w:val="false"/>
          <w:bCs w:val="false"/>
          <w:i w:val="false"/>
          <w:iCs w:val="false"/>
          <w:color w:val="000000"/>
          <w:sz w:val="22"/>
          <w:szCs w:val="22"/>
        </w:rPr>
        <w:t>Al 3° livello, quando effettua una carica in arcione al proprio eidolon, un cavalca eidolon e l’eidolon stesso ottengono +4 ai tiri per colpire, anziché +2, e non subiscono la consueta penalità alla CA.</w:t>
      </w:r>
    </w:p>
    <w:p>
      <w:pPr>
        <w:pStyle w:val="Normal"/>
        <w:keepNext w:val="true"/>
        <w:spacing w:before="130" w:after="20"/>
        <w:rPr/>
      </w:pPr>
      <w:r>
        <w:rPr>
          <w:rFonts w:eastAsia="Times New Roman" w:cs="Times New Roman"/>
          <w:b/>
          <w:bCs/>
          <w:i w:val="false"/>
          <w:iCs w:val="false"/>
          <w:color w:val="000000"/>
          <w:sz w:val="22"/>
          <w:szCs w:val="22"/>
        </w:rPr>
        <w:t>Talenti di squadra bonus</w:t>
      </w:r>
    </w:p>
    <w:p>
      <w:pPr>
        <w:pStyle w:val="Normal"/>
        <w:spacing w:lineRule="auto" w:line="262" w:before="20" w:after="50"/>
        <w:jc w:val="both"/>
        <w:rPr/>
      </w:pPr>
      <w:r>
        <w:rPr>
          <w:rFonts w:eastAsia="Times New Roman" w:cs="Times New Roman"/>
          <w:b w:val="false"/>
          <w:bCs w:val="false"/>
          <w:i w:val="false"/>
          <w:iCs w:val="false"/>
          <w:color w:val="000000"/>
          <w:sz w:val="22"/>
          <w:szCs w:val="22"/>
        </w:rPr>
        <w:t>Al 4°, all’8°, al 12° e al 16° livello, un cavalca eidolon ottiene un talento scelto tra quelli di Combattimento o di Squadra (deve soddisfarne i requisiti). I talenti di Squadra così ottenuti vengono appresi anche dall’eidolon del cavalca eidolon (non deve soddisfarne i requisiti).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Scudo alleato al 4° livello, Trasposizione all’8° livello, Scudo alleato superiore al 12° e Fusione al 16° livello.</w:t>
      </w:r>
    </w:p>
    <w:p>
      <w:pPr>
        <w:pStyle w:val="Normal"/>
        <w:keepNext w:val="true"/>
        <w:spacing w:before="130" w:after="20"/>
        <w:rPr/>
      </w:pPr>
      <w:r>
        <w:rPr>
          <w:rFonts w:eastAsia="Times New Roman" w:cs="Times New Roman"/>
          <w:b/>
          <w:bCs/>
          <w:i w:val="false"/>
          <w:iCs w:val="false"/>
          <w:color w:val="000000"/>
          <w:sz w:val="22"/>
          <w:szCs w:val="22"/>
        </w:rPr>
        <w:t>Carica ispirata</w:t>
      </w:r>
    </w:p>
    <w:p>
      <w:pPr>
        <w:pStyle w:val="Normal"/>
        <w:spacing w:lineRule="auto" w:line="262" w:before="20" w:after="50"/>
        <w:jc w:val="both"/>
        <w:rPr/>
      </w:pPr>
      <w:r>
        <w:rPr>
          <w:rFonts w:eastAsia="Times New Roman" w:cs="Times New Roman"/>
          <w:b w:val="false"/>
          <w:bCs w:val="false"/>
          <w:i w:val="false"/>
          <w:iCs w:val="false"/>
          <w:color w:val="000000"/>
          <w:sz w:val="22"/>
          <w:szCs w:val="22"/>
        </w:rPr>
        <w:t>Al 6° livello, quando effettuano una carica, tutti gli alleati entro 15 m dall’eidolon di un cavalca eidolon (eidolon e cavalca eidolon compresi) ottengono +4 ai tiri per colpire, anziché +2, e non subiscono la consueta penalità di -2 alla CA.</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Richiamo al 6° livello.</w:t>
      </w:r>
    </w:p>
    <w:p>
      <w:pPr>
        <w:pStyle w:val="Normal"/>
        <w:keepNext w:val="true"/>
        <w:spacing w:before="130" w:after="20"/>
        <w:rPr/>
      </w:pPr>
      <w:r>
        <w:rPr>
          <w:rFonts w:eastAsia="Times New Roman" w:cs="Times New Roman"/>
          <w:b/>
          <w:bCs/>
          <w:i w:val="false"/>
          <w:iCs w:val="false"/>
          <w:color w:val="000000"/>
          <w:sz w:val="22"/>
          <w:szCs w:val="22"/>
        </w:rPr>
        <w:t>Carica possente</w:t>
      </w:r>
    </w:p>
    <w:p>
      <w:pPr>
        <w:pStyle w:val="Normal"/>
        <w:spacing w:lineRule="auto" w:line="262" w:before="20" w:after="50"/>
        <w:jc w:val="both"/>
        <w:rPr/>
      </w:pPr>
      <w:r>
        <w:rPr>
          <w:rFonts w:eastAsia="Times New Roman" w:cs="Times New Roman"/>
          <w:b w:val="false"/>
          <w:bCs w:val="false"/>
          <w:i w:val="false"/>
          <w:iCs w:val="false"/>
          <w:color w:val="000000"/>
          <w:sz w:val="22"/>
          <w:szCs w:val="22"/>
        </w:rPr>
        <w:t>Al 12° livello, quando effettua una carica in arcione al proprio eidolon, un cavalca eidolon raddoppia la minaccia di critico delle armi da mischia impugnate. Questo effetto non si cumula con altri che migliorano la minaccia di critico. Inoltre, sempre quando effettua una carica in arcione al proprio eidolon, quando colpisce con il primo attacco, come azione gratuita che non provoca attacchi di opportunità, può effettuare contro la vittima una manovra di Spingere o Sbilanciare.</w:t>
      </w:r>
    </w:p>
    <w:p>
      <w:pPr>
        <w:pStyle w:val="Normal"/>
        <w:keepNext w:val="true"/>
        <w:spacing w:before="130" w:after="20"/>
        <w:rPr/>
      </w:pPr>
      <w:r>
        <w:rPr>
          <w:rFonts w:eastAsia="Times New Roman" w:cs="Times New Roman"/>
          <w:b/>
          <w:bCs/>
          <w:i w:val="false"/>
          <w:iCs w:val="false"/>
          <w:color w:val="000000"/>
          <w:sz w:val="22"/>
          <w:szCs w:val="22"/>
        </w:rPr>
        <w:t>Carica suprema</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Al 20° livello, quando effettua una carica in arcione al proprio eidolon, un cavalca eidolon infligge danni doppi (o tripli se usa una lancia da cavaliere). Se il cavalca eidolon possiede il talento Carica devastante, infligge invece danni tripli (o quadrupli se usa una lancia da cavaliere). Inoltre, sempre quando effettua una carica in arcione al proprio eidolon, se il cavalca eidolon conferma un colpo critico, la vittima deve superare un Tiro Salvezza su Volontà con CD 10 + il bonus di attacco del cavalca eidolon + bonus di Carisma o è </w:t>
      </w:r>
      <w:r>
        <w:rPr>
          <w:rFonts w:eastAsia="Times New Roman" w:cs="Times New Roman"/>
          <w:b w:val="false"/>
          <w:bCs w:val="false"/>
          <w:i w:val="false"/>
          <w:iCs w:val="false"/>
          <w:color w:val="C00000"/>
          <w:sz w:val="22"/>
          <w:szCs w:val="22"/>
        </w:rPr>
        <w:t>stordita</w:t>
      </w:r>
      <w:r>
        <w:rPr>
          <w:rFonts w:eastAsia="Times New Roman" w:cs="Times New Roman"/>
          <w:b w:val="false"/>
          <w:bCs w:val="false"/>
          <w:i w:val="false"/>
          <w:iCs w:val="false"/>
          <w:color w:val="000000"/>
          <w:sz w:val="22"/>
          <w:szCs w:val="22"/>
        </w:rPr>
        <w:t xml:space="preserve"> per 1d4 round. Se supera il tiro, la vittima è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Potere assoluto al 20° livello.</w:t>
      </w:r>
    </w:p>
    <w:p>
      <w:pPr>
        <w:pStyle w:val="Normal"/>
        <w:keepNext w:val="true"/>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r>
    </w:p>
    <w:p>
      <w:pPr>
        <w:pStyle w:val="Normal"/>
        <w:spacing w:before="280" w:after="100"/>
        <w:rPr>
          <w:rFonts w:ascii="Georgia" w:hAnsi="Georgia" w:eastAsia="Georgia" w:cs="Georgia"/>
          <w:b/>
          <w:bCs/>
          <w:color w:val="C45911"/>
          <w:sz w:val="27"/>
          <w:szCs w:val="27"/>
        </w:rPr>
      </w:pPr>
      <w:r>
        <w:rPr>
          <w:rFonts w:eastAsia="Georgia" w:cs="Georgia" w:ascii="Georgia" w:hAnsi="Georgia"/>
          <w:b/>
          <w:bCs/>
          <w:color w:val="C45911"/>
          <w:sz w:val="27"/>
          <w:szCs w:val="27"/>
        </w:rPr>
        <w:t>Signore delle Schiere</w:t>
      </w:r>
    </w:p>
    <w:p>
      <w:pPr>
        <w:pStyle w:val="Normal"/>
        <w:spacing w:lineRule="auto" w:line="262" w:before="20" w:after="50"/>
        <w:jc w:val="both"/>
        <w:rPr/>
      </w:pPr>
      <w:r>
        <w:rPr>
          <w:rFonts w:eastAsia="Times New Roman" w:cs="Times New Roman"/>
          <w:b w:val="false"/>
          <w:bCs w:val="false"/>
          <w:i w:val="false"/>
          <w:iCs w:val="false"/>
          <w:color w:val="000000"/>
          <w:sz w:val="22"/>
          <w:szCs w:val="22"/>
        </w:rPr>
        <w:t>I signori delle schiere rinunciano al legame esclusivo con un eidolon per comandare intere legioni di esterni, che rispondono alla loro chiamata in numero sempre maggiore.</w:t>
      </w:r>
    </w:p>
    <w:p>
      <w:pPr>
        <w:pStyle w:val="Normal"/>
        <w:keepNext w:val="true"/>
        <w:spacing w:before="130" w:after="20"/>
        <w:rPr/>
      </w:pPr>
      <w:r>
        <w:rPr>
          <w:rFonts w:eastAsia="Times New Roman" w:cs="Times New Roman"/>
          <w:b/>
          <w:bCs/>
          <w:i w:val="false"/>
          <w:iCs w:val="false"/>
          <w:color w:val="000000"/>
          <w:sz w:val="22"/>
          <w:szCs w:val="22"/>
        </w:rPr>
        <w:t>Esterno prediletto (Mag)</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Al 1° livello, un signore delle schiere non ottiene un eidolon. In compenso, all’alba di ogni giorno sceglie come prediletto un esterno di livello pari al massimo evocabile tramite evoca esterno. L’esterno prediletto non permane per 1 minuto, ma segue le regole dell’eidolon: si evoca a volontà con un rituale di 5 minuti; scompare se il convocatore cade </w:t>
      </w:r>
      <w:r>
        <w:rPr>
          <w:rFonts w:eastAsia="Times New Roman" w:cs="Times New Roman"/>
          <w:b w:val="false"/>
          <w:bCs w:val="false"/>
          <w:i w:val="false"/>
          <w:iCs w:val="false"/>
          <w:color w:val="C00000"/>
          <w:sz w:val="22"/>
          <w:szCs w:val="22"/>
        </w:rPr>
        <w:t>privo di sensi</w:t>
      </w:r>
      <w:r>
        <w:rPr>
          <w:rFonts w:eastAsia="Times New Roman" w:cs="Times New Roman"/>
          <w:b w:val="false"/>
          <w:bCs w:val="false"/>
          <w:i w:val="false"/>
          <w:iCs w:val="false"/>
          <w:color w:val="000000"/>
          <w:sz w:val="22"/>
          <w:szCs w:val="22"/>
        </w:rPr>
        <w:t>, si addormenta, muore o lo congeda con un’azione gratuita; viene esiliato se ucciso, se viene bandito da un effetto o se si allontana a più di 1 km dal convocatore, e in tal caso non può essere evocato fino all’alba del giorno seguente. Se l’esterno prediletto era scomparso, torna con i medesimi Punti Ferita di quando è scomparso; se era stato esiliato, torna con la metà dei suoi Punti Ferita massimali. Non è possibile usare evoca esterno se il proprio esterno prediletto è attualmente evocato, né evocare l’esterno prediletto se si è attualmente evocato un esterno tramite evoca esterno. Un signore delle schiere non può selezionare doti da convocatore che richiedono un eidolon.</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Eidolon al 1° livello.</w:t>
      </w:r>
    </w:p>
    <w:p>
      <w:pPr>
        <w:pStyle w:val="Normal"/>
        <w:keepNext w:val="true"/>
        <w:spacing w:before="130" w:after="20"/>
        <w:rPr/>
      </w:pPr>
      <w:r>
        <w:rPr>
          <w:rFonts w:eastAsia="Times New Roman" w:cs="Times New Roman"/>
          <w:b/>
          <w:bCs/>
          <w:i w:val="false"/>
          <w:iCs w:val="false"/>
          <w:color w:val="000000"/>
          <w:sz w:val="22"/>
          <w:szCs w:val="22"/>
        </w:rPr>
        <w:t>Riserva di evocazioni</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signore delle schiere può usare evoca esterno un numero di volte al giorno pari a 5 + bonus di Carisma, anziché 3 + bonus di Carisma.</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Legame vitale al 1° livello.</w:t>
      </w:r>
    </w:p>
    <w:p>
      <w:pPr>
        <w:pStyle w:val="Normal"/>
        <w:keepNext w:val="true"/>
        <w:spacing w:before="130" w:after="20"/>
        <w:rPr/>
      </w:pPr>
      <w:r>
        <w:rPr>
          <w:rFonts w:eastAsia="Times New Roman" w:cs="Times New Roman"/>
          <w:b/>
          <w:bCs/>
          <w:i w:val="false"/>
          <w:iCs w:val="false"/>
          <w:color w:val="000000"/>
          <w:sz w:val="22"/>
          <w:szCs w:val="22"/>
        </w:rPr>
        <w:t>Talento bonus</w:t>
      </w:r>
    </w:p>
    <w:p>
      <w:pPr>
        <w:pStyle w:val="Normal"/>
        <w:spacing w:lineRule="auto" w:line="262" w:before="20" w:after="50"/>
        <w:jc w:val="both"/>
        <w:rPr/>
      </w:pPr>
      <w:r>
        <w:rPr>
          <w:rFonts w:eastAsia="Times New Roman" w:cs="Times New Roman"/>
          <w:b w:val="false"/>
          <w:bCs w:val="false"/>
          <w:i w:val="false"/>
          <w:iCs w:val="false"/>
          <w:color w:val="000000"/>
          <w:sz w:val="22"/>
          <w:szCs w:val="22"/>
        </w:rPr>
        <w:t>Al 2° livello, un signore delle schiere ottiene Aumentare Evocazione come talento bonus, anche se non ne soddisfa i requisiti.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Sensi dell’eidolon al 2° livello.</w:t>
      </w:r>
    </w:p>
    <w:p>
      <w:pPr>
        <w:pStyle w:val="Normal"/>
        <w:keepNext w:val="true"/>
        <w:spacing w:before="130" w:after="20"/>
        <w:rPr/>
      </w:pPr>
      <w:r>
        <w:rPr>
          <w:rFonts w:eastAsia="Times New Roman" w:cs="Times New Roman"/>
          <w:b/>
          <w:bCs/>
          <w:i w:val="false"/>
          <w:iCs w:val="false"/>
          <w:color w:val="000000"/>
          <w:sz w:val="22"/>
          <w:szCs w:val="22"/>
        </w:rPr>
        <w:t>Doti da convocatore</w:t>
      </w:r>
    </w:p>
    <w:p>
      <w:pPr>
        <w:pStyle w:val="Normal"/>
        <w:spacing w:lineRule="auto" w:line="262" w:before="20" w:after="50"/>
        <w:jc w:val="both"/>
        <w:rPr/>
      </w:pPr>
      <w:r>
        <w:rPr>
          <w:rFonts w:eastAsia="Times New Roman" w:cs="Times New Roman"/>
          <w:b w:val="false"/>
          <w:bCs w:val="false"/>
          <w:i w:val="false"/>
          <w:iCs w:val="false"/>
          <w:color w:val="000000"/>
          <w:sz w:val="22"/>
          <w:szCs w:val="22"/>
        </w:rPr>
        <w:t>Un signore delle schiere aggiunge alla lista delle doti da convocatore selezionabili Evocazione Superiore (funziona come il talento omonimo) e Mostri Evocati Evoluti (funziona come il talento omonimo, applicato a evoca esterno; può essere selezionata più volte), anche se non ne soddisfa i requisiti.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Dote da convocatore a ciascun livello.</w:t>
      </w:r>
    </w:p>
    <w:p>
      <w:pPr>
        <w:pStyle w:val="Normal"/>
        <w:keepNext w:val="true"/>
        <w:spacing w:before="130" w:after="20"/>
        <w:rPr/>
      </w:pPr>
      <w:r>
        <w:rPr>
          <w:rFonts w:eastAsia="Times New Roman" w:cs="Times New Roman"/>
          <w:b/>
          <w:bCs/>
          <w:i w:val="false"/>
          <w:iCs w:val="false"/>
          <w:color w:val="000000"/>
          <w:sz w:val="22"/>
          <w:szCs w:val="22"/>
        </w:rPr>
        <w:t>Evocazione multipla</w:t>
      </w:r>
    </w:p>
    <w:p>
      <w:pPr>
        <w:pStyle w:val="Normal"/>
        <w:spacing w:lineRule="auto" w:line="262" w:before="20" w:after="50"/>
        <w:jc w:val="both"/>
        <w:rPr/>
      </w:pPr>
      <w:r>
        <w:rPr>
          <w:rFonts w:eastAsia="Times New Roman" w:cs="Times New Roman"/>
          <w:b w:val="false"/>
          <w:bCs w:val="false"/>
          <w:i w:val="false"/>
          <w:iCs w:val="false"/>
          <w:color w:val="000000"/>
          <w:sz w:val="22"/>
          <w:szCs w:val="22"/>
        </w:rPr>
        <w:t>Al 4° livello, quando usa evoca esterno un signore delle schiere può scegliere di evocare 1d3 esterni identici di 1 livello inferiore rispetto al massimo evocabile, anziché un singolo esterno.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Scudo alleato al 4° livello e Scudo alleato superiore al 12° livello.</w:t>
      </w:r>
    </w:p>
    <w:p>
      <w:pPr>
        <w:pStyle w:val="Normal"/>
        <w:keepNext w:val="true"/>
        <w:spacing w:before="130" w:after="20"/>
        <w:rPr/>
      </w:pPr>
      <w:r>
        <w:rPr>
          <w:rFonts w:eastAsia="Times New Roman" w:cs="Times New Roman"/>
          <w:b/>
          <w:bCs/>
          <w:i w:val="false"/>
          <w:iCs w:val="false"/>
          <w:color w:val="000000"/>
          <w:sz w:val="22"/>
          <w:szCs w:val="22"/>
        </w:rPr>
        <w:t>Evocazione multipla superiore</w:t>
      </w:r>
    </w:p>
    <w:p>
      <w:pPr>
        <w:pStyle w:val="Normal"/>
        <w:spacing w:lineRule="auto" w:line="262" w:before="20" w:after="50"/>
        <w:jc w:val="both"/>
        <w:rPr/>
      </w:pPr>
      <w:r>
        <w:rPr>
          <w:rFonts w:eastAsia="Times New Roman" w:cs="Times New Roman"/>
          <w:b w:val="false"/>
          <w:bCs w:val="false"/>
          <w:i w:val="false"/>
          <w:iCs w:val="false"/>
          <w:color w:val="000000"/>
          <w:sz w:val="22"/>
          <w:szCs w:val="22"/>
        </w:rPr>
        <w:t>All’8° livello, quando usa evoca esterno un signore delle schiere può scegliere di evocare 1d4+1 esterni identici di 2 livelli inferiori rispetto al massimo evocabile.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Richiamo al 6° livello e Trasposizione all’8° livello.</w:t>
      </w:r>
    </w:p>
    <w:p>
      <w:pPr>
        <w:pStyle w:val="Normal"/>
        <w:keepNext w:val="true"/>
        <w:spacing w:before="130" w:after="20"/>
        <w:rPr/>
      </w:pPr>
      <w:r>
        <w:rPr>
          <w:rFonts w:eastAsia="Times New Roman" w:cs="Times New Roman"/>
          <w:b/>
          <w:bCs/>
          <w:i w:val="false"/>
          <w:iCs w:val="false"/>
          <w:color w:val="000000"/>
          <w:sz w:val="22"/>
          <w:szCs w:val="22"/>
        </w:rPr>
        <w:t>Vincolo prediletto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10° livello, l’esterno prediletto ottiene 2 punti evoluzione da spendere in evoluzioni disponibili a un eidolon (di cui deve soddisfare i requisiti), scelte dal convocatore. Al 18° livello questi punti evoluzione aumentano a 4.</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Trasferimento evoluzionistico al 10° livello e Trasferimento evoluzionistico superiore al 18° livello.</w:t>
      </w:r>
    </w:p>
    <w:p>
      <w:pPr>
        <w:pStyle w:val="Normal"/>
        <w:keepNext w:val="true"/>
        <w:spacing w:before="130" w:after="20"/>
        <w:rPr/>
      </w:pPr>
      <w:r>
        <w:rPr>
          <w:rFonts w:eastAsia="Times New Roman" w:cs="Times New Roman"/>
          <w:b/>
          <w:bCs/>
          <w:i w:val="false"/>
          <w:iCs w:val="false"/>
          <w:color w:val="000000"/>
          <w:sz w:val="22"/>
          <w:szCs w:val="22"/>
        </w:rPr>
        <w:t>Sacrificio delle schiere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14° livello, ogni volta che un signore delle schiere verrebbe mandato a 0 Punti Ferita o meno, può invece assegnare al proprio esterno prediletto tutto il danno. Questo danno viene trasferito 1 punto alla volta, il che significa che non appena l’esterno prediletto è ridotto a 0 Punti Ferita, tutti i danni rimanenti dovranno essere assegnati al convocatore.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Sacrificio al 14° livello.</w:t>
      </w:r>
    </w:p>
    <w:p>
      <w:pPr>
        <w:pStyle w:val="Normal"/>
        <w:keepNext w:val="true"/>
        <w:spacing w:before="130" w:after="20"/>
        <w:rPr/>
      </w:pPr>
      <w:r>
        <w:rPr>
          <w:rFonts w:eastAsia="Times New Roman" w:cs="Times New Roman"/>
          <w:b/>
          <w:bCs/>
          <w:i w:val="false"/>
          <w:iCs w:val="false"/>
          <w:color w:val="000000"/>
          <w:sz w:val="22"/>
          <w:szCs w:val="22"/>
        </w:rPr>
        <w:t>Schiere congiunte</w:t>
      </w:r>
    </w:p>
    <w:p>
      <w:pPr>
        <w:pStyle w:val="Normal"/>
        <w:spacing w:lineRule="auto" w:line="262" w:before="20" w:after="50"/>
        <w:jc w:val="both"/>
        <w:rPr/>
      </w:pPr>
      <w:r>
        <w:rPr>
          <w:rFonts w:eastAsia="Times New Roman" w:cs="Times New Roman"/>
          <w:b w:val="false"/>
          <w:bCs w:val="false"/>
          <w:i w:val="false"/>
          <w:iCs w:val="false"/>
          <w:color w:val="000000"/>
          <w:sz w:val="22"/>
          <w:szCs w:val="22"/>
        </w:rPr>
        <w:t>Al 16° livello, un signore delle schiere può usare evoca esterno anche mentre il proprio esterno prediletto è evocato, e viceversa; l’esterno prediletto non scompare quando vengono evocati nuovi esterni tramite evoca esterno.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Fusione al 16° livello.</w:t>
      </w:r>
    </w:p>
    <w:p>
      <w:pPr>
        <w:pStyle w:val="Normal"/>
        <w:keepNext w:val="true"/>
        <w:spacing w:before="130" w:after="20"/>
        <w:rPr/>
      </w:pPr>
      <w:r>
        <w:rPr>
          <w:rFonts w:eastAsia="Times New Roman" w:cs="Times New Roman"/>
          <w:b/>
          <w:bCs/>
          <w:i w:val="false"/>
          <w:iCs w:val="false"/>
          <w:color w:val="000000"/>
          <w:sz w:val="22"/>
          <w:szCs w:val="22"/>
        </w:rPr>
        <w:t>Apoteosi delle schiere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20° livello, ogni volta che usa evocazione multipla o evocazione multipla superiore, un signore delle schiere evoca sempre il numero massimo di esterni possibile. Inoltre, tutti gli esterni che evoca tramite evoca esterno ottengono 2 Punti Ferita extra per Dado Vita posseduto e Riduzione del Danno 5/—.</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Potere assoluto al 20° livello.</w:t>
      </w:r>
    </w:p>
    <w:sectPr>
      <w:footerReference w:type="even" r:id="rId2"/>
      <w:footerReference w:type="default" r:id="rId3"/>
      <w:footerReference w:type="first" r:id="rId4"/>
      <w:type w:val="nextPage"/>
      <w:pgSz w:w="11906" w:h="16838"/>
      <w:pgMar w:left="850" w:right="850" w:gutter="0" w:header="0" w:top="1134" w:footer="708"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Georgia">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Times New Roman">
    <w:charset w:val="0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71</w:t>
    </w:r>
    <w:r>
      <w:rPr>
        <w:rFonts w:eastAsia="Times New Roman" w:cs="Times New Roman"/>
        <w:b w:val="false"/>
        <w:bCs w:val="false"/>
        <w:i/>
        <w:iCs/>
        <w:color w:val="000000"/>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71</w:t>
    </w:r>
    <w:r>
      <w:rPr>
        <w:rFonts w:eastAsia="Times New Roman" w:cs="Times New Roman"/>
        <w:b w:val="false"/>
        <w:bCs w:val="false"/>
        <w:i/>
        <w:iCs/>
        <w:color w:val="000000"/>
        <w:sz w:val="22"/>
        <w:szCs w:val="22"/>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1088</w:t>
    </w:r>
    <w:r>
      <w:rPr>
        <w:rFonts w:eastAsia="Times New Roman" w:cs="Times New Roman"/>
        <w:b w:val="false"/>
        <w:bCs w:val="false"/>
        <w:i/>
        <w:iCs/>
        <w:color w:val="000000"/>
        <w:sz w:val="22"/>
        <w:szCs w:val="22"/>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1088</w:t>
    </w:r>
    <w:r>
      <w:rPr>
        <w:rFonts w:eastAsia="Times New Roman" w:cs="Times New Roman"/>
        <w:b w:val="false"/>
        <w:bCs w:val="false"/>
        <w:i/>
        <w:iCs/>
        <w:color w:val="000000"/>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20" w:hanging="220"/>
      </w:pPr>
      <w:rPr>
        <w:rFonts w:ascii="Times New Roman" w:hAnsi="Times New Roman" w:cs="Times New Roman" w:hint="default"/>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0"/>
        </w:tabs>
        <w:ind w:start="520" w:hanging="220"/>
      </w:pPr>
      <w:rPr>
        <w:rFonts w:ascii="Times New Roman" w:hAnsi="Times New Roman" w:cs="Times New Roman" w:hint="default"/>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sz w:val="22"/>
        <w:szCs w:val="22"/>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2"/>
      <w:szCs w:val="22"/>
      <w:lang w:val="it-IT" w:eastAsia="zh-CN" w:bidi="hi-IN"/>
    </w:rPr>
  </w:style>
  <w:style w:type="paragraph" w:styleId="Heading1">
    <w:name w:val="heading 1"/>
    <w:basedOn w:val="Titolouser"/>
    <w:qFormat/>
    <w:pPr>
      <w:jc w:val="center"/>
      <w:outlineLvl w:val="0"/>
    </w:pPr>
    <w:rPr>
      <w:rFonts w:ascii="Georgia" w:hAnsi="Georgia"/>
      <w:b/>
      <w:color w:val="FF4000"/>
      <w:sz w:val="72"/>
      <w:szCs w:val="32"/>
    </w:rPr>
  </w:style>
  <w:style w:type="paragraph" w:styleId="Heading2">
    <w:name w:val="heading 2"/>
    <w:basedOn w:val="Titolouser"/>
    <w:qFormat/>
    <w:pPr>
      <w:outlineLvl w:val="1"/>
    </w:pPr>
    <w:rPr>
      <w:rFonts w:ascii="Georgia" w:hAnsi="Georgia"/>
      <w:b/>
      <w:color w:val="FF4000"/>
      <w:sz w:val="32"/>
      <w:szCs w:val="26"/>
    </w:rPr>
  </w:style>
  <w:style w:type="paragraph" w:styleId="Heading3">
    <w:name w:val="heading 3"/>
    <w:basedOn w:val="Titolouser"/>
    <w:qFormat/>
    <w:pPr/>
    <w:rPr>
      <w:color w:val="1F4D78"/>
      <w:sz w:val="24"/>
      <w:szCs w:val="24"/>
    </w:rPr>
  </w:style>
  <w:style w:type="paragraph" w:styleId="Heading4">
    <w:name w:val="heading 4"/>
    <w:basedOn w:val="Titolouser"/>
    <w:qFormat/>
    <w:pPr/>
    <w:rPr>
      <w:i/>
      <w:iCs/>
      <w:color w:val="2E74B5"/>
    </w:rPr>
  </w:style>
  <w:style w:type="paragraph" w:styleId="Heading5">
    <w:name w:val="heading 5"/>
    <w:basedOn w:val="Titolouser"/>
    <w:qFormat/>
    <w:pPr/>
    <w:rPr>
      <w:color w:val="2E74B5"/>
    </w:rPr>
  </w:style>
  <w:style w:type="paragraph" w:styleId="Heading6">
    <w:name w:val="heading 6"/>
    <w:basedOn w:val="Titolouser"/>
    <w:qFormat/>
    <w:pPr/>
    <w:rPr>
      <w:color w:val="1F4D78"/>
    </w:rPr>
  </w:style>
  <w:style w:type="character" w:styleId="Hyperlink">
    <w:name w:val="Hyperlink"/>
    <w:uiPriority w:val="99"/>
    <w:unhideWhenUsed/>
    <w:rPr>
      <w:color w:val="0563C1"/>
      <w:u w:val="single"/>
    </w:rPr>
  </w:style>
  <w:style w:type="character" w:styleId="Caratterinotaapidipaginauser">
    <w:name w:val="Caratteri nota a piè di pagina (user)"/>
    <w:uiPriority w:val="99"/>
    <w:semiHidden/>
    <w:unhideWhenUsed/>
    <w:qFormat/>
    <w:rPr>
      <w:vertAlign w:val="superscript"/>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user">
    <w:name w:val="Caratteri nota di chiusura (user)"/>
    <w:uiPriority w:val="99"/>
    <w:semiHidden/>
    <w:unhideWhenUsed/>
    <w:qFormat/>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Punti">
    <w:name w:val="Punti"/>
    <w:qFormat/>
    <w:rPr>
      <w:rFonts w:ascii="OpenSymbol" w:hAnsi="OpenSymbol" w:eastAsia="OpenSymbol" w:cs="OpenSymbol"/>
    </w:rPr>
  </w:style>
  <w:style w:type="character" w:styleId="Collegamentoindice">
    <w:name w:val="Collegamento indice"/>
    <w:qFormat/>
    <w:rPr/>
  </w:style>
  <w:style w:type="character" w:styleId="Collegamentoindiceuser">
    <w:name w:val="Collegamento indice (user)"/>
    <w:qFormat/>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Titolouser">
    <w:name w:val="Titolo (user)"/>
    <w:basedOn w:val="Normal"/>
    <w:next w:val="BodyText"/>
    <w:qFormat/>
    <w:pPr>
      <w:keepNext w:val="true"/>
      <w:spacing w:before="240" w:after="120"/>
    </w:pPr>
    <w:rPr>
      <w:rFonts w:ascii="Liberation Sans" w:hAnsi="Liberation Sans" w:eastAsia="Microsoft YaHei" w:cs="Arial"/>
      <w:sz w:val="28"/>
      <w:szCs w:val="28"/>
    </w:rPr>
  </w:style>
  <w:style w:type="paragraph" w:styleId="Indiceuser">
    <w:name w:val="Indice (user)"/>
    <w:basedOn w:val="Normal"/>
    <w:qFormat/>
    <w:pPr>
      <w:suppressLineNumbers/>
    </w:pPr>
    <w:rPr>
      <w:rFonts w:cs="Arial"/>
    </w:rPr>
  </w:style>
  <w:style w:type="paragraph" w:styleId="Title">
    <w:name w:val="Title"/>
    <w:basedOn w:val="Titolouser"/>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2"/>
      <w:szCs w:val="22"/>
      <w:lang w:val="it-IT"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2"/>
      <w:szCs w:val="22"/>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testazioneepidipaginauser">
    <w:name w:val="Intestazione e piè di pagina (user)"/>
    <w:basedOn w:val="Normal"/>
    <w:qFormat/>
    <w:pPr/>
    <w:rPr/>
  </w:style>
  <w:style w:type="paragraph" w:styleId="Intestazioneepidipagina">
    <w:name w:val="Intestazione e piè di pagina"/>
    <w:basedOn w:val="Normal"/>
    <w:qFormat/>
    <w:pPr/>
    <w:rPr/>
  </w:style>
  <w:style w:type="paragraph" w:styleId="Footer">
    <w:name w:val="footer"/>
    <w:basedOn w:val="Intestazioneepidipaginauser"/>
    <w:pPr/>
    <w:rPr/>
  </w:style>
  <w:style w:type="paragraph" w:styleId="Contenutotabella">
    <w:name w:val="Contenuto tabella"/>
    <w:basedOn w:val="Normal"/>
    <w:qFormat/>
    <w:pPr>
      <w:widowControl w:val="false"/>
      <w:suppressLineNumbers/>
    </w:pPr>
    <w:rPr/>
  </w:style>
  <w:style w:type="paragraph" w:styleId="Titolotabella">
    <w:name w:val="Titolo tabella"/>
    <w:basedOn w:val="Contenutotabella"/>
    <w:qFormat/>
    <w:pPr>
      <w:suppressLineNumbers/>
      <w:jc w:val="center"/>
    </w:pPr>
    <w:rPr>
      <w:b/>
      <w:bCs/>
    </w:rPr>
  </w:style>
  <w:style w:type="paragraph" w:styleId="IndexHeading">
    <w:name w:val="index heading"/>
    <w:basedOn w:val="Titolouser"/>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itoloindicepersonalizzatouser">
    <w:name w:val="Titolo indice personalizzato (user)"/>
    <w:basedOn w:val="IndexHeading"/>
    <w:qFormat/>
    <w:pPr>
      <w:suppressLineNumbers/>
      <w:ind w:hanging="0" w:start="0"/>
    </w:pPr>
    <w:rPr>
      <w:b/>
      <w:bCs/>
      <w:sz w:val="32"/>
      <w:szCs w:val="32"/>
    </w:rPr>
  </w:style>
  <w:style w:type="paragraph" w:styleId="TOC1">
    <w:name w:val="toc 1"/>
    <w:basedOn w:val="Indice"/>
    <w:pPr>
      <w:tabs>
        <w:tab w:val="clear" w:pos="720"/>
        <w:tab w:val="right" w:pos="9638" w:leader="dot"/>
      </w:tabs>
      <w:ind w:hanging="0" w:start="0"/>
    </w:pPr>
    <w:rPr/>
  </w:style>
  <w:style w:type="paragraph" w:styleId="TOC2">
    <w:name w:val="toc 2"/>
    <w:basedOn w:val="Indice"/>
    <w:pPr>
      <w:tabs>
        <w:tab w:val="clear" w:pos="720"/>
        <w:tab w:val="right" w:pos="9355" w:leader="dot"/>
      </w:tabs>
      <w:ind w:hanging="0" w:start="283"/>
    </w:pPr>
    <w:rPr/>
  </w:style>
  <w:style w:type="paragraph" w:styleId="Base">
    <w:name w:val="Base"/>
    <w:basedOn w:val="Normal"/>
    <w:qFormat/>
    <w:pPr/>
    <w:rPr>
      <w:rFonts w:ascii="Georgia" w:hAnsi="Georgia"/>
      <w:b/>
      <w:color w:val="FF4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LibreOffice/26.2.6.3$Windows_X86_64 LibreOffice_project/8221e31b3ac356a1623c672912a3d2b492f7e3d1</Application>
  <AppVersion>15.0000</AppVersion>
  <Pages>1090</Pages>
  <Words>466390</Words>
  <Characters>2482128</Characters>
  <CharactersWithSpaces>2913444</CharactersWithSpaces>
  <Paragraphs>37425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2026-09-25T16:03:43Z</dcterms:created>
  <dc:creator>Massy</dc:creator>
  <dc:description/>
  <dc:language>it-IT</dc:language>
  <cp:lastModifiedBy/>
  <dcterms:modified xsi:type="dcterms:W3CDTF">2026-10-12T18:32:05Z</dcterms:modified>
  <cp:revision>8</cp:revision>
  <dc:subject/>
  <dc:title>Sigillatore – Vol. 2 Classi v2.4</dc:title>
</cp:coreProperties>
</file>

<file path=docProps/custom.xml><?xml version="1.0" encoding="utf-8"?>
<Properties xmlns="http://schemas.openxmlformats.org/officeDocument/2006/custom-properties" xmlns:vt="http://schemas.openxmlformats.org/officeDocument/2006/docPropsVTypes"/>
</file>