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200"/>
        <w:jc w:val="center"/>
        <w:rPr/>
      </w:pPr>
      <w:r>
        <w:rPr>
          <w:rFonts w:eastAsia="Georgia" w:cs="Georgia" w:ascii="Georgia" w:hAnsi="Georgia"/>
          <w:b/>
          <w:bCs/>
          <w:color w:val="C45911"/>
          <w:sz w:val="72"/>
          <w:szCs w:val="72"/>
        </w:rPr>
        <w:t>Convocatore</w:t>
      </w:r>
    </w:p>
    <w:p>
      <w:pPr>
        <w:pStyle w:val="Normal"/>
        <w:spacing w:before="0" w:after="600"/>
        <w:jc w:val="center"/>
        <w:rPr/>
      </w:pPr>
      <w:r>
        <w:rPr>
          <w:rFonts w:eastAsia="Times New Roman" w:cs="Times New Roman"/>
          <w:i/>
          <w:iCs/>
          <w:sz w:val="24"/>
          <w:szCs w:val="24"/>
        </w:rPr>
        <w:t>“</w:t>
      </w:r>
      <w:r>
        <w:rPr>
          <w:rFonts w:eastAsia="Times New Roman" w:cs="Times New Roman"/>
          <w:i/>
          <w:iCs/>
          <w:sz w:val="24"/>
          <w:szCs w:val="24"/>
        </w:rPr>
        <w:t>Per alcuni siamo demoni, per altri siamo angeli” − Pinhead (Hellraiser).</w:t>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b/>
          <w:bCs/>
          <w:color w:val="C45911"/>
          <w:sz w:val="22"/>
          <w:szCs w:val="22"/>
        </w:rPr>
        <w:sectPr>
          <w:type w:val="nextPage"/>
          <w:pgSz w:w="11906" w:h="16838"/>
          <w:pgMar w:left="850" w:right="850" w:gutter="0" w:header="0" w:top="1134" w:footer="0" w:bottom="1134"/>
          <w:pgNumType w:fmt="decimal"/>
          <w:formProt w:val="false"/>
          <w:textDirection w:val="lrTb"/>
          <w:docGrid w:type="default" w:linePitch="100" w:charSpace="0"/>
        </w:sectPr>
      </w:pPr>
      <w:r>
        <w:rPr/>
      </w:r>
    </w:p>
    <w:p>
      <w:pPr>
        <w:pStyle w:val="Normal"/>
        <w:spacing w:before="0" w:after="60"/>
        <w:jc w:val="center"/>
        <w:rPr/>
      </w:pPr>
      <w:r>
        <w:rPr>
          <w:rFonts w:eastAsia="Georgia" w:cs="Georgia" w:ascii="Georgia" w:hAnsi="Georgia"/>
          <w:b/>
          <w:bCs/>
          <w:color w:val="C45911"/>
          <w:sz w:val="40"/>
          <w:szCs w:val="40"/>
        </w:rPr>
        <w:t>Convocatore</w:t>
      </w:r>
    </w:p>
    <w:p>
      <w:pPr>
        <w:pStyle w:val="Normal"/>
        <w:spacing w:before="0" w:after="140"/>
        <w:jc w:val="center"/>
        <w:rPr/>
      </w:pPr>
      <w:r>
        <w:rPr>
          <w:rFonts w:eastAsia="Times New Roman" w:cs="Times New Roman"/>
          <w:i/>
          <w:iCs/>
          <w:sz w:val="22"/>
          <w:szCs w:val="22"/>
        </w:rPr>
        <w:t>“</w:t>
      </w:r>
      <w:r>
        <w:rPr>
          <w:rFonts w:eastAsia="Times New Roman" w:cs="Times New Roman"/>
          <w:i/>
          <w:iCs/>
          <w:sz w:val="22"/>
          <w:szCs w:val="22"/>
        </w:rPr>
        <w:t>Per alcuni siamo demoni, per altri siamo angeli” − Pinhead (Hellraiser).</w:t>
      </w:r>
    </w:p>
    <w:p>
      <w:pPr>
        <w:pStyle w:val="Normal"/>
        <w:spacing w:lineRule="auto" w:line="264" w:before="40" w:after="60"/>
        <w:jc w:val="both"/>
        <w:rPr/>
      </w:pPr>
      <w:r>
        <w:rPr>
          <w:rFonts w:eastAsia="Times New Roman" w:cs="Times New Roman"/>
          <w:b w:val="false"/>
          <w:bCs w:val="false"/>
          <w:i w:val="false"/>
          <w:iCs w:val="false"/>
          <w:color w:val="000000"/>
          <w:sz w:val="22"/>
          <w:szCs w:val="22"/>
        </w:rPr>
        <w:t>Evocare creature da altre dimensioni è un affare estremamente serio. A qualunque razza appartengano, i convocatori hanno spesso un aspetto anonimo e un carattere schivo. Essi hanno una visione del mondo animistica, dove ogni creatura ha un proprio spirito che può essere richiamato anche dopo centinaia d’anni dalla propria morte. Infatti, essi affermano che le creature che riescono ad evocare non sono altro che la manifestazione spiritica di esseri non più in vita. Sebbene non rifuggano la compagnia, prediligono la compagnia delle creature che evocano.</w:t>
      </w:r>
    </w:p>
    <w:p>
      <w:pPr>
        <w:pStyle w:val="Normal"/>
        <w:spacing w:lineRule="auto" w:line="264" w:before="20" w:after="20"/>
        <w:jc w:val="both"/>
        <w:rPr/>
      </w:pPr>
      <w:r>
        <w:rPr>
          <w:rFonts w:eastAsia="Times New Roman" w:cs="Times New Roman"/>
          <w:b/>
          <w:bCs/>
          <w:i w:val="false"/>
          <w:iCs w:val="false"/>
          <w:color w:val="000000"/>
          <w:sz w:val="22"/>
          <w:szCs w:val="22"/>
        </w:rPr>
        <w:t>Allineamento:</w:t>
      </w:r>
      <w:r>
        <w:rPr>
          <w:rFonts w:eastAsia="Times New Roman" w:cs="Times New Roman"/>
          <w:b w:val="false"/>
          <w:bCs w:val="false"/>
          <w:i w:val="false"/>
          <w:iCs w:val="false"/>
          <w:color w:val="000000"/>
          <w:sz w:val="22"/>
          <w:szCs w:val="22"/>
        </w:rPr>
        <w:t xml:space="preserve"> qualsiasi. </w:t>
      </w:r>
      <w:r>
        <w:rPr>
          <w:rFonts w:eastAsia="Times New Roman" w:cs="Times New Roman"/>
          <w:b/>
          <w:bCs/>
          <w:i w:val="false"/>
          <w:iCs w:val="false"/>
          <w:color w:val="000000"/>
          <w:sz w:val="22"/>
          <w:szCs w:val="22"/>
        </w:rPr>
        <w:t>Dado Vita:</w:t>
      </w:r>
      <w:r>
        <w:rPr>
          <w:rFonts w:eastAsia="Times New Roman" w:cs="Times New Roman"/>
          <w:b w:val="false"/>
          <w:bCs w:val="false"/>
          <w:i w:val="false"/>
          <w:iCs w:val="false"/>
          <w:color w:val="000000"/>
          <w:sz w:val="22"/>
          <w:szCs w:val="22"/>
        </w:rPr>
        <w:t xml:space="preserve"> d8. </w:t>
      </w:r>
      <w:r>
        <w:rPr>
          <w:rFonts w:eastAsia="Times New Roman" w:cs="Times New Roman"/>
          <w:b/>
          <w:bCs/>
          <w:i w:val="false"/>
          <w:iCs w:val="false"/>
          <w:color w:val="000000"/>
          <w:sz w:val="22"/>
          <w:szCs w:val="22"/>
        </w:rPr>
        <w:t>Ricchezza iniziale:</w:t>
      </w:r>
      <w:r>
        <w:rPr>
          <w:rFonts w:eastAsia="Times New Roman" w:cs="Times New Roman"/>
          <w:b w:val="false"/>
          <w:bCs w:val="false"/>
          <w:i w:val="false"/>
          <w:iCs w:val="false"/>
          <w:color w:val="000000"/>
          <w:sz w:val="22"/>
          <w:szCs w:val="22"/>
        </w:rPr>
        <w:t xml:space="preserve"> 66 mo.</w:t>
      </w:r>
    </w:p>
    <w:p>
      <w:pPr>
        <w:pStyle w:val="Normal"/>
        <w:spacing w:lineRule="auto" w:line="264"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Cavalcare, Conoscenze (arcane, dungeon, natura, nobiltà, proibite, religioni, storia e leggende), Professione (una a scelta), Sapienza magica, Utilizzare congegni magici, Volare.</w:t>
      </w:r>
    </w:p>
    <w:p>
      <w:pPr>
        <w:pStyle w:val="Normal"/>
        <w:spacing w:lineRule="auto" w:line="264" w:before="20" w:after="20"/>
        <w:jc w:val="both"/>
        <w:rPr/>
      </w:pPr>
      <w:r>
        <w:rPr>
          <w:rFonts w:eastAsia="Times New Roman" w:cs="Times New Roman"/>
          <w:b/>
          <w:bCs/>
          <w:i w:val="false"/>
          <w:iCs w:val="false"/>
          <w:color w:val="000000"/>
          <w:sz w:val="22"/>
          <w:szCs w:val="22"/>
        </w:rPr>
        <w:t>Punti abilità per livello:</w:t>
      </w:r>
      <w:r>
        <w:rPr>
          <w:rFonts w:eastAsia="Times New Roman" w:cs="Times New Roman"/>
          <w:b w:val="false"/>
          <w:bCs w:val="false"/>
          <w:i w:val="false"/>
          <w:iCs w:val="false"/>
          <w:color w:val="000000"/>
          <w:sz w:val="22"/>
          <w:szCs w:val="22"/>
        </w:rPr>
        <w:t xml:space="preserve"> 2 + bonus di Intelligenza + 3 per le abilità di background.</w:t>
      </w:r>
    </w:p>
    <w:p>
      <w:pPr>
        <w:pStyle w:val="Normal"/>
        <w:spacing w:lineRule="auto" w:line="264" w:before="20" w:after="20"/>
        <w:jc w:val="both"/>
        <w:rPr/>
      </w:pPr>
      <w:r>
        <w:rPr>
          <w:rFonts w:eastAsia="Times New Roman" w:cs="Times New Roman"/>
          <w:b/>
          <w:bCs/>
          <w:i w:val="false"/>
          <w:iCs w:val="false"/>
          <w:color w:val="000000"/>
          <w:sz w:val="22"/>
          <w:szCs w:val="22"/>
        </w:rPr>
        <w:t>Competenze offensive:</w:t>
      </w:r>
      <w:r>
        <w:rPr>
          <w:rFonts w:eastAsia="Times New Roman" w:cs="Times New Roman"/>
          <w:b w:val="false"/>
          <w:bCs w:val="false"/>
          <w:i w:val="false"/>
          <w:iCs w:val="false"/>
          <w:color w:val="000000"/>
          <w:sz w:val="22"/>
          <w:szCs w:val="22"/>
        </w:rPr>
        <w:t xml:space="preserve"> Competenza nelle armi semplici. Bastone arcano.</w:t>
      </w:r>
    </w:p>
    <w:p>
      <w:pPr>
        <w:pStyle w:val="Normal"/>
        <w:spacing w:lineRule="auto" w:line="264" w:before="20" w:after="20"/>
        <w:jc w:val="both"/>
        <w:rPr/>
      </w:pPr>
      <w:r>
        <w:rPr>
          <w:rFonts w:eastAsia="Times New Roman" w:cs="Times New Roman"/>
          <w:b/>
          <w:bCs/>
          <w:i w:val="false"/>
          <w:iCs w:val="false"/>
          <w:color w:val="000000"/>
          <w:sz w:val="22"/>
          <w:szCs w:val="22"/>
        </w:rPr>
        <w:t>Competenze difensive:</w:t>
      </w:r>
      <w:r>
        <w:rPr>
          <w:rFonts w:eastAsia="Times New Roman" w:cs="Times New Roman"/>
          <w:b w:val="false"/>
          <w:bCs w:val="false"/>
          <w:i w:val="false"/>
          <w:iCs w:val="false"/>
          <w:color w:val="000000"/>
          <w:sz w:val="22"/>
          <w:szCs w:val="22"/>
        </w:rPr>
        <w:t xml:space="preserve"> Competenza nelle armature leggere.</w:t>
      </w:r>
    </w:p>
    <w:p>
      <w:pPr>
        <w:pStyle w:val="Normal"/>
        <w:spacing w:before="180" w:after="100"/>
        <w:jc w:val="center"/>
        <w:rPr/>
      </w:pPr>
      <w:r>
        <w:rPr>
          <w:rFonts w:eastAsia="Georgia" w:cs="Georgia" w:ascii="Georgia" w:hAnsi="Georgia"/>
          <w:b/>
          <w:bCs/>
          <w:color w:val="C45911"/>
          <w:sz w:val="26"/>
          <w:szCs w:val="26"/>
        </w:rPr>
        <w:t>Tabella del convocatore</w:t>
      </w:r>
    </w:p>
    <w:tbl>
      <w:tblPr>
        <w:tblW w:w="10206" w:type="dxa"/>
        <w:jc w:val="start"/>
        <w:tblInd w:w="0" w:type="dxa"/>
        <w:tblLayout w:type="fixed"/>
        <w:tblCellMar>
          <w:top w:w="50" w:type="dxa"/>
          <w:start w:w="70" w:type="dxa"/>
          <w:bottom w:w="50" w:type="dxa"/>
          <w:end w:w="70" w:type="dxa"/>
        </w:tblCellMar>
      </w:tblPr>
      <w:tblGrid>
        <w:gridCol w:w="723"/>
        <w:gridCol w:w="1471"/>
        <w:gridCol w:w="1040"/>
        <w:gridCol w:w="1040"/>
        <w:gridCol w:w="1040"/>
        <w:gridCol w:w="4892"/>
      </w:tblGrid>
      <w:tr>
        <w:trPr>
          <w:tblHeader w:val="true"/>
        </w:trPr>
        <w:tc>
          <w:tcPr>
            <w:tcW w:w="72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w:t>
            </w:r>
          </w:p>
        </w:tc>
        <w:tc>
          <w:tcPr>
            <w:tcW w:w="147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Bonus Attacco</w:t>
            </w:r>
          </w:p>
        </w:tc>
        <w:tc>
          <w:tcPr>
            <w:tcW w:w="104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Tempra</w:t>
            </w:r>
          </w:p>
        </w:tc>
        <w:tc>
          <w:tcPr>
            <w:tcW w:w="104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Riflessi</w:t>
            </w:r>
          </w:p>
        </w:tc>
        <w:tc>
          <w:tcPr>
            <w:tcW w:w="104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Volontà</w:t>
            </w:r>
          </w:p>
        </w:tc>
        <w:tc>
          <w:tcPr>
            <w:tcW w:w="489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Privilegi di classe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+2</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Incantesimi, Eidolon, Evoca esterno I, Legame vitale,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+0</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+3</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Sensi dell’eidolon</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II,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Scudo alleato, Incantesimi (sostituzione)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+4</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III,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+5</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Richiamo, Incantesimi (sostituzione)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7°</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IV,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8°</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+6/+1</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Trasposizione, Incantesimi (sostituzione)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9°</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+6/+1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+6</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V,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10°</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+7/+2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+7</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Trasferimento evoluzionistico, Incantesimi (sostituzione)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11°</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+8/+3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+3</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+7</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VI,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12°</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+9/+4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+8</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Scudo alleato superiore, Incantesimi (sostituzione)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13°</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+9/+4</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+8</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VII,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14°</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+10/+5</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+4</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+9</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Sacrificio, Incantesimi (sostituzione)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15°</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+11/+6/+1</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+9</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VIII,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16°</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+12/+7/+2</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+10</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Fusione, Incantesimi (sostituzione)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17°</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+12/+7/+2</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+5</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+10</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Evoca esterno IX, 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18°</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+13/+8/+3</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+11</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Trasferimento evoluzionistico superiore, Incantesimi (sostituzione)</w:t>
            </w:r>
          </w:p>
        </w:tc>
      </w:tr>
      <w:tr>
        <w:trPr/>
        <w:tc>
          <w:tcPr>
            <w:tcW w:w="723"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19°</w:t>
            </w:r>
          </w:p>
        </w:tc>
        <w:tc>
          <w:tcPr>
            <w:tcW w:w="1471"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+14/+9/+4</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center"/>
              <w:rPr/>
            </w:pPr>
            <w:r>
              <w:rPr>
                <w:rFonts w:eastAsia="Times New Roman" w:cs="Times New Roman"/>
                <w:color w:val="000000"/>
                <w:sz w:val="18"/>
                <w:szCs w:val="18"/>
              </w:rPr>
              <w:t>+11</w:t>
            </w:r>
          </w:p>
        </w:tc>
        <w:tc>
          <w:tcPr>
            <w:tcW w:w="4892" w:type="dxa"/>
            <w:tcBorders>
              <w:top w:val="single" w:sz="8" w:space="0" w:color="8B6914"/>
              <w:start w:val="single" w:sz="8" w:space="0" w:color="8B6914"/>
              <w:bottom w:val="single" w:sz="8" w:space="0" w:color="8B6914"/>
              <w:end w:val="single" w:sz="8" w:space="0" w:color="8B6914"/>
            </w:tcBorders>
            <w:shd w:color="auto" w:fill="F5EDD0" w:val="clear"/>
            <w:tcMar>
              <w:top w:w="40" w:type="dxa"/>
              <w:bottom w:w="40" w:type="dxa"/>
            </w:tcMar>
          </w:tcPr>
          <w:p>
            <w:pPr>
              <w:pStyle w:val="Normal"/>
              <w:jc w:val="start"/>
              <w:rPr/>
            </w:pPr>
            <w:r>
              <w:rPr>
                <w:rFonts w:eastAsia="Times New Roman" w:cs="Times New Roman"/>
                <w:color w:val="000000"/>
                <w:sz w:val="18"/>
                <w:szCs w:val="18"/>
              </w:rPr>
              <w:t>Dote da convocatore</w:t>
            </w:r>
          </w:p>
        </w:tc>
      </w:tr>
      <w:tr>
        <w:trPr/>
        <w:tc>
          <w:tcPr>
            <w:tcW w:w="723"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20°</w:t>
            </w:r>
          </w:p>
        </w:tc>
        <w:tc>
          <w:tcPr>
            <w:tcW w:w="1471"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+15/+10/+5</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+6</w:t>
            </w:r>
          </w:p>
        </w:tc>
        <w:tc>
          <w:tcPr>
            <w:tcW w:w="1040"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center"/>
              <w:rPr/>
            </w:pPr>
            <w:r>
              <w:rPr>
                <w:rFonts w:eastAsia="Times New Roman" w:cs="Times New Roman"/>
                <w:color w:val="000000"/>
                <w:sz w:val="18"/>
                <w:szCs w:val="18"/>
              </w:rPr>
              <w:t>+12</w:t>
            </w:r>
          </w:p>
        </w:tc>
        <w:tc>
          <w:tcPr>
            <w:tcW w:w="4892" w:type="dxa"/>
            <w:tcBorders>
              <w:top w:val="single" w:sz="8" w:space="0" w:color="8B6914"/>
              <w:start w:val="single" w:sz="8" w:space="0" w:color="8B6914"/>
              <w:bottom w:val="single" w:sz="8" w:space="0" w:color="8B6914"/>
              <w:end w:val="single" w:sz="8" w:space="0" w:color="8B6914"/>
            </w:tcBorders>
            <w:shd w:color="auto" w:fill="FAF3E0" w:val="clear"/>
            <w:tcMar>
              <w:top w:w="40" w:type="dxa"/>
              <w:bottom w:w="40" w:type="dxa"/>
            </w:tcMar>
          </w:tcPr>
          <w:p>
            <w:pPr>
              <w:pStyle w:val="Normal"/>
              <w:jc w:val="start"/>
              <w:rPr/>
            </w:pPr>
            <w:r>
              <w:rPr>
                <w:rFonts w:eastAsia="Times New Roman" w:cs="Times New Roman"/>
                <w:color w:val="000000"/>
                <w:sz w:val="18"/>
                <w:szCs w:val="18"/>
              </w:rPr>
              <w:t>Potere assoluto, Incantesimi (sostituzione)</w:t>
            </w:r>
          </w:p>
        </w:tc>
      </w:tr>
    </w:tbl>
    <w:p>
      <w:pPr>
        <w:pStyle w:val="Normal"/>
        <w:spacing w:before="300" w:after="140"/>
        <w:rPr/>
      </w:pPr>
      <w:r>
        <w:rPr>
          <w:rFonts w:eastAsia="Georgia" w:cs="Georgia" w:ascii="Georgia" w:hAnsi="Georgia"/>
          <w:b/>
          <w:bCs/>
          <w:color w:val="C45911"/>
          <w:sz w:val="32"/>
          <w:szCs w:val="32"/>
        </w:rPr>
        <w:t>Privilegi di classe</w:t>
      </w:r>
    </w:p>
    <w:p>
      <w:pPr>
        <w:pStyle w:val="Normal"/>
        <w:keepNext w:val="true"/>
        <w:spacing w:before="160" w:after="30"/>
        <w:rPr/>
      </w:pPr>
      <w:r>
        <w:rPr>
          <w:rFonts w:eastAsia="Times New Roman" w:cs="Times New Roman"/>
          <w:b/>
          <w:bCs/>
          <w:i w:val="false"/>
          <w:iCs w:val="false"/>
          <w:color w:val="000000"/>
          <w:sz w:val="22"/>
          <w:szCs w:val="22"/>
        </w:rPr>
        <w:t>Incantesimi</w:t>
      </w:r>
    </w:p>
    <w:p>
      <w:pPr>
        <w:pStyle w:val="Normal"/>
        <w:spacing w:lineRule="auto" w:line="264" w:before="40" w:after="60"/>
        <w:jc w:val="both"/>
        <w:rPr/>
      </w:pPr>
      <w:r>
        <w:rPr>
          <w:rFonts w:eastAsia="Times New Roman" w:cs="Times New Roman"/>
          <w:b w:val="false"/>
          <w:bCs w:val="false"/>
          <w:i w:val="false"/>
          <w:iCs w:val="false"/>
          <w:color w:val="000000"/>
          <w:sz w:val="22"/>
          <w:szCs w:val="22"/>
        </w:rPr>
        <w:t>Grazie alla manipolazione dei venti della magia, un convocatore lancia gli incantesimi elencati nella propria lista. Ogni volta che accanto al numero degli incantesimi appare una R, significa che uno di essi sarà un incantesimo di ricerca, e cioè determinato casualmente per rappresentare i vari studi del personaggio. Gli incantesimi di ricerca vengono determinati DOPO aver scelto quelli normalmente ottenuti dal livello e devono essere segnati con una “R” sulla scheda degli incantesimi, poiché non possono essere sostituiti con l’avanzare del livello. Ogni giorno un convocatore sceglie metà degli incantesimi conosciuti (per eccesso) da lanciare a piacimento durante il giorno (quelli di livello 0 sono sempre considerati tutti preparati); gli incantesimi che non vengono scelti potranno comunque essere lanciati consumando però 2 slot incantesimo invece di 1. Per imparare o lanciare un incantesimo, un convocatore deve avere un punteggio di Carisma almeno pari a 10 + il livello dell’incantesimo. La CD di un Tiro Salvezza contro un incantesimo da convocatore è 10 + il livello dell’incantesimo + bonus di Carisma. Inoltre, un convocatore ottiene incantesimi lanciabili bonus al giorno se possiede un alto punteggio di Carisma (vedi Tabella: Modificatori di caratteristica e incantesimi bonus). Si ottengono anche incantesimi lanciabili bonus di livello 0, come fossero di 1° livello. Man mano che sale di livello, un convocatore ottiene nuovi incantesimi.</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Un numero di volte al giorno pari a metà bonus di Carisma (minimo 1), un convocatore può lanciare un incantesimo usando uno slot di livello superiore rispetto a quello richiesto. Tutte le variabili dipendenti dal livello dell’incantesimo (come la CD del Tiro Salvezza) restano quelle dello slot originale.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4° livello e ad ogni livello successivo pari da convocatore, un convocatore può scegliere di imparare un nuovo incantesimo al posto di uno che già conosce. L’incantesimo sostituito non può essere uno di ricerca e il suo livello deve essere identico a quello dell’incantesimo che si desidera cambiare.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Un convocatore non è soggetto al fallimento degli incantesimi da convocatore con componenti somatiche, dovuto ad armature leggere.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incantesimi possono essere lanciati gratuitamente solo un certo numero di volte in base al costo dei reagenti, dopodiché ogni utilizzo extra dovrà essere pagato al prezzo indicato. Fino a 250 mo: 2 volte al giorno; da 251 mo a 500 mo: 1 volta al giorno; da 501 mo a 999 mo: 1 volta a settimana; da 1.000 mo in su, il prezzo deve essere pagato ogni volta che si lancia l’incantesimo.</w:t>
      </w:r>
    </w:p>
    <w:p>
      <w:pPr>
        <w:pStyle w:val="Normal"/>
        <w:keepNext w:val="true"/>
        <w:spacing w:before="160" w:after="30"/>
        <w:rPr/>
      </w:pPr>
      <w:r>
        <w:rPr>
          <w:rFonts w:eastAsia="Times New Roman" w:cs="Times New Roman"/>
          <w:b/>
          <w:bCs/>
          <w:i w:val="false"/>
          <w:iCs w:val="false"/>
          <w:color w:val="000000"/>
          <w:sz w:val="22"/>
          <w:szCs w:val="22"/>
        </w:rPr>
        <w:t>Eidolon</w:t>
      </w:r>
    </w:p>
    <w:p>
      <w:pPr>
        <w:pStyle w:val="Normal"/>
        <w:spacing w:lineRule="auto" w:line="264" w:before="40" w:after="60"/>
        <w:jc w:val="both"/>
        <w:rPr/>
      </w:pPr>
      <w:r>
        <w:rPr>
          <w:rFonts w:eastAsia="Times New Roman" w:cs="Times New Roman"/>
          <w:b w:val="false"/>
          <w:bCs w:val="false"/>
          <w:i w:val="false"/>
          <w:iCs w:val="false"/>
          <w:color w:val="000000"/>
          <w:sz w:val="22"/>
          <w:szCs w:val="22"/>
        </w:rPr>
        <w:t>L’eidolon è un’entità spiritica nativa di altri piani che, a differenza dei comuni esterni evocati dai convocatori, ha una volontà ben definita. Quando combattono, sulla fronte dell’eidolon e del suo convocatore appare la medesima runa luminescente.</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un convocatore sceglie un eidolon a cui legarsi (vedi Creare un eidolon). Un eidolon segue le regole sottostanti:</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Si può evocare il proprio eidolon a volontà, effettuando un rituale di 5 minuti.</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Un eidolon scompare se il convocatore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si addormenta, muore o se il convocatore lo congeda con un’azione gratuita.</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Un eidolon viene esiliato se viene ucciso, se viene bandito da un effetto (come gli incantesimi Congedo ed Esilio) o se si allontana a più di 1 km dal convocatore. Una volta esiliato, l’eidolon non può essere evocato fino all’alba del giorno seguente.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Ogni volta che un eidolon viene evocato, tutti gli incantesimi, gli effetti e le condizioni che erano attivi su di lui terminano. Se l’eidolon era scomparso, torna con i medesimi Punti Ferita di quando è scomparso. Se era stato esiliato, torna con la metà dei suoi Punti Ferita massimali.</w:t>
      </w:r>
    </w:p>
    <w:p>
      <w:pPr>
        <w:pStyle w:val="Normal"/>
        <w:keepNext w:val="true"/>
        <w:spacing w:before="160" w:after="30"/>
        <w:rPr/>
      </w:pPr>
      <w:r>
        <w:rPr>
          <w:rFonts w:eastAsia="Times New Roman" w:cs="Times New Roman"/>
          <w:b/>
          <w:bCs/>
          <w:i w:val="false"/>
          <w:iCs w:val="false"/>
          <w:color w:val="000000"/>
          <w:sz w:val="22"/>
          <w:szCs w:val="22"/>
        </w:rPr>
        <w:t>Evoca esterno (Mag)</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come azione standard che non provoca attacchi di opportunità, un convocatore può evocare un esterno a scelta. Ogni due livelli oltre il 1°, un convocatore può evocare un esterno di livello superiore, come indicato nella Tabella del convocatore. Si può usare questa capacità per un numero di volte al giorno pari a 3 + bonus di Carisma. Le statistiche degli esterni si trovano nel Libro delle evocazioni (chiedere al DM). Gli esterni seguono le regole sottostanti:</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Non è possibile evocare un esterno se il proprio eidolon è attualmente evocato.</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Non è possibile evocare il medesimo esterno due volte consecutive (gli esterni sono entità molto permalose e tutte aspettano il proprio momento).</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Non è possibile evocare esterni di tipo acquatico fuori dall’acqua.</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esterni contano come creature evocate.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Salvo diversamente indicato, gli esterni hanno un allineamento neutrale.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esterni appaiono in una casella adiacente al convocatore, agiscono immediatamente e successivamente in ogni turno del convocatore.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esterni permangono per 1 minuto.</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Gli esterni sono comandati mentalmente dal convocatore.</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Un esterno scompare se viene ucciso, se viene bandito da un incantesimo, se il convocatore lo congeda con un’azione gratuita o se evoca un nuovo esterno o il proprio eidolon.</w:t>
      </w:r>
    </w:p>
    <w:p>
      <w:pPr>
        <w:pStyle w:val="Normal"/>
        <w:spacing w:lineRule="auto" w:line="262" w:before="20" w:after="20"/>
        <w:ind w:hanging="180" w:start="3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Quando un esterno scompare, tutti gli incantesimi, gli effetti e le condizioni che aveva generato terminano immediatamente.</w:t>
      </w:r>
    </w:p>
    <w:p>
      <w:pPr>
        <w:pStyle w:val="Normal"/>
        <w:keepNext w:val="true"/>
        <w:spacing w:before="160" w:after="30"/>
        <w:rPr/>
      </w:pPr>
      <w:r>
        <w:rPr>
          <w:rFonts w:eastAsia="Times New Roman" w:cs="Times New Roman"/>
          <w:b/>
          <w:bCs/>
          <w:i w:val="false"/>
          <w:iCs w:val="false"/>
          <w:color w:val="000000"/>
          <w:sz w:val="22"/>
          <w:szCs w:val="22"/>
        </w:rPr>
        <w:t>Legame vitale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un convocatore può sacrificare un qualsiasi numero di Punti Ferita per prevenire un pari ammontare di danni subiti dal proprio eidolon, virtualmente impedendo che questi venga esiliato.</w:t>
      </w:r>
    </w:p>
    <w:p>
      <w:pPr>
        <w:pStyle w:val="Normal"/>
        <w:keepNext w:val="true"/>
        <w:spacing w:before="160" w:after="30"/>
        <w:rPr/>
      </w:pPr>
      <w:r>
        <w:rPr>
          <w:rFonts w:eastAsia="Times New Roman" w:cs="Times New Roman"/>
          <w:b/>
          <w:bCs/>
          <w:i w:val="false"/>
          <w:iCs w:val="false"/>
          <w:color w:val="000000"/>
          <w:sz w:val="22"/>
          <w:szCs w:val="22"/>
        </w:rPr>
        <w:t>Doti da convocatore</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e ogni due ulteriori livelli, un convocatore ottiene una dote da convocatore a scelta. Inoltre, ai livelli appropriati un convocatore può scegliere di ottenere una dote da convocatore al posto di un talento garantito dal normale avanzamento di livello. Salvo diversamente indicato, ciascuna dote può essere selezionata una sola volta.</w:t>
      </w:r>
    </w:p>
    <w:p>
      <w:pPr>
        <w:pStyle w:val="Normal"/>
        <w:keepNext w:val="true"/>
        <w:spacing w:before="160" w:after="30"/>
        <w:rPr/>
      </w:pPr>
      <w:r>
        <w:rPr>
          <w:rFonts w:eastAsia="Times New Roman" w:cs="Times New Roman"/>
          <w:b/>
          <w:bCs/>
          <w:i w:val="false"/>
          <w:iCs w:val="false"/>
          <w:color w:val="000000"/>
          <w:sz w:val="22"/>
          <w:szCs w:val="22"/>
        </w:rPr>
        <w:t>Sensi dell’eidolon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2° livello, come azione standard un convocatore può percepire il gusto, l’olfatto, il tatto, l’udito e la vista del proprio eidolon. La percezione termina se l’eidolon e il convocatore si allontanano a più di 100 m l’uno dall’altro. Si può usare questa capacità per un numero di minuti al giorno pari al livello di convocatore. Questa durata non deve essere necessariamente consecutiva, ma deve essere spesa in incrementi di un minuto.</w:t>
      </w:r>
    </w:p>
    <w:p>
      <w:pPr>
        <w:pStyle w:val="Normal"/>
        <w:keepNext w:val="true"/>
        <w:spacing w:before="160" w:after="30"/>
        <w:rPr/>
      </w:pPr>
      <w:r>
        <w:rPr>
          <w:rFonts w:eastAsia="Times New Roman" w:cs="Times New Roman"/>
          <w:b/>
          <w:bCs/>
          <w:i w:val="false"/>
          <w:iCs w:val="false"/>
          <w:color w:val="000000"/>
          <w:sz w:val="22"/>
          <w:szCs w:val="22"/>
        </w:rPr>
        <w:t>Scudo alleato</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Al 4° livello, fintanto che l’eidolon si trova entro 6 m dal convocatore, quest’ultimo ottiene bonus di scudo +2 alla CA e bonus di circostanza +2 ai Tiri Salvezza. Questi bonus non si applicano se l’eidolon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stordito</w:t>
      </w:r>
      <w:r>
        <w:rPr>
          <w:rFonts w:eastAsia="Times New Roman" w:cs="Times New Roman"/>
          <w:b w:val="false"/>
          <w:bCs w:val="false"/>
          <w:i w:val="false"/>
          <w:iCs w:val="false"/>
          <w:color w:val="000000"/>
          <w:sz w:val="22"/>
          <w:szCs w:val="22"/>
        </w:rPr>
        <w:t>.</w:t>
      </w:r>
    </w:p>
    <w:p>
      <w:pPr>
        <w:pStyle w:val="Normal"/>
        <w:keepNext w:val="true"/>
        <w:spacing w:before="160" w:after="30"/>
        <w:rPr/>
      </w:pPr>
      <w:r>
        <w:rPr>
          <w:rFonts w:eastAsia="Times New Roman" w:cs="Times New Roman"/>
          <w:b/>
          <w:bCs/>
          <w:i w:val="false"/>
          <w:iCs w:val="false"/>
          <w:color w:val="000000"/>
          <w:sz w:val="22"/>
          <w:szCs w:val="22"/>
        </w:rPr>
        <w:t>Richiamo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6° livello, fintanto che l’eidolon si trova entro 36 m dal convocatore, quest’ultimo può richiamarlo come azione standard, facendolo apparire in una casella adiacente a sé o in quella più vicina possibile. Si può usare questa capacità una volta al giorno più una ogni quattro livelli oltre il 6°.</w:t>
      </w:r>
    </w:p>
    <w:p>
      <w:pPr>
        <w:pStyle w:val="Normal"/>
        <w:keepNext w:val="true"/>
        <w:spacing w:before="160" w:after="30"/>
        <w:rPr/>
      </w:pPr>
      <w:r>
        <w:rPr>
          <w:rFonts w:eastAsia="Times New Roman" w:cs="Times New Roman"/>
          <w:b/>
          <w:bCs/>
          <w:i w:val="false"/>
          <w:iCs w:val="false"/>
          <w:color w:val="000000"/>
          <w:sz w:val="22"/>
          <w:szCs w:val="22"/>
        </w:rPr>
        <w:t>Trasposizione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All’8° livello, fintanto che l’eidolon si trova entro 36 m dal convocatore, quest’ultimo può spendere un uso di richiamo per scambiarsi di posto con l’eidolon.</w:t>
      </w:r>
    </w:p>
    <w:p>
      <w:pPr>
        <w:pStyle w:val="Normal"/>
        <w:keepNext w:val="true"/>
        <w:spacing w:before="160" w:after="30"/>
        <w:rPr/>
      </w:pPr>
      <w:r>
        <w:rPr>
          <w:rFonts w:eastAsia="Times New Roman" w:cs="Times New Roman"/>
          <w:b/>
          <w:bCs/>
          <w:i w:val="false"/>
          <w:iCs w:val="false"/>
          <w:color w:val="000000"/>
          <w:sz w:val="22"/>
          <w:szCs w:val="22"/>
        </w:rPr>
        <w:t>Trasferimento evoluzionistico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10° livello, un convocatore può ottenere fino a 2 punti evoluzione da spendere egli stesso in evoluzioni (deve soddisfarne i requisiti). I punti evoluzione così ottenuti riducono il totale di punti evoluzione disponibili all’eidolon. Un convocatore può scegliere solo evoluzioni che l’eidolon potrebbe attualmente acquisire, ma non può scegliere quelle che forniscono bonus alle caratteristiche. Ogni volta che il convocatore cambia le evoluzioni del proprio eidolon, può anch’egli cambiare le proprie o restituire all’eidolon i punti così sottratti.</w:t>
      </w:r>
    </w:p>
    <w:p>
      <w:pPr>
        <w:pStyle w:val="Normal"/>
        <w:keepNext w:val="true"/>
        <w:spacing w:before="160" w:after="30"/>
        <w:rPr/>
      </w:pPr>
      <w:r>
        <w:rPr>
          <w:rFonts w:eastAsia="Times New Roman" w:cs="Times New Roman"/>
          <w:b/>
          <w:bCs/>
          <w:i w:val="false"/>
          <w:iCs w:val="false"/>
          <w:color w:val="000000"/>
          <w:sz w:val="22"/>
          <w:szCs w:val="22"/>
        </w:rPr>
        <w:t>Scudo alleato superiore</w:t>
      </w:r>
    </w:p>
    <w:p>
      <w:pPr>
        <w:pStyle w:val="Normal"/>
        <w:spacing w:lineRule="auto" w:line="264" w:before="40" w:after="60"/>
        <w:jc w:val="both"/>
        <w:rPr/>
      </w:pPr>
      <w:r>
        <w:rPr>
          <w:rFonts w:eastAsia="Times New Roman" w:cs="Times New Roman"/>
          <w:b w:val="false"/>
          <w:bCs w:val="false"/>
          <w:i w:val="false"/>
          <w:iCs w:val="false"/>
          <w:color w:val="000000"/>
          <w:sz w:val="22"/>
          <w:szCs w:val="22"/>
        </w:rPr>
        <w:t>Al 12° livello, i bonus forniti da scudo alleato diventano +4.</w:t>
      </w:r>
    </w:p>
    <w:p>
      <w:pPr>
        <w:pStyle w:val="Normal"/>
        <w:keepNext w:val="true"/>
        <w:spacing w:before="160" w:after="30"/>
        <w:rPr/>
      </w:pPr>
      <w:r>
        <w:rPr>
          <w:rFonts w:eastAsia="Times New Roman" w:cs="Times New Roman"/>
          <w:b/>
          <w:bCs/>
          <w:i w:val="false"/>
          <w:iCs w:val="false"/>
          <w:color w:val="000000"/>
          <w:sz w:val="22"/>
          <w:szCs w:val="22"/>
        </w:rPr>
        <w:t>Sacrificio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14° livello, ogni volta che un convocatore verrebbe mandato a 0 Punti Ferita o meno, può invece assegnare al proprio eidolon tutto il danno. Questo danno viene trasferito 1 punto alla volta, il che significa che non appena l’eidolon è ridotto a 0 Punti Ferita, tutti i danni rimanenti dovranno essere assegnati al convocatore.</w:t>
      </w:r>
    </w:p>
    <w:p>
      <w:pPr>
        <w:pStyle w:val="Normal"/>
        <w:keepNext w:val="true"/>
        <w:spacing w:before="160" w:after="30"/>
        <w:rPr/>
      </w:pPr>
      <w:r>
        <w:rPr>
          <w:rFonts w:eastAsia="Times New Roman" w:cs="Times New Roman"/>
          <w:b/>
          <w:bCs/>
          <w:i w:val="false"/>
          <w:iCs w:val="false"/>
          <w:color w:val="000000"/>
          <w:sz w:val="22"/>
          <w:szCs w:val="22"/>
        </w:rPr>
        <w:t>Fusione (Sop)</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Al 16° livello, come azione standard un convocatore può toccare il proprio eidolon per fondersi con lui, equipaggiamento compreso. Gli oggetti con effetti continuativi o con attivazione mentale continuano a funzionare mentre sono così assorbiti. Durante la fusione, il convocatore è immune a qualsiasi danno ed effetto, usa i sensi dell’eidolon e può parlare attraverso la sua voce. Tutti gli incantesimi, gli effetti e le condizioni che erano attivi su di lui sono sospesi finché la fusione non ha termine, sebbene la loro durata continui a trascorrere. Durante la fusione, il convocatore può lanciare incantesimi prendendo il controllo dell’eidolon, ma ciò consumerà la relativa azione dell’eidolon stesso; qualsiasi componente materiale viene presa dall’equipaggiamento del convocatore. La fusione ha termine se il convocatore usa un’apposita azione veloce o se l’eidolon viene esiliato, ma in questo secondo caso il convocatore subisce 4d6 danni ed è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per 1 round. Quando la fusione ha termine, il convocatore riappare in una casella adiacente al proprio eidolon o in quella più vicina possibile. Si può usare questa capacità per 20 round al giorno. Questa durata non deve essere necessariamente consecutiva.</w:t>
      </w:r>
    </w:p>
    <w:p>
      <w:pPr>
        <w:pStyle w:val="Normal"/>
        <w:keepNext w:val="true"/>
        <w:spacing w:before="160" w:after="30"/>
        <w:rPr/>
      </w:pPr>
      <w:r>
        <w:rPr>
          <w:rFonts w:eastAsia="Times New Roman" w:cs="Times New Roman"/>
          <w:b/>
          <w:bCs/>
          <w:i w:val="false"/>
          <w:iCs w:val="false"/>
          <w:color w:val="000000"/>
          <w:sz w:val="22"/>
          <w:szCs w:val="22"/>
        </w:rPr>
        <w:t>Trasferimento evoluzionistico superiore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18° livello, tramite trasferimento evoluzionistico un convocatore può ottenere fino a 6 punti evoluzione. Ogni 2 punti così ottenuti riducono di 1 il totale di punti evoluzione disponibile all’eidolon.</w:t>
      </w:r>
    </w:p>
    <w:p>
      <w:pPr>
        <w:pStyle w:val="Normal"/>
        <w:keepNext w:val="true"/>
        <w:spacing w:before="160" w:after="30"/>
        <w:rPr/>
      </w:pPr>
      <w:r>
        <w:rPr>
          <w:rFonts w:eastAsia="Times New Roman" w:cs="Times New Roman"/>
          <w:b/>
          <w:bCs/>
          <w:i w:val="false"/>
          <w:iCs w:val="false"/>
          <w:color w:val="000000"/>
          <w:sz w:val="22"/>
          <w:szCs w:val="22"/>
        </w:rPr>
        <w:t>Rituale di potere assoluto (Sop)</w:t>
      </w:r>
    </w:p>
    <w:p>
      <w:pPr>
        <w:pStyle w:val="Normal"/>
        <w:spacing w:lineRule="auto" w:line="264" w:before="40" w:after="60"/>
        <w:jc w:val="both"/>
        <w:rPr/>
      </w:pPr>
      <w:r>
        <w:rPr>
          <w:rFonts w:eastAsia="Times New Roman" w:cs="Times New Roman"/>
          <w:b w:val="false"/>
          <w:bCs w:val="false"/>
          <w:i w:val="false"/>
          <w:iCs w:val="false"/>
          <w:color w:val="000000"/>
          <w:sz w:val="22"/>
          <w:szCs w:val="22"/>
        </w:rPr>
        <w:t>Al 20° livello, un convocatore effettua un rituale che concede un grande potere, ma deve scegliere chi ne sarà il protagonista: sé stesso o il proprio eidolon. I benefici di questa scelta sono i seguenti:</w:t>
      </w:r>
    </w:p>
    <w:p>
      <w:pPr>
        <w:pStyle w:val="Normal"/>
        <w:spacing w:lineRule="auto" w:line="264" w:before="40" w:after="40"/>
        <w:jc w:val="both"/>
        <w:rPr/>
      </w:pPr>
      <w:r>
        <w:rPr>
          <w:rFonts w:eastAsia="Times New Roman" w:cs="Times New Roman"/>
          <w:b/>
          <w:bCs/>
          <w:i/>
          <w:iCs/>
          <w:color w:val="000000"/>
          <w:sz w:val="22"/>
          <w:szCs w:val="22"/>
        </w:rPr>
        <w:t xml:space="preserve">Il convocatore è il protagonista del rituale: </w:t>
      </w:r>
      <w:r>
        <w:rPr>
          <w:rFonts w:eastAsia="Times New Roman" w:cs="Times New Roman"/>
          <w:b w:val="false"/>
          <w:bCs w:val="false"/>
          <w:i w:val="false"/>
          <w:iCs w:val="false"/>
          <w:color w:val="000000"/>
          <w:sz w:val="22"/>
          <w:szCs w:val="22"/>
        </w:rPr>
        <w:t>come azione standard il convocatore può assumere l’aspetto del proprio eidolon, copiando ogni sua evoluzione, forma e capacità. I punteggi base di Forza, Destrezza e Costituzione del convocatore diventano uguali a quelli base dell’eidolon. Il convocatore può decidere quali oggetti trasportati vengano assorbiti dalla sua nuova forma e quali restino disponibili. Gli oggetti con effetti continuativi o con attivazione mentale continuano a funzionare mentre sono così assorbiti. Un convocatore perde la velocità, gli attacchi naturali e tutti i tratti razziali mantenendo privilegi di classe, abilità, linguaggi e talenti bonus e ottenendo le capacità concesse dalle evoluzioni del proprio eidolon. Il convocatore può porre termine alla trasformazione come azione gratuita. Si può usare questa capacità per 20 minuti al giorno. Questa durata non deve essere necessariamente consecutiva, ma deve essere spesa in incrementi di un minuto.</w:t>
      </w:r>
    </w:p>
    <w:p>
      <w:pPr>
        <w:pStyle w:val="Normal"/>
        <w:spacing w:lineRule="auto" w:line="264" w:before="40" w:after="40"/>
        <w:jc w:val="both"/>
        <w:rPr/>
      </w:pPr>
      <w:r>
        <w:rPr>
          <w:rFonts w:eastAsia="Times New Roman" w:cs="Times New Roman"/>
          <w:b/>
          <w:bCs/>
          <w:i/>
          <w:iCs/>
          <w:color w:val="000000"/>
          <w:sz w:val="22"/>
          <w:szCs w:val="22"/>
        </w:rPr>
        <w:t xml:space="preserve">L’eidolon è il protagonista del rituale: </w:t>
      </w:r>
      <w:r>
        <w:rPr>
          <w:rFonts w:eastAsia="Times New Roman" w:cs="Times New Roman"/>
          <w:b w:val="false"/>
          <w:bCs w:val="false"/>
          <w:i w:val="false"/>
          <w:iCs w:val="false"/>
          <w:color w:val="000000"/>
          <w:sz w:val="22"/>
          <w:szCs w:val="22"/>
        </w:rPr>
        <w:t>l’eidolon ottiene 4 punti evoluzione extra da spendere a piacimento.</w:t>
      </w:r>
    </w:p>
    <w:p>
      <w:pPr>
        <w:pStyle w:val="Normal"/>
        <w:rPr/>
      </w:pPr>
      <w:r>
        <w:rPr/>
      </w:r>
      <w:r>
        <w:br w:type="page"/>
      </w:r>
    </w:p>
    <w:p>
      <w:pPr>
        <w:pStyle w:val="Normal"/>
        <w:spacing w:before="0" w:after="140"/>
        <w:rPr/>
      </w:pPr>
      <w:r>
        <w:rPr>
          <w:rFonts w:eastAsia="Georgia" w:cs="Georgia" w:ascii="Georgia" w:hAnsi="Georgia"/>
          <w:b/>
          <w:bCs/>
          <w:color w:val="C45911"/>
          <w:sz w:val="32"/>
          <w:szCs w:val="32"/>
        </w:rPr>
        <w:t>Incantesimi da convocatore</w:t>
      </w:r>
    </w:p>
    <w:p>
      <w:pPr>
        <w:pStyle w:val="Normal"/>
        <w:spacing w:lineRule="auto" w:line="264" w:before="0" w:after="60"/>
        <w:jc w:val="both"/>
        <w:rPr/>
      </w:pPr>
      <w:r>
        <w:rPr>
          <w:rFonts w:eastAsia="Times New Roman" w:cs="Times New Roman"/>
          <w:b w:val="false"/>
          <w:bCs w:val="false"/>
          <w:i w:val="false"/>
          <w:iCs w:val="false"/>
          <w:color w:val="000000"/>
          <w:sz w:val="22"/>
          <w:szCs w:val="22"/>
        </w:rPr>
        <w:t xml:space="preserve">Il convocatore è un incantatore fino al 6° livello di magia. La caratteristica da incantatore è il </w:t>
      </w:r>
      <w:r>
        <w:rPr>
          <w:rFonts w:eastAsia="Times New Roman" w:cs="Times New Roman"/>
          <w:b/>
          <w:bCs/>
          <w:i w:val="false"/>
          <w:iCs w:val="false"/>
          <w:color w:val="000000"/>
          <w:sz w:val="22"/>
          <w:szCs w:val="22"/>
        </w:rPr>
        <w:t>Carisma</w:t>
      </w:r>
      <w:r>
        <w:rPr>
          <w:rFonts w:eastAsia="Times New Roman" w:cs="Times New Roman"/>
          <w:b w:val="false"/>
          <w:bCs w:val="false"/>
          <w:i w:val="false"/>
          <w:iCs w:val="false"/>
          <w:color w:val="000000"/>
          <w:sz w:val="22"/>
          <w:szCs w:val="22"/>
        </w:rPr>
        <w:t>.</w:t>
      </w:r>
    </w:p>
    <w:p>
      <w:pPr>
        <w:pStyle w:val="Normal"/>
        <w:spacing w:before="120" w:after="120"/>
        <w:jc w:val="center"/>
        <w:rPr/>
      </w:pPr>
      <w:r>
        <w:rPr>
          <w:rFonts w:eastAsia="Georgia" w:cs="Georgia" w:ascii="Georgia" w:hAnsi="Georgia"/>
          <w:b/>
          <w:bCs/>
          <w:color w:val="8B4513"/>
          <w:sz w:val="32"/>
          <w:szCs w:val="32"/>
        </w:rPr>
        <w:t>Incantesimi Conosciuti</w:t>
      </w:r>
    </w:p>
    <w:p>
      <w:pPr>
        <w:pStyle w:val="Normal"/>
        <w:spacing w:lineRule="auto" w:line="281" w:before="60" w:after="60"/>
        <w:jc w:val="center"/>
        <w:rPr/>
      </w:pPr>
      <w:r>
        <w:rPr>
          <w:rFonts w:eastAsia="Times New Roman" w:cs="Times New Roman"/>
          <w:i/>
          <w:iCs/>
          <w:color w:val="000000"/>
          <w:sz w:val="18"/>
          <w:szCs w:val="18"/>
        </w:rPr>
        <w:t>Il numero indica quanti incantesimi di quel livello di magia il convocatore conosce; la “R” segnala un incantesimo di ricerca, determinato casualmente e non sostituibile.</w:t>
      </w:r>
    </w:p>
    <w:tbl>
      <w:tblPr>
        <w:tblW w:w="10206" w:type="dxa"/>
        <w:jc w:val="start"/>
        <w:tblInd w:w="0" w:type="dxa"/>
        <w:tblLayout w:type="fixed"/>
        <w:tblCellMar>
          <w:top w:w="10" w:type="dxa"/>
          <w:start w:w="30" w:type="dxa"/>
          <w:bottom w:w="10" w:type="dxa"/>
          <w:end w:w="30" w:type="dxa"/>
        </w:tblCellMar>
      </w:tblPr>
      <w:tblGrid>
        <w:gridCol w:w="706"/>
        <w:gridCol w:w="1356"/>
        <w:gridCol w:w="1358"/>
        <w:gridCol w:w="1357"/>
        <w:gridCol w:w="1356"/>
        <w:gridCol w:w="1358"/>
        <w:gridCol w:w="1356"/>
        <w:gridCol w:w="1359"/>
      </w:tblGrid>
      <w:tr>
        <w:trPr>
          <w:tblHeader w:val="true"/>
          <w:cantSplit/>
        </w:trPr>
        <w:tc>
          <w:tcPr>
            <w:tcW w:w="70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Liv.</w:t>
            </w:r>
          </w:p>
        </w:tc>
        <w:tc>
          <w:tcPr>
            <w:tcW w:w="135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0</w:t>
            </w:r>
          </w:p>
        </w:tc>
        <w:tc>
          <w:tcPr>
            <w:tcW w:w="1358"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1</w:t>
            </w:r>
          </w:p>
        </w:tc>
        <w:tc>
          <w:tcPr>
            <w:tcW w:w="1357"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2</w:t>
            </w:r>
          </w:p>
        </w:tc>
        <w:tc>
          <w:tcPr>
            <w:tcW w:w="135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3</w:t>
            </w:r>
          </w:p>
        </w:tc>
        <w:tc>
          <w:tcPr>
            <w:tcW w:w="1358"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4</w:t>
            </w:r>
          </w:p>
        </w:tc>
        <w:tc>
          <w:tcPr>
            <w:tcW w:w="135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5</w:t>
            </w:r>
          </w:p>
        </w:tc>
        <w:tc>
          <w:tcPr>
            <w:tcW w:w="1359"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6</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4R</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6R</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6</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8R</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4R</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10R</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6R</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8R</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4R</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10R</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6R</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9°</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8R</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4R</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11°</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10R</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6R</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12°</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8R</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13°</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4R</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14°</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10R</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6R</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8R</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16°</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2R</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17°</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18°</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4R</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19°</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8</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7</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6R</w:t>
            </w:r>
          </w:p>
        </w:tc>
      </w:tr>
    </w:tbl>
    <w:p>
      <w:pPr>
        <w:pStyle w:val="Normal"/>
        <w:spacing w:before="120" w:after="120"/>
        <w:jc w:val="center"/>
        <w:rPr/>
      </w:pPr>
      <w:r>
        <w:rPr>
          <w:rFonts w:eastAsia="Georgia" w:cs="Georgia" w:ascii="Georgia" w:hAnsi="Georgia"/>
          <w:b/>
          <w:bCs/>
          <w:color w:val="8B4513"/>
          <w:sz w:val="32"/>
          <w:szCs w:val="32"/>
        </w:rPr>
        <w:t>Incantesimi Lanciabili al Giorno</w:t>
      </w:r>
    </w:p>
    <w:p>
      <w:pPr>
        <w:pStyle w:val="Normal"/>
        <w:spacing w:lineRule="auto" w:line="281" w:before="60" w:after="60"/>
        <w:jc w:val="center"/>
        <w:rPr/>
      </w:pPr>
      <w:r>
        <w:rPr>
          <w:rFonts w:eastAsia="Times New Roman" w:cs="Times New Roman"/>
          <w:i/>
          <w:iCs/>
          <w:color w:val="000000"/>
          <w:sz w:val="18"/>
          <w:szCs w:val="18"/>
        </w:rPr>
        <w:t>Il numero indica quanti incantesimi di quel livello di magia il convocatore può lanciare ogni giorno, senza contare quelli bonus da Carisma.</w:t>
      </w:r>
    </w:p>
    <w:tbl>
      <w:tblPr>
        <w:tblW w:w="10206" w:type="dxa"/>
        <w:jc w:val="start"/>
        <w:tblInd w:w="0" w:type="dxa"/>
        <w:tblLayout w:type="fixed"/>
        <w:tblCellMar>
          <w:top w:w="10" w:type="dxa"/>
          <w:start w:w="30" w:type="dxa"/>
          <w:bottom w:w="10" w:type="dxa"/>
          <w:end w:w="30" w:type="dxa"/>
        </w:tblCellMar>
      </w:tblPr>
      <w:tblGrid>
        <w:gridCol w:w="706"/>
        <w:gridCol w:w="1356"/>
        <w:gridCol w:w="1358"/>
        <w:gridCol w:w="1357"/>
        <w:gridCol w:w="1356"/>
        <w:gridCol w:w="1358"/>
        <w:gridCol w:w="1356"/>
        <w:gridCol w:w="1359"/>
      </w:tblGrid>
      <w:tr>
        <w:trPr>
          <w:tblHeader w:val="true"/>
          <w:cantSplit/>
        </w:trPr>
        <w:tc>
          <w:tcPr>
            <w:tcW w:w="70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Liv.</w:t>
            </w:r>
          </w:p>
        </w:tc>
        <w:tc>
          <w:tcPr>
            <w:tcW w:w="135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0</w:t>
            </w:r>
          </w:p>
        </w:tc>
        <w:tc>
          <w:tcPr>
            <w:tcW w:w="1358"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1</w:t>
            </w:r>
          </w:p>
        </w:tc>
        <w:tc>
          <w:tcPr>
            <w:tcW w:w="1357"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2</w:t>
            </w:r>
          </w:p>
        </w:tc>
        <w:tc>
          <w:tcPr>
            <w:tcW w:w="135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3</w:t>
            </w:r>
          </w:p>
        </w:tc>
        <w:tc>
          <w:tcPr>
            <w:tcW w:w="1358"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4</w:t>
            </w:r>
          </w:p>
        </w:tc>
        <w:tc>
          <w:tcPr>
            <w:tcW w:w="1356"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5</w:t>
            </w:r>
          </w:p>
        </w:tc>
        <w:tc>
          <w:tcPr>
            <w:tcW w:w="1359" w:type="dxa"/>
            <w:tcBorders>
              <w:top w:val="single" w:sz="6" w:space="0" w:color="DAA520"/>
              <w:start w:val="single" w:sz="6" w:space="0" w:color="DAA520"/>
              <w:bottom w:val="single" w:sz="6" w:space="0" w:color="DAA520"/>
              <w:end w:val="single" w:sz="6" w:space="0" w:color="DAA520"/>
            </w:tcBorders>
            <w:shd w:fill="F5DEB3" w:val="clear"/>
          </w:tcPr>
          <w:p>
            <w:pPr>
              <w:pStyle w:val="Normal"/>
              <w:spacing w:before="0" w:after="0"/>
              <w:jc w:val="center"/>
              <w:rPr/>
            </w:pPr>
            <w:r>
              <w:rPr>
                <w:rFonts w:eastAsia="Georgia" w:cs="Georgia" w:ascii="Georgia" w:hAnsi="Georgia"/>
                <w:b/>
                <w:bCs/>
                <w:color w:val="8B4513"/>
                <w:sz w:val="14"/>
                <w:szCs w:val="14"/>
              </w:rPr>
              <w:t>6</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2</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7°</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9°</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11°</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2</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12°</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13°</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14°</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16°</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17°</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4</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18°</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4</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19°</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5</w:t>
            </w:r>
          </w:p>
        </w:tc>
        <w:tc>
          <w:tcPr>
            <w:tcW w:w="1359" w:type="dxa"/>
            <w:tcBorders>
              <w:top w:val="single" w:sz="6" w:space="0" w:color="DAA520"/>
              <w:start w:val="single" w:sz="6" w:space="0" w:color="DAA520"/>
              <w:bottom w:val="single" w:sz="6" w:space="0" w:color="DAA520"/>
              <w:end w:val="single" w:sz="6" w:space="0" w:color="DAA520"/>
            </w:tcBorders>
            <w:shd w:fill="FFFFFF" w:val="clear"/>
          </w:tcPr>
          <w:p>
            <w:pPr>
              <w:pStyle w:val="Normal"/>
              <w:spacing w:before="0" w:after="0"/>
              <w:jc w:val="center"/>
              <w:rPr/>
            </w:pPr>
            <w:r>
              <w:rPr>
                <w:rFonts w:eastAsia="Times New Roman" w:cs="Times New Roman"/>
                <w:color w:val="000000"/>
                <w:sz w:val="13"/>
                <w:szCs w:val="13"/>
              </w:rPr>
              <w:t>3</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7"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359"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r>
    </w:tbl>
    <w:p>
      <w:pPr>
        <w:pStyle w:val="Normal"/>
        <w:spacing w:before="0" w:after="0"/>
        <w:rPr/>
      </w:pPr>
      <w:r>
        <w:br w:type="page"/>
      </w:r>
      <w:r>
        <w:rPr/>
      </w:r>
    </w:p>
    <w:p>
      <w:pPr>
        <w:pStyle w:val="Normal"/>
        <w:spacing w:before="280" w:after="140"/>
        <w:rPr/>
      </w:pPr>
      <w:r>
        <w:rPr>
          <w:rFonts w:eastAsia="Georgia" w:cs="Georgia" w:ascii="Georgia" w:hAnsi="Georgia"/>
          <w:b/>
          <w:bCs/>
          <w:color w:val="C45911"/>
          <w:sz w:val="32"/>
          <w:szCs w:val="32"/>
        </w:rPr>
        <w:t>Lista degli Incantesimi da Convocatore</w:t>
      </w:r>
    </w:p>
    <w:p>
      <w:pPr>
        <w:pStyle w:val="Normal"/>
        <w:spacing w:lineRule="auto" w:line="264" w:before="0" w:after="100"/>
        <w:jc w:val="both"/>
        <w:rPr/>
      </w:pPr>
      <w:r>
        <w:rPr>
          <w:rFonts w:eastAsia="Times New Roman" w:cs="Times New Roman"/>
          <w:b w:val="false"/>
          <w:bCs w:val="false"/>
          <w:i/>
          <w:iCs/>
          <w:color w:val="000000"/>
          <w:sz w:val="20"/>
          <w:szCs w:val="20"/>
        </w:rPr>
        <w:t>Gli incantesimi contrassegnati da un asterisco (*) sono in revisione e vanno adattati al sistema.</w:t>
      </w:r>
    </w:p>
    <w:tbl>
      <w:tblPr>
        <w:tblW w:w="10204" w:type="dxa"/>
        <w:jc w:val="start"/>
        <w:tblInd w:w="0" w:type="dxa"/>
        <w:tblLayout w:type="fixed"/>
        <w:tblCellMar>
          <w:top w:w="40" w:type="dxa"/>
          <w:start w:w="80" w:type="dxa"/>
          <w:bottom w:w="40" w:type="dxa"/>
          <w:end w:w="80" w:type="dxa"/>
        </w:tblCellMar>
      </w:tblPr>
      <w:tblGrid>
        <w:gridCol w:w="2551"/>
        <w:gridCol w:w="2551"/>
        <w:gridCol w:w="2551"/>
        <w:gridCol w:w="2551"/>
      </w:tblGrid>
      <w:tr>
        <w:trPr>
          <w:tblHeader w:val="true"/>
          <w:cantSplit/>
        </w:trPr>
        <w:tc>
          <w:tcPr>
            <w:tcW w:w="2551"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0</w:t>
            </w:r>
          </w:p>
          <w:p>
            <w:pPr>
              <w:pStyle w:val="Normal"/>
              <w:spacing w:before="0" w:after="0"/>
              <w:jc w:val="center"/>
              <w:rPr/>
            </w:pPr>
            <w:r>
              <w:rPr>
                <w:rFonts w:eastAsia="Times New Roman" w:cs="Times New Roman"/>
                <w:i/>
                <w:iCs/>
                <w:color w:val="000000"/>
                <w:sz w:val="12"/>
                <w:szCs w:val="12"/>
              </w:rPr>
              <w:t>(41 incantesimi disponibili)</w:t>
            </w:r>
          </w:p>
        </w:tc>
        <w:tc>
          <w:tcPr>
            <w:tcW w:w="2551"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1</w:t>
            </w:r>
          </w:p>
          <w:p>
            <w:pPr>
              <w:pStyle w:val="Normal"/>
              <w:spacing w:before="0" w:after="0"/>
              <w:jc w:val="center"/>
              <w:rPr/>
            </w:pPr>
            <w:r>
              <w:rPr>
                <w:rFonts w:eastAsia="Times New Roman" w:cs="Times New Roman"/>
                <w:i/>
                <w:iCs/>
                <w:color w:val="000000"/>
                <w:sz w:val="12"/>
                <w:szCs w:val="12"/>
              </w:rPr>
              <w:t>(45 incantesimi disponibili)</w:t>
            </w:r>
          </w:p>
        </w:tc>
        <w:tc>
          <w:tcPr>
            <w:tcW w:w="2551"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2</w:t>
            </w:r>
          </w:p>
          <w:p>
            <w:pPr>
              <w:pStyle w:val="Normal"/>
              <w:spacing w:before="0" w:after="0"/>
              <w:jc w:val="center"/>
              <w:rPr/>
            </w:pPr>
            <w:r>
              <w:rPr>
                <w:rFonts w:eastAsia="Times New Roman" w:cs="Times New Roman"/>
                <w:i/>
                <w:iCs/>
                <w:color w:val="000000"/>
                <w:sz w:val="12"/>
                <w:szCs w:val="12"/>
              </w:rPr>
              <w:t>(48 incantesimi disponibili)</w:t>
            </w:r>
          </w:p>
        </w:tc>
        <w:tc>
          <w:tcPr>
            <w:tcW w:w="2551"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3</w:t>
            </w:r>
          </w:p>
          <w:p>
            <w:pPr>
              <w:pStyle w:val="Normal"/>
              <w:spacing w:before="0" w:after="0"/>
              <w:jc w:val="center"/>
              <w:rPr/>
            </w:pPr>
            <w:r>
              <w:rPr>
                <w:rFonts w:eastAsia="Times New Roman" w:cs="Times New Roman"/>
                <w:i/>
                <w:iCs/>
                <w:color w:val="000000"/>
                <w:sz w:val="12"/>
                <w:szCs w:val="12"/>
              </w:rPr>
              <w:t>(50 incantesimi disponibili)</w:t>
            </w:r>
          </w:p>
        </w:tc>
      </w:tr>
      <w:tr>
        <w:trPr>
          <w:cantSplit/>
        </w:trPr>
        <w:tc>
          <w:tcPr>
            <w:tcW w:w="2551" w:type="dxa"/>
            <w:tcBorders>
              <w:top w:val="single" w:sz="2" w:space="0" w:color="8B6914"/>
              <w:start w:val="single" w:sz="2" w:space="0" w:color="8B6914"/>
              <w:bottom w:val="single" w:sz="2" w:space="0" w:color="8B6914"/>
              <w:end w:val="single" w:sz="2" w:space="0" w:color="8B6914"/>
            </w:tcBorders>
            <w:shd w:fill="F5EDD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Alleato involontario</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Aprire/chiudere</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Arma bilanciata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Armatura di stoffa</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Aspetto del folletto stregato</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Conversazione clandestina</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Decomporre cadavere</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Distruggere non morti</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Fiamma protetta</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Frastornare</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Guida</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Incrinare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Individuazione del magico</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Individuazione del veleno</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Individuazione dello charme</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Lampo</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Lastra di brina</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Letto confortevole</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Luce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Luci danzanti</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Missiva</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Moneta del furbo</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Odore fastidioso</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Prestidigitazione</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Putrefare cibo e bevande</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Randello di legno</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Resistenza</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Ridacchiare</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Risveglio</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Scintilla</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Segnale</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Setacciare</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Sigillo arcano</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Spauracchio</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Spegnere</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Suono fantasma</w:t>
            </w:r>
          </w:p>
          <w:p>
            <w:pPr>
              <w:pStyle w:val="Normal"/>
              <w:spacing w:lineRule="auto" w:line="221" w:before="0" w:after="8"/>
              <w:rPr/>
            </w:pPr>
            <w:r>
              <w:rPr>
                <w:rFonts w:eastAsia="Times New Roman" w:cs="Times New Roman"/>
                <w:color w:val="000000"/>
                <w:sz w:val="14"/>
                <w:szCs w:val="14"/>
              </w:rPr>
              <w:t xml:space="preserve">37. </w:t>
            </w:r>
            <w:r>
              <w:rPr>
                <w:rFonts w:eastAsia="Times New Roman" w:cs="Times New Roman"/>
                <w:color w:val="00B0F0"/>
                <w:sz w:val="14"/>
                <w:szCs w:val="14"/>
              </w:rPr>
              <w:t>Suono temporizzato</w:t>
            </w:r>
          </w:p>
          <w:p>
            <w:pPr>
              <w:pStyle w:val="Normal"/>
              <w:spacing w:lineRule="auto" w:line="221" w:before="0" w:after="8"/>
              <w:rPr/>
            </w:pPr>
            <w:r>
              <w:rPr>
                <w:rFonts w:eastAsia="Times New Roman" w:cs="Times New Roman"/>
                <w:color w:val="000000"/>
                <w:sz w:val="14"/>
                <w:szCs w:val="14"/>
              </w:rPr>
              <w:t xml:space="preserve">38. </w:t>
            </w:r>
            <w:r>
              <w:rPr>
                <w:rFonts w:eastAsia="Times New Roman" w:cs="Times New Roman"/>
                <w:color w:val="00B0F0"/>
                <w:sz w:val="14"/>
                <w:szCs w:val="14"/>
              </w:rPr>
              <w:t>Sussurri dalla tomba</w:t>
            </w:r>
          </w:p>
          <w:p>
            <w:pPr>
              <w:pStyle w:val="Normal"/>
              <w:spacing w:lineRule="auto" w:line="221" w:before="0" w:after="8"/>
              <w:rPr/>
            </w:pPr>
            <w:r>
              <w:rPr>
                <w:rFonts w:eastAsia="Times New Roman" w:cs="Times New Roman"/>
                <w:color w:val="000000"/>
                <w:sz w:val="14"/>
                <w:szCs w:val="14"/>
              </w:rPr>
              <w:t xml:space="preserve">39. </w:t>
            </w:r>
            <w:r>
              <w:rPr>
                <w:rFonts w:eastAsia="Times New Roman" w:cs="Times New Roman"/>
                <w:color w:val="00B0F0"/>
                <w:sz w:val="14"/>
                <w:szCs w:val="14"/>
              </w:rPr>
              <w:t>Tocco di affaticamento</w:t>
            </w:r>
          </w:p>
          <w:p>
            <w:pPr>
              <w:pStyle w:val="Normal"/>
              <w:spacing w:lineRule="auto" w:line="221" w:before="0" w:after="8"/>
              <w:rPr/>
            </w:pPr>
            <w:r>
              <w:rPr>
                <w:rFonts w:eastAsia="Times New Roman" w:cs="Times New Roman"/>
                <w:color w:val="000000"/>
                <w:sz w:val="14"/>
                <w:szCs w:val="14"/>
              </w:rPr>
              <w:t xml:space="preserve">40. </w:t>
            </w:r>
            <w:r>
              <w:rPr>
                <w:rFonts w:eastAsia="Times New Roman" w:cs="Times New Roman"/>
                <w:color w:val="00B0F0"/>
                <w:sz w:val="14"/>
                <w:szCs w:val="14"/>
              </w:rPr>
              <w:t>Trucchi dello scrivano</w:t>
            </w:r>
          </w:p>
          <w:p>
            <w:pPr>
              <w:pStyle w:val="Normal"/>
              <w:spacing w:lineRule="auto" w:line="221" w:before="0" w:after="8"/>
              <w:rPr/>
            </w:pPr>
            <w:r>
              <w:rPr>
                <w:rFonts w:eastAsia="Times New Roman" w:cs="Times New Roman"/>
                <w:color w:val="000000"/>
                <w:sz w:val="14"/>
                <w:szCs w:val="14"/>
              </w:rPr>
              <w:t xml:space="preserve">41. </w:t>
            </w:r>
            <w:r>
              <w:rPr>
                <w:rFonts w:eastAsia="Times New Roman" w:cs="Times New Roman"/>
                <w:color w:val="00B0F0"/>
                <w:sz w:val="14"/>
                <w:szCs w:val="14"/>
              </w:rPr>
              <w:t>Vista dell’artigiano</w:t>
            </w:r>
          </w:p>
        </w:tc>
        <w:tc>
          <w:tcPr>
            <w:tcW w:w="2551" w:type="dxa"/>
            <w:tcBorders>
              <w:top w:val="single" w:sz="2" w:space="0" w:color="8B6914"/>
              <w:start w:val="single" w:sz="2" w:space="0" w:color="8B6914"/>
              <w:bottom w:val="single" w:sz="2" w:space="0" w:color="8B6914"/>
              <w:end w:val="single" w:sz="2" w:space="0" w:color="8B6914"/>
            </w:tcBorders>
            <w:shd w:fill="FAF3E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Allarme</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Armatura magica</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Bocca magica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Braccio lungo</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Canto del gallo</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Catene uncinate</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Cavalcatura</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Chiarezza di pensiero</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Comando di liberazione</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Condotto vitale</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Contrastare elementi</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Foschia occultante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Frastornare mostri</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Guarire eidolon inferiore</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Identificare</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Imporre ostilità</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Ingrandire persone</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Movimento sfocato</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Palla di neve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Protezione dal bene</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Protezione dal caos</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Protezione dal male</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Protezione dalla legge</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Pugnale di ghiaccio</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Raggio di debilitazione</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Rallentare caduta</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Ridurre persone</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Ripara danni leggeri</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Riparazione di fortuna</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Ritirata rapida</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Ritratto istantaneo</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Saltare</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Sciogliere legame</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Scudo</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Scudo da fianco</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Scudo di pietra</w:t>
            </w:r>
          </w:p>
          <w:p>
            <w:pPr>
              <w:pStyle w:val="Normal"/>
              <w:spacing w:lineRule="auto" w:line="221" w:before="0" w:after="8"/>
              <w:rPr/>
            </w:pPr>
            <w:r>
              <w:rPr>
                <w:rFonts w:eastAsia="Times New Roman" w:cs="Times New Roman"/>
                <w:color w:val="000000"/>
                <w:sz w:val="14"/>
                <w:szCs w:val="14"/>
              </w:rPr>
              <w:t xml:space="preserve">37. </w:t>
            </w:r>
            <w:r>
              <w:rPr>
                <w:rFonts w:eastAsia="Times New Roman" w:cs="Times New Roman"/>
                <w:color w:val="00B0F0"/>
                <w:sz w:val="14"/>
                <w:szCs w:val="14"/>
              </w:rPr>
              <w:t>Servitore inosservato</w:t>
            </w:r>
          </w:p>
          <w:p>
            <w:pPr>
              <w:pStyle w:val="Normal"/>
              <w:spacing w:lineRule="auto" w:line="221" w:before="0" w:after="8"/>
              <w:rPr/>
            </w:pPr>
            <w:r>
              <w:rPr>
                <w:rFonts w:eastAsia="Times New Roman" w:cs="Times New Roman"/>
                <w:color w:val="000000"/>
                <w:sz w:val="14"/>
                <w:szCs w:val="14"/>
              </w:rPr>
              <w:t xml:space="preserve">38. </w:t>
            </w:r>
            <w:r>
              <w:rPr>
                <w:rFonts w:eastAsia="Times New Roman" w:cs="Times New Roman"/>
                <w:color w:val="00B0F0"/>
                <w:sz w:val="14"/>
                <w:szCs w:val="14"/>
              </w:rPr>
              <w:t>Sigillo di colla</w:t>
            </w:r>
          </w:p>
          <w:p>
            <w:pPr>
              <w:pStyle w:val="Normal"/>
              <w:spacing w:lineRule="auto" w:line="221" w:before="0" w:after="8"/>
              <w:rPr/>
            </w:pPr>
            <w:r>
              <w:rPr>
                <w:rFonts w:eastAsia="Times New Roman" w:cs="Times New Roman"/>
                <w:color w:val="000000"/>
                <w:sz w:val="14"/>
                <w:szCs w:val="14"/>
              </w:rPr>
              <w:t xml:space="preserve">39. </w:t>
            </w:r>
            <w:r>
              <w:rPr>
                <w:rFonts w:eastAsia="Times New Roman" w:cs="Times New Roman"/>
                <w:color w:val="00B0F0"/>
                <w:sz w:val="14"/>
                <w:szCs w:val="14"/>
              </w:rPr>
              <w:t>Tocco corrosivo</w:t>
            </w:r>
          </w:p>
          <w:p>
            <w:pPr>
              <w:pStyle w:val="Normal"/>
              <w:spacing w:lineRule="auto" w:line="221" w:before="0" w:after="8"/>
              <w:rPr/>
            </w:pPr>
            <w:r>
              <w:rPr>
                <w:rFonts w:eastAsia="Times New Roman" w:cs="Times New Roman"/>
                <w:color w:val="000000"/>
                <w:sz w:val="14"/>
                <w:szCs w:val="14"/>
              </w:rPr>
              <w:t xml:space="preserve">40. </w:t>
            </w:r>
            <w:r>
              <w:rPr>
                <w:rFonts w:eastAsia="Times New Roman" w:cs="Times New Roman"/>
                <w:color w:val="00B0F0"/>
                <w:sz w:val="14"/>
                <w:szCs w:val="14"/>
              </w:rPr>
              <w:t>Unto</w:t>
            </w:r>
          </w:p>
          <w:p>
            <w:pPr>
              <w:pStyle w:val="Normal"/>
              <w:spacing w:lineRule="auto" w:line="221" w:before="0" w:after="8"/>
              <w:rPr/>
            </w:pPr>
            <w:r>
              <w:rPr>
                <w:rFonts w:eastAsia="Times New Roman" w:cs="Times New Roman"/>
                <w:color w:val="000000"/>
                <w:sz w:val="14"/>
                <w:szCs w:val="14"/>
              </w:rPr>
              <w:t xml:space="preserve">41. </w:t>
            </w:r>
            <w:r>
              <w:rPr>
                <w:rFonts w:eastAsia="Times New Roman" w:cs="Times New Roman"/>
                <w:color w:val="00B0F0"/>
                <w:sz w:val="14"/>
                <w:szCs w:val="14"/>
              </w:rPr>
              <w:t>Ventriloquio</w:t>
            </w:r>
          </w:p>
          <w:p>
            <w:pPr>
              <w:pStyle w:val="Normal"/>
              <w:spacing w:lineRule="auto" w:line="221" w:before="0" w:after="8"/>
              <w:rPr/>
            </w:pPr>
            <w:r>
              <w:rPr>
                <w:rFonts w:eastAsia="Times New Roman" w:cs="Times New Roman"/>
                <w:color w:val="000000"/>
                <w:sz w:val="14"/>
                <w:szCs w:val="14"/>
              </w:rPr>
              <w:t xml:space="preserve">42. </w:t>
            </w:r>
            <w:r>
              <w:rPr>
                <w:rFonts w:eastAsia="Times New Roman" w:cs="Times New Roman"/>
                <w:color w:val="00B0F0"/>
                <w:sz w:val="14"/>
                <w:szCs w:val="14"/>
              </w:rPr>
              <w:t>Vigore acquatico</w:t>
            </w:r>
          </w:p>
          <w:p>
            <w:pPr>
              <w:pStyle w:val="Normal"/>
              <w:spacing w:lineRule="auto" w:line="221" w:before="0" w:after="8"/>
              <w:rPr/>
            </w:pPr>
            <w:r>
              <w:rPr>
                <w:rFonts w:eastAsia="Times New Roman" w:cs="Times New Roman"/>
                <w:color w:val="000000"/>
                <w:sz w:val="14"/>
                <w:szCs w:val="14"/>
              </w:rPr>
              <w:t xml:space="preserve">43. </w:t>
            </w:r>
            <w:r>
              <w:rPr>
                <w:rFonts w:eastAsia="Times New Roman" w:cs="Times New Roman"/>
                <w:color w:val="00B0F0"/>
                <w:sz w:val="14"/>
                <w:szCs w:val="14"/>
              </w:rPr>
              <w:t>Zaap</w:t>
            </w:r>
          </w:p>
          <w:p>
            <w:pPr>
              <w:pStyle w:val="Normal"/>
              <w:spacing w:lineRule="auto" w:line="221" w:before="0" w:after="8"/>
              <w:rPr/>
            </w:pPr>
            <w:r>
              <w:rPr>
                <w:rFonts w:eastAsia="Times New Roman" w:cs="Times New Roman"/>
                <w:color w:val="000000"/>
                <w:sz w:val="14"/>
                <w:szCs w:val="14"/>
              </w:rPr>
              <w:t xml:space="preserve">44. </w:t>
            </w:r>
            <w:r>
              <w:rPr>
                <w:rFonts w:eastAsia="Times New Roman" w:cs="Times New Roman"/>
                <w:color w:val="00B0F0"/>
                <w:sz w:val="14"/>
                <w:szCs w:val="14"/>
              </w:rPr>
              <w:t>Zampillo incandescente</w:t>
            </w:r>
          </w:p>
          <w:p>
            <w:pPr>
              <w:pStyle w:val="Normal"/>
              <w:spacing w:lineRule="auto" w:line="221" w:before="0" w:after="8"/>
              <w:rPr/>
            </w:pPr>
            <w:r>
              <w:rPr>
                <w:rFonts w:eastAsia="Times New Roman" w:cs="Times New Roman"/>
                <w:color w:val="000000"/>
                <w:sz w:val="14"/>
                <w:szCs w:val="14"/>
              </w:rPr>
              <w:t xml:space="preserve">45. </w:t>
            </w:r>
            <w:r>
              <w:rPr>
                <w:rFonts w:eastAsia="Times New Roman" w:cs="Times New Roman"/>
                <w:color w:val="00B0F0"/>
                <w:sz w:val="14"/>
                <w:szCs w:val="14"/>
              </w:rPr>
              <w:t>Zanna magica</w:t>
            </w:r>
          </w:p>
        </w:tc>
        <w:tc>
          <w:tcPr>
            <w:tcW w:w="2551" w:type="dxa"/>
            <w:tcBorders>
              <w:top w:val="single" w:sz="2" w:space="0" w:color="8B6914"/>
              <w:start w:val="single" w:sz="2" w:space="0" w:color="8B6914"/>
              <w:bottom w:val="single" w:sz="2" w:space="0" w:color="8B6914"/>
              <w:end w:val="single" w:sz="2" w:space="0" w:color="8B6914"/>
            </w:tcBorders>
            <w:shd w:fill="F5EDD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Allarme di fuga</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Alterare sé stesso</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Arma protettiva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Armatura del sangue</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Astuzia della volpe</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Bande protettive</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Cavallo di vimini</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Contattare entità I</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Creare fossa</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Dardo caustico</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Destriero fantomatico</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Dissimulare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Evoca eidolon</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Forma umanoide</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Forza del toro</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Fremito del tempo</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Frusta di ragni</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Grazia del gatto</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Individuazione dei pensieri</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Individuazione del magico superiore</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Intoccabile</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Librarsi</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Lupo fantasma</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Movenze dell’esploratore</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Movimenti del ragno*</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Muro di polvere</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Nube di nebbia</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Pelle coriacea</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Polvere luccicante</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Protezione dai veleni</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Protezione dal bene collettivo</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Protezione dal caos collettivo</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Protezione dal male collettivo</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Protezione dalla legge collettivo</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Protezione dalle frecce</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Resistenza dell’orso</w:t>
            </w:r>
          </w:p>
          <w:p>
            <w:pPr>
              <w:pStyle w:val="Normal"/>
              <w:spacing w:lineRule="auto" w:line="221" w:before="0" w:after="8"/>
              <w:rPr/>
            </w:pPr>
            <w:r>
              <w:rPr>
                <w:rFonts w:eastAsia="Times New Roman" w:cs="Times New Roman"/>
                <w:color w:val="000000"/>
                <w:sz w:val="14"/>
                <w:szCs w:val="14"/>
              </w:rPr>
              <w:t xml:space="preserve">37. </w:t>
            </w:r>
            <w:r>
              <w:rPr>
                <w:rFonts w:eastAsia="Times New Roman" w:cs="Times New Roman"/>
                <w:color w:val="00B0F0"/>
                <w:sz w:val="14"/>
                <w:szCs w:val="14"/>
              </w:rPr>
              <w:t>Resistere all’energia</w:t>
            </w:r>
          </w:p>
          <w:p>
            <w:pPr>
              <w:pStyle w:val="Normal"/>
              <w:spacing w:lineRule="auto" w:line="221" w:before="0" w:after="8"/>
              <w:rPr/>
            </w:pPr>
            <w:r>
              <w:rPr>
                <w:rFonts w:eastAsia="Times New Roman" w:cs="Times New Roman"/>
                <w:color w:val="000000"/>
                <w:sz w:val="14"/>
                <w:szCs w:val="14"/>
              </w:rPr>
              <w:t xml:space="preserve">38. </w:t>
            </w:r>
            <w:r>
              <w:rPr>
                <w:rFonts w:eastAsia="Times New Roman" w:cs="Times New Roman"/>
                <w:color w:val="00B0F0"/>
                <w:sz w:val="14"/>
                <w:szCs w:val="14"/>
              </w:rPr>
              <w:t>Riparo di ragnatele</w:t>
            </w:r>
          </w:p>
          <w:p>
            <w:pPr>
              <w:pStyle w:val="Normal"/>
              <w:spacing w:lineRule="auto" w:line="221" w:before="0" w:after="8"/>
              <w:rPr/>
            </w:pPr>
            <w:r>
              <w:rPr>
                <w:rFonts w:eastAsia="Times New Roman" w:cs="Times New Roman"/>
                <w:color w:val="000000"/>
                <w:sz w:val="14"/>
                <w:szCs w:val="14"/>
              </w:rPr>
              <w:t xml:space="preserve">39. </w:t>
            </w:r>
            <w:r>
              <w:rPr>
                <w:rFonts w:eastAsia="Times New Roman" w:cs="Times New Roman"/>
                <w:color w:val="00B0F0"/>
                <w:sz w:val="14"/>
                <w:szCs w:val="14"/>
              </w:rPr>
              <w:t>Ristorare eidolon inferiore</w:t>
            </w:r>
          </w:p>
          <w:p>
            <w:pPr>
              <w:pStyle w:val="Normal"/>
              <w:spacing w:lineRule="auto" w:line="221" w:before="0" w:after="8"/>
              <w:rPr/>
            </w:pPr>
            <w:r>
              <w:rPr>
                <w:rFonts w:eastAsia="Times New Roman" w:cs="Times New Roman"/>
                <w:color w:val="000000"/>
                <w:sz w:val="14"/>
                <w:szCs w:val="14"/>
              </w:rPr>
              <w:t xml:space="preserve">40. </w:t>
            </w:r>
            <w:r>
              <w:rPr>
                <w:rFonts w:eastAsia="Times New Roman" w:cs="Times New Roman"/>
                <w:color w:val="00B0F0"/>
                <w:sz w:val="14"/>
                <w:szCs w:val="14"/>
              </w:rPr>
              <w:t>Saggezza del gufo</w:t>
            </w:r>
          </w:p>
          <w:p>
            <w:pPr>
              <w:pStyle w:val="Normal"/>
              <w:spacing w:lineRule="auto" w:line="221" w:before="0" w:after="8"/>
              <w:rPr/>
            </w:pPr>
            <w:r>
              <w:rPr>
                <w:rFonts w:eastAsia="Times New Roman" w:cs="Times New Roman"/>
                <w:color w:val="000000"/>
                <w:sz w:val="14"/>
                <w:szCs w:val="14"/>
              </w:rPr>
              <w:t xml:space="preserve">41. </w:t>
            </w:r>
            <w:r>
              <w:rPr>
                <w:rFonts w:eastAsia="Times New Roman" w:cs="Times New Roman"/>
                <w:color w:val="00B0F0"/>
                <w:sz w:val="14"/>
                <w:szCs w:val="14"/>
              </w:rPr>
              <w:t>Scudo energetico</w:t>
            </w:r>
          </w:p>
          <w:p>
            <w:pPr>
              <w:pStyle w:val="Normal"/>
              <w:spacing w:lineRule="auto" w:line="221" w:before="0" w:after="8"/>
              <w:rPr/>
            </w:pPr>
            <w:r>
              <w:rPr>
                <w:rFonts w:eastAsia="Times New Roman" w:cs="Times New Roman"/>
                <w:color w:val="000000"/>
                <w:sz w:val="14"/>
                <w:szCs w:val="14"/>
              </w:rPr>
              <w:t xml:space="preserve">42. </w:t>
            </w:r>
            <w:r>
              <w:rPr>
                <w:rFonts w:eastAsia="Times New Roman" w:cs="Times New Roman"/>
                <w:color w:val="00B0F0"/>
                <w:sz w:val="14"/>
                <w:szCs w:val="14"/>
              </w:rPr>
              <w:t>Sfocatura</w:t>
            </w:r>
          </w:p>
          <w:p>
            <w:pPr>
              <w:pStyle w:val="Normal"/>
              <w:spacing w:lineRule="auto" w:line="221" w:before="0" w:after="8"/>
              <w:rPr/>
            </w:pPr>
            <w:r>
              <w:rPr>
                <w:rFonts w:eastAsia="Times New Roman" w:cs="Times New Roman"/>
                <w:color w:val="000000"/>
                <w:sz w:val="14"/>
                <w:szCs w:val="14"/>
              </w:rPr>
              <w:t xml:space="preserve">43. </w:t>
            </w:r>
            <w:r>
              <w:rPr>
                <w:rFonts w:eastAsia="Times New Roman" w:cs="Times New Roman"/>
                <w:color w:val="00B0F0"/>
                <w:sz w:val="14"/>
                <w:szCs w:val="14"/>
              </w:rPr>
              <w:t>Sorgente evolutiva inferiore</w:t>
            </w:r>
          </w:p>
          <w:p>
            <w:pPr>
              <w:pStyle w:val="Normal"/>
              <w:spacing w:lineRule="auto" w:line="221" w:before="0" w:after="8"/>
              <w:rPr/>
            </w:pPr>
            <w:r>
              <w:rPr>
                <w:rFonts w:eastAsia="Times New Roman" w:cs="Times New Roman"/>
                <w:color w:val="000000"/>
                <w:sz w:val="14"/>
                <w:szCs w:val="14"/>
              </w:rPr>
              <w:t xml:space="preserve">44. </w:t>
            </w:r>
            <w:r>
              <w:rPr>
                <w:rFonts w:eastAsia="Times New Roman" w:cs="Times New Roman"/>
                <w:color w:val="00B0F0"/>
                <w:sz w:val="14"/>
                <w:szCs w:val="14"/>
              </w:rPr>
              <w:t>Spazio contorto</w:t>
            </w:r>
          </w:p>
          <w:p>
            <w:pPr>
              <w:pStyle w:val="Normal"/>
              <w:spacing w:lineRule="auto" w:line="221" w:before="0" w:after="8"/>
              <w:rPr/>
            </w:pPr>
            <w:r>
              <w:rPr>
                <w:rFonts w:eastAsia="Times New Roman" w:cs="Times New Roman"/>
                <w:color w:val="000000"/>
                <w:sz w:val="14"/>
                <w:szCs w:val="14"/>
              </w:rPr>
              <w:t xml:space="preserve">45. </w:t>
            </w:r>
            <w:r>
              <w:rPr>
                <w:rFonts w:eastAsia="Times New Roman" w:cs="Times New Roman"/>
                <w:color w:val="00B0F0"/>
                <w:sz w:val="14"/>
                <w:szCs w:val="14"/>
              </w:rPr>
              <w:t>Splendore dell’aquila</w:t>
            </w:r>
          </w:p>
          <w:p>
            <w:pPr>
              <w:pStyle w:val="Normal"/>
              <w:spacing w:lineRule="auto" w:line="221" w:before="0" w:after="8"/>
              <w:rPr/>
            </w:pPr>
            <w:r>
              <w:rPr>
                <w:rFonts w:eastAsia="Times New Roman" w:cs="Times New Roman"/>
                <w:color w:val="000000"/>
                <w:sz w:val="14"/>
                <w:szCs w:val="14"/>
              </w:rPr>
              <w:t xml:space="preserve">46. </w:t>
            </w:r>
            <w:r>
              <w:rPr>
                <w:rFonts w:eastAsia="Times New Roman" w:cs="Times New Roman"/>
                <w:color w:val="00B0F0"/>
                <w:sz w:val="14"/>
                <w:szCs w:val="14"/>
              </w:rPr>
              <w:t>Sussurri oscuri</w:t>
            </w:r>
          </w:p>
          <w:p>
            <w:pPr>
              <w:pStyle w:val="Normal"/>
              <w:spacing w:lineRule="auto" w:line="221" w:before="0" w:after="8"/>
              <w:rPr/>
            </w:pPr>
            <w:r>
              <w:rPr>
                <w:rFonts w:eastAsia="Times New Roman" w:cs="Times New Roman"/>
                <w:color w:val="000000"/>
                <w:sz w:val="14"/>
                <w:szCs w:val="14"/>
              </w:rPr>
              <w:t xml:space="preserve">47. </w:t>
            </w:r>
            <w:r>
              <w:rPr>
                <w:rFonts w:eastAsia="Times New Roman" w:cs="Times New Roman"/>
                <w:color w:val="00B0F0"/>
                <w:sz w:val="14"/>
                <w:szCs w:val="14"/>
              </w:rPr>
              <w:t>Trasformazione rapida</w:t>
            </w:r>
          </w:p>
          <w:p>
            <w:pPr>
              <w:pStyle w:val="Normal"/>
              <w:spacing w:lineRule="auto" w:line="221" w:before="0" w:after="8"/>
              <w:rPr/>
            </w:pPr>
            <w:r>
              <w:rPr>
                <w:rFonts w:eastAsia="Times New Roman" w:cs="Times New Roman"/>
                <w:color w:val="000000"/>
                <w:sz w:val="14"/>
                <w:szCs w:val="14"/>
              </w:rPr>
              <w:t xml:space="preserve">48. </w:t>
            </w:r>
            <w:r>
              <w:rPr>
                <w:rFonts w:eastAsia="Times New Roman" w:cs="Times New Roman"/>
                <w:color w:val="00B0F0"/>
                <w:sz w:val="14"/>
                <w:szCs w:val="14"/>
              </w:rPr>
              <w:t>Vedere invisibilità</w:t>
            </w:r>
          </w:p>
        </w:tc>
        <w:tc>
          <w:tcPr>
            <w:tcW w:w="2551" w:type="dxa"/>
            <w:tcBorders>
              <w:top w:val="single" w:sz="2" w:space="0" w:color="8B6914"/>
              <w:start w:val="single" w:sz="2" w:space="0" w:color="8B6914"/>
              <w:bottom w:val="single" w:sz="2" w:space="0" w:color="8B6914"/>
              <w:end w:val="single" w:sz="2" w:space="0" w:color="8B6914"/>
            </w:tcBorders>
            <w:shd w:fill="FAF3E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Allarme selettivo</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Anti-individuazione</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Armatura radiosa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Assorbimento energetico</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Assumere aspetto</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Barriera ablativa</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Cercare pensieri</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Cerchio magico contro il bene</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Cerchio magico contro il caos</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Cerchio magico contro il male</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Cerchio magico contro la legge</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Condotto vitale migliorato</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Contattare entità II</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Controllare creature evocate</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Creazione minore</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De-evolvere</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Dissolvi magie</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Distorsione</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Empatia del branco</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Epurare invisibilità</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Eroismo</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Esplosione di pallini</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Evoca carrozza</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Fossa con spuntoni</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Gemello di vomito</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Guarire eidolon</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Impulso eroico</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Ira</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Movimenti del ragno collettivo*</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Muro di vento</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Nube incandescente</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Nube maleodorante</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Ostacolare evocazione</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Passo urbano</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Pelle fatata</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Planare</w:t>
            </w:r>
          </w:p>
          <w:p>
            <w:pPr>
              <w:pStyle w:val="Normal"/>
              <w:spacing w:lineRule="auto" w:line="221" w:before="0" w:after="8"/>
              <w:rPr/>
            </w:pPr>
            <w:r>
              <w:rPr>
                <w:rFonts w:eastAsia="Times New Roman" w:cs="Times New Roman"/>
                <w:color w:val="000000"/>
                <w:sz w:val="14"/>
                <w:szCs w:val="14"/>
              </w:rPr>
              <w:t xml:space="preserve">37. </w:t>
            </w:r>
            <w:r>
              <w:rPr>
                <w:rFonts w:eastAsia="Times New Roman" w:cs="Times New Roman"/>
                <w:color w:val="00B0F0"/>
                <w:sz w:val="14"/>
                <w:szCs w:val="14"/>
              </w:rPr>
              <w:t>Possessione della marionetta</w:t>
            </w:r>
          </w:p>
          <w:p>
            <w:pPr>
              <w:pStyle w:val="Normal"/>
              <w:spacing w:lineRule="auto" w:line="221" w:before="0" w:after="8"/>
              <w:rPr/>
            </w:pPr>
            <w:r>
              <w:rPr>
                <w:rFonts w:eastAsia="Times New Roman" w:cs="Times New Roman"/>
                <w:color w:val="000000"/>
                <w:sz w:val="14"/>
                <w:szCs w:val="14"/>
              </w:rPr>
              <w:t xml:space="preserve">38. </w:t>
            </w:r>
            <w:r>
              <w:rPr>
                <w:rFonts w:eastAsia="Times New Roman" w:cs="Times New Roman"/>
                <w:color w:val="00B0F0"/>
                <w:sz w:val="14"/>
                <w:szCs w:val="14"/>
              </w:rPr>
              <w:t>Protezione dall’energia</w:t>
            </w:r>
          </w:p>
          <w:p>
            <w:pPr>
              <w:pStyle w:val="Normal"/>
              <w:spacing w:lineRule="auto" w:line="221" w:before="0" w:after="8"/>
              <w:rPr/>
            </w:pPr>
            <w:r>
              <w:rPr>
                <w:rFonts w:eastAsia="Times New Roman" w:cs="Times New Roman"/>
                <w:color w:val="000000"/>
                <w:sz w:val="14"/>
                <w:szCs w:val="14"/>
              </w:rPr>
              <w:t xml:space="preserve">39. </w:t>
            </w:r>
            <w:r>
              <w:rPr>
                <w:rFonts w:eastAsia="Times New Roman" w:cs="Times New Roman"/>
                <w:color w:val="00B0F0"/>
                <w:sz w:val="14"/>
                <w:szCs w:val="14"/>
              </w:rPr>
              <w:t>Protezione dalle frecce collettivo</w:t>
            </w:r>
          </w:p>
          <w:p>
            <w:pPr>
              <w:pStyle w:val="Normal"/>
              <w:spacing w:lineRule="auto" w:line="221" w:before="0" w:after="8"/>
              <w:rPr/>
            </w:pPr>
            <w:r>
              <w:rPr>
                <w:rFonts w:eastAsia="Times New Roman" w:cs="Times New Roman"/>
                <w:color w:val="000000"/>
                <w:sz w:val="14"/>
                <w:szCs w:val="14"/>
              </w:rPr>
              <w:t xml:space="preserve">40. </w:t>
            </w:r>
            <w:r>
              <w:rPr>
                <w:rFonts w:eastAsia="Times New Roman" w:cs="Times New Roman"/>
                <w:color w:val="00B0F0"/>
                <w:sz w:val="14"/>
                <w:szCs w:val="14"/>
              </w:rPr>
              <w:t>Respirare sott’acqua</w:t>
            </w:r>
          </w:p>
          <w:p>
            <w:pPr>
              <w:pStyle w:val="Normal"/>
              <w:spacing w:lineRule="auto" w:line="221" w:before="0" w:after="8"/>
              <w:rPr/>
            </w:pPr>
            <w:r>
              <w:rPr>
                <w:rFonts w:eastAsia="Times New Roman" w:cs="Times New Roman"/>
                <w:color w:val="000000"/>
                <w:sz w:val="14"/>
                <w:szCs w:val="14"/>
              </w:rPr>
              <w:t xml:space="preserve">41. </w:t>
            </w:r>
            <w:r>
              <w:rPr>
                <w:rFonts w:eastAsia="Times New Roman" w:cs="Times New Roman"/>
                <w:color w:val="00B0F0"/>
                <w:sz w:val="14"/>
                <w:szCs w:val="14"/>
              </w:rPr>
              <w:t>Richiesta planare</w:t>
            </w:r>
          </w:p>
          <w:p>
            <w:pPr>
              <w:pStyle w:val="Normal"/>
              <w:spacing w:lineRule="auto" w:line="221" w:before="0" w:after="8"/>
              <w:rPr/>
            </w:pPr>
            <w:r>
              <w:rPr>
                <w:rFonts w:eastAsia="Times New Roman" w:cs="Times New Roman"/>
                <w:color w:val="000000"/>
                <w:sz w:val="14"/>
                <w:szCs w:val="14"/>
              </w:rPr>
              <w:t xml:space="preserve">42. </w:t>
            </w:r>
            <w:r>
              <w:rPr>
                <w:rFonts w:eastAsia="Times New Roman" w:cs="Times New Roman"/>
                <w:color w:val="00B0F0"/>
                <w:sz w:val="14"/>
                <w:szCs w:val="14"/>
              </w:rPr>
              <w:t>Ripara danni gravi</w:t>
            </w:r>
          </w:p>
          <w:p>
            <w:pPr>
              <w:pStyle w:val="Normal"/>
              <w:spacing w:lineRule="auto" w:line="221" w:before="0" w:after="8"/>
              <w:rPr/>
            </w:pPr>
            <w:r>
              <w:rPr>
                <w:rFonts w:eastAsia="Times New Roman" w:cs="Times New Roman"/>
                <w:color w:val="000000"/>
                <w:sz w:val="14"/>
                <w:szCs w:val="14"/>
              </w:rPr>
              <w:t xml:space="preserve">43. </w:t>
            </w:r>
            <w:r>
              <w:rPr>
                <w:rFonts w:eastAsia="Times New Roman" w:cs="Times New Roman"/>
                <w:color w:val="00B0F0"/>
                <w:sz w:val="14"/>
                <w:szCs w:val="14"/>
              </w:rPr>
              <w:t>Ristorare eidolon</w:t>
            </w:r>
          </w:p>
          <w:p>
            <w:pPr>
              <w:pStyle w:val="Normal"/>
              <w:spacing w:lineRule="auto" w:line="221" w:before="0" w:after="8"/>
              <w:rPr/>
            </w:pPr>
            <w:r>
              <w:rPr>
                <w:rFonts w:eastAsia="Times New Roman" w:cs="Times New Roman"/>
                <w:color w:val="000000"/>
                <w:sz w:val="14"/>
                <w:szCs w:val="14"/>
              </w:rPr>
              <w:t xml:space="preserve">44. </w:t>
            </w:r>
            <w:r>
              <w:rPr>
                <w:rFonts w:eastAsia="Times New Roman" w:cs="Times New Roman"/>
                <w:color w:val="00B0F0"/>
                <w:sz w:val="14"/>
                <w:szCs w:val="14"/>
              </w:rPr>
              <w:t>Scambiare oggetti</w:t>
            </w:r>
          </w:p>
          <w:p>
            <w:pPr>
              <w:pStyle w:val="Normal"/>
              <w:spacing w:lineRule="auto" w:line="221" w:before="0" w:after="8"/>
              <w:rPr/>
            </w:pPr>
            <w:r>
              <w:rPr>
                <w:rFonts w:eastAsia="Times New Roman" w:cs="Times New Roman"/>
                <w:color w:val="000000"/>
                <w:sz w:val="14"/>
                <w:szCs w:val="14"/>
              </w:rPr>
              <w:t xml:space="preserve">45. </w:t>
            </w:r>
            <w:r>
              <w:rPr>
                <w:rFonts w:eastAsia="Times New Roman" w:cs="Times New Roman"/>
                <w:color w:val="00B0F0"/>
                <w:sz w:val="14"/>
                <w:szCs w:val="14"/>
              </w:rPr>
              <w:t>Scudo su compagno</w:t>
            </w:r>
          </w:p>
          <w:p>
            <w:pPr>
              <w:pStyle w:val="Normal"/>
              <w:spacing w:lineRule="auto" w:line="221" w:before="0" w:after="8"/>
              <w:rPr/>
            </w:pPr>
            <w:r>
              <w:rPr>
                <w:rFonts w:eastAsia="Times New Roman" w:cs="Times New Roman"/>
                <w:color w:val="000000"/>
                <w:sz w:val="14"/>
                <w:szCs w:val="14"/>
              </w:rPr>
              <w:t xml:space="preserve">46. </w:t>
            </w:r>
            <w:r>
              <w:rPr>
                <w:rFonts w:eastAsia="Times New Roman" w:cs="Times New Roman"/>
                <w:color w:val="00B0F0"/>
                <w:sz w:val="14"/>
                <w:szCs w:val="14"/>
              </w:rPr>
              <w:t>Sfera acquea</w:t>
            </w:r>
          </w:p>
          <w:p>
            <w:pPr>
              <w:pStyle w:val="Normal"/>
              <w:spacing w:lineRule="auto" w:line="221" w:before="0" w:after="8"/>
              <w:rPr/>
            </w:pPr>
            <w:r>
              <w:rPr>
                <w:rFonts w:eastAsia="Times New Roman" w:cs="Times New Roman"/>
                <w:color w:val="000000"/>
                <w:sz w:val="14"/>
                <w:szCs w:val="14"/>
              </w:rPr>
              <w:t xml:space="preserve">47. </w:t>
            </w:r>
            <w:r>
              <w:rPr>
                <w:rFonts w:eastAsia="Times New Roman" w:cs="Times New Roman"/>
                <w:color w:val="00B0F0"/>
                <w:sz w:val="14"/>
                <w:szCs w:val="14"/>
              </w:rPr>
              <w:t>Sfera di forza d’emergenza</w:t>
            </w:r>
          </w:p>
          <w:p>
            <w:pPr>
              <w:pStyle w:val="Normal"/>
              <w:spacing w:lineRule="auto" w:line="221" w:before="0" w:after="8"/>
              <w:rPr/>
            </w:pPr>
            <w:r>
              <w:rPr>
                <w:rFonts w:eastAsia="Times New Roman" w:cs="Times New Roman"/>
                <w:color w:val="000000"/>
                <w:sz w:val="14"/>
                <w:szCs w:val="14"/>
              </w:rPr>
              <w:t xml:space="preserve">48. </w:t>
            </w:r>
            <w:r>
              <w:rPr>
                <w:rFonts w:eastAsia="Times New Roman" w:cs="Times New Roman"/>
                <w:color w:val="00B0F0"/>
                <w:sz w:val="14"/>
                <w:szCs w:val="14"/>
              </w:rPr>
              <w:t>Sorgente evolutiva</w:t>
            </w:r>
          </w:p>
          <w:p>
            <w:pPr>
              <w:pStyle w:val="Normal"/>
              <w:spacing w:lineRule="auto" w:line="221" w:before="0" w:after="8"/>
              <w:rPr/>
            </w:pPr>
            <w:r>
              <w:rPr>
                <w:rFonts w:eastAsia="Times New Roman" w:cs="Times New Roman"/>
                <w:color w:val="000000"/>
                <w:sz w:val="14"/>
                <w:szCs w:val="14"/>
              </w:rPr>
              <w:t xml:space="preserve">49. </w:t>
            </w:r>
            <w:r>
              <w:rPr>
                <w:rFonts w:eastAsia="Times New Roman" w:cs="Times New Roman"/>
                <w:color w:val="00B0F0"/>
                <w:sz w:val="14"/>
                <w:szCs w:val="14"/>
              </w:rPr>
              <w:t>Spie insetto</w:t>
            </w:r>
          </w:p>
          <w:p>
            <w:pPr>
              <w:pStyle w:val="Normal"/>
              <w:spacing w:lineRule="auto" w:line="221" w:before="0" w:after="8"/>
              <w:rPr/>
            </w:pPr>
            <w:r>
              <w:rPr>
                <w:rFonts w:eastAsia="Times New Roman" w:cs="Times New Roman"/>
                <w:color w:val="000000"/>
                <w:sz w:val="14"/>
                <w:szCs w:val="14"/>
              </w:rPr>
              <w:t xml:space="preserve">50. </w:t>
            </w:r>
            <w:r>
              <w:rPr>
                <w:rFonts w:eastAsia="Times New Roman" w:cs="Times New Roman"/>
                <w:color w:val="00B0F0"/>
                <w:sz w:val="14"/>
                <w:szCs w:val="14"/>
              </w:rPr>
              <w:t>Zanna magica superiore</w:t>
            </w:r>
          </w:p>
        </w:tc>
      </w:tr>
    </w:tbl>
    <w:p>
      <w:pPr>
        <w:pStyle w:val="Normal"/>
        <w:spacing w:before="0" w:after="0"/>
        <w:rPr/>
      </w:pPr>
      <w:r>
        <w:br w:type="page"/>
      </w:r>
      <w:r>
        <w:rPr/>
      </w:r>
    </w:p>
    <w:tbl>
      <w:tblPr>
        <w:tblW w:w="10204" w:type="dxa"/>
        <w:jc w:val="start"/>
        <w:tblInd w:w="0" w:type="dxa"/>
        <w:tblLayout w:type="fixed"/>
        <w:tblCellMar>
          <w:top w:w="40" w:type="dxa"/>
          <w:start w:w="80" w:type="dxa"/>
          <w:bottom w:w="40" w:type="dxa"/>
          <w:end w:w="80" w:type="dxa"/>
        </w:tblCellMar>
      </w:tblPr>
      <w:tblGrid>
        <w:gridCol w:w="2551"/>
        <w:gridCol w:w="2551"/>
        <w:gridCol w:w="2551"/>
        <w:gridCol w:w="2551"/>
      </w:tblGrid>
      <w:tr>
        <w:trPr>
          <w:tblHeader w:val="true"/>
          <w:cantSplit/>
        </w:trPr>
        <w:tc>
          <w:tcPr>
            <w:tcW w:w="2551"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4</w:t>
            </w:r>
          </w:p>
          <w:p>
            <w:pPr>
              <w:pStyle w:val="Normal"/>
              <w:spacing w:before="0" w:after="0"/>
              <w:jc w:val="center"/>
              <w:rPr/>
            </w:pPr>
            <w:r>
              <w:rPr>
                <w:rFonts w:eastAsia="Times New Roman" w:cs="Times New Roman"/>
                <w:i/>
                <w:iCs/>
                <w:color w:val="000000"/>
                <w:sz w:val="12"/>
                <w:szCs w:val="12"/>
              </w:rPr>
              <w:t>(36 incantesimi disponibili)</w:t>
            </w:r>
          </w:p>
        </w:tc>
        <w:tc>
          <w:tcPr>
            <w:tcW w:w="2551"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5</w:t>
            </w:r>
          </w:p>
          <w:p>
            <w:pPr>
              <w:pStyle w:val="Normal"/>
              <w:spacing w:before="0" w:after="0"/>
              <w:jc w:val="center"/>
              <w:rPr/>
            </w:pPr>
            <w:r>
              <w:rPr>
                <w:rFonts w:eastAsia="Times New Roman" w:cs="Times New Roman"/>
                <w:i/>
                <w:iCs/>
                <w:color w:val="000000"/>
                <w:sz w:val="12"/>
                <w:szCs w:val="12"/>
              </w:rPr>
              <w:t>(24 incantesimi disponibili)</w:t>
            </w:r>
          </w:p>
        </w:tc>
        <w:tc>
          <w:tcPr>
            <w:tcW w:w="2551"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Fonts w:eastAsia="Times New Roman" w:cs="Times New Roman"/>
                <w:b/>
                <w:bCs/>
                <w:color w:val="000000"/>
                <w:sz w:val="16"/>
                <w:szCs w:val="16"/>
              </w:rPr>
              <w:t>Livello 6</w:t>
            </w:r>
          </w:p>
          <w:p>
            <w:pPr>
              <w:pStyle w:val="Normal"/>
              <w:spacing w:before="0" w:after="0"/>
              <w:jc w:val="center"/>
              <w:rPr/>
            </w:pPr>
            <w:r>
              <w:rPr>
                <w:rFonts w:eastAsia="Times New Roman" w:cs="Times New Roman"/>
                <w:i/>
                <w:iCs/>
                <w:color w:val="000000"/>
                <w:sz w:val="12"/>
                <w:szCs w:val="12"/>
              </w:rPr>
              <w:t>(23 incantesimi disponibili)</w:t>
            </w:r>
          </w:p>
        </w:tc>
        <w:tc>
          <w:tcPr>
            <w:tcW w:w="2551" w:type="dxa"/>
            <w:tcBorders>
              <w:top w:val="single" w:sz="2" w:space="0" w:color="8B6914"/>
              <w:start w:val="single" w:sz="2" w:space="0" w:color="8B6914"/>
              <w:bottom w:val="single" w:sz="2" w:space="0" w:color="8B6914"/>
              <w:end w:val="single" w:sz="2" w:space="0" w:color="8B6914"/>
            </w:tcBorders>
            <w:shd w:fill="D4A84B" w:val="clear"/>
          </w:tcPr>
          <w:p>
            <w:pPr>
              <w:pStyle w:val="Normal"/>
              <w:spacing w:before="0" w:after="0"/>
              <w:jc w:val="center"/>
              <w:rPr/>
            </w:pPr>
            <w:r>
              <w:rPr/>
            </w:r>
          </w:p>
        </w:tc>
      </w:tr>
      <w:tr>
        <w:trPr>
          <w:cantSplit/>
        </w:trPr>
        <w:tc>
          <w:tcPr>
            <w:tcW w:w="2551" w:type="dxa"/>
            <w:tcBorders>
              <w:top w:val="single" w:sz="2" w:space="0" w:color="8B6914"/>
              <w:start w:val="single" w:sz="2" w:space="0" w:color="8B6914"/>
              <w:bottom w:val="single" w:sz="2" w:space="0" w:color="8B6914"/>
              <w:end w:val="single" w:sz="2" w:space="0" w:color="8B6914"/>
            </w:tcBorders>
            <w:shd w:fill="F5EDD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Agonizzare</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Ancora dimensionale</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Assumere aspetto superiore</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Aura gelida</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Aura infuocata</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Charme sui mostri</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Condotto dell’evocatore</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Contattare entità III</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Creazione maggiore</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Eroismo vuoto</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Escursione nell’ombra</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Flusso di ossidiana</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Forza dell’elefante</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Foschia corrosiva</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Fossa acida</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Frastornare di massa</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Ghiaccio strisciante</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Ingrandire persone di massa</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Lama punitrice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Lentezza</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Localizza creatura</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Metamorfosi regolabile</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Muro d’acqua</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Muro di fuoco</w:t>
            </w:r>
          </w:p>
          <w:p>
            <w:pPr>
              <w:pStyle w:val="Normal"/>
              <w:spacing w:lineRule="auto" w:line="221" w:before="0" w:after="8"/>
              <w:rPr/>
            </w:pPr>
            <w:r>
              <w:rPr>
                <w:rFonts w:eastAsia="Times New Roman" w:cs="Times New Roman"/>
                <w:color w:val="000000"/>
                <w:sz w:val="14"/>
                <w:szCs w:val="14"/>
              </w:rPr>
              <w:t xml:space="preserve">25. </w:t>
            </w:r>
            <w:r>
              <w:rPr>
                <w:rFonts w:eastAsia="Times New Roman" w:cs="Times New Roman"/>
                <w:color w:val="00B0F0"/>
                <w:sz w:val="14"/>
                <w:szCs w:val="14"/>
              </w:rPr>
              <w:t>Muro di ghiaccio</w:t>
            </w:r>
          </w:p>
          <w:p>
            <w:pPr>
              <w:pStyle w:val="Normal"/>
              <w:spacing w:lineRule="auto" w:line="221" w:before="0" w:after="8"/>
              <w:rPr/>
            </w:pPr>
            <w:r>
              <w:rPr>
                <w:rFonts w:eastAsia="Times New Roman" w:cs="Times New Roman"/>
                <w:color w:val="000000"/>
                <w:sz w:val="14"/>
                <w:szCs w:val="14"/>
              </w:rPr>
              <w:t xml:space="preserve">26. </w:t>
            </w:r>
            <w:r>
              <w:rPr>
                <w:rFonts w:eastAsia="Times New Roman" w:cs="Times New Roman"/>
                <w:color w:val="00B0F0"/>
                <w:sz w:val="14"/>
                <w:szCs w:val="14"/>
              </w:rPr>
              <w:t>Nebbia solida</w:t>
            </w:r>
          </w:p>
          <w:p>
            <w:pPr>
              <w:pStyle w:val="Normal"/>
              <w:spacing w:lineRule="auto" w:line="221" w:before="0" w:after="8"/>
              <w:rPr/>
            </w:pPr>
            <w:r>
              <w:rPr>
                <w:rFonts w:eastAsia="Times New Roman" w:cs="Times New Roman"/>
                <w:color w:val="000000"/>
                <w:sz w:val="14"/>
                <w:szCs w:val="14"/>
              </w:rPr>
              <w:t xml:space="preserve">27. </w:t>
            </w:r>
            <w:r>
              <w:rPr>
                <w:rFonts w:eastAsia="Times New Roman" w:cs="Times New Roman"/>
                <w:color w:val="00B0F0"/>
                <w:sz w:val="14"/>
                <w:szCs w:val="14"/>
              </w:rPr>
              <w:t>Pelle di pietra</w:t>
            </w:r>
          </w:p>
          <w:p>
            <w:pPr>
              <w:pStyle w:val="Normal"/>
              <w:spacing w:lineRule="auto" w:line="221" w:before="0" w:after="8"/>
              <w:rPr/>
            </w:pPr>
            <w:r>
              <w:rPr>
                <w:rFonts w:eastAsia="Times New Roman" w:cs="Times New Roman"/>
                <w:color w:val="000000"/>
                <w:sz w:val="14"/>
                <w:szCs w:val="14"/>
              </w:rPr>
              <w:t xml:space="preserve">28. </w:t>
            </w:r>
            <w:r>
              <w:rPr>
                <w:rFonts w:eastAsia="Times New Roman" w:cs="Times New Roman"/>
                <w:color w:val="00B0F0"/>
                <w:sz w:val="14"/>
                <w:szCs w:val="14"/>
              </w:rPr>
              <w:t>Richiamo del nixie</w:t>
            </w:r>
          </w:p>
          <w:p>
            <w:pPr>
              <w:pStyle w:val="Normal"/>
              <w:spacing w:lineRule="auto" w:line="221" w:before="0" w:after="8"/>
              <w:rPr/>
            </w:pPr>
            <w:r>
              <w:rPr>
                <w:rFonts w:eastAsia="Times New Roman" w:cs="Times New Roman"/>
                <w:color w:val="000000"/>
                <w:sz w:val="14"/>
                <w:szCs w:val="14"/>
              </w:rPr>
              <w:t xml:space="preserve">29. </w:t>
            </w:r>
            <w:r>
              <w:rPr>
                <w:rFonts w:eastAsia="Times New Roman" w:cs="Times New Roman"/>
                <w:color w:val="00B0F0"/>
                <w:sz w:val="14"/>
                <w:szCs w:val="14"/>
              </w:rPr>
              <w:t>Richiamo purificatore</w:t>
            </w:r>
          </w:p>
          <w:p>
            <w:pPr>
              <w:pStyle w:val="Normal"/>
              <w:spacing w:lineRule="auto" w:line="221" w:before="0" w:after="8"/>
              <w:rPr/>
            </w:pPr>
            <w:r>
              <w:rPr>
                <w:rFonts w:eastAsia="Times New Roman" w:cs="Times New Roman"/>
                <w:color w:val="000000"/>
                <w:sz w:val="14"/>
                <w:szCs w:val="14"/>
              </w:rPr>
              <w:t xml:space="preserve">30. </w:t>
            </w:r>
            <w:r>
              <w:rPr>
                <w:rFonts w:eastAsia="Times New Roman" w:cs="Times New Roman"/>
                <w:color w:val="00B0F0"/>
                <w:sz w:val="14"/>
                <w:szCs w:val="14"/>
              </w:rPr>
              <w:t>Ridurre persone di massa</w:t>
            </w:r>
          </w:p>
          <w:p>
            <w:pPr>
              <w:pStyle w:val="Normal"/>
              <w:spacing w:lineRule="auto" w:line="221" w:before="0" w:after="8"/>
              <w:rPr/>
            </w:pPr>
            <w:r>
              <w:rPr>
                <w:rFonts w:eastAsia="Times New Roman" w:cs="Times New Roman"/>
                <w:color w:val="000000"/>
                <w:sz w:val="14"/>
                <w:szCs w:val="14"/>
              </w:rPr>
              <w:t xml:space="preserve">31. </w:t>
            </w:r>
            <w:r>
              <w:rPr>
                <w:rFonts w:eastAsia="Times New Roman" w:cs="Times New Roman"/>
                <w:color w:val="00B0F0"/>
                <w:sz w:val="14"/>
                <w:szCs w:val="14"/>
              </w:rPr>
              <w:t>Rimutare</w:t>
            </w:r>
          </w:p>
          <w:p>
            <w:pPr>
              <w:pStyle w:val="Normal"/>
              <w:spacing w:lineRule="auto" w:line="221" w:before="0" w:after="8"/>
              <w:rPr/>
            </w:pPr>
            <w:r>
              <w:rPr>
                <w:rFonts w:eastAsia="Times New Roman" w:cs="Times New Roman"/>
                <w:color w:val="000000"/>
                <w:sz w:val="14"/>
                <w:szCs w:val="14"/>
              </w:rPr>
              <w:t xml:space="preserve">32. </w:t>
            </w:r>
            <w:r>
              <w:rPr>
                <w:rFonts w:eastAsia="Times New Roman" w:cs="Times New Roman"/>
                <w:color w:val="00B0F0"/>
                <w:sz w:val="14"/>
                <w:szCs w:val="14"/>
              </w:rPr>
              <w:t>Ripara danni critici</w:t>
            </w:r>
          </w:p>
          <w:p>
            <w:pPr>
              <w:pStyle w:val="Normal"/>
              <w:spacing w:lineRule="auto" w:line="221" w:before="0" w:after="8"/>
              <w:rPr/>
            </w:pPr>
            <w:r>
              <w:rPr>
                <w:rFonts w:eastAsia="Times New Roman" w:cs="Times New Roman"/>
                <w:color w:val="000000"/>
                <w:sz w:val="14"/>
                <w:szCs w:val="14"/>
              </w:rPr>
              <w:t xml:space="preserve">33. </w:t>
            </w:r>
            <w:r>
              <w:rPr>
                <w:rFonts w:eastAsia="Times New Roman" w:cs="Times New Roman"/>
                <w:color w:val="00B0F0"/>
                <w:sz w:val="14"/>
                <w:szCs w:val="14"/>
              </w:rPr>
              <w:t>Scudo di fuoco</w:t>
            </w:r>
          </w:p>
          <w:p>
            <w:pPr>
              <w:pStyle w:val="Normal"/>
              <w:spacing w:lineRule="auto" w:line="221" w:before="0" w:after="8"/>
              <w:rPr/>
            </w:pPr>
            <w:r>
              <w:rPr>
                <w:rFonts w:eastAsia="Times New Roman" w:cs="Times New Roman"/>
                <w:color w:val="000000"/>
                <w:sz w:val="14"/>
                <w:szCs w:val="14"/>
              </w:rPr>
              <w:t xml:space="preserve">34. </w:t>
            </w:r>
            <w:r>
              <w:rPr>
                <w:rFonts w:eastAsia="Times New Roman" w:cs="Times New Roman"/>
                <w:color w:val="00B0F0"/>
                <w:sz w:val="14"/>
                <w:szCs w:val="14"/>
              </w:rPr>
              <w:t>Sorgente evolutiva superiore</w:t>
            </w:r>
          </w:p>
          <w:p>
            <w:pPr>
              <w:pStyle w:val="Normal"/>
              <w:spacing w:lineRule="auto" w:line="221" w:before="0" w:after="8"/>
              <w:rPr/>
            </w:pPr>
            <w:r>
              <w:rPr>
                <w:rFonts w:eastAsia="Times New Roman" w:cs="Times New Roman"/>
                <w:color w:val="000000"/>
                <w:sz w:val="14"/>
                <w:szCs w:val="14"/>
              </w:rPr>
              <w:t xml:space="preserve">35. </w:t>
            </w:r>
            <w:r>
              <w:rPr>
                <w:rFonts w:eastAsia="Times New Roman" w:cs="Times New Roman"/>
                <w:color w:val="00B0F0"/>
                <w:sz w:val="14"/>
                <w:szCs w:val="14"/>
              </w:rPr>
              <w:t>Tentacoli neri</w:t>
            </w:r>
          </w:p>
          <w:p>
            <w:pPr>
              <w:pStyle w:val="Normal"/>
              <w:spacing w:lineRule="auto" w:line="221" w:before="0" w:after="8"/>
              <w:rPr/>
            </w:pPr>
            <w:r>
              <w:rPr>
                <w:rFonts w:eastAsia="Times New Roman" w:cs="Times New Roman"/>
                <w:color w:val="000000"/>
                <w:sz w:val="14"/>
                <w:szCs w:val="14"/>
              </w:rPr>
              <w:t xml:space="preserve">36. </w:t>
            </w:r>
            <w:r>
              <w:rPr>
                <w:rFonts w:eastAsia="Times New Roman" w:cs="Times New Roman"/>
                <w:color w:val="00B0F0"/>
                <w:sz w:val="14"/>
                <w:szCs w:val="14"/>
              </w:rPr>
              <w:t>Velocità</w:t>
            </w:r>
          </w:p>
        </w:tc>
        <w:tc>
          <w:tcPr>
            <w:tcW w:w="2551" w:type="dxa"/>
            <w:tcBorders>
              <w:top w:val="single" w:sz="2" w:space="0" w:color="8B6914"/>
              <w:start w:val="single" w:sz="2" w:space="0" w:color="8B6914"/>
              <w:bottom w:val="single" w:sz="2" w:space="0" w:color="8B6914"/>
              <w:end w:val="single" w:sz="2" w:space="0" w:color="8B6914"/>
            </w:tcBorders>
            <w:shd w:fill="FAF3E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Blocca mostri</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Camicia di forza</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Condotto vitale superiore</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Congedo</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Contattare altri piani</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Corona di lame</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Dardo caustico superiore</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Dissolvi magie superiore</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Fossa affamata</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Frusta di millepiedi</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Giustapposizione ostile</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Guarire eidolon superiore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Levitazione</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Linguaggi</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Localizzare portale</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Metamorfosi funesta</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Muro di carne</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Muro di roccia</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Nube mortale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Parlare attraverso i sogni</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Pelle di pietra collettivo</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Piaga degli insetti</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Segugio fedele</w:t>
            </w:r>
          </w:p>
          <w:p>
            <w:pPr>
              <w:pStyle w:val="Normal"/>
              <w:spacing w:lineRule="auto" w:line="221" w:before="0" w:after="8"/>
              <w:rPr/>
            </w:pPr>
            <w:r>
              <w:rPr>
                <w:rFonts w:eastAsia="Times New Roman" w:cs="Times New Roman"/>
                <w:color w:val="000000"/>
                <w:sz w:val="14"/>
                <w:szCs w:val="14"/>
              </w:rPr>
              <w:t xml:space="preserve">24. </w:t>
            </w:r>
            <w:r>
              <w:rPr>
                <w:rFonts w:eastAsia="Times New Roman" w:cs="Times New Roman"/>
                <w:color w:val="00B0F0"/>
                <w:sz w:val="14"/>
                <w:szCs w:val="14"/>
              </w:rPr>
              <w:t>Tentacoli prosciuganti</w:t>
            </w:r>
          </w:p>
        </w:tc>
        <w:tc>
          <w:tcPr>
            <w:tcW w:w="2551" w:type="dxa"/>
            <w:tcBorders>
              <w:top w:val="single" w:sz="2" w:space="0" w:color="8B6914"/>
              <w:start w:val="single" w:sz="2" w:space="0" w:color="8B6914"/>
              <w:bottom w:val="single" w:sz="2" w:space="0" w:color="8B6914"/>
              <w:end w:val="single" w:sz="2" w:space="0" w:color="8B6914"/>
            </w:tcBorders>
            <w:shd w:fill="F5EDD0" w:val="clear"/>
          </w:tcPr>
          <w:p>
            <w:pPr>
              <w:pStyle w:val="Normal"/>
              <w:spacing w:lineRule="auto" w:line="221" w:before="0" w:after="8"/>
              <w:rPr/>
            </w:pPr>
            <w:r>
              <w:rPr>
                <w:rFonts w:eastAsia="Times New Roman" w:cs="Times New Roman"/>
                <w:color w:val="000000"/>
                <w:sz w:val="14"/>
                <w:szCs w:val="14"/>
              </w:rPr>
              <w:t xml:space="preserve">1. </w:t>
            </w:r>
            <w:r>
              <w:rPr>
                <w:rFonts w:eastAsia="Times New Roman" w:cs="Times New Roman"/>
                <w:color w:val="00B0F0"/>
                <w:sz w:val="14"/>
                <w:szCs w:val="14"/>
              </w:rPr>
              <w:t>Adattamento ambientale</w:t>
            </w:r>
          </w:p>
          <w:p>
            <w:pPr>
              <w:pStyle w:val="Normal"/>
              <w:spacing w:lineRule="auto" w:line="221" w:before="0" w:after="8"/>
              <w:rPr/>
            </w:pPr>
            <w:r>
              <w:rPr>
                <w:rFonts w:eastAsia="Times New Roman" w:cs="Times New Roman"/>
                <w:color w:val="000000"/>
                <w:sz w:val="14"/>
                <w:szCs w:val="14"/>
              </w:rPr>
              <w:t xml:space="preserve">2. </w:t>
            </w:r>
            <w:r>
              <w:rPr>
                <w:rFonts w:eastAsia="Times New Roman" w:cs="Times New Roman"/>
                <w:color w:val="00B0F0"/>
                <w:sz w:val="14"/>
                <w:szCs w:val="14"/>
              </w:rPr>
              <w:t>Anello di fuoco</w:t>
            </w:r>
          </w:p>
          <w:p>
            <w:pPr>
              <w:pStyle w:val="Normal"/>
              <w:spacing w:lineRule="auto" w:line="221" w:before="0" w:after="8"/>
              <w:rPr/>
            </w:pPr>
            <w:r>
              <w:rPr>
                <w:rFonts w:eastAsia="Times New Roman" w:cs="Times New Roman"/>
                <w:color w:val="000000"/>
                <w:sz w:val="14"/>
                <w:szCs w:val="14"/>
              </w:rPr>
              <w:t xml:space="preserve">3. </w:t>
            </w:r>
            <w:r>
              <w:rPr>
                <w:rFonts w:eastAsia="Times New Roman" w:cs="Times New Roman"/>
                <w:color w:val="00B0F0"/>
                <w:sz w:val="14"/>
                <w:szCs w:val="14"/>
              </w:rPr>
              <w:t>Astuzia della volpe di massa</w:t>
            </w:r>
          </w:p>
          <w:p>
            <w:pPr>
              <w:pStyle w:val="Normal"/>
              <w:spacing w:lineRule="auto" w:line="221" w:before="0" w:after="8"/>
              <w:rPr/>
            </w:pPr>
            <w:r>
              <w:rPr>
                <w:rFonts w:eastAsia="Times New Roman" w:cs="Times New Roman"/>
                <w:color w:val="000000"/>
                <w:sz w:val="14"/>
                <w:szCs w:val="14"/>
              </w:rPr>
              <w:t xml:space="preserve">4. </w:t>
            </w:r>
            <w:r>
              <w:rPr>
                <w:rFonts w:eastAsia="Times New Roman" w:cs="Times New Roman"/>
                <w:color w:val="00B0F0"/>
                <w:sz w:val="14"/>
                <w:szCs w:val="14"/>
              </w:rPr>
              <w:t>Contattare entità IV</w:t>
            </w:r>
          </w:p>
          <w:p>
            <w:pPr>
              <w:pStyle w:val="Normal"/>
              <w:spacing w:lineRule="auto" w:line="221" w:before="0" w:after="8"/>
              <w:rPr/>
            </w:pPr>
            <w:r>
              <w:rPr>
                <w:rFonts w:eastAsia="Times New Roman" w:cs="Times New Roman"/>
                <w:color w:val="000000"/>
                <w:sz w:val="14"/>
                <w:szCs w:val="14"/>
              </w:rPr>
              <w:t xml:space="preserve">5. </w:t>
            </w:r>
            <w:r>
              <w:rPr>
                <w:rFonts w:eastAsia="Times New Roman" w:cs="Times New Roman"/>
                <w:color w:val="00B0F0"/>
                <w:sz w:val="14"/>
                <w:szCs w:val="14"/>
              </w:rPr>
              <w:t>Eroismo superiore</w:t>
            </w:r>
          </w:p>
          <w:p>
            <w:pPr>
              <w:pStyle w:val="Normal"/>
              <w:spacing w:lineRule="auto" w:line="221" w:before="0" w:after="8"/>
              <w:rPr/>
            </w:pPr>
            <w:r>
              <w:rPr>
                <w:rFonts w:eastAsia="Times New Roman" w:cs="Times New Roman"/>
                <w:color w:val="000000"/>
                <w:sz w:val="14"/>
                <w:szCs w:val="14"/>
              </w:rPr>
              <w:t xml:space="preserve">6. </w:t>
            </w:r>
            <w:r>
              <w:rPr>
                <w:rFonts w:eastAsia="Times New Roman" w:cs="Times New Roman"/>
                <w:color w:val="00B0F0"/>
                <w:sz w:val="14"/>
                <w:szCs w:val="14"/>
              </w:rPr>
              <w:t>Esilio</w:t>
            </w:r>
          </w:p>
          <w:p>
            <w:pPr>
              <w:pStyle w:val="Normal"/>
              <w:spacing w:lineRule="auto" w:line="221" w:before="0" w:after="8"/>
              <w:rPr/>
            </w:pPr>
            <w:r>
              <w:rPr>
                <w:rFonts w:eastAsia="Times New Roman" w:cs="Times New Roman"/>
                <w:color w:val="000000"/>
                <w:sz w:val="14"/>
                <w:szCs w:val="14"/>
              </w:rPr>
              <w:t xml:space="preserve">7. </w:t>
            </w:r>
            <w:r>
              <w:rPr>
                <w:rFonts w:eastAsia="Times New Roman" w:cs="Times New Roman"/>
                <w:color w:val="00B0F0"/>
                <w:sz w:val="14"/>
                <w:szCs w:val="14"/>
              </w:rPr>
              <w:t>Forza del toro di massa</w:t>
            </w:r>
          </w:p>
          <w:p>
            <w:pPr>
              <w:pStyle w:val="Normal"/>
              <w:spacing w:lineRule="auto" w:line="221" w:before="0" w:after="8"/>
              <w:rPr/>
            </w:pPr>
            <w:r>
              <w:rPr>
                <w:rFonts w:eastAsia="Times New Roman" w:cs="Times New Roman"/>
                <w:color w:val="000000"/>
                <w:sz w:val="14"/>
                <w:szCs w:val="14"/>
              </w:rPr>
              <w:t xml:space="preserve">8. </w:t>
            </w:r>
            <w:r>
              <w:rPr>
                <w:rFonts w:eastAsia="Times New Roman" w:cs="Times New Roman"/>
                <w:color w:val="00B0F0"/>
                <w:sz w:val="14"/>
                <w:szCs w:val="14"/>
              </w:rPr>
              <w:t>Frusta di formiche</w:t>
            </w:r>
          </w:p>
          <w:p>
            <w:pPr>
              <w:pStyle w:val="Normal"/>
              <w:spacing w:lineRule="auto" w:line="221" w:before="0" w:after="8"/>
              <w:rPr/>
            </w:pPr>
            <w:r>
              <w:rPr>
                <w:rFonts w:eastAsia="Times New Roman" w:cs="Times New Roman"/>
                <w:color w:val="000000"/>
                <w:sz w:val="14"/>
                <w:szCs w:val="14"/>
              </w:rPr>
              <w:t xml:space="preserve">9. </w:t>
            </w:r>
            <w:r>
              <w:rPr>
                <w:rFonts w:eastAsia="Times New Roman" w:cs="Times New Roman"/>
                <w:color w:val="00B0F0"/>
                <w:sz w:val="14"/>
                <w:szCs w:val="14"/>
              </w:rPr>
              <w:t>Grazia del gatto di massa</w:t>
            </w:r>
          </w:p>
          <w:p>
            <w:pPr>
              <w:pStyle w:val="Normal"/>
              <w:spacing w:lineRule="auto" w:line="221" w:before="0" w:after="8"/>
              <w:rPr/>
            </w:pPr>
            <w:r>
              <w:rPr>
                <w:rFonts w:eastAsia="Times New Roman" w:cs="Times New Roman"/>
                <w:color w:val="000000"/>
                <w:sz w:val="14"/>
                <w:szCs w:val="14"/>
              </w:rPr>
              <w:t xml:space="preserve">10. </w:t>
            </w:r>
            <w:r>
              <w:rPr>
                <w:rFonts w:eastAsia="Times New Roman" w:cs="Times New Roman"/>
                <w:color w:val="00B0F0"/>
                <w:sz w:val="14"/>
                <w:szCs w:val="14"/>
              </w:rPr>
              <w:t>Muro di ferro</w:t>
            </w:r>
          </w:p>
          <w:p>
            <w:pPr>
              <w:pStyle w:val="Normal"/>
              <w:spacing w:lineRule="auto" w:line="221" w:before="0" w:after="8"/>
              <w:rPr/>
            </w:pPr>
            <w:r>
              <w:rPr>
                <w:rFonts w:eastAsia="Times New Roman" w:cs="Times New Roman"/>
                <w:color w:val="000000"/>
                <w:sz w:val="14"/>
                <w:szCs w:val="14"/>
              </w:rPr>
              <w:t xml:space="preserve">11. </w:t>
            </w:r>
            <w:r>
              <w:rPr>
                <w:rFonts w:eastAsia="Times New Roman" w:cs="Times New Roman"/>
                <w:color w:val="00B0F0"/>
                <w:sz w:val="14"/>
                <w:szCs w:val="14"/>
              </w:rPr>
              <w:t>Nebbia acida</w:t>
            </w:r>
          </w:p>
          <w:p>
            <w:pPr>
              <w:pStyle w:val="Normal"/>
              <w:spacing w:lineRule="auto" w:line="221" w:before="0" w:after="8"/>
              <w:rPr/>
            </w:pPr>
            <w:r>
              <w:rPr>
                <w:rFonts w:eastAsia="Times New Roman" w:cs="Times New Roman"/>
                <w:color w:val="000000"/>
                <w:sz w:val="14"/>
                <w:szCs w:val="14"/>
              </w:rPr>
              <w:t xml:space="preserve">12. </w:t>
            </w:r>
            <w:r>
              <w:rPr>
                <w:rFonts w:eastAsia="Times New Roman" w:cs="Times New Roman"/>
                <w:color w:val="00B0F0"/>
                <w:sz w:val="14"/>
                <w:szCs w:val="14"/>
              </w:rPr>
              <w:t>Pozza di catrame</w:t>
            </w:r>
          </w:p>
          <w:p>
            <w:pPr>
              <w:pStyle w:val="Normal"/>
              <w:spacing w:lineRule="auto" w:line="221" w:before="0" w:after="8"/>
              <w:rPr/>
            </w:pPr>
            <w:r>
              <w:rPr>
                <w:rFonts w:eastAsia="Times New Roman" w:cs="Times New Roman"/>
                <w:color w:val="000000"/>
                <w:sz w:val="14"/>
                <w:szCs w:val="14"/>
              </w:rPr>
              <w:t xml:space="preserve">13. </w:t>
            </w:r>
            <w:r>
              <w:rPr>
                <w:rFonts w:eastAsia="Times New Roman" w:cs="Times New Roman"/>
                <w:color w:val="00B0F0"/>
                <w:sz w:val="14"/>
                <w:szCs w:val="14"/>
              </w:rPr>
              <w:t>Repulsione</w:t>
            </w:r>
          </w:p>
          <w:p>
            <w:pPr>
              <w:pStyle w:val="Normal"/>
              <w:spacing w:lineRule="auto" w:line="221" w:before="0" w:after="8"/>
              <w:rPr/>
            </w:pPr>
            <w:r>
              <w:rPr>
                <w:rFonts w:eastAsia="Times New Roman" w:cs="Times New Roman"/>
                <w:color w:val="000000"/>
                <w:sz w:val="14"/>
                <w:szCs w:val="14"/>
              </w:rPr>
              <w:t xml:space="preserve">14. </w:t>
            </w:r>
            <w:r>
              <w:rPr>
                <w:rFonts w:eastAsia="Times New Roman" w:cs="Times New Roman"/>
                <w:color w:val="00B0F0"/>
                <w:sz w:val="14"/>
                <w:szCs w:val="14"/>
              </w:rPr>
              <w:t>Resistenza dell’orso di massa</w:t>
            </w:r>
          </w:p>
          <w:p>
            <w:pPr>
              <w:pStyle w:val="Normal"/>
              <w:spacing w:lineRule="auto" w:line="221" w:before="0" w:after="8"/>
              <w:rPr/>
            </w:pPr>
            <w:r>
              <w:rPr>
                <w:rFonts w:eastAsia="Times New Roman" w:cs="Times New Roman"/>
                <w:color w:val="000000"/>
                <w:sz w:val="14"/>
                <w:szCs w:val="14"/>
              </w:rPr>
              <w:t xml:space="preserve">15. </w:t>
            </w:r>
            <w:r>
              <w:rPr>
                <w:rFonts w:eastAsia="Times New Roman" w:cs="Times New Roman"/>
                <w:color w:val="00B0F0"/>
                <w:sz w:val="14"/>
                <w:szCs w:val="14"/>
              </w:rPr>
              <w:t>Riflettere incantesimo</w:t>
            </w:r>
          </w:p>
          <w:p>
            <w:pPr>
              <w:pStyle w:val="Normal"/>
              <w:spacing w:lineRule="auto" w:line="221" w:before="0" w:after="8"/>
              <w:rPr/>
            </w:pPr>
            <w:r>
              <w:rPr>
                <w:rFonts w:eastAsia="Times New Roman" w:cs="Times New Roman"/>
                <w:color w:val="000000"/>
                <w:sz w:val="14"/>
                <w:szCs w:val="14"/>
              </w:rPr>
              <w:t xml:space="preserve">16. </w:t>
            </w:r>
            <w:r>
              <w:rPr>
                <w:rFonts w:eastAsia="Times New Roman" w:cs="Times New Roman"/>
                <w:color w:val="00B0F0"/>
                <w:sz w:val="14"/>
                <w:szCs w:val="14"/>
              </w:rPr>
              <w:t>Ripara danni totali</w:t>
            </w:r>
          </w:p>
          <w:p>
            <w:pPr>
              <w:pStyle w:val="Normal"/>
              <w:spacing w:lineRule="auto" w:line="221" w:before="0" w:after="8"/>
              <w:rPr/>
            </w:pPr>
            <w:r>
              <w:rPr>
                <w:rFonts w:eastAsia="Times New Roman" w:cs="Times New Roman"/>
                <w:color w:val="000000"/>
                <w:sz w:val="14"/>
                <w:szCs w:val="14"/>
              </w:rPr>
              <w:t xml:space="preserve">17. </w:t>
            </w:r>
            <w:r>
              <w:rPr>
                <w:rFonts w:eastAsia="Times New Roman" w:cs="Times New Roman"/>
                <w:color w:val="00B0F0"/>
                <w:sz w:val="14"/>
                <w:szCs w:val="14"/>
              </w:rPr>
              <w:t>Saggezza del gufo di massa</w:t>
            </w:r>
          </w:p>
          <w:p>
            <w:pPr>
              <w:pStyle w:val="Normal"/>
              <w:spacing w:lineRule="auto" w:line="221" w:before="0" w:after="8"/>
              <w:rPr/>
            </w:pPr>
            <w:r>
              <w:rPr>
                <w:rFonts w:eastAsia="Times New Roman" w:cs="Times New Roman"/>
                <w:color w:val="000000"/>
                <w:sz w:val="14"/>
                <w:szCs w:val="14"/>
              </w:rPr>
              <w:t xml:space="preserve">18. </w:t>
            </w:r>
            <w:r>
              <w:rPr>
                <w:rFonts w:eastAsia="Times New Roman" w:cs="Times New Roman"/>
                <w:color w:val="00B0F0"/>
                <w:sz w:val="14"/>
                <w:szCs w:val="14"/>
              </w:rPr>
              <w:t>Sfera acquea colossale</w:t>
            </w:r>
          </w:p>
          <w:p>
            <w:pPr>
              <w:pStyle w:val="Normal"/>
              <w:spacing w:lineRule="auto" w:line="221" w:before="0" w:after="8"/>
              <w:rPr/>
            </w:pPr>
            <w:r>
              <w:rPr>
                <w:rFonts w:eastAsia="Times New Roman" w:cs="Times New Roman"/>
                <w:color w:val="000000"/>
                <w:sz w:val="14"/>
                <w:szCs w:val="14"/>
              </w:rPr>
              <w:t xml:space="preserve">19. </w:t>
            </w:r>
            <w:r>
              <w:rPr>
                <w:rFonts w:eastAsia="Times New Roman" w:cs="Times New Roman"/>
                <w:color w:val="00B0F0"/>
                <w:sz w:val="14"/>
                <w:szCs w:val="14"/>
              </w:rPr>
              <w:t>Spie insetto superiore</w:t>
            </w:r>
          </w:p>
          <w:p>
            <w:pPr>
              <w:pStyle w:val="Normal"/>
              <w:spacing w:lineRule="auto" w:line="221" w:before="0" w:after="8"/>
              <w:rPr/>
            </w:pPr>
            <w:r>
              <w:rPr>
                <w:rFonts w:eastAsia="Times New Roman" w:cs="Times New Roman"/>
                <w:color w:val="000000"/>
                <w:sz w:val="14"/>
                <w:szCs w:val="14"/>
              </w:rPr>
              <w:t xml:space="preserve">20. </w:t>
            </w:r>
            <w:r>
              <w:rPr>
                <w:rFonts w:eastAsia="Times New Roman" w:cs="Times New Roman"/>
                <w:color w:val="00B0F0"/>
                <w:sz w:val="14"/>
                <w:szCs w:val="14"/>
              </w:rPr>
              <w:t>Splendore dell’aquila di massa</w:t>
            </w:r>
          </w:p>
          <w:p>
            <w:pPr>
              <w:pStyle w:val="Normal"/>
              <w:spacing w:lineRule="auto" w:line="221" w:before="0" w:after="8"/>
              <w:rPr/>
            </w:pPr>
            <w:r>
              <w:rPr>
                <w:rFonts w:eastAsia="Times New Roman" w:cs="Times New Roman"/>
                <w:color w:val="000000"/>
                <w:sz w:val="14"/>
                <w:szCs w:val="14"/>
              </w:rPr>
              <w:t xml:space="preserve">21. </w:t>
            </w:r>
            <w:r>
              <w:rPr>
                <w:rFonts w:eastAsia="Times New Roman" w:cs="Times New Roman"/>
                <w:color w:val="00B0F0"/>
                <w:sz w:val="14"/>
                <w:szCs w:val="14"/>
              </w:rPr>
              <w:t>Teletrasporto*</w:t>
            </w:r>
          </w:p>
          <w:p>
            <w:pPr>
              <w:pStyle w:val="Normal"/>
              <w:spacing w:lineRule="auto" w:line="221" w:before="0" w:after="8"/>
              <w:rPr/>
            </w:pPr>
            <w:r>
              <w:rPr>
                <w:rFonts w:eastAsia="Times New Roman" w:cs="Times New Roman"/>
                <w:color w:val="000000"/>
                <w:sz w:val="14"/>
                <w:szCs w:val="14"/>
              </w:rPr>
              <w:t xml:space="preserve">22. </w:t>
            </w:r>
            <w:r>
              <w:rPr>
                <w:rFonts w:eastAsia="Times New Roman" w:cs="Times New Roman"/>
                <w:color w:val="00B0F0"/>
                <w:sz w:val="14"/>
                <w:szCs w:val="14"/>
              </w:rPr>
              <w:t>Visione del vero</w:t>
            </w:r>
          </w:p>
          <w:p>
            <w:pPr>
              <w:pStyle w:val="Normal"/>
              <w:spacing w:lineRule="auto" w:line="221" w:before="0" w:after="8"/>
              <w:rPr/>
            </w:pPr>
            <w:r>
              <w:rPr>
                <w:rFonts w:eastAsia="Times New Roman" w:cs="Times New Roman"/>
                <w:color w:val="000000"/>
                <w:sz w:val="14"/>
                <w:szCs w:val="14"/>
              </w:rPr>
              <w:t xml:space="preserve">23. </w:t>
            </w:r>
            <w:r>
              <w:rPr>
                <w:rFonts w:eastAsia="Times New Roman" w:cs="Times New Roman"/>
                <w:color w:val="00B0F0"/>
                <w:sz w:val="14"/>
                <w:szCs w:val="14"/>
              </w:rPr>
              <w:t>Volare</w:t>
            </w:r>
          </w:p>
        </w:tc>
        <w:tc>
          <w:tcPr>
            <w:tcW w:w="2551" w:type="dxa"/>
            <w:tcBorders>
              <w:top w:val="single" w:sz="2" w:space="0" w:color="8B6914"/>
              <w:start w:val="single" w:sz="2" w:space="0" w:color="8B6914"/>
              <w:bottom w:val="single" w:sz="2" w:space="0" w:color="8B6914"/>
              <w:end w:val="single" w:sz="2" w:space="0" w:color="8B6914"/>
            </w:tcBorders>
            <w:shd w:fill="FAF3E0" w:val="clear"/>
          </w:tcPr>
          <w:p>
            <w:pPr>
              <w:pStyle w:val="Normal"/>
              <w:rPr/>
            </w:pPr>
            <w:r>
              <w:rPr/>
            </w:r>
          </w:p>
        </w:tc>
      </w:tr>
    </w:tbl>
    <w:p>
      <w:pPr>
        <w:pStyle w:val="Normal"/>
        <w:rPr/>
      </w:pPr>
      <w:r>
        <w:rPr/>
      </w:r>
      <w:r>
        <w:br w:type="page"/>
      </w:r>
    </w:p>
    <w:p>
      <w:pPr>
        <w:pStyle w:val="Normal"/>
        <w:spacing w:before="0" w:after="140"/>
        <w:rPr/>
      </w:pPr>
      <w:r>
        <w:rPr>
          <w:rFonts w:eastAsia="Georgia" w:cs="Georgia" w:ascii="Georgia" w:hAnsi="Georgia"/>
          <w:b/>
          <w:bCs/>
          <w:color w:val="C45911"/>
          <w:sz w:val="32"/>
          <w:szCs w:val="32"/>
        </w:rPr>
        <w:t>Creare un eidolon</w:t>
      </w:r>
    </w:p>
    <w:p>
      <w:pPr>
        <w:pStyle w:val="Normal"/>
        <w:spacing w:lineRule="auto" w:line="264" w:before="40" w:after="60"/>
        <w:jc w:val="both"/>
        <w:rPr/>
      </w:pPr>
      <w:r>
        <w:rPr>
          <w:rFonts w:eastAsia="Times New Roman" w:cs="Times New Roman"/>
          <w:b w:val="false"/>
          <w:bCs w:val="false"/>
          <w:i w:val="false"/>
          <w:iCs w:val="false"/>
          <w:color w:val="000000"/>
          <w:sz w:val="22"/>
          <w:szCs w:val="22"/>
        </w:rPr>
        <w:t>Un eidolon è un’entità spiritica nativa di altri piani che, a differenza dei comuni esterni, ha una volontà ben definita.</w:t>
      </w:r>
    </w:p>
    <w:p>
      <w:pPr>
        <w:pStyle w:val="Normal"/>
        <w:spacing w:lineRule="auto" w:line="264" w:before="20" w:after="20"/>
        <w:jc w:val="both"/>
        <w:rPr/>
      </w:pPr>
      <w:r>
        <w:rPr>
          <w:rFonts w:eastAsia="Times New Roman" w:cs="Times New Roman"/>
          <w:b/>
          <w:bCs/>
          <w:i w:val="false"/>
          <w:iCs w:val="false"/>
          <w:color w:val="000000"/>
          <w:sz w:val="22"/>
          <w:szCs w:val="22"/>
        </w:rPr>
        <w:t>Tipo di creatura:</w:t>
      </w:r>
      <w:r>
        <w:rPr>
          <w:rFonts w:eastAsia="Times New Roman" w:cs="Times New Roman"/>
          <w:b w:val="false"/>
          <w:bCs w:val="false"/>
          <w:i w:val="false"/>
          <w:iCs w:val="false"/>
          <w:color w:val="000000"/>
          <w:sz w:val="22"/>
          <w:szCs w:val="22"/>
        </w:rPr>
        <w:t xml:space="preserve"> Esterno. </w:t>
      </w:r>
      <w:r>
        <w:rPr>
          <w:rFonts w:eastAsia="Times New Roman" w:cs="Times New Roman"/>
          <w:b/>
          <w:bCs/>
          <w:i w:val="false"/>
          <w:iCs w:val="false"/>
          <w:color w:val="000000"/>
          <w:sz w:val="22"/>
          <w:szCs w:val="22"/>
        </w:rPr>
        <w:t>Dado Vita:</w:t>
      </w:r>
      <w:r>
        <w:rPr>
          <w:rFonts w:eastAsia="Times New Roman" w:cs="Times New Roman"/>
          <w:b w:val="false"/>
          <w:bCs w:val="false"/>
          <w:i w:val="false"/>
          <w:iCs w:val="false"/>
          <w:color w:val="000000"/>
          <w:sz w:val="22"/>
          <w:szCs w:val="22"/>
        </w:rPr>
        <w:t xml:space="preserve"> d10.</w:t>
      </w:r>
    </w:p>
    <w:p>
      <w:pPr>
        <w:pStyle w:val="Normal"/>
        <w:spacing w:lineRule="auto" w:line="264"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Conoscenze (proibite), Furtività, Intuizione, Percezione, Raggirare e altre 4 a scelta, eccetto Professione.</w:t>
      </w:r>
    </w:p>
    <w:p>
      <w:pPr>
        <w:pStyle w:val="Normal"/>
        <w:spacing w:lineRule="auto" w:line="264" w:before="20" w:after="20"/>
        <w:jc w:val="both"/>
        <w:rPr/>
      </w:pPr>
      <w:r>
        <w:rPr>
          <w:rFonts w:eastAsia="Times New Roman" w:cs="Times New Roman"/>
          <w:b/>
          <w:bCs/>
          <w:i w:val="false"/>
          <w:iCs w:val="false"/>
          <w:color w:val="000000"/>
          <w:sz w:val="22"/>
          <w:szCs w:val="22"/>
        </w:rPr>
        <w:t>Punti abilità per livello:</w:t>
      </w:r>
      <w:r>
        <w:rPr>
          <w:rFonts w:eastAsia="Times New Roman" w:cs="Times New Roman"/>
          <w:b w:val="false"/>
          <w:bCs w:val="false"/>
          <w:i w:val="false"/>
          <w:iCs w:val="false"/>
          <w:color w:val="000000"/>
          <w:sz w:val="22"/>
          <w:szCs w:val="22"/>
        </w:rPr>
        <w:t xml:space="preserve"> 4 + bonus di Intelligenza per Dado Vita.</w:t>
      </w:r>
    </w:p>
    <w:p>
      <w:pPr>
        <w:pStyle w:val="Normal"/>
        <w:spacing w:lineRule="auto" w:line="264" w:before="20" w:after="20"/>
        <w:jc w:val="both"/>
        <w:rPr/>
      </w:pPr>
      <w:r>
        <w:rPr>
          <w:rFonts w:eastAsia="Times New Roman" w:cs="Times New Roman"/>
          <w:b/>
          <w:bCs/>
          <w:i w:val="false"/>
          <w:iCs w:val="false"/>
          <w:color w:val="000000"/>
          <w:sz w:val="22"/>
          <w:szCs w:val="22"/>
        </w:rPr>
        <w:t>Competenze difensive:</w:t>
      </w:r>
      <w:r>
        <w:rPr>
          <w:rFonts w:eastAsia="Times New Roman" w:cs="Times New Roman"/>
          <w:b w:val="false"/>
          <w:bCs w:val="false"/>
          <w:i w:val="false"/>
          <w:iCs w:val="false"/>
          <w:color w:val="000000"/>
          <w:sz w:val="22"/>
          <w:szCs w:val="22"/>
        </w:rPr>
        <w:t xml:space="preserve"> Nessuna. Un eidolon non può indossare armature o impugnare scudi.</w:t>
      </w:r>
    </w:p>
    <w:p>
      <w:pPr>
        <w:pStyle w:val="Normal"/>
        <w:spacing w:lineRule="auto" w:line="264" w:before="20" w:after="20"/>
        <w:jc w:val="both"/>
        <w:rPr/>
      </w:pPr>
      <w:r>
        <w:rPr>
          <w:rFonts w:eastAsia="Times New Roman" w:cs="Times New Roman"/>
          <w:b/>
          <w:bCs/>
          <w:i w:val="false"/>
          <w:iCs w:val="false"/>
          <w:color w:val="000000"/>
          <w:sz w:val="22"/>
          <w:szCs w:val="22"/>
        </w:rPr>
        <w:t>Caratteristiche:</w:t>
      </w:r>
      <w:r>
        <w:rPr>
          <w:rFonts w:eastAsia="Times New Roman" w:cs="Times New Roman"/>
          <w:b w:val="false"/>
          <w:bCs w:val="false"/>
          <w:i w:val="false"/>
          <w:iCs w:val="false"/>
          <w:color w:val="000000"/>
          <w:sz w:val="22"/>
          <w:szCs w:val="22"/>
        </w:rPr>
        <w:t xml:space="preserve"> al 1° livello, un convocatore assegna a piacere i punteggi 16, 14 e 12 alle tre caratteristiche fisiche dell’eidolon. Le caratteristiche mentali dell’eidolon sono sempre Intelligenza 10, Saggezza 10 e Carisma 10.</w:t>
      </w:r>
    </w:p>
    <w:p>
      <w:pPr>
        <w:pStyle w:val="Normal"/>
        <w:spacing w:before="200" w:after="100"/>
        <w:jc w:val="center"/>
        <w:rPr/>
      </w:pPr>
      <w:r>
        <w:rPr>
          <w:rFonts w:eastAsia="Georgia" w:cs="Georgia" w:ascii="Georgia" w:hAnsi="Georgia"/>
          <w:b/>
          <w:bCs/>
          <w:color w:val="C45911"/>
          <w:sz w:val="26"/>
          <w:szCs w:val="26"/>
        </w:rPr>
        <w:t>Tabella dell’eidolon</w:t>
      </w:r>
    </w:p>
    <w:tbl>
      <w:tblPr>
        <w:tblW w:w="10206" w:type="dxa"/>
        <w:jc w:val="start"/>
        <w:tblInd w:w="0" w:type="dxa"/>
        <w:tblLayout w:type="fixed"/>
        <w:tblCellMar>
          <w:top w:w="30" w:type="dxa"/>
          <w:start w:w="30" w:type="dxa"/>
          <w:bottom w:w="30" w:type="dxa"/>
          <w:end w:w="30" w:type="dxa"/>
        </w:tblCellMar>
      </w:tblPr>
      <w:tblGrid>
        <w:gridCol w:w="637"/>
        <w:gridCol w:w="638"/>
        <w:gridCol w:w="683"/>
        <w:gridCol w:w="957"/>
        <w:gridCol w:w="1459"/>
        <w:gridCol w:w="752"/>
        <w:gridCol w:w="751"/>
        <w:gridCol w:w="843"/>
        <w:gridCol w:w="661"/>
        <w:gridCol w:w="844"/>
        <w:gridCol w:w="957"/>
        <w:gridCol w:w="1024"/>
      </w:tblGrid>
      <w:tr>
        <w:trPr>
          <w:tblHeader w:val="true"/>
        </w:trPr>
        <w:tc>
          <w:tcPr>
            <w:tcW w:w="63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Liv.</w:t>
            </w:r>
          </w:p>
        </w:tc>
        <w:tc>
          <w:tcPr>
            <w:tcW w:w="638"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DV</w:t>
            </w:r>
          </w:p>
        </w:tc>
        <w:tc>
          <w:tcPr>
            <w:tcW w:w="68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Att.</w:t>
            </w:r>
          </w:p>
        </w:tc>
        <w:tc>
          <w:tcPr>
            <w:tcW w:w="95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BA nat.</w:t>
            </w:r>
          </w:p>
        </w:tc>
        <w:tc>
          <w:tcPr>
            <w:tcW w:w="1459"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BA armi</w:t>
            </w:r>
          </w:p>
        </w:tc>
        <w:tc>
          <w:tcPr>
            <w:tcW w:w="75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TS+</w:t>
            </w:r>
          </w:p>
        </w:tc>
        <w:tc>
          <w:tcPr>
            <w:tcW w:w="75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TS−</w:t>
            </w:r>
          </w:p>
        </w:tc>
        <w:tc>
          <w:tcPr>
            <w:tcW w:w="84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P.Ab.</w:t>
            </w:r>
          </w:p>
        </w:tc>
        <w:tc>
          <w:tcPr>
            <w:tcW w:w="66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Tal.</w:t>
            </w:r>
          </w:p>
        </w:tc>
        <w:tc>
          <w:tcPr>
            <w:tcW w:w="84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Arm.</w:t>
            </w:r>
          </w:p>
        </w:tc>
        <w:tc>
          <w:tcPr>
            <w:tcW w:w="95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For/Des</w:t>
            </w:r>
          </w:p>
        </w:tc>
        <w:tc>
          <w:tcPr>
            <w:tcW w:w="102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5"/>
                <w:szCs w:val="15"/>
              </w:rPr>
              <w:t>P.Evo.</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+0</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+0</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+0</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16</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20</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10</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+6/+1</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24</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11</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+6/+1</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24</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+7/+2</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28</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13</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10°</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+8/+3</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32</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+10</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14</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11°</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+9/+4</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36</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+10</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15</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+9/+4</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36</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16</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13°</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10</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+10</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+10/+5</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40</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17</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14°</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11</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+11</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+11/+6/+1</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+3</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44</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18</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15°</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+12/+7/+2</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48</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+14</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19</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16°</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+12</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+12/+7/+2</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48</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+14</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20</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17°</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13</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+13</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+13/+8/+3</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52</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+16</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21</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18°</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14</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+14</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+14/+9/+4</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+4</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56</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+16</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22</w:t>
            </w:r>
          </w:p>
        </w:tc>
      </w:tr>
      <w:tr>
        <w:trPr/>
        <w:tc>
          <w:tcPr>
            <w:tcW w:w="63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19°</w:t>
            </w:r>
          </w:p>
        </w:tc>
        <w:tc>
          <w:tcPr>
            <w:tcW w:w="638"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15</w:t>
            </w:r>
          </w:p>
        </w:tc>
        <w:tc>
          <w:tcPr>
            <w:tcW w:w="68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+15</w:t>
            </w:r>
          </w:p>
        </w:tc>
        <w:tc>
          <w:tcPr>
            <w:tcW w:w="145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+15/+10/+5</w:t>
            </w:r>
          </w:p>
        </w:tc>
        <w:tc>
          <w:tcPr>
            <w:tcW w:w="752"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c>
          <w:tcPr>
            <w:tcW w:w="75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843"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60</w:t>
            </w:r>
          </w:p>
        </w:tc>
        <w:tc>
          <w:tcPr>
            <w:tcW w:w="66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84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+16</w:t>
            </w:r>
          </w:p>
        </w:tc>
        <w:tc>
          <w:tcPr>
            <w:tcW w:w="95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1024"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5"/>
                <w:szCs w:val="15"/>
              </w:rPr>
              <w:t>23</w:t>
            </w:r>
          </w:p>
        </w:tc>
      </w:tr>
      <w:tr>
        <w:trPr/>
        <w:tc>
          <w:tcPr>
            <w:tcW w:w="63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20°</w:t>
            </w:r>
          </w:p>
        </w:tc>
        <w:tc>
          <w:tcPr>
            <w:tcW w:w="638"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15</w:t>
            </w:r>
          </w:p>
        </w:tc>
        <w:tc>
          <w:tcPr>
            <w:tcW w:w="68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7</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+15</w:t>
            </w:r>
          </w:p>
        </w:tc>
        <w:tc>
          <w:tcPr>
            <w:tcW w:w="145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+15/+10/+5</w:t>
            </w:r>
          </w:p>
        </w:tc>
        <w:tc>
          <w:tcPr>
            <w:tcW w:w="752"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+9</w:t>
            </w:r>
          </w:p>
        </w:tc>
        <w:tc>
          <w:tcPr>
            <w:tcW w:w="75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+5</w:t>
            </w:r>
          </w:p>
        </w:tc>
        <w:tc>
          <w:tcPr>
            <w:tcW w:w="843"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60</w:t>
            </w:r>
          </w:p>
        </w:tc>
        <w:tc>
          <w:tcPr>
            <w:tcW w:w="66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84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+18</w:t>
            </w:r>
          </w:p>
        </w:tc>
        <w:tc>
          <w:tcPr>
            <w:tcW w:w="95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+8</w:t>
            </w:r>
          </w:p>
        </w:tc>
        <w:tc>
          <w:tcPr>
            <w:tcW w:w="1024"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5"/>
                <w:szCs w:val="15"/>
              </w:rPr>
              <w:t>24</w:t>
            </w:r>
          </w:p>
        </w:tc>
      </w:tr>
    </w:tbl>
    <w:p>
      <w:pPr>
        <w:pStyle w:val="Normal"/>
        <w:spacing w:before="60" w:after="60"/>
        <w:rPr/>
      </w:pPr>
      <w:r>
        <w:rPr>
          <w:rFonts w:eastAsia="Times New Roman" w:cs="Times New Roman"/>
          <w:b w:val="false"/>
          <w:bCs w:val="false"/>
          <w:i/>
          <w:iCs/>
          <w:color w:val="000000"/>
          <w:sz w:val="18"/>
          <w:szCs w:val="18"/>
        </w:rPr>
        <w:t>TS+ = progressione del Tiro Salvezza buono; TS− = progressione del Tiro Salvezza scarso (applicati ai TS della forma base). Arm. = bonus di armatura naturale; For/Des = bonus a Forza e Destrezza; P.Evo. = punti evoluzione.</w:t>
      </w:r>
    </w:p>
    <w:tbl>
      <w:tblPr>
        <w:tblW w:w="10206" w:type="dxa"/>
        <w:jc w:val="start"/>
        <w:tblInd w:w="0" w:type="dxa"/>
        <w:tblLayout w:type="fixed"/>
        <w:tblCellMar>
          <w:top w:w="30" w:type="dxa"/>
          <w:start w:w="30" w:type="dxa"/>
          <w:bottom w:w="30" w:type="dxa"/>
          <w:end w:w="30" w:type="dxa"/>
        </w:tblCellMar>
      </w:tblPr>
      <w:tblGrid>
        <w:gridCol w:w="1017"/>
        <w:gridCol w:w="9189"/>
      </w:tblGrid>
      <w:tr>
        <w:trPr>
          <w:tblHeader w:val="true"/>
        </w:trPr>
        <w:tc>
          <w:tcPr>
            <w:tcW w:w="101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w:t>
            </w:r>
          </w:p>
        </w:tc>
        <w:tc>
          <w:tcPr>
            <w:tcW w:w="9189"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Privilegi dell’eidolon</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1°</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Guarigione limitata, Rituale protettivo, Scurovisione, Comunicazione, Oggetti magici, Legame arcano</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2°</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1/–</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3°</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Eludere</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4°</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2/–</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5°</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Aumento di caratteristica</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6°</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3/–</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7°</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Devozione</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8°</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4/–</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9°</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Multiattacco</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10°</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5/–, Aumento di caratteristica</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11°</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12°</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6/–</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13°</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Eludere migliorato</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14°</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7/–</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15°</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Aumento di caratteristica</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16°</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8/–</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17°</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18°</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9/–</w:t>
            </w:r>
          </w:p>
        </w:tc>
      </w:tr>
      <w:tr>
        <w:trPr/>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19°</w:t>
            </w:r>
          </w:p>
        </w:tc>
        <w:tc>
          <w:tcPr>
            <w:tcW w:w="9189"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w:t>
            </w:r>
          </w:p>
        </w:tc>
      </w:tr>
      <w:tr>
        <w:trPr/>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20°</w:t>
            </w:r>
          </w:p>
        </w:tc>
        <w:tc>
          <w:tcPr>
            <w:tcW w:w="9189"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Riduzione del danno 10/–, Aumento di caratteristica</w:t>
            </w:r>
          </w:p>
        </w:tc>
      </w:tr>
    </w:tbl>
    <w:p>
      <w:pPr>
        <w:pStyle w:val="Normal"/>
        <w:spacing w:before="300" w:after="140"/>
        <w:rPr/>
      </w:pPr>
      <w:r>
        <w:rPr>
          <w:rFonts w:eastAsia="Georgia" w:cs="Georgia" w:ascii="Georgia" w:hAnsi="Georgia"/>
          <w:b/>
          <w:bCs/>
          <w:color w:val="C45911"/>
          <w:sz w:val="32"/>
          <w:szCs w:val="32"/>
        </w:rPr>
        <w:t>Privilegi dell’eidolon</w:t>
      </w:r>
    </w:p>
    <w:p>
      <w:pPr>
        <w:pStyle w:val="Normal"/>
        <w:keepNext w:val="true"/>
        <w:spacing w:before="150" w:after="30"/>
        <w:rPr/>
      </w:pPr>
      <w:r>
        <w:rPr>
          <w:rFonts w:eastAsia="Times New Roman" w:cs="Times New Roman"/>
          <w:b/>
          <w:bCs/>
          <w:i w:val="false"/>
          <w:iCs w:val="false"/>
          <w:color w:val="000000"/>
          <w:sz w:val="22"/>
          <w:szCs w:val="22"/>
        </w:rPr>
        <w:t>Punti evoluzione</w:t>
      </w:r>
    </w:p>
    <w:p>
      <w:pPr>
        <w:pStyle w:val="Normal"/>
        <w:spacing w:lineRule="auto" w:line="264" w:before="40" w:after="60"/>
        <w:jc w:val="both"/>
        <w:rPr/>
      </w:pPr>
      <w:r>
        <w:rPr>
          <w:rFonts w:eastAsia="Times New Roman" w:cs="Times New Roman"/>
          <w:b w:val="false"/>
          <w:bCs w:val="false"/>
          <w:i w:val="false"/>
          <w:iCs w:val="false"/>
          <w:color w:val="000000"/>
          <w:sz w:val="22"/>
          <w:szCs w:val="22"/>
        </w:rPr>
        <w:t>Il numero totale di punti evoluzione a disposizione dell’eidolon, utilizzabili per ottenere una vasta gamma di attacchi, capacità e poteri (vedi più avanti). Quando un convocatore avanza di livello, il numero massimo di punti evoluzione aumenta e può spendere quelli acquisiti per cambiare il proprio eidolon. Le evoluzioni non sono permanenti e, salvo diversamente indicato, possono essere modificate quando il convocatore avanza di livello o tramite l’incantesimo Rimutare. Salvo diversamente indicato, ciascuna evoluzione può essere selezionata una sola volta. Le evoluzioni fornite gratuitamente (ad esempio da un archetipo del convocatore) non possono essere scelte nuovamente tramite i punti evoluzione, salvo che non possano essere scelte normalmente più volte.</w:t>
      </w:r>
    </w:p>
    <w:p>
      <w:pPr>
        <w:pStyle w:val="Normal"/>
        <w:keepNext w:val="true"/>
        <w:spacing w:before="150" w:after="30"/>
        <w:rPr/>
      </w:pPr>
      <w:r>
        <w:rPr>
          <w:rFonts w:eastAsia="Times New Roman" w:cs="Times New Roman"/>
          <w:b/>
          <w:bCs/>
          <w:i w:val="false"/>
          <w:iCs w:val="false"/>
          <w:color w:val="000000"/>
          <w:sz w:val="22"/>
          <w:szCs w:val="22"/>
        </w:rPr>
        <w:t>Etica</w:t>
      </w:r>
    </w:p>
    <w:p>
      <w:pPr>
        <w:pStyle w:val="Normal"/>
        <w:spacing w:lineRule="auto" w:line="264" w:before="40" w:after="60"/>
        <w:jc w:val="both"/>
        <w:rPr/>
      </w:pPr>
      <w:r>
        <w:rPr>
          <w:rFonts w:eastAsia="Times New Roman" w:cs="Times New Roman"/>
          <w:b w:val="false"/>
          <w:bCs w:val="false"/>
          <w:i w:val="false"/>
          <w:iCs w:val="false"/>
          <w:color w:val="000000"/>
          <w:sz w:val="22"/>
          <w:szCs w:val="22"/>
        </w:rPr>
        <w:t>Un convocatore può evocare solo eidolon il cui allineamento sia al massimo a un passo di distanza dal proprio. Anche se un convocatore indirizza le azioni del proprio eidolon, questo non significa che esso sia un pupazzo che ne esegue ogni ordine senza protestare. Gli eidolon possono rifiutarsi di intraprendere azioni contrarie alla loro etica o al loro allineamento e sono pronti a rimproverare il convocatore per aver fatto loro tali richieste. Inoltre, se il convocatore dovesse cambiare allineamento in maniera tale da risultare a più di un passo da quello dell’eidolon, quest’ultimo si rifiuterà di assecondare i suoi ordini. Se un convocatore riesce a riportare il proprio allineamento in linea con quello dell’eidolon, questi tornerà al suo servizio.</w:t>
      </w:r>
    </w:p>
    <w:p>
      <w:pPr>
        <w:pStyle w:val="Normal"/>
        <w:keepNext w:val="true"/>
        <w:spacing w:before="150" w:after="30"/>
        <w:rPr/>
      </w:pPr>
      <w:r>
        <w:rPr>
          <w:rFonts w:eastAsia="Times New Roman" w:cs="Times New Roman"/>
          <w:b/>
          <w:bCs/>
          <w:i w:val="false"/>
          <w:iCs w:val="false"/>
          <w:color w:val="000000"/>
          <w:sz w:val="22"/>
          <w:szCs w:val="22"/>
        </w:rPr>
        <w:t>Guarigione limitata</w:t>
      </w:r>
    </w:p>
    <w:p>
      <w:pPr>
        <w:pStyle w:val="Normal"/>
        <w:spacing w:lineRule="auto" w:line="264" w:before="40" w:after="60"/>
        <w:jc w:val="both"/>
        <w:rPr/>
      </w:pPr>
      <w:r>
        <w:rPr>
          <w:rFonts w:eastAsia="Times New Roman" w:cs="Times New Roman"/>
          <w:b w:val="false"/>
          <w:bCs w:val="false"/>
          <w:i w:val="false"/>
          <w:iCs w:val="false"/>
          <w:color w:val="000000"/>
          <w:sz w:val="22"/>
          <w:szCs w:val="22"/>
        </w:rPr>
        <w:t>Un eidolon non ha Punti Fatica, ma solo Punti Ferita. Un eidolon non beneficia della guarigione naturale.</w:t>
      </w:r>
    </w:p>
    <w:p>
      <w:pPr>
        <w:pStyle w:val="Normal"/>
        <w:keepNext w:val="true"/>
        <w:spacing w:before="150" w:after="30"/>
        <w:rPr/>
      </w:pPr>
      <w:r>
        <w:rPr>
          <w:rFonts w:eastAsia="Times New Roman" w:cs="Times New Roman"/>
          <w:b/>
          <w:bCs/>
          <w:i w:val="false"/>
          <w:iCs w:val="false"/>
          <w:color w:val="000000"/>
          <w:sz w:val="22"/>
          <w:szCs w:val="22"/>
        </w:rPr>
        <w:t>Rituale protettivo</w:t>
      </w:r>
    </w:p>
    <w:p>
      <w:pPr>
        <w:pStyle w:val="Normal"/>
        <w:spacing w:lineRule="auto" w:line="264" w:before="40" w:after="60"/>
        <w:jc w:val="both"/>
        <w:rPr/>
      </w:pPr>
      <w:r>
        <w:rPr>
          <w:rFonts w:eastAsia="Times New Roman" w:cs="Times New Roman"/>
          <w:b w:val="false"/>
          <w:bCs w:val="false"/>
          <w:i w:val="false"/>
          <w:iCs w:val="false"/>
          <w:color w:val="000000"/>
          <w:sz w:val="22"/>
          <w:szCs w:val="22"/>
        </w:rPr>
        <w:t>Sebbene venga evocato, grazie a uno speciale rituale un eidolon ottiene immunità agli incantesimi e alle capacità che influenzano le creature evocate (come Protezione dal male, Controllare creature evocate, ecc.), ma è ancora soggetto a quelle che influenzano gli esterni (come Congedo, Esilio, ecc.).</w:t>
      </w:r>
    </w:p>
    <w:p>
      <w:pPr>
        <w:pStyle w:val="Normal"/>
        <w:keepNext w:val="true"/>
        <w:spacing w:before="150" w:after="30"/>
        <w:rPr/>
      </w:pPr>
      <w:r>
        <w:rPr>
          <w:rFonts w:eastAsia="Times New Roman" w:cs="Times New Roman"/>
          <w:b/>
          <w:bCs/>
          <w:i w:val="false"/>
          <w:iCs w:val="false"/>
          <w:color w:val="000000"/>
          <w:sz w:val="22"/>
          <w:szCs w:val="22"/>
        </w:rPr>
        <w:t>Scurovisione</w:t>
      </w:r>
    </w:p>
    <w:p>
      <w:pPr>
        <w:pStyle w:val="Normal"/>
        <w:spacing w:lineRule="auto" w:line="264" w:before="40" w:after="60"/>
        <w:jc w:val="both"/>
        <w:rPr/>
      </w:pPr>
      <w:r>
        <w:rPr>
          <w:rFonts w:eastAsia="Times New Roman" w:cs="Times New Roman"/>
          <w:b w:val="false"/>
          <w:bCs w:val="false"/>
          <w:i w:val="false"/>
          <w:iCs w:val="false"/>
          <w:color w:val="000000"/>
          <w:sz w:val="22"/>
          <w:szCs w:val="22"/>
        </w:rPr>
        <w:t>L’eidolon ottiene Scurovisione 18 m.</w:t>
      </w:r>
    </w:p>
    <w:p>
      <w:pPr>
        <w:pStyle w:val="Normal"/>
        <w:keepNext w:val="true"/>
        <w:spacing w:before="150" w:after="30"/>
        <w:rPr/>
      </w:pPr>
      <w:r>
        <w:rPr>
          <w:rFonts w:eastAsia="Times New Roman" w:cs="Times New Roman"/>
          <w:b/>
          <w:bCs/>
          <w:i w:val="false"/>
          <w:iCs w:val="false"/>
          <w:color w:val="000000"/>
          <w:sz w:val="22"/>
          <w:szCs w:val="22"/>
        </w:rPr>
        <w:t>Comunicazione</w:t>
      </w:r>
    </w:p>
    <w:p>
      <w:pPr>
        <w:pStyle w:val="Normal"/>
        <w:spacing w:lineRule="auto" w:line="264" w:before="40" w:after="60"/>
        <w:jc w:val="both"/>
        <w:rPr/>
      </w:pPr>
      <w:r>
        <w:rPr>
          <w:rFonts w:eastAsia="Times New Roman" w:cs="Times New Roman"/>
          <w:b w:val="false"/>
          <w:bCs w:val="false"/>
          <w:i w:val="false"/>
          <w:iCs w:val="false"/>
          <w:color w:val="000000"/>
          <w:sz w:val="22"/>
          <w:szCs w:val="22"/>
        </w:rPr>
        <w:t>Un eidolon parla l’ultraterran, la lingua degli esterni, oltre a tutti i linguaggi conosciuti dal proprio convocatore. Inoltre, l’eidolon e il suo convocatore possono comunicare mentalmente fintanto che si trovano entro 36 m l’uno dall’altro.</w:t>
      </w:r>
    </w:p>
    <w:p>
      <w:pPr>
        <w:pStyle w:val="Normal"/>
        <w:keepNext w:val="true"/>
        <w:spacing w:before="150" w:after="30"/>
        <w:rPr/>
      </w:pPr>
      <w:r>
        <w:rPr>
          <w:rFonts w:eastAsia="Times New Roman" w:cs="Times New Roman"/>
          <w:b/>
          <w:bCs/>
          <w:i w:val="false"/>
          <w:iCs w:val="false"/>
          <w:color w:val="000000"/>
          <w:sz w:val="22"/>
          <w:szCs w:val="22"/>
        </w:rPr>
        <w:t>Oggetti magici</w:t>
      </w:r>
    </w:p>
    <w:p>
      <w:pPr>
        <w:pStyle w:val="Normal"/>
        <w:spacing w:lineRule="auto" w:line="264" w:before="40" w:after="60"/>
        <w:jc w:val="both"/>
        <w:rPr/>
      </w:pPr>
      <w:r>
        <w:rPr>
          <w:rFonts w:eastAsia="Times New Roman" w:cs="Times New Roman"/>
          <w:b w:val="false"/>
          <w:bCs w:val="false"/>
          <w:i w:val="false"/>
          <w:iCs w:val="false"/>
          <w:color w:val="000000"/>
          <w:sz w:val="22"/>
          <w:szCs w:val="22"/>
        </w:rPr>
        <w:t>Se un eidolon ha le appendici adatte, può utilizzare gli oggetti magici nello slot appropriato. Convocatore ed eidolon condividono gli slot degli oggetti magici e, se entrambi indossano un oggetto che occupa il medesimo slot, solo quello indossato dal convocatore rimane attivo.</w:t>
      </w:r>
    </w:p>
    <w:p>
      <w:pPr>
        <w:pStyle w:val="Normal"/>
        <w:keepNext w:val="true"/>
        <w:spacing w:before="150" w:after="30"/>
        <w:rPr/>
      </w:pPr>
      <w:r>
        <w:rPr>
          <w:rFonts w:eastAsia="Times New Roman" w:cs="Times New Roman"/>
          <w:b/>
          <w:bCs/>
          <w:i w:val="false"/>
          <w:iCs w:val="false"/>
          <w:color w:val="000000"/>
          <w:sz w:val="22"/>
          <w:szCs w:val="22"/>
        </w:rPr>
        <w:t>Legame arcano</w:t>
      </w:r>
    </w:p>
    <w:p>
      <w:pPr>
        <w:pStyle w:val="Normal"/>
        <w:spacing w:lineRule="auto" w:line="264" w:before="40" w:after="60"/>
        <w:jc w:val="both"/>
        <w:rPr/>
      </w:pPr>
      <w:r>
        <w:rPr>
          <w:rFonts w:eastAsia="Times New Roman" w:cs="Times New Roman"/>
          <w:b w:val="false"/>
          <w:bCs w:val="false"/>
          <w:i w:val="false"/>
          <w:iCs w:val="false"/>
          <w:color w:val="000000"/>
          <w:sz w:val="22"/>
          <w:szCs w:val="22"/>
        </w:rPr>
        <w:t>Un convocatore può lanciare qualsiasi incantesimo da convocatore che abbia come bersaglio “incantatore” sul suo eidolon, lanciandolo come incantesimo di contatto a distanza. Un convocatore può lanciare incantesimi sull’eidolon anche se solitamente non hanno effetto sugli esterni. Questa capacità non permette di condividere con l’eidolon capacità magiche che non sono incantesimi, anche se funzionano come tali.</w:t>
      </w:r>
    </w:p>
    <w:p>
      <w:pPr>
        <w:pStyle w:val="Normal"/>
        <w:keepNext w:val="true"/>
        <w:spacing w:before="150" w:after="30"/>
        <w:rPr/>
      </w:pPr>
      <w:r>
        <w:rPr>
          <w:rFonts w:eastAsia="Times New Roman" w:cs="Times New Roman"/>
          <w:b/>
          <w:bCs/>
          <w:i w:val="false"/>
          <w:iCs w:val="false"/>
          <w:color w:val="000000"/>
          <w:sz w:val="22"/>
          <w:szCs w:val="22"/>
        </w:rPr>
        <w:t>Riduzione del danno</w:t>
      </w:r>
    </w:p>
    <w:p>
      <w:pPr>
        <w:pStyle w:val="Normal"/>
        <w:spacing w:lineRule="auto" w:line="264" w:before="40" w:after="60"/>
        <w:jc w:val="both"/>
        <w:rPr/>
      </w:pPr>
      <w:r>
        <w:rPr>
          <w:rFonts w:eastAsia="Times New Roman" w:cs="Times New Roman"/>
          <w:b w:val="false"/>
          <w:bCs w:val="false"/>
          <w:i w:val="false"/>
          <w:iCs w:val="false"/>
          <w:color w:val="000000"/>
          <w:sz w:val="22"/>
          <w:szCs w:val="22"/>
        </w:rPr>
        <w:t>L’eidolon ottiene una RD/– variabile in base al livello di convocatore, come indicato nella Tabella dell’eidolon.</w:t>
      </w:r>
    </w:p>
    <w:p>
      <w:pPr>
        <w:pStyle w:val="Normal"/>
        <w:keepNext w:val="true"/>
        <w:spacing w:before="150" w:after="30"/>
        <w:rPr/>
      </w:pPr>
      <w:r>
        <w:rPr>
          <w:rFonts w:eastAsia="Times New Roman" w:cs="Times New Roman"/>
          <w:b/>
          <w:bCs/>
          <w:i w:val="false"/>
          <w:iCs w:val="false"/>
          <w:color w:val="000000"/>
          <w:sz w:val="22"/>
          <w:szCs w:val="22"/>
        </w:rPr>
        <w:t>Eludere</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Quando non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un eidolon non subisce danni se supera il Tiro Salvezza su Riflessi contro un attacco che normalmente infligge la metà dei danni in caso di riuscita.</w:t>
      </w:r>
    </w:p>
    <w:p>
      <w:pPr>
        <w:pStyle w:val="Normal"/>
        <w:keepNext w:val="true"/>
        <w:spacing w:before="150" w:after="30"/>
        <w:rPr/>
      </w:pPr>
      <w:r>
        <w:rPr>
          <w:rFonts w:eastAsia="Times New Roman" w:cs="Times New Roman"/>
          <w:b/>
          <w:bCs/>
          <w:i w:val="false"/>
          <w:iCs w:val="false"/>
          <w:color w:val="000000"/>
          <w:sz w:val="22"/>
          <w:szCs w:val="22"/>
        </w:rPr>
        <w:t>Aumento di caratteristica</w:t>
      </w:r>
    </w:p>
    <w:p>
      <w:pPr>
        <w:pStyle w:val="Normal"/>
        <w:spacing w:lineRule="auto" w:line="264" w:before="40" w:after="60"/>
        <w:jc w:val="both"/>
        <w:rPr/>
      </w:pPr>
      <w:r>
        <w:rPr>
          <w:rFonts w:eastAsia="Times New Roman" w:cs="Times New Roman"/>
          <w:b w:val="false"/>
          <w:bCs w:val="false"/>
          <w:i w:val="false"/>
          <w:iCs w:val="false"/>
          <w:color w:val="000000"/>
          <w:sz w:val="22"/>
          <w:szCs w:val="22"/>
        </w:rPr>
        <w:t>L’eidolon aumenta permanentemente di 1 un punteggio di caratteristica a scelta.</w:t>
      </w:r>
    </w:p>
    <w:p>
      <w:pPr>
        <w:pStyle w:val="Normal"/>
        <w:keepNext w:val="true"/>
        <w:spacing w:before="150" w:after="30"/>
        <w:rPr/>
      </w:pPr>
      <w:r>
        <w:rPr>
          <w:rFonts w:eastAsia="Times New Roman" w:cs="Times New Roman"/>
          <w:b/>
          <w:bCs/>
          <w:i w:val="false"/>
          <w:iCs w:val="false"/>
          <w:color w:val="000000"/>
          <w:sz w:val="22"/>
          <w:szCs w:val="22"/>
        </w:rPr>
        <w:t>Devozione</w:t>
      </w:r>
    </w:p>
    <w:p>
      <w:pPr>
        <w:pStyle w:val="Normal"/>
        <w:spacing w:lineRule="auto" w:line="264" w:before="40" w:after="60"/>
        <w:jc w:val="both"/>
        <w:rPr/>
      </w:pPr>
      <w:r>
        <w:rPr>
          <w:rFonts w:eastAsia="Times New Roman" w:cs="Times New Roman"/>
          <w:b w:val="false"/>
          <w:bCs w:val="false"/>
          <w:i w:val="false"/>
          <w:iCs w:val="false"/>
          <w:color w:val="000000"/>
          <w:sz w:val="22"/>
          <w:szCs w:val="22"/>
        </w:rPr>
        <w:t>Un eidolon ottiene bonus morale +4 ai Tiri Salvezza contro effetti di [AMMALIAMENTO: CHARME E COMPULSIONE].</w:t>
      </w:r>
    </w:p>
    <w:p>
      <w:pPr>
        <w:pStyle w:val="Normal"/>
        <w:keepNext w:val="true"/>
        <w:spacing w:before="150" w:after="30"/>
        <w:rPr/>
      </w:pPr>
      <w:r>
        <w:rPr>
          <w:rFonts w:eastAsia="Times New Roman" w:cs="Times New Roman"/>
          <w:b/>
          <w:bCs/>
          <w:i w:val="false"/>
          <w:iCs w:val="false"/>
          <w:color w:val="000000"/>
          <w:sz w:val="22"/>
          <w:szCs w:val="22"/>
        </w:rPr>
        <w:t>Multiattacco</w:t>
      </w:r>
    </w:p>
    <w:p>
      <w:pPr>
        <w:pStyle w:val="Normal"/>
        <w:spacing w:lineRule="auto" w:line="264" w:before="40" w:after="60"/>
        <w:jc w:val="both"/>
        <w:rPr/>
      </w:pPr>
      <w:r>
        <w:rPr>
          <w:rFonts w:eastAsia="Times New Roman" w:cs="Times New Roman"/>
          <w:b w:val="false"/>
          <w:bCs w:val="false"/>
          <w:i w:val="false"/>
          <w:iCs w:val="false"/>
          <w:color w:val="000000"/>
          <w:sz w:val="22"/>
          <w:szCs w:val="22"/>
        </w:rPr>
        <w:t>In qualsiasi momento in cui l’eidolon ha tre o più attacchi naturali, quelli secondari sono effettuati al bonus di attacco migliore −2, anziché −5. In qualsiasi momento in cui l’eidolon ha meno di tre attacchi naturali, riceve un secondo attacco con l’attacco naturale primario con penalità −5 al tiro per colpire.</w:t>
      </w:r>
    </w:p>
    <w:p>
      <w:pPr>
        <w:pStyle w:val="Normal"/>
        <w:keepNext w:val="true"/>
        <w:spacing w:before="150" w:after="30"/>
        <w:rPr/>
      </w:pPr>
      <w:r>
        <w:rPr>
          <w:rFonts w:eastAsia="Times New Roman" w:cs="Times New Roman"/>
          <w:b/>
          <w:bCs/>
          <w:i w:val="false"/>
          <w:iCs w:val="false"/>
          <w:color w:val="000000"/>
          <w:sz w:val="22"/>
          <w:szCs w:val="22"/>
        </w:rPr>
        <w:t>Eludere migliorato</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Quando non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xml:space="preserve"> e utilizza eludere, l’eidolon subisce solo la metà dei danni in caso di fallimento.</w:t>
      </w:r>
    </w:p>
    <w:p>
      <w:pPr>
        <w:pStyle w:val="Normal"/>
        <w:spacing w:before="300" w:after="140"/>
        <w:rPr/>
      </w:pPr>
      <w:r>
        <w:rPr>
          <w:rFonts w:eastAsia="Georgia" w:cs="Georgia" w:ascii="Georgia" w:hAnsi="Georgia"/>
          <w:b/>
          <w:bCs/>
          <w:color w:val="C45911"/>
          <w:sz w:val="32"/>
          <w:szCs w:val="32"/>
        </w:rPr>
        <w:t>Forme degli eidolon</w:t>
      </w:r>
    </w:p>
    <w:p>
      <w:pPr>
        <w:pStyle w:val="Normal"/>
        <w:spacing w:lineRule="auto" w:line="264" w:before="40" w:after="60"/>
        <w:jc w:val="both"/>
        <w:rPr/>
      </w:pPr>
      <w:r>
        <w:rPr>
          <w:rFonts w:eastAsia="Times New Roman" w:cs="Times New Roman"/>
          <w:b w:val="false"/>
          <w:bCs w:val="false"/>
          <w:i w:val="false"/>
          <w:iCs w:val="false"/>
          <w:color w:val="000000"/>
          <w:sz w:val="22"/>
          <w:szCs w:val="22"/>
        </w:rPr>
        <w:t>Al 1° livello, un convocatore sceglie la forma base del proprio eidolon, che ne determina taglia, velocità, Tiri Salvezza buoni ed evoluzioni base gratuite.</w:t>
      </w:r>
    </w:p>
    <w:tbl>
      <w:tblPr>
        <w:tblW w:w="10206" w:type="dxa"/>
        <w:jc w:val="start"/>
        <w:tblInd w:w="0" w:type="dxa"/>
        <w:tblLayout w:type="fixed"/>
        <w:tblCellMar>
          <w:top w:w="30" w:type="dxa"/>
          <w:start w:w="30" w:type="dxa"/>
          <w:bottom w:w="30" w:type="dxa"/>
          <w:end w:w="30" w:type="dxa"/>
        </w:tblCellMar>
      </w:tblPr>
      <w:tblGrid>
        <w:gridCol w:w="1696"/>
        <w:gridCol w:w="1017"/>
        <w:gridCol w:w="815"/>
        <w:gridCol w:w="2147"/>
        <w:gridCol w:w="4531"/>
      </w:tblGrid>
      <w:tr>
        <w:trPr>
          <w:tblHeader w:val="true"/>
        </w:trPr>
        <w:tc>
          <w:tcPr>
            <w:tcW w:w="169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Forma</w:t>
            </w:r>
          </w:p>
        </w:tc>
        <w:tc>
          <w:tcPr>
            <w:tcW w:w="101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Taglia</w:t>
            </w:r>
          </w:p>
        </w:tc>
        <w:tc>
          <w:tcPr>
            <w:tcW w:w="81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Vel.</w:t>
            </w:r>
          </w:p>
        </w:tc>
        <w:tc>
          <w:tcPr>
            <w:tcW w:w="214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TS buoni</w:t>
            </w:r>
          </w:p>
        </w:tc>
        <w:tc>
          <w:tcPr>
            <w:tcW w:w="4531"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18"/>
                <w:szCs w:val="18"/>
              </w:rPr>
              <w:t>Evoluzioni base</w:t>
            </w:r>
          </w:p>
        </w:tc>
      </w:tr>
      <w:tr>
        <w:trPr/>
        <w:tc>
          <w:tcPr>
            <w:tcW w:w="169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Aberrante</w:t>
            </w:r>
          </w:p>
        </w:tc>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6 m</w:t>
            </w:r>
          </w:p>
        </w:tc>
        <w:tc>
          <w:tcPr>
            <w:tcW w:w="214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Riflessi</w:t>
            </w:r>
          </w:p>
        </w:tc>
        <w:tc>
          <w:tcPr>
            <w:tcW w:w="453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Morso; Massa tentacolare → Afferrare (massa tentacolare); Armatura naturale migliorata</w:t>
            </w:r>
          </w:p>
        </w:tc>
      </w:tr>
      <w:tr>
        <w:trPr/>
        <w:tc>
          <w:tcPr>
            <w:tcW w:w="169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Amorfo</w:t>
            </w:r>
          </w:p>
        </w:tc>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6 m</w:t>
            </w:r>
          </w:p>
        </w:tc>
        <w:tc>
          <w:tcPr>
            <w:tcW w:w="214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Volontà</w:t>
            </w:r>
          </w:p>
        </w:tc>
        <w:tc>
          <w:tcPr>
            <w:tcW w:w="453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Massa tentacolare → Afferrare (massa tentacolare); Corpo informe</w:t>
            </w:r>
          </w:p>
        </w:tc>
      </w:tr>
      <w:tr>
        <w:trPr/>
        <w:tc>
          <w:tcPr>
            <w:tcW w:w="169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Bipede</w:t>
            </w:r>
          </w:p>
        </w:tc>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9 m</w:t>
            </w:r>
          </w:p>
        </w:tc>
        <w:tc>
          <w:tcPr>
            <w:tcW w:w="214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Volontà</w:t>
            </w:r>
          </w:p>
        </w:tc>
        <w:tc>
          <w:tcPr>
            <w:tcW w:w="453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Arti [braccia] → Artigli o Schianto (a scelta); Arti [gambe]; Competenza nelle armi semplici</w:t>
            </w:r>
          </w:p>
        </w:tc>
      </w:tr>
      <w:tr>
        <w:trPr/>
        <w:tc>
          <w:tcPr>
            <w:tcW w:w="169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Quadrupede</w:t>
            </w:r>
          </w:p>
        </w:tc>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12 m</w:t>
            </w:r>
          </w:p>
        </w:tc>
        <w:tc>
          <w:tcPr>
            <w:tcW w:w="214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Riflessi</w:t>
            </w:r>
          </w:p>
        </w:tc>
        <w:tc>
          <w:tcPr>
            <w:tcW w:w="453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Morso → Afferrare (morso); Arti [gambe]; Arti [gambe]</w:t>
            </w:r>
          </w:p>
        </w:tc>
      </w:tr>
      <w:tr>
        <w:trPr/>
        <w:tc>
          <w:tcPr>
            <w:tcW w:w="1696"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Serpentiforme</w:t>
            </w:r>
          </w:p>
        </w:tc>
        <w:tc>
          <w:tcPr>
            <w:tcW w:w="101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Piccola/media</w:t>
            </w:r>
          </w:p>
        </w:tc>
        <w:tc>
          <w:tcPr>
            <w:tcW w:w="815"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6 m</w:t>
            </w:r>
          </w:p>
        </w:tc>
        <w:tc>
          <w:tcPr>
            <w:tcW w:w="2147"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center"/>
              <w:rPr/>
            </w:pPr>
            <w:r>
              <w:rPr>
                <w:rFonts w:eastAsia="Times New Roman" w:cs="Times New Roman"/>
                <w:color w:val="000000"/>
                <w:sz w:val="18"/>
                <w:szCs w:val="18"/>
              </w:rPr>
              <w:t>Riflessi, Volontà</w:t>
            </w:r>
          </w:p>
        </w:tc>
        <w:tc>
          <w:tcPr>
            <w:tcW w:w="4531" w:type="dxa"/>
            <w:tcBorders>
              <w:top w:val="single" w:sz="8" w:space="0" w:color="8B6914"/>
              <w:start w:val="single" w:sz="8" w:space="0" w:color="8B6914"/>
              <w:bottom w:val="single" w:sz="8" w:space="0" w:color="8B6914"/>
              <w:end w:val="single" w:sz="8" w:space="0" w:color="8B6914"/>
            </w:tcBorders>
            <w:shd w:color="auto" w:fill="F5EDD0" w:val="clear"/>
            <w:tcMar>
              <w:top w:w="24" w:type="dxa"/>
              <w:start w:w="40" w:type="dxa"/>
              <w:bottom w:w="24" w:type="dxa"/>
              <w:end w:w="40" w:type="dxa"/>
            </w:tcMar>
          </w:tcPr>
          <w:p>
            <w:pPr>
              <w:pStyle w:val="Normal"/>
              <w:jc w:val="start"/>
              <w:rPr/>
            </w:pPr>
            <w:r>
              <w:rPr>
                <w:rFonts w:eastAsia="Times New Roman" w:cs="Times New Roman"/>
                <w:color w:val="000000"/>
                <w:sz w:val="18"/>
                <w:szCs w:val="18"/>
              </w:rPr>
              <w:t>Morso → Afferrare (morso); Coda → Colpo di coda → Portata (colpo di coda)</w:t>
            </w:r>
          </w:p>
        </w:tc>
      </w:tr>
      <w:tr>
        <w:trPr/>
        <w:tc>
          <w:tcPr>
            <w:tcW w:w="1696"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Taurico</w:t>
            </w:r>
          </w:p>
        </w:tc>
        <w:tc>
          <w:tcPr>
            <w:tcW w:w="101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Piccola (media: 2 pe)</w:t>
            </w:r>
          </w:p>
        </w:tc>
        <w:tc>
          <w:tcPr>
            <w:tcW w:w="815"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12 m</w:t>
            </w:r>
          </w:p>
        </w:tc>
        <w:tc>
          <w:tcPr>
            <w:tcW w:w="2147"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center"/>
              <w:rPr/>
            </w:pPr>
            <w:r>
              <w:rPr>
                <w:rFonts w:eastAsia="Times New Roman" w:cs="Times New Roman"/>
                <w:color w:val="000000"/>
                <w:sz w:val="18"/>
                <w:szCs w:val="18"/>
              </w:rPr>
              <w:t>Tempra, Volontà</w:t>
            </w:r>
          </w:p>
        </w:tc>
        <w:tc>
          <w:tcPr>
            <w:tcW w:w="4531" w:type="dxa"/>
            <w:tcBorders>
              <w:top w:val="single" w:sz="8" w:space="0" w:color="8B6914"/>
              <w:start w:val="single" w:sz="8" w:space="0" w:color="8B6914"/>
              <w:bottom w:val="single" w:sz="8" w:space="0" w:color="8B6914"/>
              <w:end w:val="single" w:sz="8" w:space="0" w:color="8B6914"/>
            </w:tcBorders>
            <w:shd w:color="auto" w:fill="FAF3E0" w:val="clear"/>
            <w:tcMar>
              <w:top w:w="24" w:type="dxa"/>
              <w:start w:w="40" w:type="dxa"/>
              <w:bottom w:w="24" w:type="dxa"/>
              <w:end w:w="40" w:type="dxa"/>
            </w:tcMar>
          </w:tcPr>
          <w:p>
            <w:pPr>
              <w:pStyle w:val="Normal"/>
              <w:jc w:val="start"/>
              <w:rPr/>
            </w:pPr>
            <w:r>
              <w:rPr>
                <w:rFonts w:eastAsia="Times New Roman" w:cs="Times New Roman"/>
                <w:color w:val="000000"/>
                <w:sz w:val="18"/>
                <w:szCs w:val="18"/>
              </w:rPr>
              <w:t>Arti [braccia] → Artigli o Schianto (a scelta); Arti [gambe]; Arti [gambe]</w:t>
            </w:r>
          </w:p>
        </w:tc>
      </w:tr>
    </w:tbl>
    <w:p>
      <w:pPr>
        <w:pStyle w:val="Normal"/>
        <w:spacing w:before="80" w:after="40"/>
        <w:rPr/>
      </w:pPr>
      <w:r>
        <w:rPr>
          <w:rFonts w:eastAsia="Times New Roman" w:cs="Times New Roman"/>
          <w:b w:val="false"/>
          <w:bCs w:val="false"/>
          <w:i/>
          <w:iCs/>
          <w:color w:val="000000"/>
          <w:sz w:val="20"/>
          <w:szCs w:val="20"/>
        </w:rPr>
        <w:t>Taglia Piccola: +2 Destrezza, −4 Forza, −2 Costituzione, +1 alla CA, +1 ai tiri per colpire, +2 Furtività, −2 alle manovre in combattimento (BMC e DMC); i danni degli attacchi vengono ridotti di conseguenza.</w:t>
      </w:r>
    </w:p>
    <w:p>
      <w:pPr>
        <w:pStyle w:val="Normal"/>
        <w:keepNext w:val="true"/>
        <w:spacing w:before="150" w:after="30"/>
        <w:rPr/>
      </w:pPr>
      <w:r>
        <w:rPr>
          <w:rFonts w:eastAsia="Times New Roman" w:cs="Times New Roman"/>
          <w:b/>
          <w:bCs/>
          <w:i w:val="false"/>
          <w:iCs w:val="false"/>
          <w:color w:val="000000"/>
          <w:sz w:val="22"/>
          <w:szCs w:val="22"/>
        </w:rPr>
        <w:t>Corpo informe (evoluzione base dell’Amorfo)</w:t>
      </w:r>
    </w:p>
    <w:p>
      <w:pPr>
        <w:pStyle w:val="Normal"/>
        <w:spacing w:lineRule="auto" w:line="264" w:before="40" w:after="60"/>
        <w:jc w:val="both"/>
        <w:rPr/>
      </w:pPr>
      <w:r>
        <w:rPr>
          <w:rFonts w:eastAsia="Times New Roman" w:cs="Times New Roman"/>
          <w:b w:val="false"/>
          <w:bCs w:val="false"/>
          <w:i w:val="false"/>
          <w:iCs w:val="false"/>
          <w:color w:val="000000"/>
          <w:sz w:val="22"/>
          <w:szCs w:val="22"/>
        </w:rPr>
        <w:t xml:space="preserve">L’eidolon è privo di arti e organi fissi: non può essere reso </w:t>
      </w:r>
      <w:r>
        <w:rPr>
          <w:rFonts w:eastAsia="Times New Roman" w:cs="Times New Roman"/>
          <w:b w:val="false"/>
          <w:bCs w:val="false"/>
          <w:i w:val="false"/>
          <w:iCs w:val="false"/>
          <w:color w:val="C00000"/>
          <w:sz w:val="22"/>
          <w:szCs w:val="22"/>
        </w:rPr>
        <w:t>prono</w:t>
      </w:r>
      <w:r>
        <w:rPr>
          <w:rFonts w:eastAsia="Times New Roman" w:cs="Times New Roman"/>
          <w:b w:val="false"/>
          <w:bCs w:val="false"/>
          <w:i w:val="false"/>
          <w:iCs w:val="false"/>
          <w:color w:val="000000"/>
          <w:sz w:val="22"/>
          <w:szCs w:val="22"/>
        </w:rPr>
        <w:t xml:space="preserve"> e non concede ai nemici il bonus per l’accerchiamento (non può essere fiancheggiato); può inoltre comprimersi attraverso spazi stretti come una creatura di una taglia inferiore, senza penalità. L’immunità completa a colpi critici e danni da precisione resta l’evoluzione Amorfo da 4 punti. Non avendo arti iniziali, un eidolon amorfo deve prima acquistare le evoluzioni Arti [braccia]/[gambe] per poter usare le evoluzioni che le richiedono.</w:t>
      </w:r>
    </w:p>
    <w:p>
      <w:pPr>
        <w:pStyle w:val="Normal"/>
        <w:rPr/>
      </w:pPr>
      <w:r>
        <w:rPr/>
      </w:r>
      <w:r>
        <w:br w:type="page"/>
      </w:r>
    </w:p>
    <w:p>
      <w:pPr>
        <w:pStyle w:val="Normal"/>
        <w:spacing w:before="0" w:after="120"/>
        <w:rPr/>
      </w:pPr>
      <w:r>
        <w:rPr>
          <w:rFonts w:eastAsia="Georgia" w:cs="Georgia" w:ascii="Georgia" w:hAnsi="Georgia"/>
          <w:b/>
          <w:bCs/>
          <w:color w:val="C45911"/>
          <w:sz w:val="32"/>
          <w:szCs w:val="32"/>
        </w:rPr>
        <w:t>Evoluzioni</w:t>
      </w:r>
    </w:p>
    <w:p>
      <w:pPr>
        <w:pStyle w:val="Normal"/>
        <w:spacing w:lineRule="auto" w:line="262" w:before="20" w:after="50"/>
        <w:jc w:val="both"/>
        <w:rPr/>
      </w:pPr>
      <w:r>
        <w:rPr>
          <w:rFonts w:eastAsia="Times New Roman" w:cs="Times New Roman"/>
          <w:b w:val="false"/>
          <w:bCs w:val="false"/>
          <w:i w:val="false"/>
          <w:iCs w:val="false"/>
          <w:color w:val="000000"/>
          <w:sz w:val="22"/>
          <w:szCs w:val="22"/>
        </w:rPr>
        <w:t>Un convocatore personalizza il proprio eidolon spendendo i punti evoluzione indicati nella Tabella dell’eidolon. Ogni evoluzione ha un costo in punti; salvo diversamente indicato, ciascuna può essere selezionata una sola volta e l’eidolon deve soddisfarne gli eventuali requisiti. Alcune evoluzioni possono essere concatenate (indicate con →): per ottenere quelle successive occorre prima possedere le precedenti.</w:t>
      </w:r>
    </w:p>
    <w:p>
      <w:pPr>
        <w:pStyle w:val="Normal"/>
        <w:spacing w:lineRule="auto" w:line="262" w:before="20" w:after="50"/>
        <w:jc w:val="both"/>
        <w:rPr/>
      </w:pPr>
      <w:r>
        <w:rPr>
          <w:rFonts w:eastAsia="Times New Roman" w:cs="Times New Roman"/>
          <w:b w:val="false"/>
          <w:bCs w:val="false"/>
          <w:i w:val="false"/>
          <w:iCs w:val="false"/>
          <w:color w:val="000000"/>
          <w:sz w:val="22"/>
          <w:szCs w:val="22"/>
        </w:rPr>
        <w:t>Lo stesso attacco naturale non può vedere aumentato il proprio dado di danno sia dal talento Attacco Naturale Migliorato sia dall’evoluzione Danno Naturale Migliorato: i due incrementi non si cumulano sul medesimo attacco. Per beneficiare di entrambi, vanno applicati ad attacchi naturali diversi.</w:t>
      </w:r>
    </w:p>
    <w:p>
      <w:pPr>
        <w:pStyle w:val="Normal"/>
        <w:spacing w:before="240" w:after="100"/>
        <w:rPr/>
      </w:pPr>
      <w:r>
        <w:rPr>
          <w:rFonts w:eastAsia="Georgia" w:cs="Georgia" w:ascii="Georgia" w:hAnsi="Georgia"/>
          <w:b/>
          <w:bCs/>
          <w:color w:val="C45911"/>
          <w:sz w:val="26"/>
          <w:szCs w:val="26"/>
        </w:rPr>
        <w:t>Evoluzioni da 1 punto</w:t>
      </w:r>
    </w:p>
    <w:p>
      <w:pPr>
        <w:pStyle w:val="Normal"/>
        <w:keepNext w:val="true"/>
        <w:spacing w:before="130" w:after="20"/>
        <w:rPr/>
      </w:pPr>
      <w:r>
        <w:rPr>
          <w:rFonts w:eastAsia="Times New Roman" w:cs="Times New Roman"/>
          <w:b/>
          <w:bCs/>
          <w:i w:val="false"/>
          <w:iCs w:val="false"/>
          <w:color w:val="000000"/>
          <w:sz w:val="22"/>
          <w:szCs w:val="22"/>
        </w:rPr>
        <w:t>Addestrato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bonus razziale +5 a un’abilità a scelta.</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un’abilità diversa.</w:t>
      </w:r>
    </w:p>
    <w:p>
      <w:pPr>
        <w:pStyle w:val="Normal"/>
        <w:keepNext w:val="true"/>
        <w:spacing w:before="130" w:after="20"/>
        <w:rPr/>
      </w:pPr>
      <w:r>
        <w:rPr>
          <w:rFonts w:eastAsia="Times New Roman" w:cs="Times New Roman"/>
          <w:b/>
          <w:bCs/>
          <w:i w:val="false"/>
          <w:iCs w:val="false"/>
          <w:color w:val="000000"/>
          <w:sz w:val="22"/>
          <w:szCs w:val="22"/>
        </w:rPr>
        <w:t>Afferrante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barbigli, ventose o altri sistemi atti a trattenere i nemici, ottenendo così +4 alle manovre per iniziare o mantenere una lotta.</w:t>
      </w:r>
    </w:p>
    <w:p>
      <w:pPr>
        <w:pStyle w:val="Normal"/>
        <w:keepNext w:val="true"/>
        <w:spacing w:before="130" w:after="20"/>
        <w:rPr/>
      </w:pPr>
      <w:r>
        <w:rPr>
          <w:rFonts w:eastAsia="Times New Roman" w:cs="Times New Roman"/>
          <w:b/>
          <w:bCs/>
          <w:i w:val="false"/>
          <w:iCs w:val="false"/>
          <w:color w:val="000000"/>
          <w:sz w:val="22"/>
          <w:szCs w:val="22"/>
        </w:rPr>
        <w:t>Anfibio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il talento Anfibio (pari a velocità su terreno).</w:t>
      </w:r>
    </w:p>
    <w:p>
      <w:pPr>
        <w:pStyle w:val="Normal"/>
        <w:keepNext w:val="true"/>
        <w:spacing w:before="130" w:after="20"/>
        <w:rPr/>
      </w:pPr>
      <w:r>
        <w:rPr>
          <w:rFonts w:eastAsia="Times New Roman" w:cs="Times New Roman"/>
          <w:b/>
          <w:bCs/>
          <w:i w:val="false"/>
          <w:iCs w:val="false"/>
          <w:color w:val="000000"/>
          <w:sz w:val="22"/>
          <w:szCs w:val="22"/>
        </w:rPr>
        <w:t>Apparato natatorio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mani palmate, pinne o un altro sistema natatorio, ottenendo così bonus +6 m alla velocità di Nuotare.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Armatura naturale migliorata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difesa naturale che gli fornisce bonus di potenziamento +2 alla CA Naturale già esistente.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una seconda volta al 10° livello di convocatore.</w:t>
      </w:r>
    </w:p>
    <w:p>
      <w:pPr>
        <w:pStyle w:val="Normal"/>
        <w:keepNext w:val="true"/>
        <w:spacing w:before="130" w:after="20"/>
        <w:rPr/>
      </w:pPr>
      <w:r>
        <w:rPr>
          <w:rFonts w:eastAsia="Times New Roman" w:cs="Times New Roman"/>
          <w:b/>
          <w:bCs/>
          <w:i w:val="false"/>
          <w:iCs w:val="false"/>
          <w:color w:val="000000"/>
          <w:sz w:val="22"/>
          <w:szCs w:val="22"/>
        </w:rPr>
        <w:t>Artigli</w:t>
      </w:r>
    </w:p>
    <w:p>
      <w:pPr>
        <w:pStyle w:val="Normal"/>
        <w:spacing w:lineRule="auto" w:line="259" w:before="10" w:after="10"/>
        <w:jc w:val="both"/>
        <w:rPr/>
      </w:pPr>
      <w:r>
        <w:rPr>
          <w:rFonts w:eastAsia="Times New Roman" w:cs="Times New Roman"/>
          <w:b w:val="false"/>
          <w:bCs w:val="false"/>
          <w:i/>
          <w:iCs/>
          <w:color w:val="000000"/>
          <w:sz w:val="21"/>
          <w:szCs w:val="21"/>
        </w:rPr>
        <w:t>Requisiti: Evoluzione Arti [braccia]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due attacchi primari di Artiglio che infliggono 1d4 danni.</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Arti [braccia]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Attacchi magici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Gli attacchi dell'eidolon sono considerati magici. Al 10° livello di convocatore, gli attacchi dell'eidolon sono anche considerati allineati come l'allineamento del convocatore.</w:t>
      </w:r>
    </w:p>
    <w:p>
      <w:pPr>
        <w:pStyle w:val="Normal"/>
        <w:keepNext w:val="true"/>
        <w:spacing w:before="130" w:after="20"/>
        <w:rPr/>
      </w:pPr>
      <w:r>
        <w:rPr>
          <w:rFonts w:eastAsia="Times New Roman" w:cs="Times New Roman"/>
          <w:b/>
          <w:bCs/>
          <w:i w:val="false"/>
          <w:iCs w:val="false"/>
          <w:color w:val="000000"/>
          <w:sz w:val="22"/>
          <w:szCs w:val="22"/>
        </w:rPr>
        <w:t>Bonus ai Tiri Salvezza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+3 ai Tiri Salvezza contro un tipo di effetto a scelta (ad esempio [PAURA], [VELENO] o [INFLUENZA MENTALE]).</w:t>
      </w:r>
    </w:p>
    <w:p>
      <w:pPr>
        <w:pStyle w:val="Normal"/>
        <w:spacing w:lineRule="auto" w:line="259" w:before="10" w:after="10"/>
        <w:jc w:val="both"/>
        <w:rPr/>
      </w:pPr>
      <w:r>
        <w:rPr>
          <w:rFonts w:eastAsia="Times New Roman" w:cs="Times New Roman"/>
          <w:b w:val="false"/>
          <w:bCs w:val="false"/>
          <w:i/>
          <w:iCs/>
          <w:color w:val="000000"/>
          <w:sz w:val="21"/>
          <w:szCs w:val="21"/>
        </w:rPr>
        <w:t>Speciale: selezionabile più volte, ogni volta per un tipo di effetto diverso.</w:t>
      </w:r>
    </w:p>
    <w:p>
      <w:pPr>
        <w:pStyle w:val="Normal"/>
        <w:keepNext w:val="true"/>
        <w:spacing w:before="130" w:after="20"/>
        <w:rPr/>
      </w:pPr>
      <w:r>
        <w:rPr>
          <w:rFonts w:eastAsia="Times New Roman" w:cs="Times New Roman"/>
          <w:b/>
          <w:bCs/>
          <w:i w:val="false"/>
          <w:iCs w:val="false"/>
          <w:color w:val="000000"/>
          <w:sz w:val="22"/>
          <w:szCs w:val="22"/>
        </w:rPr>
        <w:t>Cacciatore</w:t>
      </w:r>
    </w:p>
    <w:p>
      <w:pPr>
        <w:pStyle w:val="Normal"/>
        <w:spacing w:lineRule="auto" w:line="259" w:before="10" w:after="10"/>
        <w:jc w:val="both"/>
        <w:rPr/>
      </w:pPr>
      <w:r>
        <w:rPr>
          <w:rFonts w:eastAsia="Times New Roman" w:cs="Times New Roman"/>
          <w:b w:val="false"/>
          <w:bCs w:val="false"/>
          <w:i/>
          <w:iCs/>
          <w:color w:val="000000"/>
          <w:sz w:val="21"/>
          <w:szCs w:val="21"/>
        </w:rPr>
        <w:t>Requisiti: evoluzione Fiuto.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può seguire le tracce tramite l’olfatto usando Sopravvivenza e ottiene +4 alle prove per inseguire una creatura di cui ha percepito l’odore.</w:t>
      </w:r>
    </w:p>
    <w:p>
      <w:pPr>
        <w:pStyle w:val="Normal"/>
        <w:keepNext w:val="true"/>
        <w:spacing w:before="130" w:after="20"/>
        <w:rPr/>
      </w:pPr>
      <w:r>
        <w:rPr>
          <w:rFonts w:eastAsia="Times New Roman" w:cs="Times New Roman"/>
          <w:b/>
          <w:bCs/>
          <w:i w:val="false"/>
          <w:iCs w:val="false"/>
          <w:color w:val="000000"/>
          <w:sz w:val="22"/>
          <w:szCs w:val="22"/>
        </w:rPr>
        <w:t>Cavalcatura</w:t>
      </w:r>
    </w:p>
    <w:p>
      <w:pPr>
        <w:pStyle w:val="Normal"/>
        <w:spacing w:lineRule="auto" w:line="259" w:before="10" w:after="10"/>
        <w:jc w:val="both"/>
        <w:rPr/>
      </w:pPr>
      <w:r>
        <w:rPr>
          <w:rFonts w:eastAsia="Times New Roman" w:cs="Times New Roman"/>
          <w:b w:val="false"/>
          <w:bCs w:val="false"/>
          <w:i/>
          <w:iCs/>
          <w:color w:val="000000"/>
          <w:sz w:val="21"/>
          <w:szCs w:val="21"/>
        </w:rPr>
        <w:t>Requisiti: Forma base aberrante, quadrupede o serpentiforme.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può fungere da cavalcatura, ma solo per il proprio convocatore. Quando è in sella al suo eidolon, il convocatore non deve effettuare prove di Cavalcare per gestirlo ed ottiene il talento Cavalcatura ridotta (deve soddisfarne i requisiti).</w:t>
      </w:r>
    </w:p>
    <w:p>
      <w:pPr>
        <w:pStyle w:val="Normal"/>
        <w:keepNext w:val="true"/>
        <w:spacing w:before="130" w:after="20"/>
        <w:rPr/>
      </w:pPr>
      <w:r>
        <w:rPr>
          <w:rFonts w:eastAsia="Times New Roman" w:cs="Times New Roman"/>
          <w:b/>
          <w:bCs/>
          <w:i w:val="false"/>
          <w:iCs w:val="false"/>
          <w:color w:val="000000"/>
          <w:sz w:val="22"/>
          <w:szCs w:val="22"/>
        </w:rPr>
        <w:t>Coda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lunga coda che gli fornisce bonus razziale +4 Acrobazia (equilibrio).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per ogni coda aggiuntiva il bonus ad Acrobazia (equilibrio) aumenta di +2.</w:t>
      </w:r>
    </w:p>
    <w:p>
      <w:pPr>
        <w:pStyle w:val="Normal"/>
        <w:keepNext w:val="true"/>
        <w:spacing w:before="130" w:after="20"/>
        <w:rPr/>
      </w:pPr>
      <w:r>
        <w:rPr>
          <w:rFonts w:eastAsia="Times New Roman" w:cs="Times New Roman"/>
          <w:b/>
          <w:bCs/>
          <w:i w:val="false"/>
          <w:iCs w:val="false"/>
          <w:color w:val="000000"/>
          <w:sz w:val="22"/>
          <w:szCs w:val="22"/>
        </w:rPr>
        <w:t>Coda prensile</w:t>
      </w:r>
    </w:p>
    <w:p>
      <w:pPr>
        <w:pStyle w:val="Normal"/>
        <w:spacing w:lineRule="auto" w:line="259" w:before="10" w:after="10"/>
        <w:jc w:val="both"/>
        <w:rPr/>
      </w:pPr>
      <w:r>
        <w:rPr>
          <w:rFonts w:eastAsia="Times New Roman" w:cs="Times New Roman"/>
          <w:b w:val="false"/>
          <w:bCs w:val="false"/>
          <w:i/>
          <w:iCs/>
          <w:color w:val="000000"/>
          <w:sz w:val="21"/>
          <w:szCs w:val="21"/>
        </w:rPr>
        <w:t>Requisiti: evoluzione Coda.</w:t>
      </w:r>
    </w:p>
    <w:p>
      <w:pPr>
        <w:pStyle w:val="Normal"/>
        <w:spacing w:lineRule="auto" w:line="262" w:before="20" w:after="50"/>
        <w:jc w:val="both"/>
        <w:rPr/>
      </w:pPr>
      <w:r>
        <w:rPr>
          <w:rFonts w:eastAsia="Times New Roman" w:cs="Times New Roman"/>
          <w:b w:val="false"/>
          <w:bCs w:val="false"/>
          <w:i w:val="false"/>
          <w:iCs w:val="false"/>
          <w:color w:val="000000"/>
          <w:sz w:val="22"/>
          <w:szCs w:val="22"/>
        </w:rPr>
        <w:t>La coda dell’eidolon diventa abile: può riporre o recuperare un oggetto immagazzinato come azione gratuita, reggere oggetti leggeri e manipolare interruttori, leve o simili. Non può impugnare armi né essere usata per attaccare, a meno di altre evoluzioni.</w:t>
      </w:r>
    </w:p>
    <w:p>
      <w:pPr>
        <w:pStyle w:val="Normal"/>
        <w:keepNext w:val="true"/>
        <w:spacing w:before="130" w:after="20"/>
        <w:rPr/>
      </w:pPr>
      <w:r>
        <w:rPr>
          <w:rFonts w:eastAsia="Times New Roman" w:cs="Times New Roman"/>
          <w:b/>
          <w:bCs/>
          <w:i w:val="false"/>
          <w:iCs w:val="false"/>
          <w:color w:val="000000"/>
          <w:sz w:val="22"/>
          <w:szCs w:val="22"/>
        </w:rPr>
        <w:t>Colpo di coda</w:t>
      </w:r>
    </w:p>
    <w:p>
      <w:pPr>
        <w:pStyle w:val="Normal"/>
        <w:spacing w:lineRule="auto" w:line="259" w:before="10" w:after="10"/>
        <w:jc w:val="both"/>
        <w:rPr/>
      </w:pPr>
      <w:r>
        <w:rPr>
          <w:rFonts w:eastAsia="Times New Roman" w:cs="Times New Roman"/>
          <w:b w:val="false"/>
          <w:bCs w:val="false"/>
          <w:i/>
          <w:iCs/>
          <w:color w:val="000000"/>
          <w:sz w:val="21"/>
          <w:szCs w:val="21"/>
        </w:rPr>
        <w:t>Requisiti: Evoluzione Coda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attacco secondario di Colpo di coda che infligge 1d8 danni (attacco secondario: -5 al tiro per colpire, metà bonus di Forza al danno). Se l’eidolon effettua un solo attacco di Colpo di coda, esso è considerato un attacco naturale primario.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Coda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Competenza nelle armi da guerra</w:t>
      </w:r>
    </w:p>
    <w:p>
      <w:pPr>
        <w:pStyle w:val="Normal"/>
        <w:spacing w:lineRule="auto" w:line="259" w:before="10" w:after="10"/>
        <w:jc w:val="both"/>
        <w:rPr/>
      </w:pPr>
      <w:r>
        <w:rPr>
          <w:rFonts w:eastAsia="Times New Roman" w:cs="Times New Roman"/>
          <w:b w:val="false"/>
          <w:bCs w:val="false"/>
          <w:i/>
          <w:iCs/>
          <w:color w:val="000000"/>
          <w:sz w:val="21"/>
          <w:szCs w:val="21"/>
        </w:rPr>
        <w:t>Requisiti: Evoluzione Competenza nelle armi semplici. L'eidolon ottiene il talento Competenza nelle armi da guerra.</w:t>
      </w:r>
    </w:p>
    <w:p>
      <w:pPr>
        <w:pStyle w:val="Normal"/>
        <w:keepNext w:val="true"/>
        <w:spacing w:before="130" w:after="20"/>
        <w:rPr/>
      </w:pPr>
      <w:r>
        <w:rPr>
          <w:rFonts w:eastAsia="Times New Roman" w:cs="Times New Roman"/>
          <w:b/>
          <w:bCs/>
          <w:i w:val="false"/>
          <w:iCs w:val="false"/>
          <w:color w:val="000000"/>
          <w:sz w:val="22"/>
          <w:szCs w:val="22"/>
        </w:rPr>
        <w:t>Competenza nelle armi semplici</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il talento Competenza nelle armi semplici.</w:t>
      </w:r>
    </w:p>
    <w:p>
      <w:pPr>
        <w:pStyle w:val="Normal"/>
        <w:keepNext w:val="true"/>
        <w:spacing w:before="130" w:after="20"/>
        <w:rPr/>
      </w:pPr>
      <w:r>
        <w:rPr>
          <w:rFonts w:eastAsia="Times New Roman" w:cs="Times New Roman"/>
          <w:b/>
          <w:bCs/>
          <w:i w:val="false"/>
          <w:iCs w:val="false"/>
          <w:color w:val="000000"/>
          <w:sz w:val="22"/>
          <w:szCs w:val="22"/>
        </w:rPr>
        <w:t>Danno naturale migliorato</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w:t>
      </w:r>
    </w:p>
    <w:p>
      <w:pPr>
        <w:pStyle w:val="Normal"/>
        <w:spacing w:lineRule="auto" w:line="262" w:before="20" w:after="50"/>
        <w:jc w:val="both"/>
        <w:rPr/>
      </w:pPr>
      <w:r>
        <w:rPr>
          <w:rFonts w:eastAsia="Times New Roman" w:cs="Times New Roman"/>
          <w:b w:val="false"/>
          <w:bCs w:val="false"/>
          <w:i w:val="false"/>
          <w:iCs w:val="false"/>
          <w:color w:val="000000"/>
          <w:sz w:val="22"/>
          <w:szCs w:val="22"/>
        </w:rPr>
        <w:t>I dadi di danno del tipo di attacco naturale scelto aumentano di una categoria (es. 1d6 → 1d8).</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attacco naturale diverso. Il dado di danno di un attacco naturale non può essere aumentato sia da questa evoluzione sia dal talento Attacco Naturale Migliorato: i due incrementi non si cumulano sullo stesso attacco.</w:t>
      </w:r>
    </w:p>
    <w:p>
      <w:pPr>
        <w:pStyle w:val="Normal"/>
        <w:keepNext w:val="true"/>
        <w:spacing w:before="130" w:after="20"/>
        <w:rPr/>
      </w:pPr>
      <w:r>
        <w:rPr>
          <w:rFonts w:eastAsia="Times New Roman" w:cs="Times New Roman"/>
          <w:b/>
          <w:bCs/>
          <w:i w:val="false"/>
          <w:iCs w:val="false"/>
          <w:color w:val="000000"/>
          <w:sz w:val="22"/>
          <w:szCs w:val="22"/>
        </w:rPr>
        <w:t>Fiuto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Fiuto 9 m.</w:t>
      </w:r>
    </w:p>
    <w:p>
      <w:pPr>
        <w:pStyle w:val="Normal"/>
        <w:keepNext w:val="true"/>
        <w:spacing w:before="130" w:after="20"/>
        <w:rPr/>
      </w:pPr>
      <w:r>
        <w:rPr>
          <w:rFonts w:eastAsia="Times New Roman" w:cs="Times New Roman"/>
          <w:b/>
          <w:bCs/>
          <w:i w:val="false"/>
          <w:iCs w:val="false"/>
          <w:color w:val="000000"/>
          <w:sz w:val="22"/>
          <w:szCs w:val="22"/>
        </w:rPr>
        <w:t>Morso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attacco primario di Morso che infligge 1d6 danni + una volta e mezzo il bonus di Forza.</w:t>
      </w:r>
    </w:p>
    <w:p>
      <w:pPr>
        <w:pStyle w:val="Normal"/>
        <w:keepNext w:val="true"/>
        <w:spacing w:before="130" w:after="20"/>
        <w:rPr/>
      </w:pPr>
      <w:r>
        <w:rPr>
          <w:rFonts w:eastAsia="Times New Roman" w:cs="Times New Roman"/>
          <w:b/>
          <w:bCs/>
          <w:i w:val="false"/>
          <w:iCs w:val="false"/>
          <w:color w:val="000000"/>
          <w:sz w:val="22"/>
          <w:szCs w:val="22"/>
        </w:rPr>
        <w:t>Portata</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w:t>
      </w:r>
    </w:p>
    <w:p>
      <w:pPr>
        <w:pStyle w:val="Normal"/>
        <w:spacing w:lineRule="auto" w:line="262" w:before="20" w:after="50"/>
        <w:jc w:val="both"/>
        <w:rPr/>
      </w:pPr>
      <w:r>
        <w:rPr>
          <w:rFonts w:eastAsia="Times New Roman" w:cs="Times New Roman"/>
          <w:b w:val="false"/>
          <w:bCs w:val="false"/>
          <w:i w:val="false"/>
          <w:iCs w:val="false"/>
          <w:color w:val="000000"/>
          <w:sz w:val="22"/>
          <w:szCs w:val="22"/>
        </w:rPr>
        <w:t>La portata del tipo di attacco naturale scelto aumenta di 1,5 m.</w:t>
      </w:r>
    </w:p>
    <w:p>
      <w:pPr>
        <w:pStyle w:val="Normal"/>
        <w:keepNext w:val="true"/>
        <w:spacing w:before="130" w:after="20"/>
        <w:rPr/>
      </w:pPr>
      <w:r>
        <w:rPr>
          <w:rFonts w:eastAsia="Times New Roman" w:cs="Times New Roman"/>
          <w:b/>
          <w:bCs/>
          <w:i w:val="false"/>
          <w:iCs w:val="false"/>
          <w:color w:val="000000"/>
          <w:sz w:val="22"/>
          <w:szCs w:val="22"/>
        </w:rPr>
        <w:t>Presenza innaturale</w:t>
      </w:r>
    </w:p>
    <w:p>
      <w:pPr>
        <w:pStyle w:val="Normal"/>
        <w:spacing w:lineRule="auto" w:line="262" w:before="20" w:after="50"/>
        <w:jc w:val="both"/>
        <w:rPr/>
      </w:pPr>
      <w:r>
        <w:rPr>
          <w:rFonts w:eastAsia="Times New Roman" w:cs="Times New Roman"/>
          <w:b w:val="false"/>
          <w:bCs w:val="false"/>
          <w:i w:val="false"/>
          <w:iCs w:val="false"/>
          <w:color w:val="000000"/>
          <w:sz w:val="22"/>
          <w:szCs w:val="22"/>
        </w:rPr>
        <w:t>Gli animali comuni non si avvicinano a meno di 3 m dall’eidolon, salvo prova di Cavalcare o Sopravvivenza con CD 25.</w:t>
      </w:r>
    </w:p>
    <w:p>
      <w:pPr>
        <w:pStyle w:val="Normal"/>
        <w:keepNext w:val="true"/>
        <w:spacing w:before="130" w:after="20"/>
        <w:rPr/>
      </w:pPr>
      <w:r>
        <w:rPr>
          <w:rFonts w:eastAsia="Times New Roman" w:cs="Times New Roman"/>
          <w:b/>
          <w:bCs/>
          <w:i w:val="false"/>
          <w:iCs w:val="false"/>
          <w:color w:val="000000"/>
          <w:sz w:val="22"/>
          <w:szCs w:val="22"/>
        </w:rPr>
        <w:t>Pungiglione</w:t>
      </w:r>
    </w:p>
    <w:p>
      <w:pPr>
        <w:pStyle w:val="Normal"/>
        <w:spacing w:lineRule="auto" w:line="259" w:before="10" w:after="10"/>
        <w:jc w:val="both"/>
        <w:rPr/>
      </w:pPr>
      <w:r>
        <w:rPr>
          <w:rFonts w:eastAsia="Times New Roman" w:cs="Times New Roman"/>
          <w:b w:val="false"/>
          <w:bCs w:val="false"/>
          <w:i/>
          <w:iCs/>
          <w:color w:val="000000"/>
          <w:sz w:val="21"/>
          <w:szCs w:val="21"/>
        </w:rPr>
        <w:t>Requisiti: Evoluzione Coda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lungo aculeo sulla sommità della coda, ottenendo un attacco primario di Pungiglione che infligge 1d6 danni.</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Coda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Resistenza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RE 5 verso un tipo di energia a scelta tra acido, elettricità, freddo o fuoco. Questa RE aumenta di 5 al 6° livello e ogni tre ulteriori livelli di convocatore.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energia diversa.</w:t>
      </w:r>
    </w:p>
    <w:p>
      <w:pPr>
        <w:pStyle w:val="Normal"/>
        <w:keepNext w:val="true"/>
        <w:spacing w:before="130" w:after="20"/>
        <w:rPr/>
      </w:pPr>
      <w:r>
        <w:rPr>
          <w:rFonts w:eastAsia="Times New Roman" w:cs="Times New Roman"/>
          <w:b/>
          <w:bCs/>
          <w:i w:val="false"/>
          <w:iCs w:val="false"/>
          <w:color w:val="000000"/>
          <w:sz w:val="22"/>
          <w:szCs w:val="22"/>
        </w:rPr>
        <w:t>Sanguinamento</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w:t>
      </w:r>
    </w:p>
    <w:p>
      <w:pPr>
        <w:pStyle w:val="Normal"/>
        <w:spacing w:lineRule="auto" w:line="262" w:before="20" w:after="50"/>
        <w:jc w:val="both"/>
        <w:rPr/>
      </w:pPr>
      <w:r>
        <w:rPr>
          <w:rFonts w:eastAsia="Times New Roman" w:cs="Times New Roman"/>
          <w:b w:val="false"/>
          <w:bCs w:val="false"/>
          <w:i w:val="false"/>
          <w:iCs w:val="false"/>
          <w:color w:val="000000"/>
          <w:sz w:val="22"/>
          <w:szCs w:val="22"/>
        </w:rPr>
        <w:t>Il tipo di attacco naturale scelto infligge [sanguinamento 1d6].</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attacco naturale diverso.</w:t>
      </w:r>
    </w:p>
    <w:p>
      <w:pPr>
        <w:pStyle w:val="Normal"/>
        <w:keepNext w:val="true"/>
        <w:spacing w:before="130" w:after="20"/>
        <w:rPr/>
      </w:pPr>
      <w:r>
        <w:rPr>
          <w:rFonts w:eastAsia="Times New Roman" w:cs="Times New Roman"/>
          <w:b/>
          <w:bCs/>
          <w:i w:val="false"/>
          <w:iCs w:val="false"/>
          <w:color w:val="000000"/>
          <w:sz w:val="22"/>
          <w:szCs w:val="22"/>
        </w:rPr>
        <w:t>Sbilanciare</w:t>
      </w:r>
    </w:p>
    <w:p>
      <w:pPr>
        <w:pStyle w:val="Normal"/>
        <w:spacing w:lineRule="auto" w:line="259" w:before="10" w:after="10"/>
        <w:jc w:val="both"/>
        <w:rPr/>
      </w:pPr>
      <w:r>
        <w:rPr>
          <w:rFonts w:eastAsia="Times New Roman" w:cs="Times New Roman"/>
          <w:b w:val="false"/>
          <w:bCs w:val="false"/>
          <w:i/>
          <w:iCs/>
          <w:color w:val="000000"/>
          <w:sz w:val="21"/>
          <w:szCs w:val="21"/>
        </w:rPr>
        <w:t>Requisiti: Evoluzione Morso.</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colpisce con un attacco di Morso una creatura di taglia pari o inferiore alla propria, come azione gratuita che non provoca attacchi di opportunità, può effettuare contro di essa una manovra di Sbilanciare. Se la manovra fallisce, l'eidolon non può essere sbilanciato a sua volta.</w:t>
      </w:r>
    </w:p>
    <w:p>
      <w:pPr>
        <w:pStyle w:val="Normal"/>
        <w:keepNext w:val="true"/>
        <w:spacing w:before="130" w:after="20"/>
        <w:rPr/>
      </w:pPr>
      <w:r>
        <w:rPr>
          <w:rFonts w:eastAsia="Times New Roman" w:cs="Times New Roman"/>
          <w:b/>
          <w:bCs/>
          <w:i w:val="false"/>
          <w:iCs w:val="false"/>
          <w:color w:val="000000"/>
          <w:sz w:val="22"/>
          <w:szCs w:val="22"/>
        </w:rPr>
        <w:t>Scalare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efficiente sistema di scalata, ottenendo così una velocità di Scalare pari a metà velocità su terreno.</w:t>
      </w:r>
    </w:p>
    <w:p>
      <w:pPr>
        <w:pStyle w:val="Normal"/>
        <w:keepNext w:val="true"/>
        <w:spacing w:before="130" w:after="20"/>
        <w:rPr/>
      </w:pPr>
      <w:r>
        <w:rPr>
          <w:rFonts w:eastAsia="Times New Roman" w:cs="Times New Roman"/>
          <w:b/>
          <w:bCs/>
          <w:i w:val="false"/>
          <w:iCs w:val="false"/>
          <w:color w:val="000000"/>
          <w:sz w:val="22"/>
          <w:szCs w:val="22"/>
        </w:rPr>
        <w:t>Schianto</w:t>
      </w:r>
    </w:p>
    <w:p>
      <w:pPr>
        <w:pStyle w:val="Normal"/>
        <w:spacing w:lineRule="auto" w:line="259" w:before="10" w:after="10"/>
        <w:jc w:val="both"/>
        <w:rPr/>
      </w:pPr>
      <w:r>
        <w:rPr>
          <w:rFonts w:eastAsia="Times New Roman" w:cs="Times New Roman"/>
          <w:b w:val="false"/>
          <w:bCs w:val="false"/>
          <w:i/>
          <w:iCs/>
          <w:color w:val="000000"/>
          <w:sz w:val="21"/>
          <w:szCs w:val="21"/>
        </w:rPr>
        <w:t>Requisiti: Evoluzione Arti [braccia]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devastante attacco primario di Schianto che infligge 1d8 danni. Sostituzione: Se l’eidolon possiede l’evoluzione Schianto grazie alla propria forma base, può sostituirla con l’evoluzione Chele spendendo 1 solo punto evoluzione.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Arti [braccia]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Sguardo ipnotico</w:t>
      </w:r>
    </w:p>
    <w:p>
      <w:pPr>
        <w:pStyle w:val="Normal"/>
        <w:spacing w:lineRule="auto" w:line="262" w:before="20" w:after="50"/>
        <w:jc w:val="both"/>
        <w:rPr/>
      </w:pPr>
      <w:r>
        <w:rPr>
          <w:rFonts w:eastAsia="Times New Roman" w:cs="Times New Roman"/>
          <w:b w:val="false"/>
          <w:bCs w:val="false"/>
          <w:i w:val="false"/>
          <w:iCs w:val="false"/>
          <w:color w:val="000000"/>
          <w:sz w:val="22"/>
          <w:szCs w:val="22"/>
        </w:rPr>
        <w:t>Come azione standard, l’eidolon può dirigere il proprio sguardo verso una creatura entro 9 m. La vittima deve superare un Tiro Salvezza su Volontà con CD 10 + metà Dadi Vita dell’eidolon + bonus di Carisma dell’eidolon o diventare inferma per 1 minuto. Questo è un effetto [visivo] e [influenza mentale].</w:t>
      </w:r>
    </w:p>
    <w:p>
      <w:pPr>
        <w:pStyle w:val="Normal"/>
        <w:keepNext w:val="true"/>
        <w:spacing w:before="130" w:after="20"/>
        <w:rPr/>
      </w:pPr>
      <w:r>
        <w:rPr>
          <w:rFonts w:eastAsia="Times New Roman" w:cs="Times New Roman"/>
          <w:b/>
          <w:bCs/>
          <w:i w:val="false"/>
          <w:iCs w:val="false"/>
          <w:color w:val="000000"/>
          <w:sz w:val="22"/>
          <w:szCs w:val="22"/>
        </w:rPr>
        <w:t>Slot condiviso</w:t>
      </w:r>
    </w:p>
    <w:p>
      <w:pPr>
        <w:pStyle w:val="Normal"/>
        <w:spacing w:lineRule="auto" w:line="262" w:before="20" w:after="50"/>
        <w:jc w:val="both"/>
        <w:rPr/>
      </w:pPr>
      <w:r>
        <w:rPr>
          <w:rFonts w:eastAsia="Times New Roman" w:cs="Times New Roman"/>
          <w:b w:val="false"/>
          <w:bCs w:val="false"/>
          <w:i w:val="false"/>
          <w:iCs w:val="false"/>
          <w:color w:val="000000"/>
          <w:sz w:val="22"/>
          <w:szCs w:val="22"/>
        </w:rPr>
        <w:t>Se il convocatore e l’eidolon indossano oggetti magici nei medesimi slot, un singolo oggetto dell’eidolon rimane attivo.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e ogni volta un singolo oggetto addizionale dell’eidolon può rimanere attivo</w:t>
      </w:r>
    </w:p>
    <w:p>
      <w:pPr>
        <w:pStyle w:val="Normal"/>
        <w:keepNext w:val="true"/>
        <w:spacing w:before="130" w:after="20"/>
        <w:rPr/>
      </w:pPr>
      <w:r>
        <w:rPr>
          <w:rFonts w:eastAsia="Times New Roman" w:cs="Times New Roman"/>
          <w:b/>
          <w:bCs/>
          <w:i w:val="false"/>
          <w:iCs w:val="false"/>
          <w:color w:val="000000"/>
          <w:sz w:val="22"/>
          <w:szCs w:val="22"/>
        </w:rPr>
        <w:t>Spingere</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colpisce con il tipo di attacco naturale scelto una creatura di taglia pari o inferiore alla propria, come azione gratuita che non provoca attacchi di opportunità, può effettuare contro di essa una manovra di Spingere.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attacco naturale diverso.</w:t>
      </w:r>
    </w:p>
    <w:p>
      <w:pPr>
        <w:pStyle w:val="Normal"/>
        <w:keepNext w:val="true"/>
        <w:spacing w:before="130" w:after="20"/>
        <w:rPr/>
      </w:pPr>
      <w:r>
        <w:rPr>
          <w:rFonts w:eastAsia="Times New Roman" w:cs="Times New Roman"/>
          <w:b/>
          <w:bCs/>
          <w:i w:val="false"/>
          <w:iCs w:val="false"/>
          <w:color w:val="000000"/>
          <w:sz w:val="22"/>
          <w:szCs w:val="22"/>
        </w:rPr>
        <w:t>Tentacolo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lungo tentacolo sinuoso, ottenendo un attacco secondario di Tentacolo che infligge 1d4 danni (attacco secondario: -5 al tiro per colpire, metà bonus di Forza al danno). Se l’eidolon effettua un solo attacco di Tentacolo, esso è considerato un attacco naturale primario.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Tiri Salvezza migliorati</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+1 ai Tiri Salvezza.</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una seconda volta al 10° livello di convocatore.</w:t>
      </w:r>
    </w:p>
    <w:p>
      <w:pPr>
        <w:pStyle w:val="Normal"/>
        <w:keepNext w:val="true"/>
        <w:spacing w:before="130" w:after="20"/>
        <w:rPr/>
      </w:pPr>
      <w:r>
        <w:rPr>
          <w:rFonts w:eastAsia="Times New Roman" w:cs="Times New Roman"/>
          <w:b/>
          <w:bCs/>
          <w:i w:val="false"/>
          <w:iCs w:val="false"/>
          <w:color w:val="000000"/>
          <w:sz w:val="22"/>
          <w:szCs w:val="22"/>
        </w:rPr>
        <w:t>Trascinare</w:t>
      </w:r>
    </w:p>
    <w:p>
      <w:pPr>
        <w:pStyle w:val="Normal"/>
        <w:spacing w:lineRule="auto" w:line="259" w:before="10" w:after="10"/>
        <w:jc w:val="both"/>
        <w:rPr/>
      </w:pPr>
      <w:r>
        <w:rPr>
          <w:rFonts w:eastAsia="Times New Roman" w:cs="Times New Roman"/>
          <w:b w:val="false"/>
          <w:bCs w:val="false"/>
          <w:i/>
          <w:iCs/>
          <w:color w:val="000000"/>
          <w:sz w:val="21"/>
          <w:szCs w:val="21"/>
        </w:rPr>
        <w:t>Requisiti: Un tipo di attacco naturale posseduto che abbia una portata di almeno 3 m.</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colpisce con il tipo di attacco naturale scelto una creatura di taglia pari o inferiore alla propria, come azione gratuita che non provoca attacchi di opportunità, può effettuare contro di essa una manovra di Trascinare.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 tipo di attacco naturale diverso.</w:t>
      </w:r>
    </w:p>
    <w:p>
      <w:pPr>
        <w:pStyle w:val="Normal"/>
        <w:keepNext w:val="true"/>
        <w:spacing w:before="130" w:after="20"/>
        <w:rPr/>
      </w:pPr>
      <w:r>
        <w:rPr>
          <w:rFonts w:eastAsia="Times New Roman" w:cs="Times New Roman"/>
          <w:b/>
          <w:bCs/>
          <w:i w:val="false"/>
          <w:iCs w:val="false"/>
          <w:color w:val="000000"/>
          <w:sz w:val="22"/>
          <w:szCs w:val="22"/>
        </w:rPr>
        <w:t>Viscido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+4 Artista della fuga e +4 DMC per sfuggire alla lotta.</w:t>
      </w:r>
    </w:p>
    <w:p>
      <w:pPr>
        <w:pStyle w:val="Normal"/>
        <w:keepNext w:val="true"/>
        <w:spacing w:before="130" w:after="20"/>
        <w:rPr/>
      </w:pPr>
      <w:r>
        <w:rPr>
          <w:rFonts w:eastAsia="Times New Roman" w:cs="Times New Roman"/>
          <w:b/>
          <w:bCs/>
          <w:i w:val="false"/>
          <w:iCs w:val="false"/>
          <w:color w:val="000000"/>
          <w:sz w:val="22"/>
          <w:szCs w:val="22"/>
        </w:rPr>
        <w:t>Vista vitale</w:t>
      </w:r>
    </w:p>
    <w:p>
      <w:pPr>
        <w:pStyle w:val="Normal"/>
        <w:spacing w:lineRule="auto" w:line="262" w:before="20" w:after="50"/>
        <w:jc w:val="both"/>
        <w:rPr/>
      </w:pPr>
      <w:r>
        <w:rPr>
          <w:rFonts w:eastAsia="Times New Roman" w:cs="Times New Roman"/>
          <w:b w:val="false"/>
          <w:bCs w:val="false"/>
          <w:i w:val="false"/>
          <w:iCs w:val="false"/>
          <w:color w:val="000000"/>
          <w:sz w:val="22"/>
          <w:szCs w:val="22"/>
        </w:rPr>
        <w:t>Come azione di movimento l’eidolon può concentrarsi su un singolo individuo in vista entro 18 m e determinare se è vivo, morto o non morto.</w:t>
      </w:r>
    </w:p>
    <w:p>
      <w:pPr>
        <w:pStyle w:val="Normal"/>
        <w:spacing w:before="240" w:after="100"/>
        <w:rPr/>
      </w:pPr>
      <w:r>
        <w:rPr>
          <w:rFonts w:eastAsia="Georgia" w:cs="Georgia" w:ascii="Georgia" w:hAnsi="Georgia"/>
          <w:b/>
          <w:bCs/>
          <w:color w:val="C45911"/>
          <w:sz w:val="26"/>
          <w:szCs w:val="26"/>
        </w:rPr>
        <w:t>Evoluzioni da 2 punti</w:t>
      </w:r>
    </w:p>
    <w:p>
      <w:pPr>
        <w:pStyle w:val="Normal"/>
        <w:keepNext w:val="true"/>
        <w:spacing w:before="130" w:after="20"/>
        <w:rPr/>
      </w:pPr>
      <w:r>
        <w:rPr>
          <w:rFonts w:eastAsia="Times New Roman" w:cs="Times New Roman"/>
          <w:b/>
          <w:bCs/>
          <w:i w:val="false"/>
          <w:iCs w:val="false"/>
          <w:color w:val="000000"/>
          <w:sz w:val="22"/>
          <w:szCs w:val="22"/>
        </w:rPr>
        <w:t>Afferrare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Quando l’eidolon colpisce con il tipo di attacco naturale scelto una creatura di taglia pari o inferiore alla propria, come azione gratuita che non provoca attacchi di opportunità, può effettuare contro di essa una manovra di Afferrare. Se la manovra ha successo, l'eidolon entra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con la vittima.</w:t>
      </w:r>
    </w:p>
    <w:p>
      <w:pPr>
        <w:pStyle w:val="Normal"/>
        <w:keepNext w:val="true"/>
        <w:spacing w:before="130" w:after="20"/>
        <w:rPr/>
      </w:pPr>
      <w:r>
        <w:rPr>
          <w:rFonts w:eastAsia="Times New Roman" w:cs="Times New Roman"/>
          <w:b/>
          <w:bCs/>
          <w:i w:val="false"/>
          <w:iCs w:val="false"/>
          <w:color w:val="000000"/>
          <w:sz w:val="22"/>
          <w:szCs w:val="22"/>
        </w:rPr>
        <w:t>Arti [braccia]</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L'eidolon sviluppa un paio di braccia dotate di mani che possono manipolare gli oggetti, brandire armi e fungere da requisito per altre evoluzioni.</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Arti [gambe]</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L'eidolon sviluppa un paio di gambe o zampe che gli forniscono bonus +3 m alla velocità su terreno.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Attacchi energetici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Si sceglie un tipo di energia tra acido, elettricità, freddo o fuoco e tutti gli attacchi naturali dell'eidolon infliggono 1d6 danni extra del tipo di energia scelto.</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w:t>
      </w:r>
    </w:p>
    <w:p>
      <w:pPr>
        <w:pStyle w:val="Normal"/>
        <w:keepNext w:val="true"/>
        <w:spacing w:before="130" w:after="20"/>
        <w:rPr/>
      </w:pPr>
      <w:r>
        <w:rPr>
          <w:rFonts w:eastAsia="Times New Roman" w:cs="Times New Roman"/>
          <w:b/>
          <w:bCs/>
          <w:i w:val="false"/>
          <w:iCs w:val="false"/>
          <w:color w:val="000000"/>
          <w:sz w:val="22"/>
          <w:szCs w:val="22"/>
        </w:rPr>
        <w:t>Aumento di caratteristica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aumenta permanentemente di 2 un punteggio di caratteristica a scelta. Costo extra: Questa evoluzione ha un costo di 4 punti quando incrementa i punteggi di Forza o Costituzione di un eidolon di taglia grande o enorme.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una volta ogni cinque livelli di convocatore, ma ogni volta deve essere associata a una caratteristica diversa.</w:t>
      </w:r>
    </w:p>
    <w:p>
      <w:pPr>
        <w:pStyle w:val="Normal"/>
        <w:keepNext w:val="true"/>
        <w:spacing w:before="130" w:after="20"/>
        <w:rPr/>
      </w:pPr>
      <w:r>
        <w:rPr>
          <w:rFonts w:eastAsia="Times New Roman" w:cs="Times New Roman"/>
          <w:b/>
          <w:bCs/>
          <w:i w:val="false"/>
          <w:iCs w:val="false"/>
          <w:color w:val="000000"/>
          <w:sz w:val="22"/>
          <w:szCs w:val="22"/>
        </w:rPr>
        <w:t>Aura innaturale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bonus di circostanza +2 alla CA nei confronti degli animali.</w:t>
      </w:r>
    </w:p>
    <w:p>
      <w:pPr>
        <w:pStyle w:val="Normal"/>
        <w:keepNext w:val="true"/>
        <w:spacing w:before="130" w:after="20"/>
        <w:rPr/>
      </w:pPr>
      <w:r>
        <w:rPr>
          <w:rFonts w:eastAsia="Times New Roman" w:cs="Times New Roman"/>
          <w:b/>
          <w:bCs/>
          <w:i w:val="false"/>
          <w:iCs w:val="false"/>
          <w:color w:val="000000"/>
          <w:sz w:val="22"/>
          <w:szCs w:val="22"/>
        </w:rPr>
        <w:t>Barriera arcana</w:t>
      </w:r>
    </w:p>
    <w:p>
      <w:pPr>
        <w:pStyle w:val="Normal"/>
        <w:spacing w:lineRule="auto" w:line="262" w:before="20" w:after="50"/>
        <w:jc w:val="both"/>
        <w:rPr/>
      </w:pPr>
      <w:r>
        <w:rPr>
          <w:rFonts w:eastAsia="Times New Roman" w:cs="Times New Roman"/>
          <w:b w:val="false"/>
          <w:bCs w:val="false"/>
          <w:i w:val="false"/>
          <w:iCs w:val="false"/>
          <w:color w:val="000000"/>
          <w:sz w:val="22"/>
          <w:szCs w:val="22"/>
        </w:rPr>
        <w:t>Metà del bonus di CA Naturale totale dell’eidolon è considerato invece bonus di deviazione alla CA.</w:t>
      </w:r>
    </w:p>
    <w:p>
      <w:pPr>
        <w:pStyle w:val="Normal"/>
        <w:keepNext w:val="true"/>
        <w:spacing w:before="130" w:after="20"/>
        <w:rPr/>
      </w:pPr>
      <w:r>
        <w:rPr>
          <w:rFonts w:eastAsia="Times New Roman" w:cs="Times New Roman"/>
          <w:b/>
          <w:bCs/>
          <w:i w:val="false"/>
          <w:iCs w:val="false"/>
          <w:color w:val="000000"/>
          <w:sz w:val="22"/>
          <w:szCs w:val="22"/>
        </w:rPr>
        <w:t>Chele</w:t>
      </w:r>
    </w:p>
    <w:p>
      <w:pPr>
        <w:pStyle w:val="Normal"/>
        <w:spacing w:lineRule="auto" w:line="259" w:before="10" w:after="10"/>
        <w:jc w:val="both"/>
        <w:rPr/>
      </w:pPr>
      <w:r>
        <w:rPr>
          <w:rFonts w:eastAsia="Times New Roman" w:cs="Times New Roman"/>
          <w:b w:val="false"/>
          <w:bCs w:val="false"/>
          <w:i/>
          <w:iCs/>
          <w:color w:val="000000"/>
          <w:sz w:val="21"/>
          <w:szCs w:val="21"/>
        </w:rPr>
        <w:t>Requisiti: Evoluzione Arti [braccia]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due attacchi primari di Chela che infliggono 1d6 danni. Gli eidolon che associano l'evoluzione Afferrare alle Chele ottengono bonus +2 alle manovre di Lottare. Sostituzione: Se l’eidolon possiede l’evoluzione Schianto grazie alla propria forma base, può sostituirla con l’evoluzione Chele spendendo 1 solo punto evoluzione.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un’evoluzione Arti [braccia] a cui non sia già stata associata un’altra evoluzione.</w:t>
      </w:r>
    </w:p>
    <w:p>
      <w:pPr>
        <w:pStyle w:val="Normal"/>
        <w:keepNext w:val="true"/>
        <w:spacing w:before="130" w:after="20"/>
        <w:rPr/>
      </w:pPr>
      <w:r>
        <w:rPr>
          <w:rFonts w:eastAsia="Times New Roman" w:cs="Times New Roman"/>
          <w:b/>
          <w:bCs/>
          <w:i w:val="false"/>
          <w:iCs w:val="false"/>
          <w:color w:val="000000"/>
          <w:sz w:val="22"/>
          <w:szCs w:val="22"/>
        </w:rPr>
        <w:t>Corna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o più escrescenze ossee, ottenendo un attacco primario di Corna che infligge 1d10 danni.</w:t>
      </w:r>
    </w:p>
    <w:p>
      <w:pPr>
        <w:pStyle w:val="Normal"/>
        <w:keepNext w:val="true"/>
        <w:spacing w:before="130" w:after="20"/>
        <w:rPr/>
      </w:pPr>
      <w:r>
        <w:rPr>
          <w:rFonts w:eastAsia="Times New Roman" w:cs="Times New Roman"/>
          <w:b/>
          <w:bCs/>
          <w:i w:val="false"/>
          <w:iCs w:val="false"/>
          <w:color w:val="000000"/>
          <w:sz w:val="22"/>
          <w:szCs w:val="22"/>
        </w:rPr>
        <w:t>Fortificazione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4°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ha il 25% di probabilità di ignorare i colpi critici e i danni da precisione.</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una seconda volta al 7° livello di convocatore, portando la probabilità di ignorare al 50%.</w:t>
      </w:r>
    </w:p>
    <w:p>
      <w:pPr>
        <w:pStyle w:val="Normal"/>
        <w:keepNext w:val="true"/>
        <w:spacing w:before="130" w:after="20"/>
        <w:rPr/>
      </w:pPr>
      <w:r>
        <w:rPr>
          <w:rFonts w:eastAsia="Times New Roman" w:cs="Times New Roman"/>
          <w:b/>
          <w:bCs/>
          <w:i w:val="false"/>
          <w:iCs w:val="false"/>
          <w:color w:val="000000"/>
          <w:sz w:val="22"/>
          <w:szCs w:val="22"/>
        </w:rPr>
        <w:t>Immunità (Sop)</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immunità verso un tipo di energia a scelta tra acido, elettricità, freddo o fuoco.</w:t>
      </w:r>
    </w:p>
    <w:p>
      <w:pPr>
        <w:pStyle w:val="Normal"/>
        <w:keepNext w:val="true"/>
        <w:spacing w:before="130" w:after="20"/>
        <w:rPr/>
      </w:pPr>
      <w:r>
        <w:rPr>
          <w:rFonts w:eastAsia="Times New Roman" w:cs="Times New Roman"/>
          <w:b/>
          <w:bCs/>
          <w:i w:val="false"/>
          <w:iCs w:val="false"/>
          <w:color w:val="000000"/>
          <w:sz w:val="22"/>
          <w:szCs w:val="22"/>
        </w:rPr>
        <w:t>Magia condivisa (Mag)</w:t>
      </w:r>
    </w:p>
    <w:p>
      <w:pPr>
        <w:pStyle w:val="Normal"/>
        <w:spacing w:lineRule="auto" w:line="262" w:before="20" w:after="50"/>
        <w:jc w:val="both"/>
        <w:rPr/>
      </w:pPr>
      <w:r>
        <w:rPr>
          <w:rFonts w:eastAsia="Times New Roman" w:cs="Times New Roman"/>
          <w:b w:val="false"/>
          <w:bCs w:val="false"/>
          <w:i w:val="false"/>
          <w:iCs w:val="false"/>
          <w:color w:val="000000"/>
          <w:sz w:val="22"/>
          <w:szCs w:val="22"/>
        </w:rPr>
        <w:t>Una volta al giorno, l’eidolon può lanciare un incantesimo conosciuto (ma non necessariamente preparato) dal proprio convocatore. L’incantesimo deve essere di 1 livello inferiore a quello massimo lanciabile dal convocatore. Tutti i parametri dell’incantesimo sono calcolati sulle statistiche e sul livello del convocatore. L’incantesimo lanciato dall’eidolon non ha bisogno di soddisfare le eventuali componenti somatiche o vocali.</w:t>
      </w:r>
    </w:p>
    <w:p>
      <w:pPr>
        <w:pStyle w:val="Normal"/>
        <w:keepNext w:val="true"/>
        <w:spacing w:before="130" w:after="20"/>
        <w:rPr/>
      </w:pPr>
      <w:r>
        <w:rPr>
          <w:rFonts w:eastAsia="Times New Roman" w:cs="Times New Roman"/>
          <w:b/>
          <w:bCs/>
          <w:i w:val="false"/>
          <w:iCs w:val="false"/>
          <w:color w:val="000000"/>
          <w:sz w:val="22"/>
          <w:szCs w:val="22"/>
        </w:rPr>
        <w:t>Massa tentacolare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attacco di Massa tentacolare che infligge 1d8 danni. Questo attacco è sempre secondario, a meno che la Massa tentacolare non sia l’unico attacco naturale dell’eidolon, nel qual caso è primario. Gli eidolon che associano l’evoluzione Afferrare alla Massa tentacolare ottengono +2 alle prove per cominciare una lotta e possono afferrare anche i nemici di una taglia superiore alla propria.</w:t>
      </w:r>
    </w:p>
    <w:p>
      <w:pPr>
        <w:pStyle w:val="Normal"/>
        <w:keepNext w:val="true"/>
        <w:spacing w:before="130" w:after="20"/>
        <w:rPr/>
      </w:pPr>
      <w:r>
        <w:rPr>
          <w:rFonts w:eastAsia="Times New Roman" w:cs="Times New Roman"/>
          <w:b/>
          <w:bCs/>
          <w:i w:val="false"/>
          <w:iCs w:val="false"/>
          <w:color w:val="000000"/>
          <w:sz w:val="22"/>
          <w:szCs w:val="22"/>
        </w:rPr>
        <w:t>Percezione tellurica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 L'eidolon ottiene Percezione tellurica 9 m.</w:t>
      </w:r>
    </w:p>
    <w:p>
      <w:pPr>
        <w:pStyle w:val="Normal"/>
        <w:keepNext w:val="true"/>
        <w:spacing w:before="130" w:after="20"/>
        <w:rPr/>
      </w:pPr>
      <w:r>
        <w:rPr>
          <w:rFonts w:eastAsia="Times New Roman" w:cs="Times New Roman"/>
          <w:b/>
          <w:bCs/>
          <w:i w:val="false"/>
          <w:iCs w:val="false"/>
          <w:color w:val="000000"/>
          <w:sz w:val="22"/>
          <w:szCs w:val="22"/>
        </w:rPr>
        <w:t>Sete di sangue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Se durante un combattimento l'eidolon subisce da una singola fonte un numero di danni pari o superiore al triplo del livello del convocatore, viene colto da una sete di sangue sfrenata. Mentre è preda della sete di sangue l’eidolon ottiene vantaggio nei tiri per colpire ma, all’inizio di ogni proprio turno, ha il 5% cumulabile di probabilità di diventare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e di porre termine alla sete di sangue. Dopo esser stato colto dalla sete di sangue, l’eidolon è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per 10 minuti. L’eidolon non può essere colto dalla sete di sangue se è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w:t>
      </w:r>
    </w:p>
    <w:p>
      <w:pPr>
        <w:pStyle w:val="Normal"/>
        <w:keepNext w:val="true"/>
        <w:spacing w:before="130" w:after="20"/>
        <w:rPr/>
      </w:pPr>
      <w:r>
        <w:rPr>
          <w:rFonts w:eastAsia="Times New Roman" w:cs="Times New Roman"/>
          <w:b/>
          <w:bCs/>
          <w:i w:val="false"/>
          <w:iCs w:val="false"/>
          <w:color w:val="000000"/>
          <w:sz w:val="22"/>
          <w:szCs w:val="22"/>
        </w:rPr>
        <w:t>Speroni</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4° livello; Forma base quadrupede.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effettua con successo una manovra di Lottare, può effettuare contro la vittima due attacchi primari di Sperone che infliggono 1d4 danni ciascuno. Gli attacchi forniti da questa evoluzione contano come un singolo attacco al fine di determinare il numero massimo di attacchi effettuabili dall'eidolon.</w:t>
      </w:r>
    </w:p>
    <w:p>
      <w:pPr>
        <w:pStyle w:val="Normal"/>
        <w:keepNext w:val="true"/>
        <w:spacing w:before="130" w:after="20"/>
        <w:rPr/>
      </w:pPr>
      <w:r>
        <w:rPr>
          <w:rFonts w:eastAsia="Times New Roman" w:cs="Times New Roman"/>
          <w:b/>
          <w:bCs/>
          <w:i w:val="false"/>
          <w:iCs w:val="false"/>
          <w:color w:val="000000"/>
          <w:sz w:val="22"/>
          <w:szCs w:val="22"/>
        </w:rPr>
        <w:t>Squarciare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4° livello; evoluzioni Artigli e Afferrare.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inizia o mantiene con successo una lotta, effettua due attacchi di Artiglio contro la creatura Afferrata (danni pari all’Artiglio). Questi attacchi contano ai fini del numero massimo di attacchi.</w:t>
      </w:r>
    </w:p>
    <w:p>
      <w:pPr>
        <w:pStyle w:val="Normal"/>
        <w:keepNext w:val="true"/>
        <w:spacing w:before="130" w:after="20"/>
        <w:rPr/>
      </w:pPr>
      <w:r>
        <w:rPr>
          <w:rFonts w:eastAsia="Times New Roman" w:cs="Times New Roman"/>
          <w:b/>
          <w:bCs/>
          <w:i w:val="false"/>
          <w:iCs w:val="false"/>
          <w:color w:val="000000"/>
          <w:sz w:val="22"/>
          <w:szCs w:val="22"/>
        </w:rPr>
        <w:t>Squartare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6° livello; Evoluzione Artigli.</w:t>
      </w:r>
    </w:p>
    <w:p>
      <w:pPr>
        <w:pStyle w:val="Normal"/>
        <w:spacing w:lineRule="auto" w:line="262" w:before="20" w:after="50"/>
        <w:jc w:val="both"/>
        <w:rPr/>
      </w:pPr>
      <w:r>
        <w:rPr>
          <w:rFonts w:eastAsia="Times New Roman" w:cs="Times New Roman"/>
          <w:b w:val="false"/>
          <w:bCs w:val="false"/>
          <w:i w:val="false"/>
          <w:iCs w:val="false"/>
          <w:color w:val="000000"/>
          <w:sz w:val="22"/>
          <w:szCs w:val="22"/>
        </w:rPr>
        <w:t>Se nel proprio turno l'eidolon colpisce il medesimo nemico con almeno due attacchi di Artiglio, gli infligge un danno extra pari al danno di Artiglio + una volta e mezzo il bonus di Forza.</w:t>
      </w:r>
    </w:p>
    <w:p>
      <w:pPr>
        <w:pStyle w:val="Normal"/>
        <w:keepNext w:val="true"/>
        <w:spacing w:before="130" w:after="20"/>
        <w:rPr/>
      </w:pPr>
      <w:r>
        <w:rPr>
          <w:rFonts w:eastAsia="Times New Roman" w:cs="Times New Roman"/>
          <w:b/>
          <w:bCs/>
          <w:i w:val="false"/>
          <w:iCs w:val="false"/>
          <w:color w:val="000000"/>
          <w:sz w:val="22"/>
          <w:szCs w:val="22"/>
        </w:rPr>
        <w:t>Stritolare</w:t>
      </w:r>
    </w:p>
    <w:p>
      <w:pPr>
        <w:pStyle w:val="Normal"/>
        <w:spacing w:lineRule="auto" w:line="259" w:before="10" w:after="10"/>
        <w:jc w:val="both"/>
        <w:rPr/>
      </w:pPr>
      <w:r>
        <w:rPr>
          <w:rFonts w:eastAsia="Times New Roman" w:cs="Times New Roman"/>
          <w:b w:val="false"/>
          <w:bCs w:val="false"/>
          <w:i/>
          <w:iCs/>
          <w:color w:val="000000"/>
          <w:sz w:val="21"/>
          <w:szCs w:val="21"/>
        </w:rPr>
        <w:t>Requisiti: Evoluzione Afferrare.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mantiene con successo una lotta utilizzando l’evoluzione Afferrare, infligge al nemico un danno extra pari al danno dell’attacco usato per l’Afferrare. Questo danno non si applica nel round in cui la lotta ha inizio, ma a partire dal round successivo, per ogni round in cui l’eidolon continua a mantenere la lotta.</w:t>
      </w:r>
    </w:p>
    <w:p>
      <w:pPr>
        <w:pStyle w:val="Normal"/>
        <w:keepNext w:val="true"/>
        <w:spacing w:before="130" w:after="20"/>
        <w:rPr/>
      </w:pPr>
      <w:r>
        <w:rPr>
          <w:rFonts w:eastAsia="Times New Roman" w:cs="Times New Roman"/>
          <w:b/>
          <w:bCs/>
          <w:i w:val="false"/>
          <w:iCs w:val="false"/>
          <w:color w:val="000000"/>
          <w:sz w:val="22"/>
          <w:szCs w:val="22"/>
        </w:rPr>
        <w:t>Talentuoso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 talento scelto tra quelli Generali o di Combattimento (deve soddisfarne i requisiti).</w:t>
      </w:r>
    </w:p>
    <w:p>
      <w:pPr>
        <w:pStyle w:val="Normal"/>
        <w:keepNext w:val="true"/>
        <w:spacing w:before="130" w:after="20"/>
        <w:rPr/>
      </w:pPr>
      <w:r>
        <w:rPr>
          <w:rFonts w:eastAsia="Times New Roman" w:cs="Times New Roman"/>
          <w:b/>
          <w:bCs/>
          <w:i w:val="false"/>
          <w:iCs w:val="false"/>
          <w:color w:val="000000"/>
          <w:sz w:val="22"/>
          <w:szCs w:val="22"/>
        </w:rPr>
        <w:t>Testa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testa aggiuntiva che può fungere da requisito per altre evoluzioni (Morso, Sguardo ipnotico, ecc.).</w:t>
      </w:r>
    </w:p>
    <w:p>
      <w:pPr>
        <w:pStyle w:val="Normal"/>
        <w:spacing w:lineRule="auto" w:line="259" w:before="10" w:after="10"/>
        <w:jc w:val="both"/>
        <w:rPr/>
      </w:pPr>
      <w:r>
        <w:rPr>
          <w:rFonts w:eastAsia="Times New Roman" w:cs="Times New Roman"/>
          <w:b w:val="false"/>
          <w:bCs w:val="false"/>
          <w:i/>
          <w:iCs/>
          <w:color w:val="000000"/>
          <w:sz w:val="21"/>
          <w:szCs w:val="21"/>
        </w:rPr>
        <w:t>Speciale: selezionabile più volte.</w:t>
      </w:r>
    </w:p>
    <w:p>
      <w:pPr>
        <w:pStyle w:val="Normal"/>
        <w:keepNext w:val="true"/>
        <w:spacing w:before="130" w:after="20"/>
        <w:rPr/>
      </w:pPr>
      <w:r>
        <w:rPr>
          <w:rFonts w:eastAsia="Times New Roman" w:cs="Times New Roman"/>
          <w:b/>
          <w:bCs/>
          <w:i w:val="false"/>
          <w:iCs w:val="false"/>
          <w:color w:val="000000"/>
          <w:sz w:val="22"/>
          <w:szCs w:val="22"/>
        </w:rPr>
        <w:t>Travolgere</w:t>
      </w:r>
    </w:p>
    <w:p>
      <w:pPr>
        <w:pStyle w:val="Normal"/>
        <w:spacing w:lineRule="auto" w:line="262" w:before="20" w:after="50"/>
        <w:jc w:val="both"/>
        <w:rPr/>
      </w:pPr>
      <w:r>
        <w:rPr>
          <w:rFonts w:eastAsia="Times New Roman" w:cs="Times New Roman"/>
          <w:b w:val="false"/>
          <w:bCs w:val="false"/>
          <w:i w:val="false"/>
          <w:iCs w:val="false"/>
          <w:color w:val="000000"/>
          <w:sz w:val="22"/>
          <w:szCs w:val="22"/>
        </w:rPr>
        <w:t>Come azione di round completo l'eidolon può tentare di calpestare le creature di taglia inferiore alla propria. Ciò funziona come una manovra di Oltrepassare, tranne per il fatto che l'eidolon deve solo spostarsi sopra gli avversari lungo il suo cammino, senza dover effettuare alcun tiro. Le creature oltrepassate subiscono 1d6 danni + una volta e mezzo il bonus di Forza. Le vittime possono effettuare un attacco di opportunità contro l’eidolon con -4 oppure possono superare un Tiro Salvezza su Riflessi con CD 10 + metà Dadi Vita dell’eidolon + bonus di Forza dell’eidolon per dimezzare i danni. Si può infliggere i danni del travolgimento a una specifica creatura una sola volta per round.</w:t>
      </w:r>
    </w:p>
    <w:p>
      <w:pPr>
        <w:pStyle w:val="Normal"/>
        <w:keepNext w:val="true"/>
        <w:spacing w:before="130" w:after="20"/>
        <w:rPr/>
      </w:pPr>
      <w:r>
        <w:rPr>
          <w:rFonts w:eastAsia="Times New Roman" w:cs="Times New Roman"/>
          <w:b/>
          <w:bCs/>
          <w:i w:val="false"/>
          <w:iCs w:val="false"/>
          <w:color w:val="000000"/>
          <w:sz w:val="22"/>
          <w:szCs w:val="22"/>
        </w:rPr>
        <w:t>Veleno</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 Evoluzione Morso o Pungiglione a cui associare questa evoluzione.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colpisce con l’attacco a cui è associata questa evoluzione, la vittima deve superare un Tiro Salvezza con CD 10 + metà Dadi Vita dell’eidolon + bonus di Costituzione dell’eidolon o diventa rallentata per 3 round. Costo extra: Spendendo 1 punto evoluzione addizionale, la CD del veleno di uno specifico attacco a cui è associata questa evoluzione aumenta di 2.</w:t>
      </w:r>
    </w:p>
    <w:p>
      <w:pPr>
        <w:pStyle w:val="Normal"/>
        <w:spacing w:before="240" w:after="100"/>
        <w:rPr/>
      </w:pPr>
      <w:r>
        <w:rPr>
          <w:rFonts w:eastAsia="Georgia" w:cs="Georgia" w:ascii="Georgia" w:hAnsi="Georgia"/>
          <w:b/>
          <w:bCs/>
          <w:color w:val="C45911"/>
          <w:sz w:val="26"/>
          <w:szCs w:val="26"/>
        </w:rPr>
        <w:t>Evoluzioni da 3 punti</w:t>
      </w:r>
    </w:p>
    <w:p>
      <w:pPr>
        <w:pStyle w:val="Normal"/>
        <w:keepNext w:val="true"/>
        <w:spacing w:before="130" w:after="20"/>
        <w:rPr/>
      </w:pPr>
      <w:r>
        <w:rPr>
          <w:rFonts w:eastAsia="Times New Roman" w:cs="Times New Roman"/>
          <w:b/>
          <w:bCs/>
          <w:i w:val="false"/>
          <w:iCs w:val="false"/>
          <w:color w:val="000000"/>
          <w:sz w:val="22"/>
          <w:szCs w:val="22"/>
        </w:rPr>
        <w:t>Balzare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 Forma base quadrupede. L'eidolon ottiene Balzare.</w:t>
      </w:r>
    </w:p>
    <w:p>
      <w:pPr>
        <w:pStyle w:val="Normal"/>
        <w:keepNext w:val="true"/>
        <w:spacing w:before="130" w:after="20"/>
        <w:rPr/>
      </w:pPr>
      <w:r>
        <w:rPr>
          <w:rFonts w:eastAsia="Times New Roman" w:cs="Times New Roman"/>
          <w:b/>
          <w:bCs/>
          <w:i w:val="false"/>
          <w:iCs w:val="false"/>
          <w:color w:val="000000"/>
          <w:sz w:val="22"/>
          <w:szCs w:val="22"/>
        </w:rPr>
        <w:t>Inghiottire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 Evoluzione Afferrare associata all’evoluzione Morso.</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Se l’eidolon comincia il proprio turno con un nemico di taglia inferiore alla propria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all'interno della sua bocca (vedi evoluzione Afferrare), come azione gratuita che non provoca attacchi di opportunità, può effettuare contro di lui una manovra in combattimento. Se la manovra riesce, la vittima è ingoiata e subisce i danni del Morso. Nel proprio turno, la vittima inghiottita subisce un numero di danni contundenti pari a quelli del Morso dell’eidolon +1d6. Una creatura inghiottita mantiene la condizione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ma può tentare di aprirsi una via di fuga con un'arma leggera perforante o tagliente infliggendo un numero di danni pari a 1/10 dei Punti Ferita massimali dell'eidolon. Se una creatura inghiottita riesce a fuggire, l'eidolon non può utilizzare di nuovo questa evoluzione finché il danno subito non è stato guarito. In alternativa, una creatura inghiottita può tentare di sfuggire alla lotta come di norma. Il successo indica che è risalita alla bocca dell'eidolon, dove potrà tentare di scappare o essere inghiottita di nuovo.</w:t>
      </w:r>
    </w:p>
    <w:p>
      <w:pPr>
        <w:pStyle w:val="Normal"/>
        <w:keepNext w:val="true"/>
        <w:spacing w:before="130" w:after="20"/>
        <w:rPr/>
      </w:pPr>
      <w:r>
        <w:rPr>
          <w:rFonts w:eastAsia="Times New Roman" w:cs="Times New Roman"/>
          <w:b/>
          <w:bCs/>
          <w:i w:val="false"/>
          <w:iCs w:val="false"/>
          <w:color w:val="000000"/>
          <w:sz w:val="22"/>
          <w:szCs w:val="22"/>
        </w:rPr>
        <w:t>Levitazione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Proto-ali, membrane aerostatiche, magia… l’eidolon è dotato di un sistema di movimento che gli fornisce una velocità di Volare di 9 m (buona) ma restando a un’altezza massima di 1 m da terra.</w:t>
      </w:r>
    </w:p>
    <w:p>
      <w:pPr>
        <w:pStyle w:val="Normal"/>
        <w:keepNext w:val="true"/>
        <w:spacing w:before="130" w:after="20"/>
        <w:rPr/>
      </w:pPr>
      <w:r>
        <w:rPr>
          <w:rFonts w:eastAsia="Times New Roman" w:cs="Times New Roman"/>
          <w:b/>
          <w:bCs/>
          <w:i w:val="false"/>
          <w:iCs w:val="false"/>
          <w:color w:val="000000"/>
          <w:sz w:val="22"/>
          <w:szCs w:val="22"/>
        </w:rPr>
        <w:t>Mente aliena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La mente dell'eidolon diventa pericolosamente incomprensibile per i mortali. Le creature non aberrazioni che leggono la mente dell'eidolon o entrano in contatto telepatico con esso subiscono 1d4 danni a Saggezza. Inoltre, come azione veloce l’eidolon può iniziare un contatto mentale con una creatura entro 18 per infliggerle 1d4 danni a Saggezza. La vittima può superare un Tiro Salvezza su Volontà con CD 10 + metà Dadi Vita dell’eidolon + bonus di Carisma dell’eidolon per dimezzare i danni. Se il tiro riesce, la vittima diventa immune per 24 ore a ulteriori usi di questa capacità da parte del medesimo eidolon. Un convocatore è immune alla mente aliena del proprio eidolon. Questo è un effetto di [influenza mentale].</w:t>
      </w:r>
    </w:p>
    <w:p>
      <w:pPr>
        <w:pStyle w:val="Normal"/>
        <w:keepNext w:val="true"/>
        <w:spacing w:before="130" w:after="20"/>
        <w:rPr/>
      </w:pPr>
      <w:r>
        <w:rPr>
          <w:rFonts w:eastAsia="Times New Roman" w:cs="Times New Roman"/>
          <w:b/>
          <w:bCs/>
          <w:i w:val="false"/>
          <w:iCs w:val="false"/>
          <w:color w:val="000000"/>
          <w:sz w:val="22"/>
          <w:szCs w:val="22"/>
        </w:rPr>
        <w:t>Percezione cieca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Percezione cieca 9 m.</w:t>
      </w:r>
    </w:p>
    <w:p>
      <w:pPr>
        <w:pStyle w:val="Normal"/>
        <w:keepNext w:val="true"/>
        <w:spacing w:before="130" w:after="20"/>
        <w:rPr/>
      </w:pPr>
      <w:r>
        <w:rPr>
          <w:rFonts w:eastAsia="Times New Roman" w:cs="Times New Roman"/>
          <w:b/>
          <w:bCs/>
          <w:i w:val="false"/>
          <w:iCs w:val="false"/>
          <w:color w:val="000000"/>
          <w:sz w:val="22"/>
          <w:szCs w:val="22"/>
        </w:rPr>
        <w:t>Presenza inquietante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11°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Come parte di una carica o di un'azione di attacco, 'eidolon può emanare un’aura fastidiosa. Se ciò accade, gli avversari entro 9 m dall’eidolon devono superare un Tiro Salvezza su Volontà con CD 10 + metà Dadi Vita dell’eidolon + bonus di Carisma dell’eidolon o essere scossi per 3d6 round. Le creature con 4 o meno Dadi Vita rispetto all’eidolon diventano invece spaventate. Le creature con più Dadi Vita rispetto all’eidolon sono immuni a questo effetto. Questa evoluzione non cumula gli stati di paura.</w:t>
      </w:r>
    </w:p>
    <w:p>
      <w:pPr>
        <w:pStyle w:val="Normal"/>
        <w:keepNext w:val="true"/>
        <w:spacing w:before="130" w:after="20"/>
        <w:rPr/>
      </w:pPr>
      <w:r>
        <w:rPr>
          <w:rFonts w:eastAsia="Times New Roman" w:cs="Times New Roman"/>
          <w:b/>
          <w:bCs/>
          <w:i w:val="false"/>
          <w:iCs w:val="false"/>
          <w:color w:val="000000"/>
          <w:sz w:val="22"/>
          <w:szCs w:val="22"/>
        </w:rPr>
        <w:t>Ragnatela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 paio di filiere che gli consentono di tessere ragnatele. Otto volte al giorno, l’eidolon può lanciare una ragnatela come attacco di contatto a distanza contro un nemico di taglia pari o inferiore alla propria. La ragnatela ha un incremento di gittata 3 m (x5). Una creatura intralciata dalla ragnatela può liberarsi superando una prova di Artista della fuga o di Forza, entrambe con -4, con una CD pari a 10 + metà Dadi Vita dell’eidolon + bonus di Costituzione dell’eidolon. La ragnatela ha Durezza 0 e un numero di Punti Ferita pari ai Dadi Vita dell'eidolon.</w:t>
      </w:r>
    </w:p>
    <w:p>
      <w:pPr>
        <w:pStyle w:val="Normal"/>
        <w:keepNext w:val="true"/>
        <w:spacing w:before="130" w:after="20"/>
        <w:rPr/>
      </w:pPr>
      <w:r>
        <w:rPr>
          <w:rFonts w:eastAsia="Times New Roman" w:cs="Times New Roman"/>
          <w:b/>
          <w:bCs/>
          <w:i w:val="false"/>
          <w:iCs w:val="false"/>
          <w:color w:val="000000"/>
          <w:sz w:val="22"/>
          <w:szCs w:val="22"/>
        </w:rPr>
        <w:t>Sacrificio di sangue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Tre volte al giorno, come azione standard l'eidolon può sacrificare fino a 2 Punti Ferita per Dado Vita posseduto, per curare un alleato toccato di un numero di danni pari a metà dei Punti Ferita sacrificati.</w:t>
      </w:r>
    </w:p>
    <w:p>
      <w:pPr>
        <w:pStyle w:val="Normal"/>
        <w:keepNext w:val="true"/>
        <w:spacing w:before="130" w:after="20"/>
        <w:rPr/>
      </w:pPr>
      <w:r>
        <w:rPr>
          <w:rFonts w:eastAsia="Times New Roman" w:cs="Times New Roman"/>
          <w:b/>
          <w:bCs/>
          <w:i w:val="false"/>
          <w:iCs w:val="false"/>
          <w:color w:val="000000"/>
          <w:sz w:val="22"/>
          <w:szCs w:val="22"/>
        </w:rPr>
        <w:t>Scavare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una velocità di Scavare pari a metà della propria velocità su terreno, ma solo attraverso terreno malleabile (terra, sabbia, argilla, pietrisco e simili). Mentre scava, l’eidolon deve trattenere il fiato e il terreno smosso ricade immediatamente dietro di lui, senza lasciare un tunnel.</w:t>
      </w:r>
    </w:p>
    <w:p>
      <w:pPr>
        <w:pStyle w:val="Normal"/>
        <w:spacing w:before="240" w:after="100"/>
        <w:rPr/>
      </w:pPr>
      <w:r>
        <w:rPr>
          <w:rFonts w:eastAsia="Georgia" w:cs="Georgia" w:ascii="Georgia" w:hAnsi="Georgia"/>
          <w:b/>
          <w:bCs/>
          <w:color w:val="C45911"/>
          <w:sz w:val="26"/>
          <w:szCs w:val="26"/>
        </w:rPr>
        <w:t>Evoluzioni da 4 punti</w:t>
      </w:r>
    </w:p>
    <w:p>
      <w:pPr>
        <w:pStyle w:val="Normal"/>
        <w:keepNext w:val="true"/>
        <w:spacing w:before="130" w:after="20"/>
        <w:rPr/>
      </w:pPr>
      <w:r>
        <w:rPr>
          <w:rFonts w:eastAsia="Times New Roman" w:cs="Times New Roman"/>
          <w:b/>
          <w:bCs/>
          <w:i w:val="false"/>
          <w:iCs w:val="false"/>
          <w:color w:val="000000"/>
          <w:sz w:val="22"/>
          <w:szCs w:val="22"/>
        </w:rPr>
        <w:t>Amorfo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sviluppa una fisionomia priva di punti deboli distinguibili, ottenendo così immunità ai colpi critici e ai danni da precisione.</w:t>
      </w:r>
    </w:p>
    <w:p>
      <w:pPr>
        <w:pStyle w:val="Normal"/>
        <w:keepNext w:val="true"/>
        <w:spacing w:before="130" w:after="20"/>
        <w:rPr/>
      </w:pPr>
      <w:r>
        <w:rPr>
          <w:rFonts w:eastAsia="Times New Roman" w:cs="Times New Roman"/>
          <w:b/>
          <w:bCs/>
          <w:i w:val="false"/>
          <w:iCs w:val="false"/>
          <w:color w:val="000000"/>
          <w:sz w:val="22"/>
          <w:szCs w:val="22"/>
        </w:rPr>
        <w:t>Assorbimento energetico (Sop)</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 evoluzione Immunità (Sop) associata alla stessa energia.</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l’eidolon subisce danni del tipo di energia a cui è immune, invece di ignorarli recupera un numero di Punti Ferita pari alla metà dei danni che avrebbe subito, senza superare i propri Punti Ferita massimali.</w:t>
      </w:r>
    </w:p>
    <w:p>
      <w:pPr>
        <w:pStyle w:val="Normal"/>
        <w:spacing w:lineRule="auto" w:line="259" w:before="10" w:after="10"/>
        <w:jc w:val="both"/>
        <w:rPr/>
      </w:pPr>
      <w:r>
        <w:rPr>
          <w:rFonts w:eastAsia="Times New Roman" w:cs="Times New Roman"/>
          <w:b w:val="false"/>
          <w:bCs w:val="false"/>
          <w:i/>
          <w:iCs/>
          <w:color w:val="000000"/>
          <w:sz w:val="21"/>
          <w:szCs w:val="21"/>
        </w:rPr>
        <w:t>Speciale: Questa evoluzione può essere selezionata più volte, ma ognuna deve essere associata a un’energia diversa a cui l’eidolon è immune.</w:t>
      </w:r>
    </w:p>
    <w:p>
      <w:pPr>
        <w:pStyle w:val="Normal"/>
        <w:keepNext w:val="true"/>
        <w:spacing w:before="130" w:after="20"/>
        <w:rPr/>
      </w:pPr>
      <w:r>
        <w:rPr>
          <w:rFonts w:eastAsia="Times New Roman" w:cs="Times New Roman"/>
          <w:b/>
          <w:bCs/>
          <w:i w:val="false"/>
          <w:iCs w:val="false"/>
          <w:color w:val="000000"/>
          <w:sz w:val="22"/>
          <w:szCs w:val="22"/>
        </w:rPr>
        <w:t>Evanescenza (Sop)</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Una volta al giorno, come azione veloce l’eidolon può ottenere per 5 round una probabilità di essere mancato del 45%.</w:t>
      </w:r>
    </w:p>
    <w:p>
      <w:pPr>
        <w:pStyle w:val="Normal"/>
        <w:keepNext w:val="true"/>
        <w:spacing w:before="130" w:after="20"/>
        <w:rPr/>
      </w:pPr>
      <w:r>
        <w:rPr>
          <w:rFonts w:eastAsia="Times New Roman" w:cs="Times New Roman"/>
          <w:b/>
          <w:bCs/>
          <w:i w:val="false"/>
          <w:iCs w:val="false"/>
          <w:color w:val="000000"/>
          <w:sz w:val="22"/>
          <w:szCs w:val="22"/>
        </w:rPr>
        <w:t>Guarigione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11°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Dopo essersi focalizzato per 1 minuto, l'eidolon ottiene Guarigione rapida 1. Si può curare in questo modo un massimo di danni al giorno pari ai Punti Ferita dell’eidolon.</w:t>
      </w:r>
    </w:p>
    <w:p>
      <w:pPr>
        <w:pStyle w:val="Normal"/>
        <w:keepNext w:val="true"/>
        <w:spacing w:before="130" w:after="20"/>
        <w:rPr/>
      </w:pPr>
      <w:r>
        <w:rPr>
          <w:rFonts w:eastAsia="Times New Roman" w:cs="Times New Roman"/>
          <w:b/>
          <w:bCs/>
          <w:i w:val="false"/>
          <w:iCs w:val="false"/>
          <w:color w:val="000000"/>
          <w:sz w:val="22"/>
          <w:szCs w:val="22"/>
        </w:rPr>
        <w:t>Porta dimensionale (Mag)</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Una volta al giorno, l’eidolon può teletrasportarsi entro 50 m.</w:t>
      </w:r>
    </w:p>
    <w:p>
      <w:pPr>
        <w:pStyle w:val="Normal"/>
        <w:keepNext w:val="true"/>
        <w:spacing w:before="130" w:after="20"/>
        <w:rPr/>
      </w:pPr>
      <w:r>
        <w:rPr>
          <w:rFonts w:eastAsia="Times New Roman" w:cs="Times New Roman"/>
          <w:b/>
          <w:bCs/>
          <w:i w:val="false"/>
          <w:iCs w:val="false"/>
          <w:color w:val="000000"/>
          <w:sz w:val="22"/>
          <w:szCs w:val="22"/>
        </w:rPr>
        <w:t>Resistenza agli incantesimi</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una RI pari a 10 + livello di convocatore. Questa RI non si applica agli incantesimi lanciati dal convocatore. Si può sopprimere o riattivare questa RI come azione veloce.</w:t>
      </w:r>
    </w:p>
    <w:p>
      <w:pPr>
        <w:pStyle w:val="Normal"/>
        <w:keepNext w:val="true"/>
        <w:spacing w:before="130" w:after="20"/>
        <w:rPr/>
      </w:pPr>
      <w:r>
        <w:rPr>
          <w:rFonts w:eastAsia="Times New Roman" w:cs="Times New Roman"/>
          <w:b/>
          <w:bCs/>
          <w:i w:val="false"/>
          <w:iCs w:val="false"/>
          <w:color w:val="000000"/>
          <w:sz w:val="22"/>
          <w:szCs w:val="22"/>
        </w:rPr>
        <w:t>Soffio</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sceglie un tipo di energia tra acido, elettricità, freddo o fuoco. Una volta al giorno, l’eidolon può emettere un soffio in un cono di 9 m o in una linea di 18 m che infligge 1d6 danni del tipo ti energia scelto per Dado Vita posseduto. Le creature nell’area possono può superare un Tiro Salvezza su Riflessi con CD 10 + metà Dadi Vita dell’eidolon + bonus di Costituzione dell’eidolon per dimezzare i danni. Costo extra: Spendendo 1 punto evoluzione addizionale, si può emettere un soffio aggiuntivo, fino a un massimo di tre soffi al giorno.</w:t>
      </w:r>
    </w:p>
    <w:p>
      <w:pPr>
        <w:pStyle w:val="Normal"/>
        <w:keepNext w:val="true"/>
        <w:spacing w:before="130" w:after="20"/>
        <w:rPr/>
      </w:pPr>
      <w:r>
        <w:rPr>
          <w:rFonts w:eastAsia="Times New Roman" w:cs="Times New Roman"/>
          <w:b/>
          <w:bCs/>
          <w:i w:val="false"/>
          <w:iCs w:val="false"/>
          <w:color w:val="000000"/>
          <w:sz w:val="22"/>
          <w:szCs w:val="22"/>
        </w:rPr>
        <w:t>Taglia superiore</w:t>
      </w:r>
    </w:p>
    <w:p>
      <w:pPr>
        <w:pStyle w:val="Normal"/>
        <w:spacing w:lineRule="auto" w:line="259" w:before="10" w:after="10"/>
        <w:jc w:val="both"/>
        <w:rPr/>
      </w:pPr>
      <w:r>
        <w:rPr>
          <w:rFonts w:eastAsia="Times New Roman" w:cs="Times New Roman"/>
          <w:b w:val="false"/>
          <w:bCs w:val="false"/>
          <w:i/>
          <w:iCs/>
          <w:color w:val="000000"/>
          <w:sz w:val="21"/>
          <w:szCs w:val="21"/>
        </w:rPr>
        <w:t>Requisiti: Taglia media, Convocatore di 9° livello per taglia grande o Convocatore di 13° livello per taglia enorme.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diventa di taglia grande, ottenendo bonus +4 Forza (taglia), -2 Destrezza, +2 Costituzione (taglia), +2 alla CA Naturale, -1 CA, -1 tiri per colpire, -2 Furtività, +2 BMC, +2DMC (taglia). Se l’eidolon è di forma bipede ottiene anche portata 3 m. Costo extra: Spendendo 6 punti evoluzione addizionali, l'eidolon diventa invece di taglia enorme, ottenendo +8 Forza (taglia), -4 Destrezza, +4 Costituzione (taglia), +5 CA Naturale, -2 CA, -2 tiri per colpire, -4 Furtività, +3 BMC, +3 DMC (taglia). Se l’eidolon è di forma bipede ottiene anche portata 4,5 m, altrimenti ottiene portata 3 m.</w:t>
      </w:r>
    </w:p>
    <w:p>
      <w:pPr>
        <w:pStyle w:val="Normal"/>
        <w:keepNext w:val="true"/>
        <w:spacing w:before="130" w:after="20"/>
        <w:rPr/>
      </w:pPr>
      <w:r>
        <w:rPr>
          <w:rFonts w:eastAsia="Times New Roman" w:cs="Times New Roman"/>
          <w:b/>
          <w:bCs/>
          <w:i w:val="false"/>
          <w:iCs w:val="false"/>
          <w:color w:val="000000"/>
          <w:sz w:val="22"/>
          <w:szCs w:val="22"/>
        </w:rPr>
        <w:t>Vista cieca</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11° livello; Evoluzione Percezione cieca.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ottiene Vista cieca entro 9 m.</w:t>
      </w:r>
    </w:p>
    <w:p>
      <w:pPr>
        <w:pStyle w:val="Normal"/>
        <w:rPr/>
      </w:pPr>
      <w:r>
        <w:rPr/>
      </w:r>
      <w:r>
        <w:br w:type="page"/>
      </w:r>
    </w:p>
    <w:p>
      <w:pPr>
        <w:pStyle w:val="Normal"/>
        <w:spacing w:before="0" w:after="120"/>
        <w:rPr/>
      </w:pPr>
      <w:r>
        <w:rPr>
          <w:rFonts w:eastAsia="Georgia" w:cs="Georgia" w:ascii="Georgia" w:hAnsi="Georgia"/>
          <w:b/>
          <w:bCs/>
          <w:color w:val="C45911"/>
          <w:sz w:val="32"/>
          <w:szCs w:val="32"/>
        </w:rPr>
        <w:t>Doti da convocatore</w:t>
      </w:r>
    </w:p>
    <w:p>
      <w:pPr>
        <w:pStyle w:val="Normal"/>
        <w:spacing w:lineRule="auto" w:line="262" w:before="0" w:after="60"/>
        <w:jc w:val="both"/>
        <w:rPr/>
      </w:pPr>
      <w:r>
        <w:rPr>
          <w:rFonts w:eastAsia="Times New Roman" w:cs="Times New Roman"/>
          <w:b/>
          <w:bCs/>
          <w:i w:val="false"/>
          <w:iCs w:val="false"/>
          <w:color w:val="000000"/>
          <w:sz w:val="22"/>
          <w:szCs w:val="22"/>
        </w:rPr>
        <w:t xml:space="preserve">Metaevocazioni: </w:t>
      </w:r>
      <w:r>
        <w:rPr>
          <w:rFonts w:eastAsia="Times New Roman" w:cs="Times New Roman"/>
          <w:b w:val="false"/>
          <w:bCs w:val="false"/>
          <w:i w:val="false"/>
          <w:iCs w:val="false"/>
          <w:color w:val="000000"/>
          <w:sz w:val="22"/>
          <w:szCs w:val="22"/>
        </w:rPr>
        <w:t>le doti classificate come [metaevocazione] vengono usate per cambiare le caratteristiche degli esterni evocati tramite evoca esterno. Si può applicare una sola dote di metaevocazione alla volta.</w:t>
      </w:r>
    </w:p>
    <w:p>
      <w:pPr>
        <w:pStyle w:val="Normal"/>
        <w:keepNext w:val="true"/>
        <w:spacing w:before="130" w:after="20"/>
        <w:rPr/>
      </w:pPr>
      <w:r>
        <w:rPr>
          <w:rFonts w:eastAsia="Times New Roman" w:cs="Times New Roman"/>
          <w:b/>
          <w:bCs/>
          <w:i w:val="false"/>
          <w:iCs w:val="false"/>
          <w:color w:val="000000"/>
          <w:sz w:val="22"/>
          <w:szCs w:val="22"/>
        </w:rPr>
        <w:t>Eidolon arcanofocalizzante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Il convocatore ottiene i benefici del talento Incantesimi focalizzati (tutti), ma può beneficiarne solo quando si trova entro 4,5 m dall’eidolon.</w:t>
      </w:r>
    </w:p>
    <w:p>
      <w:pPr>
        <w:pStyle w:val="Normal"/>
        <w:keepNext w:val="true"/>
        <w:spacing w:before="130" w:after="20"/>
        <w:rPr/>
      </w:pPr>
      <w:r>
        <w:rPr>
          <w:rFonts w:eastAsia="Times New Roman" w:cs="Times New Roman"/>
          <w:b/>
          <w:bCs/>
          <w:i w:val="false"/>
          <w:iCs w:val="false"/>
          <w:color w:val="000000"/>
          <w:sz w:val="22"/>
          <w:szCs w:val="22"/>
        </w:rPr>
        <w:t>Eidolon guardiano</w:t>
      </w:r>
    </w:p>
    <w:p>
      <w:pPr>
        <w:pStyle w:val="Normal"/>
        <w:spacing w:lineRule="auto" w:line="262" w:before="20" w:after="50"/>
        <w:jc w:val="both"/>
        <w:rPr/>
      </w:pPr>
      <w:r>
        <w:rPr>
          <w:rFonts w:eastAsia="Times New Roman" w:cs="Times New Roman"/>
          <w:b w:val="false"/>
          <w:bCs w:val="false"/>
          <w:i w:val="false"/>
          <w:iCs w:val="false"/>
          <w:color w:val="000000"/>
          <w:sz w:val="22"/>
          <w:szCs w:val="22"/>
        </w:rPr>
        <w:t>Fintanto che si trova entro 4,5 m dall’eidolon, il convocatore ottiene +1 ai Tiri Salvezza.</w:t>
      </w:r>
    </w:p>
    <w:p>
      <w:pPr>
        <w:pStyle w:val="Normal"/>
        <w:keepNext w:val="true"/>
        <w:spacing w:before="130" w:after="20"/>
        <w:rPr/>
      </w:pPr>
      <w:r>
        <w:rPr>
          <w:rFonts w:eastAsia="Times New Roman" w:cs="Times New Roman"/>
          <w:b/>
          <w:bCs/>
          <w:i w:val="false"/>
          <w:iCs w:val="false"/>
          <w:color w:val="000000"/>
          <w:sz w:val="22"/>
          <w:szCs w:val="22"/>
        </w:rPr>
        <w:t>Eidolon meditativo</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Fintanto che si trova entro 4,5 m dall’eidolon, il convocatore ottiene +2 alle prove di Concentrazione.</w:t>
      </w:r>
    </w:p>
    <w:p>
      <w:pPr>
        <w:pStyle w:val="Normal"/>
        <w:keepNext w:val="true"/>
        <w:spacing w:before="130" w:after="20"/>
        <w:rPr/>
      </w:pPr>
      <w:r>
        <w:rPr>
          <w:rFonts w:eastAsia="Times New Roman" w:cs="Times New Roman"/>
          <w:b/>
          <w:bCs/>
          <w:i w:val="false"/>
          <w:iCs w:val="false"/>
          <w:color w:val="000000"/>
          <w:sz w:val="22"/>
          <w:szCs w:val="22"/>
        </w:rPr>
        <w:t>Eidolon persistente</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Se il convocatore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si addormenta o muore, l’eidolon scompare dopo un numero di round pari al livello di convocatore. Se il convocatore torna cosciente prima che questi round terminino, l’eidolon non scompare.</w:t>
      </w:r>
    </w:p>
    <w:p>
      <w:pPr>
        <w:pStyle w:val="Normal"/>
        <w:keepNext w:val="true"/>
        <w:spacing w:before="130" w:after="20"/>
        <w:rPr/>
      </w:pPr>
      <w:r>
        <w:rPr>
          <w:rFonts w:eastAsia="Times New Roman" w:cs="Times New Roman"/>
          <w:b/>
          <w:bCs/>
          <w:i w:val="false"/>
          <w:iCs w:val="false"/>
          <w:color w:val="000000"/>
          <w:sz w:val="22"/>
          <w:szCs w:val="22"/>
        </w:rPr>
        <w:t>Eidolon vigile</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L’eidolon ottiene la condizione </w:t>
      </w:r>
      <w:r>
        <w:rPr>
          <w:rFonts w:eastAsia="Times New Roman" w:cs="Times New Roman"/>
          <w:b w:val="false"/>
          <w:bCs w:val="false"/>
          <w:i w:val="false"/>
          <w:iCs w:val="false"/>
          <w:color w:val="C00000"/>
          <w:sz w:val="22"/>
          <w:szCs w:val="22"/>
        </w:rPr>
        <w:t>sempre pronto</w:t>
      </w:r>
      <w:r>
        <w:rPr>
          <w:rFonts w:eastAsia="Times New Roman" w:cs="Times New Roman"/>
          <w:b w:val="false"/>
          <w:bCs w:val="false"/>
          <w:i w:val="false"/>
          <w:iCs w:val="false"/>
          <w:color w:val="000000"/>
          <w:sz w:val="22"/>
          <w:szCs w:val="22"/>
        </w:rPr>
        <w:t xml:space="preserve">. Se quando si determina l’Iniziativa di uno scontro l’eidolon si trova entro 4,5 m dal convocatore, anche quest’ultimo ottiene la condizione </w:t>
      </w:r>
      <w:r>
        <w:rPr>
          <w:rFonts w:eastAsia="Times New Roman" w:cs="Times New Roman"/>
          <w:b w:val="false"/>
          <w:bCs w:val="false"/>
          <w:i w:val="false"/>
          <w:iCs w:val="false"/>
          <w:color w:val="C00000"/>
          <w:sz w:val="22"/>
          <w:szCs w:val="22"/>
        </w:rPr>
        <w:t>sempre pronto</w:t>
      </w:r>
      <w:r>
        <w:rPr>
          <w:rFonts w:eastAsia="Times New Roman" w:cs="Times New Roman"/>
          <w:b w:val="false"/>
          <w:bCs w:val="false"/>
          <w:i w:val="false"/>
          <w:iCs w:val="false"/>
          <w:color w:val="000000"/>
          <w:sz w:val="22"/>
          <w:szCs w:val="22"/>
        </w:rPr>
        <w:t>.</w:t>
      </w:r>
    </w:p>
    <w:p>
      <w:pPr>
        <w:pStyle w:val="Normal"/>
        <w:keepNext w:val="true"/>
        <w:spacing w:before="130" w:after="20"/>
        <w:rPr/>
      </w:pPr>
      <w:r>
        <w:rPr>
          <w:rFonts w:eastAsia="Times New Roman" w:cs="Times New Roman"/>
          <w:b/>
          <w:bCs/>
          <w:i w:val="false"/>
          <w:iCs w:val="false"/>
          <w:color w:val="000000"/>
          <w:sz w:val="22"/>
          <w:szCs w:val="22"/>
        </w:rPr>
        <w:t>Evocazione extra</w:t>
      </w:r>
    </w:p>
    <w:p>
      <w:pPr>
        <w:pStyle w:val="Normal"/>
        <w:spacing w:lineRule="auto" w:line="259" w:before="10" w:after="10"/>
        <w:jc w:val="both"/>
        <w:rPr/>
      </w:pPr>
      <w:r>
        <w:rPr>
          <w:rFonts w:eastAsia="Times New Roman" w:cs="Times New Roman"/>
          <w:b w:val="false"/>
          <w:bCs w:val="false"/>
          <w:i/>
          <w:iCs/>
          <w:color w:val="000000"/>
          <w:sz w:val="21"/>
          <w:szCs w:val="21"/>
        </w:rPr>
        <w:t>Requisiti: Privilegio di classe Evoca esterno.</w:t>
      </w:r>
    </w:p>
    <w:p>
      <w:pPr>
        <w:pStyle w:val="Normal"/>
        <w:spacing w:lineRule="auto" w:line="262" w:before="20" w:after="50"/>
        <w:jc w:val="both"/>
        <w:rPr/>
      </w:pPr>
      <w:r>
        <w:rPr>
          <w:rFonts w:eastAsia="Times New Roman" w:cs="Times New Roman"/>
          <w:b w:val="false"/>
          <w:bCs w:val="false"/>
          <w:i w:val="false"/>
          <w:iCs w:val="false"/>
          <w:color w:val="000000"/>
          <w:sz w:val="22"/>
          <w:szCs w:val="22"/>
        </w:rPr>
        <w:t>Si ottiene 1 utilizzo giornaliero extra di evoca esterno.</w:t>
      </w:r>
    </w:p>
    <w:p>
      <w:pPr>
        <w:pStyle w:val="Normal"/>
        <w:keepNext w:val="true"/>
        <w:spacing w:before="130" w:after="20"/>
        <w:rPr/>
      </w:pPr>
      <w:r>
        <w:rPr>
          <w:rFonts w:eastAsia="Times New Roman" w:cs="Times New Roman"/>
          <w:b/>
          <w:bCs/>
          <w:i w:val="false"/>
          <w:iCs w:val="false"/>
          <w:color w:val="000000"/>
          <w:sz w:val="22"/>
          <w:szCs w:val="22"/>
        </w:rPr>
        <w:t>Evocazioni arcane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bonus +2 ai Tiri Salvezza contro gli incantesimi e i suoi attacchi contano come magici.</w:t>
      </w:r>
    </w:p>
    <w:p>
      <w:pPr>
        <w:pStyle w:val="Normal"/>
        <w:keepNext w:val="true"/>
        <w:spacing w:before="130" w:after="20"/>
        <w:rPr/>
      </w:pPr>
      <w:r>
        <w:rPr>
          <w:rFonts w:eastAsia="Times New Roman" w:cs="Times New Roman"/>
          <w:b/>
          <w:bCs/>
          <w:i w:val="false"/>
          <w:iCs w:val="false"/>
          <w:color w:val="000000"/>
          <w:sz w:val="22"/>
          <w:szCs w:val="22"/>
        </w:rPr>
        <w:t>Evocazioni caustiche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immunità all’acido. Inoltre, i suoi attacchi con le armi e con gli attacchi naturali infliggono 1 danno da acido extra per livello di evoca esterno utilizzato.</w:t>
      </w:r>
    </w:p>
    <w:p>
      <w:pPr>
        <w:pStyle w:val="Normal"/>
        <w:keepNext w:val="true"/>
        <w:spacing w:before="130" w:after="20"/>
        <w:rPr/>
      </w:pPr>
      <w:r>
        <w:rPr>
          <w:rFonts w:eastAsia="Times New Roman" w:cs="Times New Roman"/>
          <w:b/>
          <w:bCs/>
          <w:i w:val="false"/>
          <w:iCs w:val="false"/>
          <w:color w:val="000000"/>
          <w:sz w:val="22"/>
          <w:szCs w:val="22"/>
        </w:rPr>
        <w:t>Evocazioni coriacee</w:t>
      </w:r>
    </w:p>
    <w:p>
      <w:pPr>
        <w:pStyle w:val="Normal"/>
        <w:spacing w:lineRule="auto" w:line="259" w:before="10" w:after="10"/>
        <w:jc w:val="both"/>
        <w:rPr/>
      </w:pPr>
      <w:r>
        <w:rPr>
          <w:rFonts w:eastAsia="Times New Roman" w:cs="Times New Roman"/>
          <w:b w:val="false"/>
          <w:bCs w:val="false"/>
          <w:i/>
          <w:iCs/>
          <w:color w:val="000000"/>
          <w:sz w:val="21"/>
          <w:szCs w:val="21"/>
        </w:rPr>
        <w:t>Requisiti: Dote da convocatore Evocazioni potenziate.</w:t>
      </w:r>
    </w:p>
    <w:p>
      <w:pPr>
        <w:pStyle w:val="Normal"/>
        <w:spacing w:lineRule="auto" w:line="262" w:before="20" w:after="50"/>
        <w:jc w:val="both"/>
        <w:rPr/>
      </w:pPr>
      <w:r>
        <w:rPr>
          <w:rFonts w:eastAsia="Times New Roman" w:cs="Times New Roman"/>
          <w:b w:val="false"/>
          <w:bCs w:val="false"/>
          <w:i w:val="false"/>
          <w:iCs w:val="false"/>
          <w:color w:val="000000"/>
          <w:sz w:val="22"/>
          <w:szCs w:val="22"/>
        </w:rPr>
        <w:t>Le creature evocate tramite evoca esterno ottengono bonus di potenziamento +2 alla CA Naturale già esistente.</w:t>
      </w:r>
    </w:p>
    <w:p>
      <w:pPr>
        <w:pStyle w:val="Normal"/>
        <w:keepNext w:val="true"/>
        <w:spacing w:before="130" w:after="20"/>
        <w:rPr/>
      </w:pPr>
      <w:r>
        <w:rPr>
          <w:rFonts w:eastAsia="Times New Roman" w:cs="Times New Roman"/>
          <w:b/>
          <w:bCs/>
          <w:i w:val="false"/>
          <w:iCs w:val="false"/>
          <w:color w:val="000000"/>
          <w:sz w:val="22"/>
          <w:szCs w:val="22"/>
        </w:rPr>
        <w:t>Evocazioni distanti</w:t>
      </w:r>
    </w:p>
    <w:p>
      <w:pPr>
        <w:pStyle w:val="Normal"/>
        <w:spacing w:lineRule="auto" w:line="262" w:before="20" w:after="50"/>
        <w:jc w:val="both"/>
        <w:rPr/>
      </w:pPr>
      <w:r>
        <w:rPr>
          <w:rFonts w:eastAsia="Times New Roman" w:cs="Times New Roman"/>
          <w:b w:val="false"/>
          <w:bCs w:val="false"/>
          <w:i w:val="false"/>
          <w:iCs w:val="false"/>
          <w:color w:val="000000"/>
          <w:sz w:val="22"/>
          <w:szCs w:val="22"/>
        </w:rPr>
        <w:t>Le creature evocate tramite evoca esterno possono essere collocate entro 9 m dal convocatore, anziché adiacenti ad esso.</w:t>
      </w:r>
    </w:p>
    <w:p>
      <w:pPr>
        <w:pStyle w:val="Normal"/>
        <w:keepNext w:val="true"/>
        <w:spacing w:before="130" w:after="20"/>
        <w:rPr/>
      </w:pPr>
      <w:r>
        <w:rPr>
          <w:rFonts w:eastAsia="Times New Roman" w:cs="Times New Roman"/>
          <w:b/>
          <w:bCs/>
          <w:i w:val="false"/>
          <w:iCs w:val="false"/>
          <w:color w:val="000000"/>
          <w:sz w:val="22"/>
          <w:szCs w:val="22"/>
        </w:rPr>
        <w:t>Evocazioni durature</w:t>
      </w:r>
    </w:p>
    <w:p>
      <w:pPr>
        <w:pStyle w:val="Normal"/>
        <w:spacing w:lineRule="auto" w:line="262" w:before="20" w:after="50"/>
        <w:jc w:val="both"/>
        <w:rPr/>
      </w:pPr>
      <w:r>
        <w:rPr>
          <w:rFonts w:eastAsia="Times New Roman" w:cs="Times New Roman"/>
          <w:b w:val="false"/>
          <w:bCs w:val="false"/>
          <w:i w:val="false"/>
          <w:iCs w:val="false"/>
          <w:color w:val="000000"/>
          <w:sz w:val="22"/>
          <w:szCs w:val="22"/>
        </w:rPr>
        <w:t>Le creature evocate tramite evoca esterno permangono per 1 minuto per livello, anziché per 1 minuto. Inoltre, ottengono vantaggio nei Tiri Salvezza contro gli effetti che bandiscono le creature extraplanari (come gli incantesimi Congedo ed Esilio).</w:t>
      </w:r>
    </w:p>
    <w:p>
      <w:pPr>
        <w:pStyle w:val="Normal"/>
        <w:keepNext w:val="true"/>
        <w:spacing w:before="130" w:after="20"/>
        <w:rPr/>
      </w:pPr>
      <w:r>
        <w:rPr>
          <w:rFonts w:eastAsia="Times New Roman" w:cs="Times New Roman"/>
          <w:b/>
          <w:bCs/>
          <w:i w:val="false"/>
          <w:iCs w:val="false"/>
          <w:color w:val="000000"/>
          <w:sz w:val="22"/>
          <w:szCs w:val="22"/>
        </w:rPr>
        <w:t>Evocazioni elettrostatiche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immunità all’elettricità. Inoltre, i suoi attacchi con le armi e con gli attacchi naturali infliggono 1 danno da elettricità extra per livello di evoca esterno utilizzato.</w:t>
      </w:r>
    </w:p>
    <w:p>
      <w:pPr>
        <w:pStyle w:val="Normal"/>
        <w:keepNext w:val="true"/>
        <w:spacing w:before="130" w:after="20"/>
        <w:rPr/>
      </w:pPr>
      <w:r>
        <w:rPr>
          <w:rFonts w:eastAsia="Times New Roman" w:cs="Times New Roman"/>
          <w:b/>
          <w:bCs/>
          <w:i w:val="false"/>
          <w:iCs w:val="false"/>
          <w:color w:val="000000"/>
          <w:sz w:val="22"/>
          <w:szCs w:val="22"/>
        </w:rPr>
        <w:t>Evocazioni erranti [metaevocazione]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3°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ignora le penalità al movimento dovute ai terreni difficili, eccetto quelli manipolati magicamente.</w:t>
      </w:r>
    </w:p>
    <w:p>
      <w:pPr>
        <w:pStyle w:val="Normal"/>
        <w:keepNext w:val="true"/>
        <w:spacing w:before="130" w:after="20"/>
        <w:rPr/>
      </w:pPr>
      <w:r>
        <w:rPr>
          <w:rFonts w:eastAsia="Times New Roman" w:cs="Times New Roman"/>
          <w:b/>
          <w:bCs/>
          <w:i w:val="false"/>
          <w:iCs w:val="false"/>
          <w:color w:val="000000"/>
          <w:sz w:val="22"/>
          <w:szCs w:val="22"/>
        </w:rPr>
        <w:t>Evocazioni esplosive [metaevocazione]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9°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permane solamente per 1 round, ma beneficia degli effetti dell’incantesimo Velocità e ottiene vantaggio nei tiri per colpire, Tiri Salvezza e prove di abilità.</w:t>
      </w:r>
    </w:p>
    <w:p>
      <w:pPr>
        <w:pStyle w:val="Normal"/>
        <w:keepNext w:val="true"/>
        <w:spacing w:before="130" w:after="20"/>
        <w:rPr/>
      </w:pPr>
      <w:r>
        <w:rPr>
          <w:rFonts w:eastAsia="Times New Roman" w:cs="Times New Roman"/>
          <w:b/>
          <w:bCs/>
          <w:i w:val="false"/>
          <w:iCs w:val="false"/>
          <w:color w:val="000000"/>
          <w:sz w:val="22"/>
          <w:szCs w:val="22"/>
        </w:rPr>
        <w:t>Evocazioni evanescenti [metaevocazione]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7°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ha il 15% di probabilità di essere mancata.</w:t>
      </w:r>
    </w:p>
    <w:p>
      <w:pPr>
        <w:pStyle w:val="Normal"/>
        <w:keepNext w:val="true"/>
        <w:spacing w:before="130" w:after="20"/>
        <w:rPr/>
      </w:pPr>
      <w:r>
        <w:rPr>
          <w:rFonts w:eastAsia="Times New Roman" w:cs="Times New Roman"/>
          <w:b/>
          <w:bCs/>
          <w:i w:val="false"/>
          <w:iCs w:val="false"/>
          <w:color w:val="000000"/>
          <w:sz w:val="22"/>
          <w:szCs w:val="22"/>
        </w:rPr>
        <w:t>Evocazioni lunari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può vedere al buio, anche all’interno delle zone di oscurità magica. Inoltre, i suoi attacchi con le armi e con gli attacchi naturali infliggono 1 danno da freddo extra per livello di evoca esterno utilizzato.</w:t>
      </w:r>
    </w:p>
    <w:p>
      <w:pPr>
        <w:pStyle w:val="Normal"/>
        <w:keepNext w:val="true"/>
        <w:spacing w:before="130" w:after="20"/>
        <w:rPr/>
      </w:pPr>
      <w:r>
        <w:rPr>
          <w:rFonts w:eastAsia="Times New Roman" w:cs="Times New Roman"/>
          <w:b/>
          <w:bCs/>
          <w:i w:val="false"/>
          <w:iCs w:val="false"/>
          <w:color w:val="000000"/>
          <w:sz w:val="22"/>
          <w:szCs w:val="22"/>
        </w:rPr>
        <w:t>Evocazioni messaggere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3°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il convocatore lancia un incantesimo a contatto, può designare l’eidolon o una creatura evocata tramite evoca esterno come “colui che crea il contatto”. Per fare ciò i due devono trovarsi entro 4,5 m di distanza al momento del lancio dell’incantesimo. La creatura o l’eidolon può quindi mantenere la carica e trasmettere l'incantesimo come fosse il convocatore stesso. La carica dell’incantesimo si dissolve se il convocatore lancia un altro incantesimo.</w:t>
      </w:r>
    </w:p>
    <w:p>
      <w:pPr>
        <w:pStyle w:val="Normal"/>
        <w:keepNext w:val="true"/>
        <w:spacing w:before="130" w:after="20"/>
        <w:rPr/>
      </w:pPr>
      <w:r>
        <w:rPr>
          <w:rFonts w:eastAsia="Times New Roman" w:cs="Times New Roman"/>
          <w:b/>
          <w:bCs/>
          <w:i w:val="false"/>
          <w:iCs w:val="false"/>
          <w:color w:val="000000"/>
          <w:sz w:val="22"/>
          <w:szCs w:val="22"/>
        </w:rPr>
        <w:t>Evocazioni nauseabonde [metaevocazione]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secerne un odore intenso, come un orribile fetore, un insostenibile aroma di incenso o un profumo oltremodo dolce. Le creature viventi che iniziano il proprio turno adiacenti alla creatura devono superare un Tiro Salvezza su Tempra con CD 10 + metà Dadi Vita dell’esterno + bonus di Costituzione dell’esterno o diventare inferme per 1 minuto. Questo è un effetto di [veleno]. Se il tiro riesce, la vittima diventa immune per 24 ore all’effetto di questa dote da convocatore, indipendentemente dalla creatura che emana l’odore. Nota: Tramite questa dote si può evocare solo creature di ameno 1 livello inferiore a quello massimo evocabile.</w:t>
      </w:r>
    </w:p>
    <w:p>
      <w:pPr>
        <w:pStyle w:val="Normal"/>
        <w:keepNext w:val="true"/>
        <w:spacing w:before="130" w:after="20"/>
        <w:rPr/>
      </w:pPr>
      <w:r>
        <w:rPr>
          <w:rFonts w:eastAsia="Times New Roman" w:cs="Times New Roman"/>
          <w:b/>
          <w:bCs/>
          <w:i w:val="false"/>
          <w:iCs w:val="false"/>
          <w:color w:val="000000"/>
          <w:sz w:val="22"/>
          <w:szCs w:val="22"/>
        </w:rPr>
        <w:t>Evocazioni potenziate</w:t>
      </w:r>
    </w:p>
    <w:p>
      <w:pPr>
        <w:pStyle w:val="Normal"/>
        <w:spacing w:lineRule="auto" w:line="262" w:before="20" w:after="50"/>
        <w:jc w:val="both"/>
        <w:rPr/>
      </w:pPr>
      <w:r>
        <w:rPr>
          <w:rFonts w:eastAsia="Times New Roman" w:cs="Times New Roman"/>
          <w:b w:val="false"/>
          <w:bCs w:val="false"/>
          <w:i w:val="false"/>
          <w:iCs w:val="false"/>
          <w:color w:val="000000"/>
          <w:sz w:val="22"/>
          <w:szCs w:val="22"/>
        </w:rPr>
        <w:t>Le creature evocate tramite evoca esterno ottengono bonus +1 ai tiri per colpire e +2 ai danni con le armi e gli attacchi naturali.</w:t>
      </w:r>
    </w:p>
    <w:p>
      <w:pPr>
        <w:pStyle w:val="Normal"/>
        <w:keepNext w:val="true"/>
        <w:spacing w:before="130" w:after="20"/>
        <w:rPr/>
      </w:pPr>
      <w:r>
        <w:rPr>
          <w:rFonts w:eastAsia="Times New Roman" w:cs="Times New Roman"/>
          <w:b/>
          <w:bCs/>
          <w:i w:val="false"/>
          <w:iCs w:val="false"/>
          <w:color w:val="000000"/>
          <w:sz w:val="22"/>
          <w:szCs w:val="22"/>
        </w:rPr>
        <w:t>Evocazioni rapide</w:t>
      </w:r>
    </w:p>
    <w:p>
      <w:pPr>
        <w:pStyle w:val="Normal"/>
        <w:spacing w:lineRule="auto" w:line="259" w:before="10" w:after="10"/>
        <w:jc w:val="both"/>
        <w:rPr/>
      </w:pPr>
      <w:r>
        <w:rPr>
          <w:rFonts w:eastAsia="Times New Roman" w:cs="Times New Roman"/>
          <w:b w:val="false"/>
          <w:bCs w:val="false"/>
          <w:i/>
          <w:iCs/>
          <w:color w:val="000000"/>
          <w:sz w:val="21"/>
          <w:szCs w:val="21"/>
        </w:rPr>
        <w:t>Requisiti: Convocatore di 15° livello.</w:t>
      </w:r>
    </w:p>
    <w:p>
      <w:pPr>
        <w:pStyle w:val="Normal"/>
        <w:spacing w:lineRule="auto" w:line="262" w:before="20" w:after="50"/>
        <w:jc w:val="both"/>
        <w:rPr/>
      </w:pPr>
      <w:r>
        <w:rPr>
          <w:rFonts w:eastAsia="Times New Roman" w:cs="Times New Roman"/>
          <w:b w:val="false"/>
          <w:bCs w:val="false"/>
          <w:i w:val="false"/>
          <w:iCs w:val="false"/>
          <w:color w:val="000000"/>
          <w:sz w:val="22"/>
          <w:szCs w:val="22"/>
        </w:rPr>
        <w:t>Il convocatore può spendere 2 usi giornalieri extra di evoca esterno per usare tale capacità come azione veloce, anziché standard.</w:t>
      </w:r>
    </w:p>
    <w:p>
      <w:pPr>
        <w:pStyle w:val="Normal"/>
        <w:keepNext w:val="true"/>
        <w:spacing w:before="130" w:after="20"/>
        <w:rPr/>
      </w:pPr>
      <w:r>
        <w:rPr>
          <w:rFonts w:eastAsia="Times New Roman" w:cs="Times New Roman"/>
          <w:b/>
          <w:bCs/>
          <w:i w:val="false"/>
          <w:iCs w:val="false"/>
          <w:color w:val="000000"/>
          <w:sz w:val="22"/>
          <w:szCs w:val="22"/>
        </w:rPr>
        <w:t>Evocazioni solari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immunità al fuoco. Inoltre, i suoi attacchi con le armi e con gli attacchi naturali infliggono 1 danno da fuoco extra per livello di evoca esterno utilizzato.</w:t>
      </w:r>
    </w:p>
    <w:p>
      <w:pPr>
        <w:pStyle w:val="Normal"/>
        <w:keepNext w:val="true"/>
        <w:spacing w:before="130" w:after="20"/>
        <w:rPr/>
      </w:pPr>
      <w:r>
        <w:rPr>
          <w:rFonts w:eastAsia="Times New Roman" w:cs="Times New Roman"/>
          <w:b/>
          <w:bCs/>
          <w:i w:val="false"/>
          <w:iCs w:val="false"/>
          <w:color w:val="000000"/>
          <w:sz w:val="22"/>
          <w:szCs w:val="22"/>
        </w:rPr>
        <w:t>Evocazioni stellari [metaevocazione]</w:t>
      </w:r>
    </w:p>
    <w:p>
      <w:pPr>
        <w:pStyle w:val="Normal"/>
        <w:spacing w:lineRule="auto" w:line="262" w:before="20" w:after="50"/>
        <w:jc w:val="both"/>
        <w:rPr/>
      </w:pPr>
      <w:r>
        <w:rPr>
          <w:rFonts w:eastAsia="Times New Roman" w:cs="Times New Roman"/>
          <w:b w:val="false"/>
          <w:bCs w:val="false"/>
          <w:i w:val="false"/>
          <w:iCs w:val="false"/>
          <w:color w:val="000000"/>
          <w:sz w:val="22"/>
          <w:szCs w:val="22"/>
        </w:rPr>
        <w:t>La creatura evocata tramite evoca esterno ottiene bonus +3 ai Tiri Salvezza contro gli effetti di [ammaliamento: charme e compulsione] e [sonno]. Inoltre, i suoi attacchi con le armi e con gli attacchi naturali sono considerati in argento e ferro freddo. Infine, le creature ferite da un’arma o un attacco naturale della creatura, subiscono per 1 round -20 Furtività e non possono beneficiare di alcuna probabilità di essere mancate.</w:t>
      </w:r>
    </w:p>
    <w:p>
      <w:pPr>
        <w:pStyle w:val="Normal"/>
        <w:keepNext w:val="true"/>
        <w:spacing w:before="130" w:after="20"/>
        <w:rPr/>
      </w:pPr>
      <w:r>
        <w:rPr>
          <w:rFonts w:eastAsia="Times New Roman" w:cs="Times New Roman"/>
          <w:b/>
          <w:bCs/>
          <w:i w:val="false"/>
          <w:iCs w:val="false"/>
          <w:color w:val="000000"/>
          <w:sz w:val="22"/>
          <w:szCs w:val="22"/>
        </w:rPr>
        <w:t>Punti evoluzione extra</w:t>
      </w:r>
    </w:p>
    <w:p>
      <w:pPr>
        <w:pStyle w:val="Normal"/>
        <w:spacing w:lineRule="auto" w:line="262" w:before="20" w:after="50"/>
        <w:jc w:val="both"/>
        <w:rPr/>
      </w:pPr>
      <w:r>
        <w:rPr>
          <w:rFonts w:eastAsia="Times New Roman" w:cs="Times New Roman"/>
          <w:b w:val="false"/>
          <w:bCs w:val="false"/>
          <w:i w:val="false"/>
          <w:iCs w:val="false"/>
          <w:color w:val="000000"/>
          <w:sz w:val="22"/>
          <w:szCs w:val="22"/>
        </w:rPr>
        <w:t>I punti evoluzione massimi dell’eidolon del convocatore aumentano di 1. Speciale: Questa dote può essere selezionata una volta addizionale al 5°, al 9° e al 13° livello.</w:t>
      </w:r>
    </w:p>
    <w:p>
      <w:pPr>
        <w:pStyle w:val="Normal"/>
        <w:rPr/>
      </w:pPr>
      <w:r>
        <w:rPr/>
      </w:r>
      <w:r>
        <w:br w:type="page"/>
      </w:r>
    </w:p>
    <w:p>
      <w:pPr>
        <w:pStyle w:val="Normal"/>
        <w:spacing w:before="0" w:after="120"/>
        <w:rPr/>
      </w:pPr>
      <w:r>
        <w:rPr>
          <w:rFonts w:eastAsia="Georgia" w:cs="Georgia" w:ascii="Georgia" w:hAnsi="Georgia"/>
          <w:b/>
          <w:bCs/>
          <w:color w:val="C45911"/>
          <w:sz w:val="32"/>
          <w:szCs w:val="32"/>
        </w:rPr>
        <w:t>Archetipi del convocatore</w:t>
      </w:r>
    </w:p>
    <w:p>
      <w:pPr>
        <w:pStyle w:val="Normal"/>
        <w:keepNext w:val="true"/>
        <w:spacing w:before="280" w:after="100"/>
        <w:rPr/>
      </w:pPr>
      <w:r>
        <w:rPr>
          <w:rFonts w:eastAsia="Georgia" w:cs="Georgia" w:ascii="Georgia" w:hAnsi="Georgia"/>
          <w:b/>
          <w:bCs/>
          <w:color w:val="C45911"/>
          <w:sz w:val="27"/>
          <w:szCs w:val="27"/>
        </w:rPr>
        <w:t>Leader empireo</w:t>
      </w:r>
    </w:p>
    <w:p>
      <w:pPr>
        <w:pStyle w:val="Normal"/>
        <w:spacing w:lineRule="auto" w:line="262" w:before="20" w:after="50"/>
        <w:jc w:val="both"/>
        <w:rPr/>
      </w:pPr>
      <w:r>
        <w:rPr>
          <w:rFonts w:eastAsia="Times New Roman" w:cs="Times New Roman"/>
          <w:b w:val="false"/>
          <w:bCs w:val="false"/>
          <w:i w:val="false"/>
          <w:iCs w:val="false"/>
          <w:color w:val="000000"/>
          <w:sz w:val="22"/>
          <w:szCs w:val="22"/>
        </w:rPr>
        <w:t>Un leader empireo possiede capacità uniche che gli consentono di comandare efficacemente le forze evocate. Questi peculiari convocatori non hanno un eidolon, ma godono della più totale devozione degli alleati e degli esterni che evocano.</w:t>
      </w:r>
    </w:p>
    <w:p>
      <w:pPr>
        <w:pStyle w:val="Normal"/>
        <w:spacing w:lineRule="auto" w:line="262" w:before="20" w:after="20"/>
        <w:jc w:val="both"/>
        <w:rPr/>
      </w:pPr>
      <w:r>
        <w:rPr>
          <w:rFonts w:eastAsia="Times New Roman" w:cs="Times New Roman"/>
          <w:b/>
          <w:bCs/>
          <w:i w:val="false"/>
          <w:iCs w:val="false"/>
          <w:color w:val="000000"/>
          <w:sz w:val="22"/>
          <w:szCs w:val="22"/>
        </w:rPr>
        <w:t>Competenze offensive:</w:t>
      </w:r>
      <w:r>
        <w:rPr>
          <w:rFonts w:eastAsia="Times New Roman" w:cs="Times New Roman"/>
          <w:b w:val="false"/>
          <w:bCs w:val="false"/>
          <w:i w:val="false"/>
          <w:iCs w:val="false"/>
          <w:color w:val="000000"/>
          <w:sz w:val="22"/>
          <w:szCs w:val="22"/>
        </w:rPr>
        <w:t xml:space="preserve"> Competenza nelle armi semplici, Competenza nelle armi da guerra.</w:t>
      </w:r>
    </w:p>
    <w:p>
      <w:pPr>
        <w:pStyle w:val="Normal"/>
        <w:spacing w:lineRule="auto" w:line="262" w:before="20" w:after="20"/>
        <w:jc w:val="both"/>
        <w:rPr/>
      </w:pPr>
      <w:r>
        <w:rPr>
          <w:rFonts w:eastAsia="Times New Roman" w:cs="Times New Roman"/>
          <w:b/>
          <w:bCs/>
          <w:i w:val="false"/>
          <w:iCs w:val="false"/>
          <w:color w:val="000000"/>
          <w:sz w:val="22"/>
          <w:szCs w:val="22"/>
        </w:rPr>
        <w:t>Competenze difensive:</w:t>
      </w:r>
      <w:r>
        <w:rPr>
          <w:rFonts w:eastAsia="Times New Roman" w:cs="Times New Roman"/>
          <w:b w:val="false"/>
          <w:bCs w:val="false"/>
          <w:i w:val="false"/>
          <w:iCs w:val="false"/>
          <w:color w:val="000000"/>
          <w:sz w:val="22"/>
          <w:szCs w:val="22"/>
        </w:rPr>
        <w:t xml:space="preserve"> Competenza nelle armature leggere, Competenza nelle armature medie, Competenza negli scudi piccoli, Competenza negli scudi leggeri.</w:t>
      </w:r>
    </w:p>
    <w:p>
      <w:pPr>
        <w:pStyle w:val="Normal"/>
        <w:spacing w:lineRule="auto" w:line="262" w:before="20" w:after="20"/>
        <w:jc w:val="both"/>
        <w:rPr/>
      </w:pPr>
      <w:r>
        <w:rPr>
          <w:rFonts w:eastAsia="Times New Roman" w:cs="Times New Roman"/>
          <w:b/>
          <w:bCs/>
          <w:i w:val="false"/>
          <w:iCs w:val="false"/>
          <w:color w:val="000000"/>
          <w:sz w:val="22"/>
          <w:szCs w:val="22"/>
        </w:rPr>
        <w:t>Ricchezza iniziale:</w:t>
      </w:r>
      <w:r>
        <w:rPr>
          <w:rFonts w:eastAsia="Times New Roman" w:cs="Times New Roman"/>
          <w:b w:val="false"/>
          <w:bCs w:val="false"/>
          <w:i w:val="false"/>
          <w:iCs w:val="false"/>
          <w:color w:val="000000"/>
          <w:sz w:val="22"/>
          <w:szCs w:val="22"/>
        </w:rPr>
        <w:t xml:space="preserve"> 135 mo.</w:t>
      </w:r>
    </w:p>
    <w:p>
      <w:pPr>
        <w:pStyle w:val="Normal"/>
        <w:keepNext w:val="true"/>
        <w:spacing w:before="130" w:after="20"/>
        <w:rPr/>
      </w:pPr>
      <w:r>
        <w:rPr>
          <w:rFonts w:eastAsia="Times New Roman" w:cs="Times New Roman"/>
          <w:b/>
          <w:bCs/>
          <w:i w:val="false"/>
          <w:iCs w:val="false"/>
          <w:color w:val="000000"/>
          <w:sz w:val="22"/>
          <w:szCs w:val="22"/>
        </w:rPr>
        <w:t>Fallimento degli incantesimi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leader empireo non è soggetto al fallimento degli incantesimi da convocatore con componenti somatiche, dovuto ad armature leggere, armature medie e scudi.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Incantesimi al 1° livello.</w:t>
      </w:r>
    </w:p>
    <w:p>
      <w:pPr>
        <w:pStyle w:val="Normal"/>
        <w:keepNext w:val="true"/>
        <w:spacing w:before="130" w:after="20"/>
        <w:rPr/>
      </w:pPr>
      <w:r>
        <w:rPr>
          <w:rFonts w:eastAsia="Times New Roman" w:cs="Times New Roman"/>
          <w:b/>
          <w:bCs/>
          <w:i w:val="false"/>
          <w:iCs w:val="false"/>
          <w:color w:val="000000"/>
          <w:sz w:val="22"/>
          <w:szCs w:val="22"/>
        </w:rPr>
        <w:t>Evocatore talentuoso</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leader empireo ottiene due volte la dote da convocatore Evocazione extra. Inoltre ottiene la dote da convocatore Evocazioni potenziate, ma il bonus da essa offerto aumenta di +1 ogni quattro livelli oltre il 1°.</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Eidolon al 1° livello.</w:t>
      </w:r>
    </w:p>
    <w:p>
      <w:pPr>
        <w:pStyle w:val="Normal"/>
        <w:keepNext w:val="true"/>
        <w:spacing w:before="130" w:after="20"/>
        <w:rPr/>
      </w:pPr>
      <w:r>
        <w:rPr>
          <w:rFonts w:eastAsia="Times New Roman" w:cs="Times New Roman"/>
          <w:b/>
          <w:bCs/>
          <w:i w:val="false"/>
          <w:iCs w:val="false"/>
          <w:color w:val="000000"/>
          <w:sz w:val="22"/>
          <w:szCs w:val="22"/>
        </w:rPr>
        <w:t>Doti da convocatore</w:t>
      </w:r>
    </w:p>
    <w:p>
      <w:pPr>
        <w:pStyle w:val="Normal"/>
        <w:spacing w:lineRule="auto" w:line="262" w:before="20" w:after="50"/>
        <w:jc w:val="both"/>
        <w:rPr/>
      </w:pPr>
      <w:r>
        <w:rPr>
          <w:rFonts w:eastAsia="Times New Roman" w:cs="Times New Roman"/>
          <w:b w:val="false"/>
          <w:bCs w:val="false"/>
          <w:i w:val="false"/>
          <w:iCs w:val="false"/>
          <w:color w:val="000000"/>
          <w:sz w:val="22"/>
          <w:szCs w:val="22"/>
        </w:rPr>
        <w:t>Quando un leader empireo ottiene un talento in seguito all’avanzamento di livello, può scegliere invece di ottenere una dote da convocatore relativa all’evocazione degli esterni (quelle che iniziano con la parola “Evocazioni”).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Dote da convocatore a ciascun livello.</w:t>
      </w:r>
    </w:p>
    <w:p>
      <w:pPr>
        <w:pStyle w:val="Normal"/>
        <w:keepNext w:val="true"/>
        <w:spacing w:before="130" w:after="20"/>
        <w:rPr/>
      </w:pPr>
      <w:r>
        <w:rPr>
          <w:rFonts w:eastAsia="Times New Roman" w:cs="Times New Roman"/>
          <w:b/>
          <w:bCs/>
          <w:i w:val="false"/>
          <w:iCs w:val="false"/>
          <w:color w:val="000000"/>
          <w:sz w:val="22"/>
          <w:szCs w:val="22"/>
        </w:rPr>
        <w:t>Cura empirea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come azione standard che provoca attacchi di opportunità, un leader empireo può scegliere una creatura in vista entro 9 m che sia stata evocata tramite evoca esterno, e curarla di un numero di danni pari a 1d6 + 1d6 ogni due livelli oltre il 1°. Si può usare questa capacità per un numero di volte al giorno pari a 3 + bonus di Carisma.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Legame vitale al 1° livello.</w:t>
      </w:r>
    </w:p>
    <w:p>
      <w:pPr>
        <w:pStyle w:val="Normal"/>
        <w:keepNext w:val="true"/>
        <w:spacing w:before="130" w:after="20"/>
        <w:rPr/>
      </w:pPr>
      <w:r>
        <w:rPr>
          <w:rFonts w:eastAsia="Times New Roman" w:cs="Times New Roman"/>
          <w:b/>
          <w:bCs/>
          <w:i w:val="false"/>
          <w:iCs w:val="false"/>
          <w:color w:val="000000"/>
          <w:sz w:val="22"/>
          <w:szCs w:val="22"/>
        </w:rPr>
        <w:t>Evocazioni coriacee</w:t>
      </w:r>
    </w:p>
    <w:p>
      <w:pPr>
        <w:pStyle w:val="Normal"/>
        <w:spacing w:lineRule="auto" w:line="262" w:before="20" w:after="50"/>
        <w:jc w:val="both"/>
        <w:rPr/>
      </w:pPr>
      <w:r>
        <w:rPr>
          <w:rFonts w:eastAsia="Times New Roman" w:cs="Times New Roman"/>
          <w:b w:val="false"/>
          <w:bCs w:val="false"/>
          <w:i w:val="false"/>
          <w:iCs w:val="false"/>
          <w:color w:val="000000"/>
          <w:sz w:val="22"/>
          <w:szCs w:val="22"/>
        </w:rPr>
        <w:t>Al 2° livello, un leader empireo ottiene la dote da convocatore Evocazioni coriacee.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Sensi dell’eidolon al 2° livello.</w:t>
      </w:r>
    </w:p>
    <w:p>
      <w:pPr>
        <w:pStyle w:val="Normal"/>
        <w:keepNext w:val="true"/>
        <w:spacing w:before="130" w:after="20"/>
        <w:rPr/>
      </w:pPr>
      <w:r>
        <w:rPr>
          <w:rFonts w:eastAsia="Times New Roman" w:cs="Times New Roman"/>
          <w:b/>
          <w:bCs/>
          <w:i w:val="false"/>
          <w:iCs w:val="false"/>
          <w:color w:val="000000"/>
          <w:sz w:val="22"/>
          <w:szCs w:val="22"/>
        </w:rPr>
        <w:t>Evocazioni combattive</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livello, all’alba di ogni giorno un leader empireo può scegliere un talento di Combattimento e lo fornisce a tutte le creature che quel giorno evocherà tramite evoca esterno. Le creature evocate non devono soddisfare i requisiti del talento, ma deve farlo il leader empireo stesso, usando come bonus di attacco base il proprio livello. Al 12° livello, tramite questa capacità un leader empireo può fornire due talenti di Combattimento, e uno può fungere da requisito per l’altro.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e Scudo alleato superiore al 12° livello.</w:t>
      </w:r>
    </w:p>
    <w:p>
      <w:pPr>
        <w:pStyle w:val="Normal"/>
        <w:keepNext w:val="true"/>
        <w:spacing w:before="130" w:after="20"/>
        <w:rPr/>
      </w:pPr>
      <w:r>
        <w:rPr>
          <w:rFonts w:eastAsia="Times New Roman" w:cs="Times New Roman"/>
          <w:b/>
          <w:bCs/>
          <w:i w:val="false"/>
          <w:iCs w:val="false"/>
          <w:color w:val="000000"/>
          <w:sz w:val="22"/>
          <w:szCs w:val="22"/>
        </w:rPr>
        <w:t>Martiri gloriosi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6° livello, come azione standard un leader empireo può far detonare una creatura evocata tramite evoca esterno, facendo sì che infligga a ogni creatura adiacente un numero di danni da forza pari a 1d6 ogni due Dadi Vita posseduti. Le vittime possono superare un Tiro Salvezza su Riflessi con CD 10 + metà livello di leader empireo + bonus di Carisma per dimezzare i danni.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 e Trasposizione all’8° livello.</w:t>
      </w:r>
    </w:p>
    <w:p>
      <w:pPr>
        <w:pStyle w:val="Normal"/>
        <w:keepNext w:val="true"/>
        <w:spacing w:before="130" w:after="20"/>
        <w:rPr/>
      </w:pPr>
      <w:r>
        <w:rPr>
          <w:rFonts w:eastAsia="Times New Roman" w:cs="Times New Roman"/>
          <w:b/>
          <w:bCs/>
          <w:i w:val="false"/>
          <w:iCs w:val="false"/>
          <w:color w:val="000000"/>
          <w:sz w:val="22"/>
          <w:szCs w:val="22"/>
        </w:rPr>
        <w:t>Velocità empirea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10° livello, come azione standard un leader empireo può esortare gli alleati entro 15 m, fornendogli per 5 round gli effetti dell’incantesimo Velocità. Si può usare questa capacità una volta al giorno più una al 18° livello.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al 10° livello e Trasferimento evoluzionistico superiore al 18° livello.</w:t>
      </w:r>
    </w:p>
    <w:p>
      <w:pPr>
        <w:pStyle w:val="Normal"/>
        <w:keepNext w:val="true"/>
        <w:spacing w:before="130" w:after="20"/>
        <w:rPr/>
      </w:pPr>
      <w:r>
        <w:rPr>
          <w:rFonts w:eastAsia="Times New Roman" w:cs="Times New Roman"/>
          <w:b/>
          <w:bCs/>
          <w:i w:val="false"/>
          <w:iCs w:val="false"/>
          <w:color w:val="000000"/>
          <w:sz w:val="22"/>
          <w:szCs w:val="22"/>
        </w:rPr>
        <w:t>Evocazioni vitali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14° livello, le creature evocate da un leader empireo tramite evoca esterno ottengono 2 Punti Ferita extra per Dado Vita posseduto.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Sacrificio al 14° livello e Fusione al 16° livello.</w:t>
      </w:r>
    </w:p>
    <w:p>
      <w:pPr>
        <w:pStyle w:val="Normal"/>
        <w:keepNext w:val="true"/>
        <w:spacing w:before="130" w:after="20"/>
        <w:rPr/>
      </w:pPr>
      <w:r>
        <w:rPr>
          <w:rFonts w:eastAsia="Times New Roman" w:cs="Times New Roman"/>
          <w:b/>
          <w:bCs/>
          <w:i w:val="false"/>
          <w:iCs w:val="false"/>
          <w:color w:val="000000"/>
          <w:sz w:val="22"/>
          <w:szCs w:val="22"/>
        </w:rPr>
        <w:t>Leader supremo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20° livello, un leader empireo viene infuso con il potere dei piani, ottenendo RE 10 (elettricità e fuoco) e immunità all'acido, al freddo, agli effetti di [veleno] e [pietrificazione]. Inoltre, ottiene una velocità di Volare di 9 m (buona) ma restando a un’altezza massima di 1 m da terra. Infine, tutte le creature evocate da un leader empireo tramite evoca esterno infliggono 2d6 danni extra con i propri attacchi naturali e con le armi.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Potere assoluto al 20° livello.</w:t>
      </w:r>
    </w:p>
    <w:p>
      <w:pPr>
        <w:pStyle w:val="Normal"/>
        <w:keepNext w:val="true"/>
        <w:spacing w:before="280" w:after="100"/>
        <w:rPr/>
      </w:pPr>
      <w:r>
        <w:rPr>
          <w:rFonts w:eastAsia="Georgia" w:cs="Georgia" w:ascii="Georgia" w:hAnsi="Georgia"/>
          <w:b/>
          <w:bCs/>
          <w:color w:val="C45911"/>
          <w:sz w:val="27"/>
          <w:szCs w:val="27"/>
        </w:rPr>
        <w:t>Profeta</w:t>
      </w:r>
    </w:p>
    <w:p>
      <w:pPr>
        <w:pStyle w:val="Normal"/>
        <w:spacing w:lineRule="auto" w:line="262" w:before="20" w:after="50"/>
        <w:jc w:val="both"/>
        <w:rPr/>
      </w:pPr>
      <w:r>
        <w:rPr>
          <w:rFonts w:eastAsia="Times New Roman" w:cs="Times New Roman"/>
          <w:b w:val="false"/>
          <w:bCs w:val="false"/>
          <w:i w:val="false"/>
          <w:iCs w:val="false"/>
          <w:color w:val="000000"/>
          <w:sz w:val="22"/>
          <w:szCs w:val="22"/>
        </w:rPr>
        <w:t>I profeti comunicano con antichi poteri divini per guidare grandi comunità o piccoli gruppi di seguaci. Sono molti i casi nel passato infatti, in cui una riforma religiosa importante o un nuovo culto sono stati ispirati da un profeta, scambiando il suo agire per manifestazioni divine.</w:t>
      </w:r>
    </w:p>
    <w:p>
      <w:pPr>
        <w:pStyle w:val="Normal"/>
        <w:spacing w:lineRule="auto" w:line="262"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ottiene Diplomazia, Conoscenze (religioni) e Raggirare al posto di Conoscenze (natura), Sopravvivenza e Utilizzare congegni magici.</w:t>
      </w:r>
    </w:p>
    <w:p>
      <w:pPr>
        <w:pStyle w:val="Normal"/>
        <w:keepNext w:val="true"/>
        <w:spacing w:before="130" w:after="20"/>
        <w:rPr/>
      </w:pPr>
      <w:r>
        <w:rPr>
          <w:rFonts w:eastAsia="Times New Roman" w:cs="Times New Roman"/>
          <w:b/>
          <w:bCs/>
          <w:i w:val="false"/>
          <w:iCs w:val="false"/>
          <w:color w:val="000000"/>
          <w:sz w:val="22"/>
          <w:szCs w:val="22"/>
        </w:rPr>
        <w:t>Divinità</w:t>
      </w:r>
    </w:p>
    <w:p>
      <w:pPr>
        <w:pStyle w:val="Normal"/>
        <w:spacing w:lineRule="auto" w:line="262" w:before="20" w:after="50"/>
        <w:jc w:val="both"/>
        <w:rPr/>
      </w:pPr>
      <w:r>
        <w:rPr>
          <w:rFonts w:eastAsia="Times New Roman" w:cs="Times New Roman"/>
          <w:b w:val="false"/>
          <w:bCs w:val="false"/>
          <w:i w:val="false"/>
          <w:iCs w:val="false"/>
          <w:color w:val="000000"/>
          <w:sz w:val="22"/>
          <w:szCs w:val="22"/>
        </w:rPr>
        <w:t>Un profeta deve essere devoto a una divinità (vedi Volume 3 − Divinità). Un profeta che non sia devoto ad alcuna divinità fallisce automaticamente il lancio di qualsiasi incantesimo da convocatore e non può beneficiare delle capacità straordinarie e magiche di questo archetipo.</w:t>
      </w:r>
    </w:p>
    <w:p>
      <w:pPr>
        <w:pStyle w:val="Normal"/>
        <w:keepNext w:val="true"/>
        <w:spacing w:before="130" w:after="20"/>
        <w:rPr/>
      </w:pPr>
      <w:r>
        <w:rPr>
          <w:rFonts w:eastAsia="Times New Roman" w:cs="Times New Roman"/>
          <w:b/>
          <w:bCs/>
          <w:i w:val="false"/>
          <w:iCs w:val="false"/>
          <w:color w:val="000000"/>
          <w:sz w:val="22"/>
          <w:szCs w:val="22"/>
        </w:rPr>
        <w:t>Incantesimi divini</w:t>
      </w:r>
    </w:p>
    <w:p>
      <w:pPr>
        <w:pStyle w:val="Normal"/>
        <w:spacing w:lineRule="auto" w:line="262" w:before="20" w:after="50"/>
        <w:jc w:val="both"/>
        <w:rPr/>
      </w:pPr>
      <w:r>
        <w:rPr>
          <w:rFonts w:eastAsia="Times New Roman" w:cs="Times New Roman"/>
          <w:b w:val="false"/>
          <w:bCs w:val="false"/>
          <w:i w:val="false"/>
          <w:iCs w:val="false"/>
          <w:color w:val="000000"/>
          <w:sz w:val="22"/>
          <w:szCs w:val="22"/>
        </w:rPr>
        <w:t>Un profeta lancia i propri incantesimi come un sacerdote (dal 1° al 9° livello di magia) e deve sceglierli dalla lista del sacerdote.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Incantesimi al 1° livello. Privilegio di classe sostituito: Evoca esterno a ciascun livello.</w:t>
      </w:r>
    </w:p>
    <w:p>
      <w:pPr>
        <w:pStyle w:val="Normal"/>
        <w:keepNext w:val="true"/>
        <w:spacing w:before="130" w:after="20"/>
        <w:rPr/>
      </w:pPr>
      <w:r>
        <w:rPr>
          <w:rFonts w:eastAsia="Times New Roman" w:cs="Times New Roman"/>
          <w:b/>
          <w:bCs/>
          <w:i w:val="false"/>
          <w:iCs w:val="false"/>
          <w:color w:val="000000"/>
          <w:sz w:val="22"/>
          <w:szCs w:val="22"/>
        </w:rPr>
        <w:t>Fallimento degli incantesimi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profeta non è soggetto al fallimento degli incantesimi da sacerdote con componenti somatiche, dovuto ad armature leggere.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Incantesimi al 1° livello.</w:t>
      </w:r>
    </w:p>
    <w:p>
      <w:pPr>
        <w:pStyle w:val="Normal"/>
        <w:keepNext w:val="true"/>
        <w:spacing w:before="130" w:after="20"/>
        <w:rPr/>
      </w:pPr>
      <w:r>
        <w:rPr>
          <w:rFonts w:eastAsia="Times New Roman" w:cs="Times New Roman"/>
          <w:b/>
          <w:bCs/>
          <w:i w:val="false"/>
          <w:iCs w:val="false"/>
          <w:color w:val="000000"/>
          <w:sz w:val="22"/>
          <w:szCs w:val="22"/>
        </w:rPr>
        <w:t>Consapevolezza divina (Mag)</w:t>
      </w:r>
    </w:p>
    <w:p>
      <w:pPr>
        <w:pStyle w:val="Normal"/>
        <w:spacing w:lineRule="auto" w:line="262" w:before="20" w:after="50"/>
        <w:jc w:val="both"/>
        <w:rPr/>
      </w:pPr>
      <w:r>
        <w:rPr>
          <w:rFonts w:eastAsia="Times New Roman" w:cs="Times New Roman"/>
          <w:b w:val="false"/>
          <w:bCs w:val="false"/>
          <w:i w:val="false"/>
          <w:iCs w:val="false"/>
          <w:color w:val="000000"/>
          <w:sz w:val="22"/>
          <w:szCs w:val="22"/>
        </w:rPr>
        <w:t>Al 10° livello, a volontà, dopo 10 minuti di focalizzazione trascorsi adiacente all'eidolon, un profeta può lanciare l’incantesimo Chiaroudienza.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al 10° livello.</w:t>
      </w:r>
    </w:p>
    <w:p>
      <w:pPr>
        <w:pStyle w:val="Normal"/>
        <w:keepNext w:val="true"/>
        <w:spacing w:before="130" w:after="20"/>
        <w:rPr/>
      </w:pPr>
      <w:r>
        <w:rPr>
          <w:rFonts w:eastAsia="Times New Roman" w:cs="Times New Roman"/>
          <w:b/>
          <w:bCs/>
          <w:i w:val="false"/>
          <w:iCs w:val="false"/>
          <w:color w:val="000000"/>
          <w:sz w:val="22"/>
          <w:szCs w:val="22"/>
        </w:rPr>
        <w:t>Attacchi divini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18° livello, gli attacchi dell’eidolon di un profeta superano qualsiasi RD.</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superiore al 18° livello.</w:t>
      </w:r>
    </w:p>
    <w:p>
      <w:pPr>
        <w:pStyle w:val="Normal"/>
        <w:keepNext w:val="true"/>
        <w:spacing w:before="130" w:after="20"/>
        <w:rPr/>
      </w:pPr>
      <w:r>
        <w:rPr>
          <w:rFonts w:eastAsia="Times New Roman" w:cs="Times New Roman"/>
          <w:b/>
          <w:bCs/>
          <w:i w:val="false"/>
          <w:iCs w:val="false"/>
          <w:color w:val="000000"/>
          <w:sz w:val="22"/>
          <w:szCs w:val="22"/>
        </w:rPr>
        <w:t>Presenza soverchiante (Mag)</w:t>
      </w:r>
    </w:p>
    <w:p>
      <w:pPr>
        <w:pStyle w:val="Normal"/>
        <w:spacing w:lineRule="auto" w:line="262" w:before="20" w:after="50"/>
        <w:jc w:val="both"/>
        <w:rPr/>
      </w:pPr>
      <w:r>
        <w:rPr>
          <w:rFonts w:eastAsia="Times New Roman" w:cs="Times New Roman"/>
          <w:b w:val="false"/>
          <w:bCs w:val="false"/>
          <w:i w:val="false"/>
          <w:iCs w:val="false"/>
          <w:color w:val="000000"/>
          <w:sz w:val="22"/>
          <w:szCs w:val="22"/>
        </w:rPr>
        <w:t>Al 20° livello, tre volte al giorno, l'eidolon di un profeta può lanciare l’incantesimo Presenza soverchiante con una CD pari a 20 + bonus di Carisma dell'eidolon.</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Potere assoluto al 20° livello.</w:t>
      </w:r>
    </w:p>
    <w:p>
      <w:pPr>
        <w:pStyle w:val="Normal"/>
        <w:keepNext w:val="true"/>
        <w:spacing w:before="280" w:after="100"/>
        <w:rPr/>
      </w:pPr>
      <w:r>
        <w:rPr>
          <w:rFonts w:eastAsia="Georgia" w:cs="Georgia" w:ascii="Georgia" w:hAnsi="Georgia"/>
          <w:b/>
          <w:bCs/>
          <w:color w:val="C45911"/>
          <w:sz w:val="27"/>
          <w:szCs w:val="27"/>
        </w:rPr>
        <w:t>Elementalista</w:t>
      </w:r>
    </w:p>
    <w:p>
      <w:pPr>
        <w:pStyle w:val="Normal"/>
        <w:spacing w:lineRule="auto" w:line="262" w:before="20" w:after="50"/>
        <w:jc w:val="both"/>
        <w:rPr/>
      </w:pPr>
      <w:r>
        <w:rPr>
          <w:rFonts w:eastAsia="Times New Roman" w:cs="Times New Roman"/>
          <w:b w:val="false"/>
          <w:bCs w:val="false"/>
          <w:i w:val="false"/>
          <w:iCs w:val="false"/>
          <w:color w:val="000000"/>
          <w:sz w:val="22"/>
          <w:szCs w:val="22"/>
        </w:rPr>
        <w:t>Gli elementalisti sono maestri nel manipolare l'energia e nell’evocare elementali dotati di grande potere. Questi convocatori possono essere trovati in tutto il mondo, sia come prime linee in battaglia, che come incursori individualisti, pronti a scatenarsi all’occorrenza.</w:t>
      </w:r>
    </w:p>
    <w:p>
      <w:pPr>
        <w:pStyle w:val="Normal"/>
        <w:keepNext w:val="true"/>
        <w:spacing w:before="130" w:after="20"/>
        <w:rPr/>
      </w:pPr>
      <w:r>
        <w:rPr>
          <w:rFonts w:eastAsia="Times New Roman" w:cs="Times New Roman"/>
          <w:b/>
          <w:bCs/>
          <w:i w:val="false"/>
          <w:iCs w:val="false"/>
          <w:color w:val="000000"/>
          <w:sz w:val="22"/>
          <w:szCs w:val="22"/>
        </w:rPr>
        <w:t>Affinità a un elemento</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elementalista deve scegliere un tipo di elementale a cui legarsi tra acqua, aria, fuoco o terra. La scelta influisce su alcune capacità dell’eidolon, come mostrato dal colore. L’elementalista può cambiare il tipo di elementale a cui legarsi ogni volta che cambia le evoluzioni del proprio eidolon.</w:t>
      </w:r>
    </w:p>
    <w:p>
      <w:pPr>
        <w:pStyle w:val="Normal"/>
        <w:keepNext w:val="true"/>
        <w:spacing w:before="130" w:after="20"/>
        <w:rPr/>
      </w:pPr>
      <w:r>
        <w:rPr>
          <w:rFonts w:eastAsia="Times New Roman" w:cs="Times New Roman"/>
          <w:b/>
          <w:bCs/>
          <w:i w:val="false"/>
          <w:iCs w:val="false"/>
          <w:color w:val="000000"/>
          <w:sz w:val="22"/>
          <w:szCs w:val="22"/>
        </w:rPr>
        <w:t>Eidolon elementale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gli attacchi naturali dell’eidolon di un elementalista infliggono danni da freddo, elettricità, fuoco o acido. Inoltre, ottiene gratuitamente l’evoluzione Immunità (freddo, elettricità, fuoco o acido) (non deve soddisfarne i requisiti). Di contro, l’eidolon ottiene vulnerabilità al fuoco, acido, freddo o elettricità e il numero totale di punti evoluzione a sua disposizione è ridotto di 1. L’eidolon di un elementalista è un esterno elementale del tipo scelto con Affinità a un elemento, ed è soggetto agli effetti che colpiscono gli elementali.</w:t>
      </w:r>
    </w:p>
    <w:p>
      <w:pPr>
        <w:pStyle w:val="Normal"/>
        <w:keepNext w:val="true"/>
        <w:spacing w:before="130" w:after="20"/>
        <w:rPr/>
      </w:pPr>
      <w:r>
        <w:rPr>
          <w:rFonts w:eastAsia="Times New Roman" w:cs="Times New Roman"/>
          <w:b/>
          <w:bCs/>
          <w:i w:val="false"/>
          <w:iCs w:val="false"/>
          <w:color w:val="000000"/>
          <w:sz w:val="22"/>
          <w:szCs w:val="22"/>
        </w:rPr>
        <w:t>Evoca elementale (Mag)</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elementalista usa evoca esterno per evocare esclusivamente esterni elementali, scelti fra quelli del grado corrispondente nel Libro degli Elementali (chiedere al DM). Un elementalista non può più evocare gli esterni del Libro delle Evocazioni. Usi al giorno, progressione dei gradi e tutte le altre regole di evoca esterno restano invariati.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Evoca esterno a ciascun livello.</w:t>
      </w:r>
    </w:p>
    <w:p>
      <w:pPr>
        <w:pStyle w:val="Normal"/>
        <w:keepNext w:val="true"/>
        <w:spacing w:before="130" w:after="20"/>
        <w:rPr/>
      </w:pPr>
      <w:r>
        <w:rPr>
          <w:rFonts w:eastAsia="Times New Roman" w:cs="Times New Roman"/>
          <w:b/>
          <w:bCs/>
          <w:i w:val="false"/>
          <w:iCs w:val="false"/>
          <w:color w:val="000000"/>
          <w:sz w:val="22"/>
          <w:szCs w:val="22"/>
        </w:rPr>
        <w:t>Natura elementale (Str)</w:t>
      </w:r>
    </w:p>
    <w:p>
      <w:pPr>
        <w:pStyle w:val="Normal"/>
        <w:spacing w:lineRule="auto" w:line="262" w:before="20" w:after="50"/>
        <w:jc w:val="both"/>
        <w:rPr/>
      </w:pPr>
      <w:r>
        <w:rPr>
          <w:rFonts w:eastAsia="Times New Roman" w:cs="Times New Roman"/>
          <w:b w:val="false"/>
          <w:bCs w:val="false"/>
          <w:i w:val="false"/>
          <w:iCs w:val="false"/>
          <w:color w:val="000000"/>
          <w:sz w:val="22"/>
          <w:szCs w:val="22"/>
        </w:rPr>
        <w:t>Al 2° livello, l’eidolon di un elementalista diventa immune agli effetti di [SANGUINAMENTO], di [PARALISI], di [SONNO], di [STORDIMENTO] e di [VELENO].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Sensi dell’eidolon al 2° livello.</w:t>
      </w:r>
    </w:p>
    <w:p>
      <w:pPr>
        <w:pStyle w:val="Normal"/>
        <w:keepNext w:val="true"/>
        <w:spacing w:before="130" w:after="20"/>
        <w:rPr/>
      </w:pPr>
      <w:r>
        <w:rPr>
          <w:rFonts w:eastAsia="Times New Roman" w:cs="Times New Roman"/>
          <w:b/>
          <w:bCs/>
          <w:i w:val="false"/>
          <w:iCs w:val="false"/>
          <w:color w:val="000000"/>
          <w:sz w:val="22"/>
          <w:szCs w:val="22"/>
        </w:rPr>
        <w:t>Potere elementale</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livello, gli incantesimi che infliggono danni da freddo, elettricità, fuoco o acido lanciati da un elementalista entro 4,5 m dal proprio eidolon, infliggono 1 danno extra per dado lanciato. Al 12° livello, fintanto che si trova entro 4,5 m dal proprio eidolon, un elementalista può ripetere i risultati di 1 ottenuti nei dadi di danno degli incantesimi che infliggono danni da freddo, elettricità, fuoco o acido.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e Scudo alleato superiore al 12° livello.</w:t>
      </w:r>
    </w:p>
    <w:p>
      <w:pPr>
        <w:pStyle w:val="Normal"/>
        <w:keepNext w:val="true"/>
        <w:spacing w:before="130" w:after="20"/>
        <w:rPr/>
      </w:pPr>
      <w:r>
        <w:rPr>
          <w:rFonts w:eastAsia="Times New Roman" w:cs="Times New Roman"/>
          <w:b/>
          <w:bCs/>
          <w:i w:val="false"/>
          <w:iCs w:val="false"/>
          <w:color w:val="000000"/>
          <w:sz w:val="22"/>
          <w:szCs w:val="22"/>
        </w:rPr>
        <w:t>Detonazione elementale</w:t>
      </w:r>
    </w:p>
    <w:p>
      <w:pPr>
        <w:pStyle w:val="Normal"/>
        <w:spacing w:lineRule="auto" w:line="262" w:before="20" w:after="50"/>
        <w:jc w:val="both"/>
        <w:rPr/>
      </w:pPr>
      <w:r>
        <w:rPr>
          <w:rFonts w:eastAsia="Times New Roman" w:cs="Times New Roman"/>
          <w:b w:val="false"/>
          <w:bCs w:val="false"/>
          <w:i w:val="false"/>
          <w:iCs w:val="false"/>
          <w:color w:val="000000"/>
          <w:sz w:val="22"/>
          <w:szCs w:val="22"/>
        </w:rPr>
        <w:t>Al 6° livello, un elementalista può far detonare il proprio eidolon in una pioggia di frammenti di 4,5 m di raggio. L’esplosione esilia l’eidolon e infligge a ogni creatura nell’area 1d8 danni da freddo, elettricità, fuoco o acido per Dado Vita dell'eidolon. Se al momento della detonazione l’eidolon ha meno della metà dei suoi Punti Ferita, i dadi di danno dell’esplosione sono calcolati usando i d6, anziché i d8. Le creature colpite possono superare un Tiro Salvezza su Riflessi con CD 10 + metà livello di elementalista + bonus di Carisma per dimezzare i danni. All’8° livello, un elementalista può scegliere la detonazione del proprio eidolon avvenga sottoforma di cono di 9 m.</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 e Trasposizione all’8° livello.</w:t>
      </w:r>
    </w:p>
    <w:p>
      <w:pPr>
        <w:pStyle w:val="Normal"/>
        <w:keepNext w:val="true"/>
        <w:spacing w:before="280" w:after="100"/>
        <w:rPr/>
      </w:pPr>
      <w:r>
        <w:rPr>
          <w:rFonts w:eastAsia="Georgia" w:cs="Georgia" w:ascii="Georgia" w:hAnsi="Georgia"/>
          <w:b/>
          <w:bCs/>
          <w:color w:val="C45911"/>
          <w:sz w:val="27"/>
          <w:szCs w:val="27"/>
        </w:rPr>
        <w:t>Creativo</w:t>
      </w:r>
    </w:p>
    <w:p>
      <w:pPr>
        <w:pStyle w:val="Normal"/>
        <w:spacing w:lineRule="auto" w:line="262" w:before="20" w:after="50"/>
        <w:jc w:val="both"/>
        <w:rPr/>
      </w:pPr>
      <w:r>
        <w:rPr>
          <w:rFonts w:eastAsia="Times New Roman" w:cs="Times New Roman"/>
          <w:b w:val="false"/>
          <w:bCs w:val="false"/>
          <w:i w:val="false"/>
          <w:iCs w:val="false"/>
          <w:color w:val="000000"/>
          <w:sz w:val="22"/>
          <w:szCs w:val="22"/>
        </w:rPr>
        <w:t>Le evocazioni e le opere di un creativo assumono una forma tangibile attraverso l’arte. Il suo eidolon è un fatato chiamato musa, che lo ispira e lo protegge.</w:t>
      </w:r>
    </w:p>
    <w:p>
      <w:pPr>
        <w:pStyle w:val="Normal"/>
        <w:spacing w:lineRule="auto" w:line="262"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ottiene anche Intrattenere.</w:t>
      </w:r>
    </w:p>
    <w:p>
      <w:pPr>
        <w:pStyle w:val="Normal"/>
        <w:spacing w:lineRule="auto" w:line="262" w:before="20" w:after="20"/>
        <w:jc w:val="both"/>
        <w:rPr/>
      </w:pPr>
      <w:r>
        <w:rPr>
          <w:rFonts w:eastAsia="Times New Roman" w:cs="Times New Roman"/>
          <w:b/>
          <w:bCs/>
          <w:i w:val="false"/>
          <w:iCs w:val="false"/>
          <w:color w:val="000000"/>
          <w:sz w:val="22"/>
          <w:szCs w:val="22"/>
        </w:rPr>
        <w:t>Punti abilità per livello:</w:t>
      </w:r>
      <w:r>
        <w:rPr>
          <w:rFonts w:eastAsia="Times New Roman" w:cs="Times New Roman"/>
          <w:b w:val="false"/>
          <w:bCs w:val="false"/>
          <w:i w:val="false"/>
          <w:iCs w:val="false"/>
          <w:color w:val="000000"/>
          <w:sz w:val="22"/>
          <w:szCs w:val="22"/>
        </w:rPr>
        <w:t xml:space="preserve"> 4 + bonus di Intelligenza + 2 per le abilità di background.</w:t>
      </w:r>
    </w:p>
    <w:p>
      <w:pPr>
        <w:pStyle w:val="Normal"/>
        <w:keepNext w:val="true"/>
        <w:spacing w:before="130" w:after="20"/>
        <w:rPr/>
      </w:pPr>
      <w:r>
        <w:rPr>
          <w:rFonts w:eastAsia="Times New Roman" w:cs="Times New Roman"/>
          <w:b/>
          <w:bCs/>
          <w:i w:val="false"/>
          <w:iCs w:val="false"/>
          <w:color w:val="000000"/>
          <w:sz w:val="22"/>
          <w:szCs w:val="22"/>
        </w:rPr>
        <w:t>Incantesimi bardici</w:t>
      </w:r>
    </w:p>
    <w:p>
      <w:pPr>
        <w:pStyle w:val="Normal"/>
        <w:spacing w:lineRule="auto" w:line="262" w:before="20" w:after="50"/>
        <w:jc w:val="both"/>
        <w:rPr/>
      </w:pPr>
      <w:r>
        <w:rPr>
          <w:rFonts w:eastAsia="Times New Roman" w:cs="Times New Roman"/>
          <w:b w:val="false"/>
          <w:bCs w:val="false"/>
          <w:i w:val="false"/>
          <w:iCs w:val="false"/>
          <w:color w:val="000000"/>
          <w:sz w:val="22"/>
          <w:szCs w:val="22"/>
        </w:rPr>
        <w:t>Un creativo deve scegliere i propri incantesimi dalla lista del bardo.</w:t>
      </w:r>
    </w:p>
    <w:p>
      <w:pPr>
        <w:pStyle w:val="Normal"/>
        <w:keepNext w:val="true"/>
        <w:spacing w:before="130" w:after="20"/>
        <w:rPr/>
      </w:pPr>
      <w:r>
        <w:rPr>
          <w:rFonts w:eastAsia="Times New Roman" w:cs="Times New Roman"/>
          <w:b/>
          <w:bCs/>
          <w:i w:val="false"/>
          <w:iCs w:val="false"/>
          <w:color w:val="000000"/>
          <w:sz w:val="22"/>
          <w:szCs w:val="22"/>
        </w:rPr>
        <w:t>Fallimento degli incantesimi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creativo non è soggetto al fallimento degli incantesimi da bardo Con componenti somatiche, dovuto ad armature leggere.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Incantesimi al 1° livello.</w:t>
      </w:r>
    </w:p>
    <w:p>
      <w:pPr>
        <w:pStyle w:val="Normal"/>
        <w:keepNext w:val="true"/>
        <w:spacing w:before="130" w:after="20"/>
        <w:rPr/>
      </w:pPr>
      <w:r>
        <w:rPr>
          <w:rFonts w:eastAsia="Times New Roman" w:cs="Times New Roman"/>
          <w:b/>
          <w:bCs/>
          <w:i w:val="false"/>
          <w:iCs w:val="false"/>
          <w:color w:val="000000"/>
          <w:sz w:val="22"/>
          <w:szCs w:val="22"/>
        </w:rPr>
        <w:t>Musa ispiratrice</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di un creativo prende il nome di Musa, la quale non è un semplice eidolon, ma un compagno fedele che aiuta ed ispira attivamente il creativo. Una musa deve sempre avere una forma base bipede. Un creativo può usare evoca esterno anche se la musa è attualmente evocata. Di contro, le creature evocate da un creativo o dalla sua musa tramite evoca esterno permangono per 3 round, anziché 1 minuto.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Evoca esterno a ciascun livello.</w:t>
      </w:r>
    </w:p>
    <w:p>
      <w:pPr>
        <w:pStyle w:val="Normal"/>
        <w:keepNext w:val="true"/>
        <w:spacing w:before="130" w:after="20"/>
        <w:rPr/>
      </w:pPr>
      <w:r>
        <w:rPr>
          <w:rFonts w:eastAsia="Times New Roman" w:cs="Times New Roman"/>
          <w:b/>
          <w:bCs/>
          <w:i w:val="false"/>
          <w:iCs w:val="false"/>
          <w:color w:val="000000"/>
          <w:sz w:val="22"/>
          <w:szCs w:val="22"/>
        </w:rPr>
        <w:t>Focus artistico</w:t>
      </w:r>
    </w:p>
    <w:p>
      <w:pPr>
        <w:pStyle w:val="Normal"/>
        <w:spacing w:lineRule="auto" w:line="262" w:before="20" w:after="50"/>
        <w:jc w:val="both"/>
        <w:rPr/>
      </w:pPr>
      <w:r>
        <w:rPr>
          <w:rFonts w:eastAsia="Times New Roman" w:cs="Times New Roman"/>
          <w:b w:val="false"/>
          <w:bCs w:val="false"/>
          <w:i w:val="false"/>
          <w:iCs w:val="false"/>
          <w:color w:val="000000"/>
          <w:sz w:val="22"/>
          <w:szCs w:val="22"/>
        </w:rPr>
        <w:t>Al 2° livello, un creativo ottiene un bonus alle prove di Concentrazione pari a metà dei suoi gradi in Intrattenere.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Sensi dell’eidolon al 2° livello.</w:t>
      </w:r>
    </w:p>
    <w:p>
      <w:pPr>
        <w:pStyle w:val="Normal"/>
        <w:keepNext w:val="true"/>
        <w:spacing w:before="130" w:after="20"/>
        <w:rPr/>
      </w:pPr>
      <w:r>
        <w:rPr>
          <w:rFonts w:eastAsia="Times New Roman" w:cs="Times New Roman"/>
          <w:b/>
          <w:bCs/>
          <w:i w:val="false"/>
          <w:iCs w:val="false"/>
          <w:color w:val="000000"/>
          <w:sz w:val="22"/>
          <w:szCs w:val="22"/>
        </w:rPr>
        <w:t>Dote proibita</w:t>
      </w:r>
    </w:p>
    <w:p>
      <w:pPr>
        <w:pStyle w:val="Normal"/>
        <w:spacing w:lineRule="auto" w:line="262" w:before="20" w:after="50"/>
        <w:jc w:val="both"/>
        <w:rPr/>
      </w:pPr>
      <w:r>
        <w:rPr>
          <w:rFonts w:eastAsia="Times New Roman" w:cs="Times New Roman"/>
          <w:b w:val="false"/>
          <w:bCs w:val="false"/>
          <w:i w:val="false"/>
          <w:iCs w:val="false"/>
          <w:color w:val="000000"/>
          <w:sz w:val="22"/>
          <w:szCs w:val="22"/>
        </w:rPr>
        <w:t>Un creativo non può mai scegliere la dote da convocatore Evocazioni durature.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Dote da convocatore a ciascun livello.</w:t>
      </w:r>
    </w:p>
    <w:p>
      <w:pPr>
        <w:pStyle w:val="Normal"/>
        <w:keepNext w:val="true"/>
        <w:spacing w:before="130" w:after="20"/>
        <w:rPr/>
      </w:pPr>
      <w:r>
        <w:rPr>
          <w:rFonts w:eastAsia="Times New Roman" w:cs="Times New Roman"/>
          <w:b/>
          <w:bCs/>
          <w:i w:val="false"/>
          <w:iCs w:val="false"/>
          <w:color w:val="000000"/>
          <w:sz w:val="22"/>
          <w:szCs w:val="22"/>
        </w:rPr>
        <w:t>Evocazione purificatrice</w:t>
      </w:r>
    </w:p>
    <w:p>
      <w:pPr>
        <w:pStyle w:val="Normal"/>
        <w:spacing w:lineRule="auto" w:line="262" w:before="20" w:after="50"/>
        <w:jc w:val="both"/>
        <w:rPr/>
      </w:pPr>
      <w:r>
        <w:rPr>
          <w:rFonts w:eastAsia="Times New Roman" w:cs="Times New Roman"/>
          <w:b w:val="false"/>
          <w:bCs w:val="false"/>
          <w:i w:val="false"/>
          <w:iCs w:val="false"/>
          <w:color w:val="000000"/>
          <w:sz w:val="22"/>
          <w:szCs w:val="22"/>
        </w:rPr>
        <w:t>All’8° livello, dopo che la musa è stata congedata o esiliata, se non è stata evocata per almeno un’ora, quando viene evocata rimuove automaticamente una condizione che affligge il creativo.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Trasposizione all’8° livello.</w:t>
      </w:r>
    </w:p>
    <w:p>
      <w:pPr>
        <w:pStyle w:val="Normal"/>
        <w:keepNext w:val="true"/>
        <w:spacing w:before="130" w:after="20"/>
        <w:rPr/>
      </w:pPr>
      <w:r>
        <w:rPr>
          <w:rFonts w:eastAsia="Times New Roman" w:cs="Times New Roman"/>
          <w:b/>
          <w:bCs/>
          <w:i w:val="false"/>
          <w:iCs w:val="false"/>
          <w:color w:val="000000"/>
          <w:sz w:val="22"/>
          <w:szCs w:val="22"/>
        </w:rPr>
        <w:t>Eidolon supportante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10° livello, la musa può usare evoca esterno al posto del creativo (rispettandone le regole e i limiti) e beneficiando delle doti da convocatore possedute da quest’ultimo.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al 10° livello e Trasferimento evoluzionistico superiore al 18° livello.</w:t>
      </w:r>
    </w:p>
    <w:p>
      <w:pPr>
        <w:pStyle w:val="Normal"/>
        <w:keepNext w:val="true"/>
        <w:spacing w:before="280" w:after="100"/>
        <w:rPr/>
      </w:pPr>
      <w:r>
        <w:rPr>
          <w:rFonts w:eastAsia="Georgia" w:cs="Georgia" w:ascii="Georgia" w:hAnsi="Georgia"/>
          <w:b/>
          <w:bCs/>
          <w:color w:val="C45911"/>
          <w:sz w:val="27"/>
          <w:szCs w:val="27"/>
        </w:rPr>
        <w:t>Controevocatore</w:t>
      </w:r>
    </w:p>
    <w:p>
      <w:pPr>
        <w:pStyle w:val="Normal"/>
        <w:spacing w:lineRule="auto" w:line="262" w:before="20" w:after="50"/>
        <w:jc w:val="both"/>
        <w:rPr/>
      </w:pPr>
      <w:r>
        <w:rPr>
          <w:rFonts w:eastAsia="Times New Roman" w:cs="Times New Roman"/>
          <w:b w:val="false"/>
          <w:bCs w:val="false"/>
          <w:i w:val="false"/>
          <w:iCs w:val="false"/>
          <w:color w:val="000000"/>
          <w:sz w:val="22"/>
          <w:szCs w:val="22"/>
        </w:rPr>
        <w:t>Mentre la maggior parte dei convocatori eccelle nel richiamare creature nel piano materiale, alcuni si concentrano sull’ostacolare le evocazioni altrui.</w:t>
      </w:r>
    </w:p>
    <w:p>
      <w:pPr>
        <w:pStyle w:val="Normal"/>
        <w:keepNext w:val="true"/>
        <w:spacing w:before="130" w:after="20"/>
        <w:rPr/>
      </w:pPr>
      <w:r>
        <w:rPr>
          <w:rFonts w:eastAsia="Times New Roman" w:cs="Times New Roman"/>
          <w:b/>
          <w:bCs/>
          <w:i w:val="false"/>
          <w:iCs w:val="false"/>
          <w:color w:val="000000"/>
          <w:sz w:val="22"/>
          <w:szCs w:val="22"/>
        </w:rPr>
        <w:t>Percepire evocazioni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controevocatore può rilevare la presenza (ma non la posizione) di creature evocate in un raggio di 9 m. Inoltre, percepisce automaticamente quando si trova nei pressi di luoghi destinati all’evocazione delle creature o in cui sono state fatte delle evocazioni.</w:t>
      </w:r>
    </w:p>
    <w:p>
      <w:pPr>
        <w:pStyle w:val="Normal"/>
        <w:keepNext w:val="true"/>
        <w:spacing w:before="130" w:after="20"/>
        <w:rPr/>
      </w:pPr>
      <w:r>
        <w:rPr>
          <w:rFonts w:eastAsia="Times New Roman" w:cs="Times New Roman"/>
          <w:b/>
          <w:bCs/>
          <w:i w:val="false"/>
          <w:iCs w:val="false"/>
          <w:color w:val="000000"/>
          <w:sz w:val="22"/>
          <w:szCs w:val="22"/>
        </w:rPr>
        <w:t>Aura di controevocazione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1° livello, un controevocatore e il suo eidolon emanano entrambi una potente aura di abiurazione di 15 m. Questa aura interferisce con gli incantesimi e le capacità nemiche atte ad evocare creature od oggetti (come gli incantesimi Armatura magica, Arma spirituale, Evoca mostri, le capacità degli esterni di evocare altre creature, etc.). Quando vengono usati all'interno dell'aura, questi incantesimi e capacità, hanno una probabilità di fallimento del 50%, che aumenta di un ulteriore 5% per ogni livello di controevocatore oltre il 10° (fino a un massimo del 90%). L’aura viene soppressa se chi la emana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Evoca esterno a ciascun livello.</w:t>
      </w:r>
    </w:p>
    <w:p>
      <w:pPr>
        <w:pStyle w:val="Normal"/>
        <w:keepNext w:val="true"/>
        <w:spacing w:before="130" w:after="20"/>
        <w:rPr/>
      </w:pPr>
      <w:r>
        <w:rPr>
          <w:rFonts w:eastAsia="Times New Roman" w:cs="Times New Roman"/>
          <w:b/>
          <w:bCs/>
          <w:i w:val="false"/>
          <w:iCs w:val="false"/>
          <w:color w:val="000000"/>
          <w:sz w:val="22"/>
          <w:szCs w:val="22"/>
        </w:rPr>
        <w:t>Protezione dalle evocazioni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come azione standard un controevocatore può toccare una creatura adiacente per fornirle protezione dalle evocazioni, causando il fallimento automatico degli attacchi con armi naturali subiti di tali creature. La protezione termina dopo 1 minuto, se la creatura protetta compie un’azione ostile o tenta di toccare una qualsiasi creatura evocata o se il controevocatore usa nuovamente questa capacità. Una creatura evocata dotata di RI può ignorare questa protezione, a meno che il controevocatore non superi una prova di livello di incantatore.</w:t>
      </w:r>
    </w:p>
    <w:p>
      <w:pPr>
        <w:pStyle w:val="Normal"/>
        <w:keepNext w:val="true"/>
        <w:spacing w:before="130" w:after="20"/>
        <w:rPr/>
      </w:pPr>
      <w:r>
        <w:rPr>
          <w:rFonts w:eastAsia="Times New Roman" w:cs="Times New Roman"/>
          <w:b/>
          <w:bCs/>
          <w:i w:val="false"/>
          <w:iCs w:val="false"/>
          <w:color w:val="000000"/>
          <w:sz w:val="22"/>
          <w:szCs w:val="22"/>
        </w:rPr>
        <w:t>Contromagie</w:t>
      </w:r>
    </w:p>
    <w:p>
      <w:pPr>
        <w:pStyle w:val="Normal"/>
        <w:spacing w:lineRule="auto" w:line="262" w:before="20" w:after="50"/>
        <w:jc w:val="both"/>
        <w:rPr/>
      </w:pPr>
      <w:r>
        <w:rPr>
          <w:rFonts w:eastAsia="Times New Roman" w:cs="Times New Roman"/>
          <w:b w:val="false"/>
          <w:bCs w:val="false"/>
          <w:i w:val="false"/>
          <w:iCs w:val="false"/>
          <w:color w:val="000000"/>
          <w:sz w:val="22"/>
          <w:szCs w:val="22"/>
        </w:rPr>
        <w:t>Come azione immediata un controevocatore può spendere uno slot da convocatore di 1° o 2° livello per lanciare l’incantesimo Dissolvi magie inferiore. Sacrificando uno slot da convocatore di 3°, 4° o 5° livello invece, può lanciare come azione immediata l’incantesimo Dissolvi magie. Sacrificando uno slot da convocatore di 6° livello infine, può lanciare come azione immediata l’incantesimo Dissolvi magie superiore.</w:t>
      </w:r>
    </w:p>
    <w:p>
      <w:pPr>
        <w:pStyle w:val="Normal"/>
        <w:keepNext w:val="true"/>
        <w:spacing w:before="130" w:after="20"/>
        <w:rPr/>
      </w:pPr>
      <w:r>
        <w:rPr>
          <w:rFonts w:eastAsia="Times New Roman" w:cs="Times New Roman"/>
          <w:b/>
          <w:bCs/>
          <w:i w:val="false"/>
          <w:iCs w:val="false"/>
          <w:color w:val="000000"/>
          <w:sz w:val="22"/>
          <w:szCs w:val="22"/>
        </w:rPr>
        <w:t>Indebolire evocazioni (Sop)</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10° livello, come azione standard un controevocatore può indebolire una creatura evocata entro 15 m. La vittima deve superare un Tiro Salvezza su Volontà con CD 10 + metà del livello di controevocatore + bonus di Carisma o diventare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minuto per livello, anche se normalmente è immune a tale condizione. Se il tiro riesce, la vittima è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round e diventa immune per 24 ore a ulteriori usi di questa capacità da parte del medesimo controevocatore. Al 15° livello, questa capacità affligge contemporaneamente tutte le creature evocate entro 15 m.</w:t>
      </w:r>
    </w:p>
    <w:p>
      <w:pPr>
        <w:pStyle w:val="Normal"/>
        <w:keepNext w:val="true"/>
        <w:spacing w:before="280" w:after="100"/>
        <w:rPr/>
      </w:pPr>
      <w:r>
        <w:rPr>
          <w:rFonts w:eastAsia="Georgia" w:cs="Georgia" w:ascii="Georgia" w:hAnsi="Georgia"/>
          <w:b/>
          <w:bCs/>
          <w:color w:val="C45911"/>
          <w:sz w:val="27"/>
          <w:szCs w:val="27"/>
        </w:rPr>
        <w:t>Demonologo</w:t>
      </w:r>
    </w:p>
    <w:p>
      <w:pPr>
        <w:pStyle w:val="Normal"/>
        <w:spacing w:lineRule="auto" w:line="262" w:before="20" w:after="50"/>
        <w:jc w:val="both"/>
        <w:rPr/>
      </w:pPr>
      <w:r>
        <w:rPr>
          <w:rFonts w:eastAsia="Times New Roman" w:cs="Times New Roman"/>
          <w:b w:val="false"/>
          <w:bCs w:val="false"/>
          <w:i w:val="false"/>
          <w:iCs w:val="false"/>
          <w:color w:val="000000"/>
          <w:sz w:val="22"/>
          <w:szCs w:val="22"/>
        </w:rPr>
        <w:t>Alcuni convocatori si dedicano totalmente allo studio dei demoni, venerandoli e offrendo loro sacrifici in cambio del loro potere.</w:t>
      </w:r>
    </w:p>
    <w:p>
      <w:pPr>
        <w:pStyle w:val="Normal"/>
        <w:spacing w:lineRule="auto" w:line="262" w:before="20" w:after="20"/>
        <w:jc w:val="both"/>
        <w:rPr/>
      </w:pPr>
      <w:r>
        <w:rPr>
          <w:rFonts w:eastAsia="Times New Roman" w:cs="Times New Roman"/>
          <w:b/>
          <w:bCs/>
          <w:i w:val="false"/>
          <w:iCs w:val="false"/>
          <w:color w:val="000000"/>
          <w:sz w:val="22"/>
          <w:szCs w:val="22"/>
        </w:rPr>
        <w:t>Allineamento:</w:t>
      </w:r>
      <w:r>
        <w:rPr>
          <w:rFonts w:eastAsia="Times New Roman" w:cs="Times New Roman"/>
          <w:b w:val="false"/>
          <w:bCs w:val="false"/>
          <w:i w:val="false"/>
          <w:iCs w:val="false"/>
          <w:color w:val="000000"/>
          <w:sz w:val="22"/>
          <w:szCs w:val="22"/>
        </w:rPr>
        <w:t xml:space="preserve"> qualsiasi non buono.</w:t>
      </w:r>
    </w:p>
    <w:p>
      <w:pPr>
        <w:pStyle w:val="Normal"/>
        <w:keepNext w:val="true"/>
        <w:spacing w:before="130" w:after="20"/>
        <w:rPr/>
      </w:pPr>
      <w:r>
        <w:rPr>
          <w:rFonts w:eastAsia="Times New Roman" w:cs="Times New Roman"/>
          <w:b/>
          <w:bCs/>
          <w:i w:val="false"/>
          <w:iCs w:val="false"/>
          <w:color w:val="000000"/>
          <w:sz w:val="22"/>
          <w:szCs w:val="22"/>
        </w:rPr>
        <w:t>Evocazioni demoniache</w:t>
      </w:r>
    </w:p>
    <w:p>
      <w:pPr>
        <w:pStyle w:val="Normal"/>
        <w:spacing w:lineRule="auto" w:line="262" w:before="20" w:after="50"/>
        <w:jc w:val="both"/>
        <w:rPr/>
      </w:pPr>
      <w:r>
        <w:rPr>
          <w:rFonts w:eastAsia="Times New Roman" w:cs="Times New Roman"/>
          <w:b w:val="false"/>
          <w:bCs w:val="false"/>
          <w:i w:val="false"/>
          <w:iCs w:val="false"/>
          <w:color w:val="000000"/>
          <w:sz w:val="22"/>
          <w:szCs w:val="22"/>
        </w:rPr>
        <w:t>Tramite evoca esterno, un demonologo può evocare solamente creature di tipo demone.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Evoca esterno a ciascun livello.</w:t>
      </w:r>
    </w:p>
    <w:p>
      <w:pPr>
        <w:pStyle w:val="Normal"/>
        <w:keepNext w:val="true"/>
        <w:spacing w:before="130" w:after="20"/>
        <w:rPr/>
      </w:pPr>
      <w:r>
        <w:rPr>
          <w:rFonts w:eastAsia="Times New Roman" w:cs="Times New Roman"/>
          <w:b/>
          <w:bCs/>
          <w:i w:val="false"/>
          <w:iCs w:val="false"/>
          <w:color w:val="000000"/>
          <w:sz w:val="22"/>
          <w:szCs w:val="22"/>
        </w:rPr>
        <w:t>Offerta di sangue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demonologo ottiene la dote da convocatore Evocazioni potenziate. Quando evoca una creatura tramite evoca esterno, un demonologo può infliggersi 1d6 danni per far sì che la dote da convocatore Evocazioni potenziate, anziché i consueti bonus, fornisca invece bonus +3 m alla velocità, +2 ai tiri per colpire e +2 ai danni con le armi e gli attacchi naturali.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Evoca esterno a ciascun livello.</w:t>
      </w:r>
    </w:p>
    <w:p>
      <w:pPr>
        <w:pStyle w:val="Normal"/>
        <w:keepNext w:val="true"/>
        <w:spacing w:before="130" w:after="20"/>
        <w:rPr/>
      </w:pPr>
      <w:r>
        <w:rPr>
          <w:rFonts w:eastAsia="Times New Roman" w:cs="Times New Roman"/>
          <w:b/>
          <w:bCs/>
          <w:i w:val="false"/>
          <w:iCs w:val="false"/>
          <w:color w:val="000000"/>
          <w:sz w:val="22"/>
          <w:szCs w:val="22"/>
        </w:rPr>
        <w:t>Adorazione continua</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4° livello, fintanto che un demonologo si trova entro 9 m dall’eidolon, quest’ultimo ottiene bonus di circostanza +1 ai tiri per colpire, +1 alla CA e +1 ai Tiri Salvezza. Questi bonus non si applicano se il demonologo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Questi bonus diventano +2 al 12° livello.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e Scudo alleato superiore al 12° livello.</w:t>
      </w:r>
    </w:p>
    <w:p>
      <w:pPr>
        <w:pStyle w:val="Normal"/>
        <w:keepNext w:val="true"/>
        <w:spacing w:before="130" w:after="20"/>
        <w:rPr/>
      </w:pPr>
      <w:r>
        <w:rPr>
          <w:rFonts w:eastAsia="Times New Roman" w:cs="Times New Roman"/>
          <w:b/>
          <w:bCs/>
          <w:i w:val="false"/>
          <w:iCs w:val="false"/>
          <w:color w:val="000000"/>
          <w:sz w:val="22"/>
          <w:szCs w:val="22"/>
        </w:rPr>
        <w:t>Teletrasporto funesto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All'8° livello, come azione standard un demonologo può spendere 1 uso di richiamo per comandare al proprio eidolon di emergere dal corpo di una creatura vivente in vista e dotata di carne entro 9 m, infliggendole 1d6 danni per Dado Vita dell’eidolon. La vittima può superare un Tiro Salvezza su Tempra con CD 10 + metà livello di demonologo + bonus di Carisma per dimezzare i danni. L'eidolon appare in una casella adiacente alla vittima o in quella più vicina possibile.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Trasposizione all’8° livello.</w:t>
      </w:r>
    </w:p>
    <w:p>
      <w:pPr>
        <w:pStyle w:val="Normal"/>
        <w:keepNext w:val="true"/>
        <w:spacing w:before="130" w:after="20"/>
        <w:rPr/>
      </w:pPr>
      <w:r>
        <w:rPr>
          <w:rFonts w:eastAsia="Times New Roman" w:cs="Times New Roman"/>
          <w:b/>
          <w:bCs/>
          <w:i w:val="false"/>
          <w:iCs w:val="false"/>
          <w:color w:val="000000"/>
          <w:sz w:val="22"/>
          <w:szCs w:val="22"/>
        </w:rPr>
        <w:t>Possessione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14° livello, una volta al giorno, come azione di round completo l’eidolon può possedere e controllare il corpo di una creatura vivente dotata di carne. Questa capacità funziona come l’incantesimo Possessione della marionetta, tranne per il fatto che l’eidolon entra fisicamente nel corpo del bersaglio. La vittima può superare un Tiro Salvezza su Volontà con CD 10 + metà livello di demonologo + bonus di Carisma per negare la possessione. Se la vittima muore mentre l’eidolon la sta possedendo, quest’ultimo viene immediatamente espulso, subisce 4d6 danni ed è </w:t>
      </w:r>
      <w:r>
        <w:rPr>
          <w:rFonts w:eastAsia="Times New Roman" w:cs="Times New Roman"/>
          <w:b w:val="false"/>
          <w:bCs w:val="false"/>
          <w:i w:val="false"/>
          <w:iCs w:val="false"/>
          <w:color w:val="C00000"/>
          <w:sz w:val="22"/>
          <w:szCs w:val="22"/>
        </w:rPr>
        <w:t>stordito</w:t>
      </w:r>
      <w:r>
        <w:rPr>
          <w:rFonts w:eastAsia="Times New Roman" w:cs="Times New Roman"/>
          <w:b w:val="false"/>
          <w:bCs w:val="false"/>
          <w:i w:val="false"/>
          <w:iCs w:val="false"/>
          <w:color w:val="000000"/>
          <w:sz w:val="22"/>
          <w:szCs w:val="22"/>
        </w:rPr>
        <w:t xml:space="preserve"> per 1 round.</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Sacrificio al 14° livello.</w:t>
      </w:r>
    </w:p>
    <w:p>
      <w:pPr>
        <w:pStyle w:val="Normal"/>
        <w:keepNext w:val="true"/>
        <w:spacing w:before="280" w:after="100"/>
        <w:rPr/>
      </w:pPr>
      <w:r>
        <w:rPr>
          <w:rFonts w:eastAsia="Georgia" w:cs="Georgia" w:ascii="Georgia" w:hAnsi="Georgia"/>
          <w:b/>
          <w:bCs/>
          <w:color w:val="C45911"/>
          <w:sz w:val="27"/>
          <w:szCs w:val="27"/>
        </w:rPr>
        <w:t>Armonizzatore</w:t>
      </w:r>
    </w:p>
    <w:p>
      <w:pPr>
        <w:pStyle w:val="Normal"/>
        <w:spacing w:lineRule="auto" w:line="262" w:before="20" w:after="50"/>
        <w:jc w:val="both"/>
        <w:rPr/>
      </w:pPr>
      <w:r>
        <w:rPr>
          <w:rFonts w:eastAsia="Times New Roman" w:cs="Times New Roman"/>
          <w:b w:val="false"/>
          <w:bCs w:val="false"/>
          <w:i w:val="false"/>
          <w:iCs w:val="false"/>
          <w:color w:val="000000"/>
          <w:sz w:val="22"/>
          <w:szCs w:val="22"/>
        </w:rPr>
        <w:t>Alcuni convocatori si specializzano sull’evocazione di eidolon affini al suono, sfruttandone le potenzialità per raggiungere i propri obiettivi.</w:t>
      </w:r>
    </w:p>
    <w:p>
      <w:pPr>
        <w:pStyle w:val="Normal"/>
        <w:keepNext w:val="true"/>
        <w:spacing w:before="130" w:after="20"/>
        <w:rPr/>
      </w:pPr>
      <w:r>
        <w:rPr>
          <w:rFonts w:eastAsia="Times New Roman" w:cs="Times New Roman"/>
          <w:b/>
          <w:bCs/>
          <w:i w:val="false"/>
          <w:iCs w:val="false"/>
          <w:color w:val="000000"/>
          <w:sz w:val="22"/>
          <w:szCs w:val="22"/>
        </w:rPr>
        <w:t>Affinità al suono</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armonizzatore e il suo eidolon ottengono gratuitamente l’evoluzione Resistenza (suono).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Eidolon al 1° livello.</w:t>
      </w:r>
    </w:p>
    <w:p>
      <w:pPr>
        <w:pStyle w:val="Normal"/>
        <w:keepNext w:val="true"/>
        <w:spacing w:before="130" w:after="20"/>
        <w:rPr/>
      </w:pPr>
      <w:r>
        <w:rPr>
          <w:rFonts w:eastAsia="Times New Roman" w:cs="Times New Roman"/>
          <w:b/>
          <w:bCs/>
          <w:i w:val="false"/>
          <w:iCs w:val="false"/>
          <w:color w:val="000000"/>
          <w:sz w:val="22"/>
          <w:szCs w:val="22"/>
        </w:rPr>
        <w:t>Detonazioni acustiche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quando il suo eidolon non è evocato, come azione standard un armonizzatore può caricare l’aria attorno a sè di vibrazioni acustiche. In quel turno come azione gratuita e in seguito una volta per round come azione standard, l’armonizzatore è in grado di emettere una detonazione acustica in una casella entro 30 m da lui. Questa capacità non funziona in zone di silenzio o sott'acqua. La detonazione infligge un ammontare di danni sonori pari a 1d6 +1d6 ogni due livelli oltre il 1°. Le vittime possono superare un Tiro Salvezza su Riflessi con CD 10 + metà livello di armonizzatore + bonus di Carisma per dimezzare i danni. Le detonazioni non devono essere effettuate obbligatoriamente e l’armonizzatore può compiere altre azioni, anche lanciare incantesimi, prima di effettuarne una. Si può richiamare un numero totale di detonazioni acustiche pari al livello di armonizzatore (massimo 10). Questa capacità ha termine se l’armonizzatore evoca il proprio eidolon o dopo 1 minuto per livello. Si può usare questa capacità per un numero di volte al giorno pari a 3 + bonus di Carisma.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Evoca esterno a ciascun livello.</w:t>
      </w:r>
    </w:p>
    <w:p>
      <w:pPr>
        <w:pStyle w:val="Normal"/>
        <w:keepNext w:val="true"/>
        <w:spacing w:before="130" w:after="20"/>
        <w:rPr/>
      </w:pPr>
      <w:r>
        <w:rPr>
          <w:rFonts w:eastAsia="Times New Roman" w:cs="Times New Roman"/>
          <w:b/>
          <w:bCs/>
          <w:i w:val="false"/>
          <w:iCs w:val="false"/>
          <w:color w:val="000000"/>
          <w:sz w:val="22"/>
          <w:szCs w:val="22"/>
        </w:rPr>
        <w:t>Condotto acustico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livello, quando si trova entro 18 m dal proprio eidolon, come azione standard un armonizzatore può spendere 1 uso di detonazioni acustiche per emettere un condotto sonoro tra sé e l’eidolon. Tutte le creature attraversate dal condotto subiscono gli effetti di una detonazione acustica. All’8° livello, la CD del Tiro Salvezza di questa capacità aumenta di 2.</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 e Trasposizione all’8° livello.</w:t>
      </w:r>
    </w:p>
    <w:p>
      <w:pPr>
        <w:pStyle w:val="Normal"/>
        <w:keepNext w:val="true"/>
        <w:spacing w:before="280" w:after="100"/>
        <w:rPr/>
      </w:pPr>
      <w:r>
        <w:rPr>
          <w:rFonts w:eastAsia="Georgia" w:cs="Georgia" w:ascii="Georgia" w:hAnsi="Georgia"/>
          <w:b/>
          <w:bCs/>
          <w:color w:val="C45911"/>
          <w:sz w:val="27"/>
          <w:szCs w:val="27"/>
        </w:rPr>
        <w:t>Cavalca eidolon</w:t>
      </w:r>
    </w:p>
    <w:p>
      <w:pPr>
        <w:pStyle w:val="Normal"/>
        <w:spacing w:lineRule="auto" w:line="262" w:before="20" w:after="50"/>
        <w:jc w:val="both"/>
        <w:rPr/>
      </w:pPr>
      <w:r>
        <w:rPr>
          <w:rFonts w:eastAsia="Times New Roman" w:cs="Times New Roman"/>
          <w:b w:val="false"/>
          <w:bCs w:val="false"/>
          <w:i w:val="false"/>
          <w:iCs w:val="false"/>
          <w:color w:val="000000"/>
          <w:sz w:val="22"/>
          <w:szCs w:val="22"/>
        </w:rPr>
        <w:t>I cavalca eidolon e i loro eidolon formano squadre da combattimento perfette, completando gli uni le abilità degli altri. Essi militano all’interno degli ordini cavallereschi e sono molto apprezzati per le ovvie peculiarità delle loro “cavalcature”. Alcuni eidolon sono alleati della famiglia del convocatore da tempi immemori e la servono fedelmente di generazione in generazione, altri invece, stringono il legame con il convocatore come puro incontro casuale.</w:t>
      </w:r>
    </w:p>
    <w:p>
      <w:pPr>
        <w:pStyle w:val="Normal"/>
        <w:spacing w:lineRule="auto" w:line="262" w:before="20" w:after="20"/>
        <w:jc w:val="both"/>
        <w:rPr/>
      </w:pPr>
      <w:r>
        <w:rPr>
          <w:rFonts w:eastAsia="Times New Roman" w:cs="Times New Roman"/>
          <w:b/>
          <w:bCs/>
          <w:i w:val="false"/>
          <w:iCs w:val="false"/>
          <w:color w:val="000000"/>
          <w:sz w:val="22"/>
          <w:szCs w:val="22"/>
        </w:rPr>
        <w:t>Abilità di classe:</w:t>
      </w:r>
      <w:r>
        <w:rPr>
          <w:rFonts w:eastAsia="Times New Roman" w:cs="Times New Roman"/>
          <w:b w:val="false"/>
          <w:bCs w:val="false"/>
          <w:i w:val="false"/>
          <w:iCs w:val="false"/>
          <w:color w:val="000000"/>
          <w:sz w:val="22"/>
          <w:szCs w:val="22"/>
        </w:rPr>
        <w:t xml:space="preserve"> Cavalcare, Conoscenze (nobiltà, proibite, storia e leggende), Diplomazia, Intimidire, Intrattenere, Intuizione, Nuotare, Professione (una a scelta), Raggirare, Scalare.</w:t>
      </w:r>
    </w:p>
    <w:p>
      <w:pPr>
        <w:pStyle w:val="Normal"/>
        <w:spacing w:lineRule="auto" w:line="262" w:before="20" w:after="20"/>
        <w:jc w:val="both"/>
        <w:rPr/>
      </w:pPr>
      <w:r>
        <w:rPr>
          <w:rFonts w:eastAsia="Times New Roman" w:cs="Times New Roman"/>
          <w:b/>
          <w:bCs/>
          <w:i w:val="false"/>
          <w:iCs w:val="false"/>
          <w:color w:val="000000"/>
          <w:sz w:val="22"/>
          <w:szCs w:val="22"/>
        </w:rPr>
        <w:t>Punti abilità per livello:</w:t>
      </w:r>
      <w:r>
        <w:rPr>
          <w:rFonts w:eastAsia="Times New Roman" w:cs="Times New Roman"/>
          <w:b w:val="false"/>
          <w:bCs w:val="false"/>
          <w:i w:val="false"/>
          <w:iCs w:val="false"/>
          <w:color w:val="000000"/>
          <w:sz w:val="22"/>
          <w:szCs w:val="22"/>
        </w:rPr>
        <w:t xml:space="preserve"> 4 + bonus di Intelligenza + 2 per le abilità di background.</w:t>
      </w:r>
    </w:p>
    <w:p>
      <w:pPr>
        <w:pStyle w:val="Normal"/>
        <w:spacing w:lineRule="auto" w:line="262" w:before="20" w:after="20"/>
        <w:jc w:val="both"/>
        <w:rPr/>
      </w:pPr>
      <w:r>
        <w:rPr>
          <w:rFonts w:eastAsia="Times New Roman" w:cs="Times New Roman"/>
          <w:b/>
          <w:bCs/>
          <w:i w:val="false"/>
          <w:iCs w:val="false"/>
          <w:color w:val="000000"/>
          <w:sz w:val="22"/>
          <w:szCs w:val="22"/>
        </w:rPr>
        <w:t>Competenze offensive:</w:t>
      </w:r>
      <w:r>
        <w:rPr>
          <w:rFonts w:eastAsia="Times New Roman" w:cs="Times New Roman"/>
          <w:b w:val="false"/>
          <w:bCs w:val="false"/>
          <w:i w:val="false"/>
          <w:iCs w:val="false"/>
          <w:color w:val="000000"/>
          <w:sz w:val="22"/>
          <w:szCs w:val="22"/>
        </w:rPr>
        <w:t xml:space="preserve"> Competenza nelle armi semplici, Competenza nelle armi da guerra.</w:t>
      </w:r>
    </w:p>
    <w:p>
      <w:pPr>
        <w:pStyle w:val="Normal"/>
        <w:spacing w:lineRule="auto" w:line="262" w:before="20" w:after="20"/>
        <w:jc w:val="both"/>
        <w:rPr/>
      </w:pPr>
      <w:r>
        <w:rPr>
          <w:rFonts w:eastAsia="Times New Roman" w:cs="Times New Roman"/>
          <w:b/>
          <w:bCs/>
          <w:i w:val="false"/>
          <w:iCs w:val="false"/>
          <w:color w:val="000000"/>
          <w:sz w:val="22"/>
          <w:szCs w:val="22"/>
        </w:rPr>
        <w:t>Competenze difensive:</w:t>
      </w:r>
      <w:r>
        <w:rPr>
          <w:rFonts w:eastAsia="Times New Roman" w:cs="Times New Roman"/>
          <w:b w:val="false"/>
          <w:bCs w:val="false"/>
          <w:i w:val="false"/>
          <w:iCs w:val="false"/>
          <w:color w:val="000000"/>
          <w:sz w:val="22"/>
          <w:szCs w:val="22"/>
        </w:rPr>
        <w:t xml:space="preserve"> Competenza nelle armature leggere, Competenza nelle armature medie, Competenza nelle armature pesanti, Competenza negli scudi piccoli, Competenza negli scudi leggeri, Competenza negli scudi pesanti.</w:t>
      </w:r>
    </w:p>
    <w:p>
      <w:pPr>
        <w:pStyle w:val="Normal"/>
        <w:spacing w:lineRule="auto" w:line="262" w:before="20" w:after="20"/>
        <w:jc w:val="both"/>
        <w:rPr/>
      </w:pPr>
      <w:r>
        <w:rPr>
          <w:rFonts w:eastAsia="Times New Roman" w:cs="Times New Roman"/>
          <w:b/>
          <w:bCs/>
          <w:i w:val="false"/>
          <w:iCs w:val="false"/>
          <w:color w:val="000000"/>
          <w:sz w:val="22"/>
          <w:szCs w:val="22"/>
        </w:rPr>
        <w:t>Ricchezza iniziale:</w:t>
      </w:r>
      <w:r>
        <w:rPr>
          <w:rFonts w:eastAsia="Times New Roman" w:cs="Times New Roman"/>
          <w:b w:val="false"/>
          <w:bCs w:val="false"/>
          <w:i w:val="false"/>
          <w:iCs w:val="false"/>
          <w:color w:val="000000"/>
          <w:sz w:val="22"/>
          <w:szCs w:val="22"/>
        </w:rPr>
        <w:t xml:space="preserve"> 165 mo.</w:t>
      </w:r>
    </w:p>
    <w:p>
      <w:pPr>
        <w:pStyle w:val="Normal"/>
        <w:keepNext w:val="true"/>
        <w:spacing w:before="130" w:after="20"/>
        <w:rPr/>
      </w:pPr>
      <w:r>
        <w:rPr>
          <w:rFonts w:eastAsia="Times New Roman" w:cs="Times New Roman"/>
          <w:b/>
          <w:bCs/>
          <w:i w:val="false"/>
          <w:iCs w:val="false"/>
          <w:color w:val="000000"/>
          <w:sz w:val="22"/>
          <w:szCs w:val="22"/>
        </w:rPr>
        <w:t>Bonus Attacco pieno</w:t>
      </w:r>
    </w:p>
    <w:p>
      <w:pPr>
        <w:pStyle w:val="Normal"/>
        <w:spacing w:lineRule="auto" w:line="262" w:before="20" w:after="50"/>
        <w:jc w:val="both"/>
        <w:rPr/>
      </w:pPr>
      <w:r>
        <w:rPr>
          <w:rFonts w:eastAsia="Times New Roman" w:cs="Times New Roman"/>
          <w:b w:val="false"/>
          <w:bCs w:val="false"/>
          <w:i w:val="false"/>
          <w:iCs w:val="false"/>
          <w:color w:val="000000"/>
          <w:sz w:val="22"/>
          <w:szCs w:val="22"/>
        </w:rPr>
        <w:t>Un cavalca eidolon usa la progressione di Bonus Attacco Veloce (+1 per livello di classe) al posto di quella Media del convocatore.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Bonus Attacco a ciascun livello.</w:t>
      </w:r>
    </w:p>
    <w:p>
      <w:pPr>
        <w:pStyle w:val="Normal"/>
        <w:keepNext w:val="true"/>
        <w:spacing w:before="130" w:after="20"/>
        <w:rPr/>
      </w:pPr>
      <w:r>
        <w:rPr>
          <w:rFonts w:eastAsia="Times New Roman" w:cs="Times New Roman"/>
          <w:b/>
          <w:bCs/>
          <w:i w:val="false"/>
          <w:iCs w:val="false"/>
          <w:color w:val="000000"/>
          <w:sz w:val="22"/>
          <w:szCs w:val="22"/>
        </w:rPr>
        <w:t>Tiro Salvezza su Tempra buono</w:t>
      </w:r>
    </w:p>
    <w:p>
      <w:pPr>
        <w:pStyle w:val="Normal"/>
        <w:spacing w:lineRule="auto" w:line="262" w:before="20" w:after="50"/>
        <w:jc w:val="both"/>
        <w:rPr/>
      </w:pPr>
      <w:r>
        <w:rPr>
          <w:rFonts w:eastAsia="Times New Roman" w:cs="Times New Roman"/>
          <w:b w:val="false"/>
          <w:bCs w:val="false"/>
          <w:i w:val="false"/>
          <w:iCs w:val="false"/>
          <w:color w:val="000000"/>
          <w:sz w:val="22"/>
          <w:szCs w:val="22"/>
        </w:rPr>
        <w:t>Un cavalca eidolon ha un Tiro Salvezza su Tempra buono (sale cioè come quello su Volontà).</w:t>
      </w:r>
    </w:p>
    <w:p>
      <w:pPr>
        <w:pStyle w:val="Normal"/>
        <w:keepNext w:val="true"/>
        <w:spacing w:before="130" w:after="20"/>
        <w:rPr/>
      </w:pPr>
      <w:r>
        <w:rPr>
          <w:rFonts w:eastAsia="Times New Roman" w:cs="Times New Roman"/>
          <w:b/>
          <w:bCs/>
          <w:i w:val="false"/>
          <w:iCs w:val="false"/>
          <w:color w:val="000000"/>
          <w:sz w:val="22"/>
          <w:szCs w:val="22"/>
        </w:rPr>
        <w:t>Eidolon atipico</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di un cavalca eidolon deve avere una forma base aberrante, quadrupede o serpentiforme. L’eidolon di un cavalca eidolon ha sia i Punti Fatica che i Punti Ferita e beneficia della guarigione naturale.</w:t>
      </w:r>
    </w:p>
    <w:p>
      <w:pPr>
        <w:pStyle w:val="Normal"/>
        <w:keepNext w:val="true"/>
        <w:spacing w:before="130" w:after="20"/>
        <w:rPr/>
      </w:pPr>
      <w:r>
        <w:rPr>
          <w:rFonts w:eastAsia="Times New Roman" w:cs="Times New Roman"/>
          <w:b/>
          <w:bCs/>
          <w:i w:val="false"/>
          <w:iCs w:val="false"/>
          <w:color w:val="000000"/>
          <w:sz w:val="22"/>
          <w:szCs w:val="22"/>
        </w:rPr>
        <w:t>Cavalcatura fidata</w:t>
      </w:r>
    </w:p>
    <w:p>
      <w:pPr>
        <w:pStyle w:val="Normal"/>
        <w:spacing w:lineRule="auto" w:line="262" w:before="20" w:after="50"/>
        <w:jc w:val="both"/>
        <w:rPr/>
      </w:pPr>
      <w:r>
        <w:rPr>
          <w:rFonts w:eastAsia="Times New Roman" w:cs="Times New Roman"/>
          <w:b w:val="false"/>
          <w:bCs w:val="false"/>
          <w:i w:val="false"/>
          <w:iCs w:val="false"/>
          <w:color w:val="000000"/>
          <w:sz w:val="22"/>
          <w:szCs w:val="22"/>
        </w:rPr>
        <w:t>L’eidolon di un cavalca eidolon ottiene gratuitamente l’evoluzione Cavalcatura. Inoltre, un cavalca eidolon ottiene il talento Combattere in sella (deve soddisfarne i requisiti), ma può beneficiarne solo quando è in arcione al suo eidolon.</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Incantesimi a ciascun livello.</w:t>
      </w:r>
    </w:p>
    <w:p>
      <w:pPr>
        <w:pStyle w:val="Normal"/>
        <w:keepNext w:val="true"/>
        <w:spacing w:before="130" w:after="20"/>
        <w:rPr/>
      </w:pPr>
      <w:r>
        <w:rPr>
          <w:rFonts w:eastAsia="Times New Roman" w:cs="Times New Roman"/>
          <w:b/>
          <w:bCs/>
          <w:i w:val="false"/>
          <w:iCs w:val="false"/>
          <w:color w:val="000000"/>
          <w:sz w:val="22"/>
          <w:szCs w:val="22"/>
        </w:rPr>
        <w:t>Ordine cavalleresco</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cavalca eidolon ottiene ordine cavalleresco (vedi privilegi di classe del cavaliere).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Evoca esterno a ciascun livello.</w:t>
      </w:r>
    </w:p>
    <w:p>
      <w:pPr>
        <w:pStyle w:val="Normal"/>
        <w:keepNext w:val="true"/>
        <w:spacing w:before="130" w:after="20"/>
        <w:rPr/>
      </w:pPr>
      <w:r>
        <w:rPr>
          <w:rFonts w:eastAsia="Times New Roman" w:cs="Times New Roman"/>
          <w:b/>
          <w:bCs/>
          <w:i w:val="false"/>
          <w:iCs w:val="false"/>
          <w:color w:val="000000"/>
          <w:sz w:val="22"/>
          <w:szCs w:val="22"/>
        </w:rPr>
        <w:t>Cura dell’eidolon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come azione veloce un cavalca eidolon può toccare il proprio eidolon per curarlo tramite l’energia positiva di 1d6 danni ogni due livelli. Si può usare questa capacità per un numero di volte al giorno pari a 1 + metà livello.</w:t>
      </w:r>
    </w:p>
    <w:p>
      <w:pPr>
        <w:pStyle w:val="Normal"/>
        <w:keepNext w:val="true"/>
        <w:spacing w:before="130" w:after="20"/>
        <w:rPr/>
      </w:pPr>
      <w:r>
        <w:rPr>
          <w:rFonts w:eastAsia="Times New Roman" w:cs="Times New Roman"/>
          <w:b/>
          <w:bCs/>
          <w:i w:val="false"/>
          <w:iCs w:val="false"/>
          <w:color w:val="000000"/>
          <w:sz w:val="22"/>
          <w:szCs w:val="22"/>
        </w:rPr>
        <w:t>Carica focalizzata</w:t>
      </w:r>
    </w:p>
    <w:p>
      <w:pPr>
        <w:pStyle w:val="Normal"/>
        <w:spacing w:lineRule="auto" w:line="262" w:before="20" w:after="50"/>
        <w:jc w:val="both"/>
        <w:rPr/>
      </w:pPr>
      <w:r>
        <w:rPr>
          <w:rFonts w:eastAsia="Times New Roman" w:cs="Times New Roman"/>
          <w:b w:val="false"/>
          <w:bCs w:val="false"/>
          <w:i w:val="false"/>
          <w:iCs w:val="false"/>
          <w:color w:val="000000"/>
          <w:sz w:val="22"/>
          <w:szCs w:val="22"/>
        </w:rPr>
        <w:t>Al 3° livello, quando effettua una carica in arcione al proprio eidolon, un cavalca eidolon e l’eidolon stesso ottengono +4 ai tiri per colpire, anziché +2, e non subiscono la consueta penalità alla CA.</w:t>
      </w:r>
    </w:p>
    <w:p>
      <w:pPr>
        <w:pStyle w:val="Normal"/>
        <w:keepNext w:val="true"/>
        <w:spacing w:before="130" w:after="20"/>
        <w:rPr/>
      </w:pPr>
      <w:r>
        <w:rPr>
          <w:rFonts w:eastAsia="Times New Roman" w:cs="Times New Roman"/>
          <w:b/>
          <w:bCs/>
          <w:i w:val="false"/>
          <w:iCs w:val="false"/>
          <w:color w:val="000000"/>
          <w:sz w:val="22"/>
          <w:szCs w:val="22"/>
        </w:rPr>
        <w:t>Talenti di squadra bonus</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all’8°, al 12° e al 16° livello, un cavalca eidolon ottiene un talento scelto tra quelli di Combattimento o di Squadra (deve soddisfarne i requisiti). I talenti di Squadra così ottenuti vengono appresi anche dall’eidolon del cavalca eidolon (non deve soddisfarne i requisiti).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Trasposizione all’8° livello, Scudo alleato superiore al 12° e Fusione al 16° livello.</w:t>
      </w:r>
    </w:p>
    <w:p>
      <w:pPr>
        <w:pStyle w:val="Normal"/>
        <w:keepNext w:val="true"/>
        <w:spacing w:before="130" w:after="20"/>
        <w:rPr/>
      </w:pPr>
      <w:r>
        <w:rPr>
          <w:rFonts w:eastAsia="Times New Roman" w:cs="Times New Roman"/>
          <w:b/>
          <w:bCs/>
          <w:i w:val="false"/>
          <w:iCs w:val="false"/>
          <w:color w:val="000000"/>
          <w:sz w:val="22"/>
          <w:szCs w:val="22"/>
        </w:rPr>
        <w:t>Carica ispirata</w:t>
      </w:r>
    </w:p>
    <w:p>
      <w:pPr>
        <w:pStyle w:val="Normal"/>
        <w:spacing w:lineRule="auto" w:line="262" w:before="20" w:after="50"/>
        <w:jc w:val="both"/>
        <w:rPr/>
      </w:pPr>
      <w:r>
        <w:rPr>
          <w:rFonts w:eastAsia="Times New Roman" w:cs="Times New Roman"/>
          <w:b w:val="false"/>
          <w:bCs w:val="false"/>
          <w:i w:val="false"/>
          <w:iCs w:val="false"/>
          <w:color w:val="000000"/>
          <w:sz w:val="22"/>
          <w:szCs w:val="22"/>
        </w:rPr>
        <w:t>Al 6° livello, quando effettuano una carica, tutti gli alleati entro 15 m dall’eidolon di un cavalca eidolon (eidolon e cavalca eidolon compresi) ottengono +4 ai tiri per colpire, anziché +2, e non subiscono la consueta penalità di -2 alla CA.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w:t>
      </w:r>
    </w:p>
    <w:p>
      <w:pPr>
        <w:pStyle w:val="Normal"/>
        <w:keepNext w:val="true"/>
        <w:spacing w:before="130" w:after="20"/>
        <w:rPr/>
      </w:pPr>
      <w:r>
        <w:rPr>
          <w:rFonts w:eastAsia="Times New Roman" w:cs="Times New Roman"/>
          <w:b/>
          <w:bCs/>
          <w:i w:val="false"/>
          <w:iCs w:val="false"/>
          <w:color w:val="000000"/>
          <w:sz w:val="22"/>
          <w:szCs w:val="22"/>
        </w:rPr>
        <w:t>Carica possente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12° livello, quando effettua una carica in arcione al proprio eidolon, un cavalca eidolon raddoppia la minaccia di critico delle armi da mischia impugnate. Questo effetto non si cumula con altri che migliorano la minaccia di critico. Inoltre, sempre quando effettua una carica in arcione al proprio eidolon, quando colpisce con il primo attacco, come azione gratuita che non provoca attacchi di opportunità, può effettuare contro la vittima una manovra di Spingere o Sbilanciare.</w:t>
      </w:r>
    </w:p>
    <w:p>
      <w:pPr>
        <w:pStyle w:val="Normal"/>
        <w:keepNext w:val="true"/>
        <w:spacing w:before="130" w:after="20"/>
        <w:rPr/>
      </w:pPr>
      <w:r>
        <w:rPr>
          <w:rFonts w:eastAsia="Times New Roman" w:cs="Times New Roman"/>
          <w:b/>
          <w:bCs/>
          <w:i w:val="false"/>
          <w:iCs w:val="false"/>
          <w:color w:val="000000"/>
          <w:sz w:val="22"/>
          <w:szCs w:val="22"/>
        </w:rPr>
        <w:t>Carica suprema</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20° livello, quando effettua una carica in arcione al proprio eidolon, un cavalca eidolon infligge danni doppi (o tripli se usa una lancia da cavaliere). Se il cavalca eidolon possiede il talento Carica devastante, infligge invece danni tripli (o quadrupli se usa una lancia da cavaliere). Inoltre, sempre quando effettua una carica in arcione al proprio eidolon, se il cavalca eidolon conferma un colpo critico, la vittima deve superare un Tiro Salvezza su Volontà con CD 10 + il bonus di attacco del cavalca eidolon + bonus di Carisma o è </w:t>
      </w:r>
      <w:r>
        <w:rPr>
          <w:rFonts w:eastAsia="Times New Roman" w:cs="Times New Roman"/>
          <w:b w:val="false"/>
          <w:bCs w:val="false"/>
          <w:i w:val="false"/>
          <w:iCs w:val="false"/>
          <w:color w:val="C00000"/>
          <w:sz w:val="22"/>
          <w:szCs w:val="22"/>
        </w:rPr>
        <w:t>stordita</w:t>
      </w:r>
      <w:r>
        <w:rPr>
          <w:rFonts w:eastAsia="Times New Roman" w:cs="Times New Roman"/>
          <w:b w:val="false"/>
          <w:bCs w:val="false"/>
          <w:i w:val="false"/>
          <w:iCs w:val="false"/>
          <w:color w:val="000000"/>
          <w:sz w:val="22"/>
          <w:szCs w:val="22"/>
        </w:rPr>
        <w:t xml:space="preserve"> per 1d4 round. Se supera il tiro, la vittima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Potere assoluto al 20° livello.</w:t>
      </w:r>
    </w:p>
    <w:p>
      <w:pPr>
        <w:pStyle w:val="Normal"/>
        <w:keepNext w:val="true"/>
        <w:spacing w:before="280" w:after="100"/>
        <w:rPr/>
      </w:pPr>
      <w:r>
        <w:rPr>
          <w:rFonts w:eastAsia="Georgia" w:cs="Georgia" w:ascii="Georgia" w:hAnsi="Georgia"/>
          <w:b/>
          <w:bCs/>
          <w:color w:val="C45911"/>
          <w:sz w:val="27"/>
          <w:szCs w:val="27"/>
        </w:rPr>
        <w:t>Signore delle Schiere</w:t>
      </w:r>
    </w:p>
    <w:p>
      <w:pPr>
        <w:pStyle w:val="Normal"/>
        <w:spacing w:lineRule="auto" w:line="262" w:before="20" w:after="50"/>
        <w:jc w:val="both"/>
        <w:rPr/>
      </w:pPr>
      <w:r>
        <w:rPr>
          <w:rFonts w:eastAsia="Times New Roman" w:cs="Times New Roman"/>
          <w:b w:val="false"/>
          <w:bCs w:val="false"/>
          <w:i w:val="false"/>
          <w:iCs w:val="false"/>
          <w:color w:val="000000"/>
          <w:sz w:val="22"/>
          <w:szCs w:val="22"/>
        </w:rPr>
        <w:t>I signori delle schiere rinunciano al legame esclusivo con un eidolon per comandare intere legioni di esterni, che rispondono alla loro chiamata in numero sempre maggiore.</w:t>
      </w:r>
    </w:p>
    <w:p>
      <w:pPr>
        <w:pStyle w:val="Normal"/>
        <w:keepNext w:val="true"/>
        <w:spacing w:before="130" w:after="20"/>
        <w:rPr/>
      </w:pPr>
      <w:r>
        <w:rPr>
          <w:rFonts w:eastAsia="Times New Roman" w:cs="Times New Roman"/>
          <w:b/>
          <w:bCs/>
          <w:i w:val="false"/>
          <w:iCs w:val="false"/>
          <w:color w:val="000000"/>
          <w:sz w:val="22"/>
          <w:szCs w:val="22"/>
        </w:rPr>
        <w:t>Esterno prediletto (Mag)</w:t>
      </w:r>
    </w:p>
    <w:p>
      <w:pPr>
        <w:pStyle w:val="Normal"/>
        <w:spacing w:lineRule="auto" w:line="262" w:before="20" w:after="50"/>
        <w:jc w:val="both"/>
        <w:rPr/>
      </w:pPr>
      <w:r>
        <w:rPr>
          <w:rFonts w:eastAsia="Times New Roman" w:cs="Times New Roman"/>
          <w:b w:val="false"/>
          <w:bCs w:val="false"/>
          <w:i w:val="false"/>
          <w:iCs w:val="false"/>
          <w:color w:val="000000"/>
          <w:sz w:val="22"/>
          <w:szCs w:val="22"/>
        </w:rPr>
        <w:t xml:space="preserve">Al 1° livello, un signore delle schiere non ottiene un eidolon. In compenso, all’alba di ogni giorno sceglie come prediletto un esterno di livello pari al massimo evocabile tramite evoca esterno. L’esterno prediletto non permane per 1 minuto, ma segue le regole dell’eidolon: si evoca a volontà con un rituale di 5 minuti; scompare se il convocatore cade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si addormenta, muore o lo congeda con un’azione gratuita; viene esiliato se ucciso, se viene bandito da un effetto o se si allontana a più di 1 km dal convocatore, e in tal caso non può essere evocato fino all’alba del giorno seguente. Se l’esterno prediletto era scomparso, torna con i medesimi Punti Ferita di quando è scomparso; se era stato esiliato, torna con la metà dei suoi Punti Ferita massimali. Non è possibile usare evoca esterno se il proprio esterno prediletto è attualmente evocato, né evocare l’esterno prediletto se si è attualmente evocato un esterno tramite evoca esterno. Un signore delle schiere non può selezionare doti da convocatore che richiedono un eidolon.</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Eidolon al 1° livello.</w:t>
      </w:r>
    </w:p>
    <w:p>
      <w:pPr>
        <w:pStyle w:val="Normal"/>
        <w:keepNext w:val="true"/>
        <w:spacing w:before="130" w:after="20"/>
        <w:rPr/>
      </w:pPr>
      <w:r>
        <w:rPr>
          <w:rFonts w:eastAsia="Times New Roman" w:cs="Times New Roman"/>
          <w:b/>
          <w:bCs/>
          <w:i w:val="false"/>
          <w:iCs w:val="false"/>
          <w:color w:val="000000"/>
          <w:sz w:val="22"/>
          <w:szCs w:val="22"/>
        </w:rPr>
        <w:t>Riserva di evocazioni</w:t>
      </w:r>
    </w:p>
    <w:p>
      <w:pPr>
        <w:pStyle w:val="Normal"/>
        <w:spacing w:lineRule="auto" w:line="262" w:before="20" w:after="50"/>
        <w:jc w:val="both"/>
        <w:rPr/>
      </w:pPr>
      <w:r>
        <w:rPr>
          <w:rFonts w:eastAsia="Times New Roman" w:cs="Times New Roman"/>
          <w:b w:val="false"/>
          <w:bCs w:val="false"/>
          <w:i w:val="false"/>
          <w:iCs w:val="false"/>
          <w:color w:val="000000"/>
          <w:sz w:val="22"/>
          <w:szCs w:val="22"/>
        </w:rPr>
        <w:t>Al 1° livello, un signore delle schiere può usare evoca esterno un numero di volte al giorno pari a 5 + bonus di Carisma, anziché 3 + bonus di Carisma.</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Legame vitale al 1° livello.</w:t>
      </w:r>
    </w:p>
    <w:p>
      <w:pPr>
        <w:pStyle w:val="Normal"/>
        <w:keepNext w:val="true"/>
        <w:spacing w:before="130" w:after="20"/>
        <w:rPr/>
      </w:pPr>
      <w:r>
        <w:rPr>
          <w:rFonts w:eastAsia="Times New Roman" w:cs="Times New Roman"/>
          <w:b/>
          <w:bCs/>
          <w:i w:val="false"/>
          <w:iCs w:val="false"/>
          <w:color w:val="000000"/>
          <w:sz w:val="22"/>
          <w:szCs w:val="22"/>
        </w:rPr>
        <w:t>Talento bonus</w:t>
      </w:r>
    </w:p>
    <w:p>
      <w:pPr>
        <w:pStyle w:val="Normal"/>
        <w:spacing w:lineRule="auto" w:line="262" w:before="20" w:after="50"/>
        <w:jc w:val="both"/>
        <w:rPr/>
      </w:pPr>
      <w:r>
        <w:rPr>
          <w:rFonts w:eastAsia="Times New Roman" w:cs="Times New Roman"/>
          <w:b w:val="false"/>
          <w:bCs w:val="false"/>
          <w:i w:val="false"/>
          <w:iCs w:val="false"/>
          <w:color w:val="000000"/>
          <w:sz w:val="22"/>
          <w:szCs w:val="22"/>
        </w:rPr>
        <w:t>Al 2° livello, un signore delle schiere ottiene Aumentare Evocazione come talento bonus, anche se non ne soddisfa i requisiti.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Sensi dell’eidolon al 2° livello.</w:t>
      </w:r>
    </w:p>
    <w:p>
      <w:pPr>
        <w:pStyle w:val="Normal"/>
        <w:keepNext w:val="true"/>
        <w:spacing w:before="130" w:after="20"/>
        <w:rPr/>
      </w:pPr>
      <w:r>
        <w:rPr>
          <w:rFonts w:eastAsia="Times New Roman" w:cs="Times New Roman"/>
          <w:b/>
          <w:bCs/>
          <w:i w:val="false"/>
          <w:iCs w:val="false"/>
          <w:color w:val="000000"/>
          <w:sz w:val="22"/>
          <w:szCs w:val="22"/>
        </w:rPr>
        <w:t>Doti da convocatore</w:t>
      </w:r>
    </w:p>
    <w:p>
      <w:pPr>
        <w:pStyle w:val="Normal"/>
        <w:spacing w:lineRule="auto" w:line="262" w:before="20" w:after="50"/>
        <w:jc w:val="both"/>
        <w:rPr/>
      </w:pPr>
      <w:r>
        <w:rPr>
          <w:rFonts w:eastAsia="Times New Roman" w:cs="Times New Roman"/>
          <w:b w:val="false"/>
          <w:bCs w:val="false"/>
          <w:i w:val="false"/>
          <w:iCs w:val="false"/>
          <w:color w:val="000000"/>
          <w:sz w:val="22"/>
          <w:szCs w:val="22"/>
        </w:rPr>
        <w:t>Un signore delle schiere aggiunge alla lista delle doti da convocatore selezionabili Evocazione Superiore (funziona come il talento omonimo) e Mostri Evocati Evoluti (funziona come il talento omonimo, applicato a evoca esterno; può essere selezionata più volte), anche se non ne soddisfa i requisiti.</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modificato: Dote da convocatore a ciascun livello.</w:t>
      </w:r>
    </w:p>
    <w:p>
      <w:pPr>
        <w:pStyle w:val="Normal"/>
        <w:keepNext w:val="true"/>
        <w:spacing w:before="130" w:after="20"/>
        <w:rPr/>
      </w:pPr>
      <w:r>
        <w:rPr>
          <w:rFonts w:eastAsia="Times New Roman" w:cs="Times New Roman"/>
          <w:b/>
          <w:bCs/>
          <w:i w:val="false"/>
          <w:iCs w:val="false"/>
          <w:color w:val="000000"/>
          <w:sz w:val="22"/>
          <w:szCs w:val="22"/>
        </w:rPr>
        <w:t>Evocazione multipla</w:t>
      </w:r>
    </w:p>
    <w:p>
      <w:pPr>
        <w:pStyle w:val="Normal"/>
        <w:spacing w:lineRule="auto" w:line="262" w:before="20" w:after="50"/>
        <w:jc w:val="both"/>
        <w:rPr/>
      </w:pPr>
      <w:r>
        <w:rPr>
          <w:rFonts w:eastAsia="Times New Roman" w:cs="Times New Roman"/>
          <w:b w:val="false"/>
          <w:bCs w:val="false"/>
          <w:i w:val="false"/>
          <w:iCs w:val="false"/>
          <w:color w:val="000000"/>
          <w:sz w:val="22"/>
          <w:szCs w:val="22"/>
        </w:rPr>
        <w:t>Al 4° livello, quando usa evoca esterno un signore delle schiere può scegliere di evocare 1d3 esterni identici di 1 livello inferiore rispetto al massimo evocabile, anziché un singolo esterno.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Scudo alleato al 4° livello e Scudo alleato superiore al 12° livello.</w:t>
      </w:r>
    </w:p>
    <w:p>
      <w:pPr>
        <w:pStyle w:val="Normal"/>
        <w:keepNext w:val="true"/>
        <w:spacing w:before="130" w:after="20"/>
        <w:rPr/>
      </w:pPr>
      <w:r>
        <w:rPr>
          <w:rFonts w:eastAsia="Times New Roman" w:cs="Times New Roman"/>
          <w:b/>
          <w:bCs/>
          <w:i w:val="false"/>
          <w:iCs w:val="false"/>
          <w:color w:val="000000"/>
          <w:sz w:val="22"/>
          <w:szCs w:val="22"/>
        </w:rPr>
        <w:t>Evocazione multipla superiore</w:t>
      </w:r>
    </w:p>
    <w:p>
      <w:pPr>
        <w:pStyle w:val="Normal"/>
        <w:spacing w:lineRule="auto" w:line="262" w:before="20" w:after="50"/>
        <w:jc w:val="both"/>
        <w:rPr/>
      </w:pPr>
      <w:r>
        <w:rPr>
          <w:rFonts w:eastAsia="Times New Roman" w:cs="Times New Roman"/>
          <w:b w:val="false"/>
          <w:bCs w:val="false"/>
          <w:i w:val="false"/>
          <w:iCs w:val="false"/>
          <w:color w:val="000000"/>
          <w:sz w:val="22"/>
          <w:szCs w:val="22"/>
        </w:rPr>
        <w:t>All’8° livello, quando usa evoca esterno un signore delle schiere può scegliere di evocare 1d4+1 esterni identici di 2 livelli inferiori rispetto al massimo evocabile.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Richiamo al 6° livello e Trasposizione all’8° livello.</w:t>
      </w:r>
    </w:p>
    <w:p>
      <w:pPr>
        <w:pStyle w:val="Normal"/>
        <w:keepNext w:val="true"/>
        <w:spacing w:before="130" w:after="20"/>
        <w:rPr/>
      </w:pPr>
      <w:r>
        <w:rPr>
          <w:rFonts w:eastAsia="Times New Roman" w:cs="Times New Roman"/>
          <w:b/>
          <w:bCs/>
          <w:i w:val="false"/>
          <w:iCs w:val="false"/>
          <w:color w:val="000000"/>
          <w:sz w:val="22"/>
          <w:szCs w:val="22"/>
        </w:rPr>
        <w:t>Vincolo prediletto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10° livello, l’esterno prediletto ottiene 2 punti evoluzione da spendere in evoluzioni disponibili a un eidolon (di cui deve soddisfare i requisiti), scelte dal convocatore. Al 18° livello questi punti evoluzione aumentano a 4.</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Trasferimento evoluzionistico al 10° livello e Trasferimento evoluzionistico superiore al 18° livello.</w:t>
      </w:r>
    </w:p>
    <w:p>
      <w:pPr>
        <w:pStyle w:val="Normal"/>
        <w:keepNext w:val="true"/>
        <w:spacing w:before="130" w:after="20"/>
        <w:rPr/>
      </w:pPr>
      <w:r>
        <w:rPr>
          <w:rFonts w:eastAsia="Times New Roman" w:cs="Times New Roman"/>
          <w:b/>
          <w:bCs/>
          <w:i w:val="false"/>
          <w:iCs w:val="false"/>
          <w:color w:val="000000"/>
          <w:sz w:val="22"/>
          <w:szCs w:val="22"/>
        </w:rPr>
        <w:t>Sacrificio delle schiere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14° livello, ogni volta che un signore delle schiere verrebbe mandato a 0 Punti Ferita o meno, può invece assegnare al proprio esterno prediletto tutto il danno. Questo danno viene trasferito 1 punto alla volta, il che significa che non appena l’esterno prediletto è ridotto a 0 Punti Ferita, tutti i danni rimanenti dovranno essere assegnati al convocatore.</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Sacrificio al 14° livello.</w:t>
      </w:r>
    </w:p>
    <w:p>
      <w:pPr>
        <w:pStyle w:val="Normal"/>
        <w:keepNext w:val="true"/>
        <w:spacing w:before="130" w:after="20"/>
        <w:rPr/>
      </w:pPr>
      <w:r>
        <w:rPr>
          <w:rFonts w:eastAsia="Times New Roman" w:cs="Times New Roman"/>
          <w:b/>
          <w:bCs/>
          <w:i w:val="false"/>
          <w:iCs w:val="false"/>
          <w:color w:val="000000"/>
          <w:sz w:val="22"/>
          <w:szCs w:val="22"/>
        </w:rPr>
        <w:t>Schiere congiunte</w:t>
      </w:r>
    </w:p>
    <w:p>
      <w:pPr>
        <w:pStyle w:val="Normal"/>
        <w:spacing w:lineRule="auto" w:line="262" w:before="20" w:after="50"/>
        <w:jc w:val="both"/>
        <w:rPr/>
      </w:pPr>
      <w:r>
        <w:rPr>
          <w:rFonts w:eastAsia="Times New Roman" w:cs="Times New Roman"/>
          <w:b w:val="false"/>
          <w:bCs w:val="false"/>
          <w:i w:val="false"/>
          <w:iCs w:val="false"/>
          <w:color w:val="000000"/>
          <w:sz w:val="22"/>
          <w:szCs w:val="22"/>
        </w:rPr>
        <w:t>Al 16° livello, un signore delle schiere può usare evoca esterno anche mentre il proprio esterno prediletto è evocato, e viceversa; l’esterno prediletto non scompare quando vengono evocati nuovi esterni tramite evoca esterno.</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Fusione al 16° livello.</w:t>
      </w:r>
    </w:p>
    <w:p>
      <w:pPr>
        <w:pStyle w:val="Normal"/>
        <w:keepNext w:val="true"/>
        <w:spacing w:before="130" w:after="20"/>
        <w:rPr/>
      </w:pPr>
      <w:r>
        <w:rPr>
          <w:rFonts w:eastAsia="Times New Roman" w:cs="Times New Roman"/>
          <w:b/>
          <w:bCs/>
          <w:i w:val="false"/>
          <w:iCs w:val="false"/>
          <w:color w:val="000000"/>
          <w:sz w:val="22"/>
          <w:szCs w:val="22"/>
        </w:rPr>
        <w:t>Apoteosi delle schiere (Sop)</w:t>
      </w:r>
    </w:p>
    <w:p>
      <w:pPr>
        <w:pStyle w:val="Normal"/>
        <w:spacing w:lineRule="auto" w:line="262" w:before="20" w:after="50"/>
        <w:jc w:val="both"/>
        <w:rPr/>
      </w:pPr>
      <w:r>
        <w:rPr>
          <w:rFonts w:eastAsia="Times New Roman" w:cs="Times New Roman"/>
          <w:b w:val="false"/>
          <w:bCs w:val="false"/>
          <w:i w:val="false"/>
          <w:iCs w:val="false"/>
          <w:color w:val="000000"/>
          <w:sz w:val="22"/>
          <w:szCs w:val="22"/>
        </w:rPr>
        <w:t>Al 20° livello, ogni volta che usa evocazione multipla o evocazione multipla superiore, un signore delle schiere evoca sempre il numero massimo di esterni possibile. Inoltre, tutti gli esterni che evoca tramite evoca esterno ottengono 2 Punti Ferita extra per Dado Vita posseduto e Riduzione del Danno 5/—.</w:t>
      </w:r>
    </w:p>
    <w:p>
      <w:pPr>
        <w:pStyle w:val="Normal"/>
        <w:spacing w:lineRule="auto" w:line="259" w:before="10" w:after="30"/>
        <w:ind w:start="340"/>
        <w:jc w:val="both"/>
        <w:rPr/>
      </w:pPr>
      <w:r>
        <w:rPr>
          <w:rFonts w:eastAsia="Times New Roman" w:cs="Times New Roman"/>
          <w:b w:val="false"/>
          <w:bCs w:val="false"/>
          <w:i/>
          <w:iCs/>
          <w:color w:val="000000"/>
          <w:sz w:val="21"/>
          <w:szCs w:val="21"/>
        </w:rPr>
        <w:t>Privilegio di classe sostituito: Potere assoluto al 20° livello.</w:t>
      </w:r>
    </w:p>
    <w:sectPr>
      <w:footerReference w:type="even" r:id="rId2"/>
      <w:footerReference w:type="default" r:id="rId3"/>
      <w:footerReference w:type="first" r:id="rId4"/>
      <w:type w:val="nextPage"/>
      <w:pgSz w:w="11906" w:h="16838"/>
      <w:pgMar w:left="850" w:right="850" w:gutter="0" w:header="0" w:top="1134"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28</w:t>
    </w:r>
    <w:r>
      <w:rPr/>
      <w:fldChar w:fldCharType="end"/>
    </w:r>
  </w:p>
</w:ft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0"/>
      <w:szCs w:val="20"/>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it-IT" w:eastAsia="zh-CN" w:bidi="hi-IN"/>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
    <w:name w:val="Intestazione e piè di pagina"/>
    <w:basedOn w:val="Normal"/>
    <w:qFormat/>
    <w:pPr/>
    <w:rPr/>
  </w:style>
  <w:style w:type="paragraph" w:styleId="Footer">
    <w:name w:val="footer"/>
    <w:basedOn w:val="Intestazioneepidipagin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30</Pages>
  <Words>13166</Words>
  <Characters>71921</Characters>
  <CharactersWithSpaces>83545</CharactersWithSpaces>
  <Paragraphs>1650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2026-07-09T09:39:57Z</dcterms:created>
  <dc:creator>Un-named</dc:creator>
  <dc:description/>
  <dc:language>it-IT</dc:language>
  <cp:lastModifiedBy/>
  <dcterms:modified xsi:type="dcterms:W3CDTF">2026-08-19T19:28:43Z</dcterms:modified>
  <cp:revision>2</cp:revision>
  <dc:subject/>
  <dc:title/>
</cp:coreProperties>
</file>