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高净值客户沟通指引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故意缺少版本，用于整改队列演示。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wealth-communication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待确认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财富管理部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故意缺少版本，用于整改队列演示。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