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3600" w:lineRule="auto"/>
        <w:rPr/>
      </w:pPr>
      <w:r>
        <w:rPr>
          <w:rtl w:val="0"/>
        </w:rPr>
      </w:r>
    </w:p>
    <w:p w:rsidR="00000000" w:rsidDel="00000000" w:rsidP="00000000" w:rsidRDefault="00000000" w:rsidRPr="00000000" w14:paraId="00000002">
      <w:pPr>
        <w:jc w:val="center"/>
        <w:rPr/>
      </w:pPr>
      <w:r>
        <w:rPr>
          <w:rFonts w:ascii="Arial" w:cs="Arial" w:eastAsia="Arial" w:hAnsi="Arial"/>
          <w:b w:val="1"/>
          <w:bCs w:val="1"/>
          <w:color w:val="7404e4"/>
          <w:sz w:val="56"/>
          <w:szCs w:val="56"/>
          <w:rtl w:val="0"/>
        </w:rPr>
        <w:t xml:space="preserve">BITLOOPS</w:t>
      </w:r>
      <w:r>
        <w:rPr>
          <w:rtl w:val="0"/>
        </w:rPr>
      </w:r>
    </w:p>
    <w:p w:rsidR="00000000" w:rsidDel="00000000" w:rsidP="00000000" w:rsidRDefault="00000000" w:rsidRPr="00000000" w14:paraId="00000003">
      <w:pPr>
        <w:spacing w:after="200" w:lineRule="auto"/>
        <w:rPr/>
      </w:pPr>
      <w:r>
        <w:rPr>
          <w:rtl w:val="0"/>
        </w:rPr>
      </w:r>
    </w:p>
    <w:p w:rsidR="00000000" w:rsidDel="00000000" w:rsidP="00000000" w:rsidRDefault="00000000" w:rsidRPr="00000000" w14:paraId="00000004">
      <w:pPr>
        <w:jc w:val="center"/>
        <w:rPr/>
      </w:pPr>
      <w:r>
        <w:rPr>
          <w:rFonts w:ascii="Arial" w:cs="Arial" w:eastAsia="Arial" w:hAnsi="Arial"/>
          <w:color w:val="2d2d2d"/>
          <w:sz w:val="36"/>
          <w:szCs w:val="36"/>
          <w:rtl w:val="0"/>
        </w:rPr>
        <w:t xml:space="preserve">What Bitloops Offers</w:t>
      </w:r>
      <w:r>
        <w:rPr>
          <w:rtl w:val="0"/>
        </w:rPr>
      </w:r>
    </w:p>
    <w:p w:rsidR="00000000" w:rsidDel="00000000" w:rsidP="00000000" w:rsidRDefault="00000000" w:rsidRPr="00000000" w14:paraId="00000005">
      <w:pPr>
        <w:spacing w:after="100" w:lineRule="auto"/>
        <w:rPr/>
      </w:pPr>
      <w:r>
        <w:rPr>
          <w:rtl w:val="0"/>
        </w:rPr>
      </w:r>
    </w:p>
    <w:p w:rsidR="00000000" w:rsidDel="00000000" w:rsidP="00000000" w:rsidRDefault="00000000" w:rsidRPr="00000000" w14:paraId="00000006">
      <w:pPr>
        <w:pBdr>
          <w:bottom w:color="7404e4" w:space="12" w:sz="4" w:val="single"/>
        </w:pBdr>
        <w:spacing w:after="400" w:lineRule="auto"/>
        <w:jc w:val="center"/>
        <w:rPr/>
      </w:pPr>
      <w:r>
        <w:rPr>
          <w:rFonts w:ascii="Arial" w:cs="Arial" w:eastAsia="Arial" w:hAnsi="Arial"/>
          <w:i w:val="1"/>
          <w:iCs w:val="1"/>
          <w:color w:val="595959"/>
          <w:sz w:val="24"/>
          <w:szCs w:val="24"/>
          <w:rtl w:val="0"/>
        </w:rPr>
        <w:t xml:space="preserve">The Open-Source Intelligence Layer for AI-Native Development</w:t>
      </w:r>
      <w:r>
        <w:rPr>
          <w:rtl w:val="0"/>
        </w:rPr>
      </w:r>
    </w:p>
    <w:p w:rsidR="00000000" w:rsidDel="00000000" w:rsidP="00000000" w:rsidRDefault="00000000" w:rsidRPr="00000000" w14:paraId="00000007">
      <w:pPr>
        <w:spacing w:after="600" w:lineRule="auto"/>
        <w:rPr/>
      </w:pPr>
      <w:r>
        <w:rPr>
          <w:rtl w:val="0"/>
        </w:rPr>
      </w:r>
    </w:p>
    <w:p w:rsidR="00000000" w:rsidDel="00000000" w:rsidP="00000000" w:rsidRDefault="00000000" w:rsidRPr="00000000" w14:paraId="00000008">
      <w:pPr>
        <w:jc w:val="center"/>
        <w:rPr/>
      </w:pPr>
      <w:r>
        <w:rPr>
          <w:rFonts w:ascii="Arial" w:cs="Arial" w:eastAsia="Arial" w:hAnsi="Arial"/>
          <w:color w:val="595959"/>
          <w:sz w:val="22"/>
          <w:szCs w:val="22"/>
          <w:rtl w:val="0"/>
        </w:rPr>
        <w:t xml:space="preserve">Version 2.0 — March 2026</w:t>
      </w:r>
      <w:r>
        <w:rPr>
          <w:rtl w:val="0"/>
        </w:rPr>
      </w:r>
    </w:p>
    <w:p w:rsidR="00000000" w:rsidDel="00000000" w:rsidP="00000000" w:rsidRDefault="00000000" w:rsidRPr="00000000" w14:paraId="00000009">
      <w:pPr>
        <w:spacing w:after="100" w:lineRule="auto"/>
        <w:jc w:val="center"/>
        <w:rPr/>
        <w:sectPr>
          <w:pgSz w:h="15840" w:w="12240" w:orient="portrait"/>
          <w:pgMar w:bottom="1440" w:top="1440" w:left="1440" w:right="1440" w:header="708" w:footer="708"/>
          <w:pgNumType w:start="1"/>
        </w:sectPr>
      </w:pPr>
      <w:r>
        <w:rPr>
          <w:rFonts w:ascii="Arial" w:cs="Arial" w:eastAsia="Arial" w:hAnsi="Arial"/>
          <w:color w:val="595959"/>
          <w:sz w:val="22"/>
          <w:szCs w:val="22"/>
          <w:rtl w:val="0"/>
        </w:rPr>
        <w:t xml:space="preserve">Internal Product Reference</w:t>
      </w:r>
      <w:r>
        <w:rPr>
          <w:rtl w:val="0"/>
        </w:rPr>
      </w:r>
    </w:p>
    <w:p w:rsidR="00000000" w:rsidDel="00000000" w:rsidP="00000000" w:rsidRDefault="00000000" w:rsidRPr="00000000" w14:paraId="0000000A">
      <w:pPr>
        <w:pStyle w:val="Heading1"/>
        <w:spacing w:after="200" w:before="480" w:lineRule="auto"/>
        <w:rPr/>
      </w:pPr>
      <w:r>
        <w:rPr>
          <w:rFonts w:ascii="Arial" w:cs="Arial" w:eastAsia="Arial" w:hAnsi="Arial"/>
          <w:b w:val="1"/>
          <w:bCs w:val="1"/>
          <w:color w:val="7404e4"/>
          <w:sz w:val="36"/>
          <w:szCs w:val="36"/>
          <w:rtl w:val="0"/>
        </w:rPr>
        <w:t xml:space="preserve">1. One-Sentence Summary</w:t>
      </w:r>
      <w:r>
        <w:rPr>
          <w:rtl w:val="0"/>
        </w:rPr>
      </w:r>
    </w:p>
    <w:p w:rsidR="00000000" w:rsidDel="00000000" w:rsidP="00000000" w:rsidRDefault="00000000" w:rsidRPr="00000000" w14:paraId="0000000B">
      <w:pPr>
        <w:spacing w:after="160" w:line="276" w:lineRule="auto"/>
        <w:rPr/>
      </w:pPr>
      <w:r>
        <w:rPr>
          <w:rFonts w:ascii="Arial" w:cs="Arial" w:eastAsia="Arial" w:hAnsi="Arial"/>
          <w:color w:val="333333"/>
          <w:sz w:val="22"/>
          <w:szCs w:val="22"/>
          <w:rtl w:val="0"/>
        </w:rPr>
        <w:t xml:space="preserve">Bitloops is the open-source intelligence layer for AI-native development. It sits between any AI coding agent and a codebase — delivering structured context before agents work, capturing the full developer–AI reasoning trace after every commit, enforcing team-defined constraints on AI-generated output, and exposing the accumulated intelligence through DevQL, a graph-navigation query language that agents call autonomously.</w:t>
      </w:r>
      <w:r>
        <w:rPr>
          <w:rtl w:val="0"/>
        </w:rPr>
      </w:r>
    </w:p>
    <w:p w:rsidR="00000000" w:rsidDel="00000000" w:rsidP="00000000" w:rsidRDefault="00000000" w:rsidRPr="00000000" w14:paraId="0000000C">
      <w:pPr>
        <w:pStyle w:val="Heading1"/>
        <w:spacing w:after="200" w:before="480" w:lineRule="auto"/>
        <w:rPr/>
      </w:pPr>
      <w:r>
        <w:rPr>
          <w:rtl w:val="0"/>
        </w:rPr>
        <w:t xml:space="preserve">2</w:t>
      </w:r>
      <w:r>
        <w:rPr>
          <w:rFonts w:ascii="Arial" w:cs="Arial" w:eastAsia="Arial" w:hAnsi="Arial"/>
          <w:b w:val="1"/>
          <w:bCs w:val="1"/>
          <w:color w:val="7404e4"/>
          <w:sz w:val="36"/>
          <w:szCs w:val="36"/>
          <w:rtl w:val="0"/>
        </w:rPr>
        <w:t xml:space="preserve">. The Three Pillars</w:t>
      </w:r>
      <w:r>
        <w:rPr>
          <w:rtl w:val="0"/>
        </w:rPr>
      </w:r>
    </w:p>
    <w:p w:rsidR="00000000" w:rsidDel="00000000" w:rsidP="00000000" w:rsidRDefault="00000000" w:rsidRPr="00000000" w14:paraId="0000000D">
      <w:pPr>
        <w:pBdr>
          <w:left w:color="7404e4" w:space="8" w:sz="6" w:val="single"/>
        </w:pBdr>
        <w:spacing w:after="160" w:before="160" w:lineRule="auto"/>
        <w:ind w:left="720" w:firstLine="0"/>
        <w:rPr/>
      </w:pPr>
      <w:r>
        <w:rPr>
          <w:rFonts w:ascii="Arial" w:cs="Arial" w:eastAsia="Arial" w:hAnsi="Arial"/>
          <w:i w:val="1"/>
          <w:iCs w:val="1"/>
          <w:color w:val="595959"/>
          <w:sz w:val="22"/>
          <w:szCs w:val="22"/>
          <w:rtl w:val="0"/>
        </w:rPr>
        <w:t xml:space="preserve">Bitloops operates as a continuous loop: Capture records everything, Context delivers intelligence before the agent works, and Validation evaluates output against constraints and feeds corrections back to the agent.</w:t>
      </w:r>
      <w:r>
        <w:rPr>
          <w:rtl w:val="0"/>
        </w:rPr>
      </w:r>
    </w:p>
    <w:p w:rsidR="00000000" w:rsidDel="00000000" w:rsidP="00000000" w:rsidRDefault="00000000" w:rsidRPr="00000000" w14:paraId="0000000E">
      <w:pPr>
        <w:pStyle w:val="Heading2"/>
        <w:spacing w:after="160" w:before="360" w:lineRule="auto"/>
        <w:rPr/>
      </w:pPr>
      <w:r>
        <w:rPr>
          <w:rFonts w:ascii="Arial" w:cs="Arial" w:eastAsia="Arial" w:hAnsi="Arial"/>
          <w:b w:val="1"/>
          <w:bCs w:val="1"/>
          <w:color w:val="7404e4"/>
          <w:sz w:val="28"/>
          <w:szCs w:val="28"/>
          <w:rtl w:val="0"/>
        </w:rPr>
        <w:t xml:space="preserve">Pillar 1 — Capture (Git for AI)</w:t>
      </w:r>
      <w:r>
        <w:rPr>
          <w:rtl w:val="0"/>
        </w:rPr>
      </w:r>
    </w:p>
    <w:p w:rsidR="00000000" w:rsidDel="00000000" w:rsidP="00000000" w:rsidRDefault="00000000" w:rsidRPr="00000000" w14:paraId="0000000F">
      <w:pPr>
        <w:spacing w:after="160" w:line="276" w:lineRule="auto"/>
        <w:rPr/>
      </w:pPr>
      <w:r>
        <w:rPr>
          <w:rFonts w:ascii="Arial" w:cs="Arial" w:eastAsia="Arial" w:hAnsi="Arial"/>
          <w:color w:val="333333"/>
          <w:sz w:val="22"/>
          <w:szCs w:val="22"/>
          <w:rtl w:val="0"/>
        </w:rPr>
        <w:t xml:space="preserve">The first and most novel part of Bitloops is a complete tracking system for AI coding activity. Every interaction between a developer and their AI agent is captured, structured, and made permanently reviewable. This creates a new category of project history that does not currently exist: a traceable record of not just what code changed, but how it was produced.</w:t>
      </w:r>
      <w:r>
        <w:rPr>
          <w:rtl w:val="0"/>
        </w:rPr>
      </w:r>
    </w:p>
    <w:p w:rsidR="00000000" w:rsidDel="00000000" w:rsidP="00000000" w:rsidRDefault="00000000" w:rsidRPr="00000000" w14:paraId="00000010">
      <w:pPr>
        <w:pStyle w:val="Heading3"/>
        <w:spacing w:after="120" w:before="280" w:lineRule="auto"/>
        <w:rPr/>
      </w:pPr>
      <w:r>
        <w:rPr>
          <w:rFonts w:ascii="Arial" w:cs="Arial" w:eastAsia="Arial" w:hAnsi="Arial"/>
          <w:b w:val="1"/>
          <w:bCs w:val="1"/>
          <w:color w:val="2d2d2d"/>
          <w:sz w:val="24"/>
          <w:szCs w:val="24"/>
          <w:rtl w:val="0"/>
        </w:rPr>
        <w:t xml:space="preserve">Draft Commits (Temporary Checkpoints)</w:t>
      </w:r>
      <w:r>
        <w:rPr>
          <w:rtl w:val="0"/>
        </w:rPr>
      </w:r>
    </w:p>
    <w:p w:rsidR="00000000" w:rsidDel="00000000" w:rsidP="00000000" w:rsidRDefault="00000000" w:rsidRPr="00000000" w14:paraId="00000011">
      <w:pPr>
        <w:spacing w:after="160" w:line="276" w:lineRule="auto"/>
        <w:rPr/>
      </w:pPr>
      <w:r>
        <w:rPr>
          <w:rFonts w:ascii="Arial" w:cs="Arial" w:eastAsia="Arial" w:hAnsi="Arial"/>
          <w:color w:val="333333"/>
          <w:sz w:val="22"/>
          <w:szCs w:val="22"/>
          <w:rtl w:val="0"/>
        </w:rPr>
        <w:t xml:space="preserve">During an AI coding session, every meaningful change the agent makes is recorded as a Draft Commit. These are in-progress records created in real time as the agent works. A Draft Commit captures:</w:t>
      </w:r>
      <w:r>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The full conversation: the prompt, the task description, and the instructions given to the agent</w:t>
      </w:r>
      <w:r>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What the agent changed and what it explicitly chose not to change</w:t>
      </w:r>
      <w:r>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Which model was used and at what point in the session</w:t>
      </w:r>
      <w:r>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The reasoning and decisions made during that segment of the session</w:t>
      </w:r>
      <w:r>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Alternatives the agent considered and rejected</w:t>
      </w:r>
      <w:r>
        <w:rPr>
          <w:rtl w:val="0"/>
        </w:rPr>
      </w:r>
    </w:p>
    <w:p w:rsidR="00000000" w:rsidDel="00000000" w:rsidP="00000000" w:rsidRDefault="00000000" w:rsidRPr="00000000" w14:paraId="00000017">
      <w:pPr>
        <w:pStyle w:val="Heading3"/>
        <w:spacing w:after="120" w:before="280" w:lineRule="auto"/>
        <w:rPr/>
      </w:pPr>
      <w:r>
        <w:rPr>
          <w:rFonts w:ascii="Arial" w:cs="Arial" w:eastAsia="Arial" w:hAnsi="Arial"/>
          <w:b w:val="1"/>
          <w:bCs w:val="1"/>
          <w:color w:val="2d2d2d"/>
          <w:sz w:val="24"/>
          <w:szCs w:val="24"/>
          <w:rtl w:val="0"/>
        </w:rPr>
        <w:t xml:space="preserve">Committed Checkpoints</w:t>
      </w:r>
      <w:r>
        <w:rPr>
          <w:rtl w:val="0"/>
        </w:rPr>
      </w:r>
    </w:p>
    <w:p w:rsidR="00000000" w:rsidDel="00000000" w:rsidP="00000000" w:rsidRDefault="00000000" w:rsidRPr="00000000" w14:paraId="00000018">
      <w:pPr>
        <w:spacing w:after="160" w:line="276" w:lineRule="auto"/>
        <w:rPr/>
      </w:pPr>
      <w:r>
        <w:rPr>
          <w:rFonts w:ascii="Arial" w:cs="Arial" w:eastAsia="Arial" w:hAnsi="Arial"/>
          <w:color w:val="333333"/>
          <w:sz w:val="22"/>
          <w:szCs w:val="22"/>
          <w:rtl w:val="0"/>
        </w:rPr>
        <w:t xml:space="preserve">When a developer commits their code to git, Bitloops converts the relevant Draft Commits into a Committed Checkpoint — the permanent, immutable record indexed, versioned, and tied to the specific git commit hash. A Committed Checkpoint contains:</w:t>
      </w:r>
      <w:r>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The full chain of AI activity that led to this commit</w:t>
      </w:r>
      <w:r>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A structured summary of decisions made, constraints applied, and alternatives rejected</w:t>
      </w:r>
      <w:r>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Which symbols were touched and how they changed</w:t>
      </w:r>
      <w:r>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The complete prompt and agent reasoning trace for the session</w:t>
      </w:r>
      <w:r>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Model identity and usage metadata</w:t>
      </w:r>
      <w:r>
        <w:rPr>
          <w:rtl w:val="0"/>
        </w:rPr>
      </w:r>
    </w:p>
    <w:p w:rsidR="00000000" w:rsidDel="00000000" w:rsidP="00000000" w:rsidRDefault="00000000" w:rsidRPr="00000000" w14:paraId="0000001E">
      <w:pPr>
        <w:pStyle w:val="Heading3"/>
        <w:spacing w:after="120" w:before="280" w:lineRule="auto"/>
        <w:rPr/>
      </w:pPr>
      <w:r>
        <w:rPr>
          <w:rFonts w:ascii="Arial" w:cs="Arial" w:eastAsia="Arial" w:hAnsi="Arial"/>
          <w:b w:val="1"/>
          <w:bCs w:val="1"/>
          <w:color w:val="2d2d2d"/>
          <w:sz w:val="24"/>
          <w:szCs w:val="24"/>
          <w:rtl w:val="0"/>
        </w:rPr>
        <w:t xml:space="preserve">Traceability, Governance, and Compliance</w:t>
      </w:r>
      <w:r>
        <w:rPr>
          <w:rtl w:val="0"/>
        </w:rPr>
      </w:r>
    </w:p>
    <w:p w:rsidR="00000000" w:rsidDel="00000000" w:rsidP="00000000" w:rsidRDefault="00000000" w:rsidRPr="00000000" w14:paraId="0000001F">
      <w:pPr>
        <w:spacing w:after="160" w:line="276" w:lineRule="auto"/>
        <w:rPr>
          <w:rFonts w:ascii="Arial" w:cs="Arial" w:eastAsia="Arial" w:hAnsi="Arial"/>
          <w:color w:val="333333"/>
          <w:sz w:val="22"/>
          <w:szCs w:val="22"/>
        </w:rPr>
      </w:pPr>
      <w:r>
        <w:rPr>
          <w:rFonts w:ascii="Arial" w:cs="Arial" w:eastAsia="Arial" w:hAnsi="Arial"/>
          <w:color w:val="333333"/>
          <w:sz w:val="22"/>
          <w:szCs w:val="22"/>
          <w:rtl w:val="0"/>
        </w:rPr>
        <w:t xml:space="preserve">Committed Checkpoints are the foundation of Bitloops’ governance and compliance capabilities. They make every AI-generated commit reviewable in a way that is currently impossible — not just reviewing what changed in a diff, but understanding why it changed, how the AI arrived at the output, and what was tried and discarded along the way.</w:t>
      </w:r>
    </w:p>
    <w:p w:rsidR="00000000" w:rsidDel="00000000" w:rsidP="00000000" w:rsidRDefault="00000000" w:rsidRPr="00000000" w14:paraId="00000020">
      <w:pPr>
        <w:spacing w:after="160" w:line="276" w:lineRule="auto"/>
        <w:rPr>
          <w:color w:val="333333"/>
        </w:rPr>
      </w:pPr>
      <w:r>
        <w:rPr>
          <w:rtl w:val="0"/>
        </w:rPr>
      </w:r>
    </w:p>
    <w:p w:rsidR="00000000" w:rsidDel="00000000" w:rsidP="00000000" w:rsidRDefault="00000000" w:rsidRPr="00000000" w14:paraId="00000021">
      <w:pPr>
        <w:spacing w:before="60" w:lineRule="auto"/>
        <w:rPr/>
      </w:pPr>
      <w:r>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00"/>
        <w:gridCol w:w="4760"/>
        <w:tblGridChange w:id="0">
          <w:tblGrid>
            <w:gridCol w:w="4600"/>
            <w:gridCol w:w="4760"/>
          </w:tblGrid>
        </w:tblGridChange>
      </w:tblGrid>
      <w:tr>
        <w:trPr>
          <w:cantSplit w:val="0"/>
          <w:tblHeader w:val="0"/>
        </w:trPr>
        <w:tc>
          <w:tcPr>
            <w:tcBorders>
              <w:top w:color="dddddd" w:space="0" w:sz="4" w:val="single"/>
              <w:left w:color="dddddd" w:space="0" w:sz="4" w:val="single"/>
              <w:bottom w:color="dddddd" w:space="0" w:sz="4" w:val="single"/>
              <w:right w:color="dddddd" w:space="0" w:sz="4" w:val="single"/>
            </w:tcBorders>
            <w:shd w:fill="f5f5f5" w:val="clear"/>
            <w:tcMar>
              <w:top w:w="120.0" w:type="dxa"/>
              <w:left w:w="200.0" w:type="dxa"/>
              <w:bottom w:w="120.0" w:type="dxa"/>
              <w:right w:w="200.0" w:type="dxa"/>
            </w:tcMar>
          </w:tcPr>
          <w:p w:rsidR="00000000" w:rsidDel="00000000" w:rsidP="00000000" w:rsidRDefault="00000000" w:rsidRPr="00000000" w14:paraId="00000022">
            <w:pPr>
              <w:spacing w:after="80" w:lineRule="auto"/>
              <w:rPr/>
            </w:pPr>
            <w:sdt>
              <w:sdtPr>
                <w:id w:val="216320170"/>
                <w:tag w:val="goog_rdk_0"/>
              </w:sdtPr>
              <w:sdtContent>
                <w:commentRangeStart w:id="0"/>
              </w:sdtContent>
            </w:sdt>
            <w:r>
              <w:rPr>
                <w:b w:val="1"/>
                <w:bCs w:val="1"/>
                <w:color w:val="cc0000"/>
                <w:rtl w:val="0"/>
              </w:rPr>
              <w:t xml:space="preserve">Without Bitloops</w:t>
            </w:r>
            <w:r>
              <w:rPr>
                <w:rtl w:val="0"/>
              </w:rPr>
            </w:r>
          </w:p>
          <w:p w:rsidR="00000000" w:rsidDel="00000000" w:rsidP="00000000" w:rsidRDefault="00000000" w:rsidRPr="00000000" w14:paraId="00000023">
            <w:pPr>
              <w:numPr>
                <w:ilvl w:val="0"/>
                <w:numId w:val="1"/>
              </w:numPr>
              <w:spacing w:after="40" w:before="40" w:lineRule="auto"/>
              <w:ind w:left="720" w:hanging="360"/>
            </w:pPr>
            <w:r>
              <w:rPr>
                <w:color w:val="1a1a2e"/>
                <w:sz w:val="20"/>
                <w:szCs w:val="20"/>
                <w:rtl w:val="0"/>
              </w:rPr>
              <w:t xml:space="preserve">Reviewer sees a diff with no context</w:t>
            </w:r>
            <w:r>
              <w:rPr>
                <w:rtl w:val="0"/>
              </w:rPr>
            </w:r>
          </w:p>
          <w:p w:rsidR="00000000" w:rsidDel="00000000" w:rsidP="00000000" w:rsidRDefault="00000000" w:rsidRPr="00000000" w14:paraId="00000024">
            <w:pPr>
              <w:numPr>
                <w:ilvl w:val="0"/>
                <w:numId w:val="1"/>
              </w:numPr>
              <w:spacing w:after="40" w:before="40" w:lineRule="auto"/>
              <w:ind w:left="720" w:hanging="360"/>
            </w:pPr>
            <w:r>
              <w:rPr>
                <w:color w:val="1a1a2e"/>
                <w:sz w:val="20"/>
                <w:szCs w:val="20"/>
                <w:rtl w:val="0"/>
              </w:rPr>
              <w:t xml:space="preserve">No record of why decisions were made</w:t>
            </w:r>
            <w:r>
              <w:rPr>
                <w:rtl w:val="0"/>
              </w:rPr>
            </w:r>
          </w:p>
          <w:p w:rsidR="00000000" w:rsidDel="00000000" w:rsidP="00000000" w:rsidRDefault="00000000" w:rsidRPr="00000000" w14:paraId="00000025">
            <w:pPr>
              <w:numPr>
                <w:ilvl w:val="0"/>
                <w:numId w:val="1"/>
              </w:numPr>
              <w:spacing w:after="40" w:before="40" w:lineRule="auto"/>
              <w:ind w:left="720" w:hanging="360"/>
            </w:pPr>
            <w:r>
              <w:rPr>
                <w:color w:val="1a1a2e"/>
                <w:sz w:val="20"/>
                <w:szCs w:val="20"/>
                <w:rtl w:val="0"/>
              </w:rPr>
              <w:t xml:space="preserve">Cannot audit AI usage retrospectively</w:t>
            </w:r>
            <w:r>
              <w:rPr>
                <w:rtl w:val="0"/>
              </w:rPr>
            </w:r>
          </w:p>
          <w:p w:rsidR="00000000" w:rsidDel="00000000" w:rsidP="00000000" w:rsidRDefault="00000000" w:rsidRPr="00000000" w14:paraId="00000026">
            <w:pPr>
              <w:numPr>
                <w:ilvl w:val="0"/>
                <w:numId w:val="1"/>
              </w:numPr>
              <w:spacing w:after="40" w:before="40" w:lineRule="auto"/>
              <w:ind w:left="720" w:hanging="360"/>
            </w:pPr>
            <w:r>
              <w:rPr>
                <w:color w:val="1a1a2e"/>
                <w:sz w:val="20"/>
                <w:szCs w:val="20"/>
                <w:rtl w:val="0"/>
              </w:rPr>
              <w:t xml:space="preserve">Compliance requires manual documentation</w:t>
            </w:r>
            <w:r>
              <w:rPr>
                <w:rtl w:val="0"/>
              </w:rPr>
            </w:r>
          </w:p>
          <w:p w:rsidR="00000000" w:rsidDel="00000000" w:rsidP="00000000" w:rsidRDefault="00000000" w:rsidRPr="00000000" w14:paraId="00000027">
            <w:pPr>
              <w:numPr>
                <w:ilvl w:val="0"/>
                <w:numId w:val="1"/>
              </w:numPr>
              <w:spacing w:after="40" w:before="40" w:lineRule="auto"/>
              <w:ind w:left="720" w:hanging="360"/>
            </w:pPr>
            <w:r>
              <w:rPr>
                <w:color w:val="1a1a2e"/>
                <w:sz w:val="20"/>
                <w:szCs w:val="20"/>
                <w:rtl w:val="0"/>
              </w:rPr>
              <w:t xml:space="preserve">Bugs reintroduced with no trace of prior fix</w:t>
            </w:r>
            <w:r>
              <w:rPr>
                <w:rtl w:val="0"/>
              </w:rPr>
            </w:r>
          </w:p>
        </w:tc>
        <w:tc>
          <w:tcPr>
            <w:tcBorders>
              <w:top w:color="dddddd" w:space="0" w:sz="4" w:val="single"/>
              <w:left w:color="dddddd" w:space="0" w:sz="4" w:val="single"/>
              <w:bottom w:color="dddddd" w:space="0" w:sz="4" w:val="single"/>
              <w:right w:color="dddddd" w:space="0" w:sz="4" w:val="single"/>
            </w:tcBorders>
            <w:shd w:fill="f0e8ff" w:val="clear"/>
            <w:tcMar>
              <w:top w:w="120.0" w:type="dxa"/>
              <w:left w:w="200.0" w:type="dxa"/>
              <w:bottom w:w="120.0" w:type="dxa"/>
              <w:right w:w="200.0" w:type="dxa"/>
            </w:tcMar>
          </w:tcPr>
          <w:p w:rsidR="00000000" w:rsidDel="00000000" w:rsidP="00000000" w:rsidRDefault="00000000" w:rsidRPr="00000000" w14:paraId="00000028">
            <w:pPr>
              <w:spacing w:after="80" w:lineRule="auto"/>
              <w:rPr/>
            </w:pPr>
            <w:r>
              <w:rPr>
                <w:b w:val="1"/>
                <w:bCs w:val="1"/>
                <w:color w:val="7404e4"/>
                <w:rtl w:val="0"/>
              </w:rPr>
              <w:t xml:space="preserve">With Bitloops</w:t>
            </w:r>
            <w:r>
              <w:rPr>
                <w:rtl w:val="0"/>
              </w:rPr>
            </w:r>
          </w:p>
          <w:p w:rsidR="00000000" w:rsidDel="00000000" w:rsidP="00000000" w:rsidRDefault="00000000" w:rsidRPr="00000000" w14:paraId="00000029">
            <w:pPr>
              <w:numPr>
                <w:ilvl w:val="0"/>
                <w:numId w:val="1"/>
              </w:numPr>
              <w:spacing w:after="40" w:before="40" w:lineRule="auto"/>
              <w:ind w:left="720" w:hanging="360"/>
            </w:pPr>
            <w:r>
              <w:rPr>
                <w:color w:val="1a1a2e"/>
                <w:sz w:val="20"/>
                <w:szCs w:val="20"/>
                <w:rtl w:val="0"/>
              </w:rPr>
              <w:t xml:space="preserve">Every commit has a full AI activity trail</w:t>
            </w:r>
            <w:r>
              <w:rPr>
                <w:rtl w:val="0"/>
              </w:rPr>
            </w:r>
          </w:p>
          <w:p w:rsidR="00000000" w:rsidDel="00000000" w:rsidP="00000000" w:rsidRDefault="00000000" w:rsidRPr="00000000" w14:paraId="0000002A">
            <w:pPr>
              <w:numPr>
                <w:ilvl w:val="0"/>
                <w:numId w:val="1"/>
              </w:numPr>
              <w:spacing w:after="40" w:before="40" w:lineRule="auto"/>
              <w:ind w:left="720" w:hanging="360"/>
            </w:pPr>
            <w:r>
              <w:rPr>
                <w:color w:val="1a1a2e"/>
                <w:sz w:val="20"/>
                <w:szCs w:val="20"/>
                <w:rtl w:val="0"/>
              </w:rPr>
              <w:t xml:space="preserve">Decisions, constraints, and alternatives all captured</w:t>
            </w:r>
            <w:r>
              <w:rPr>
                <w:rtl w:val="0"/>
              </w:rPr>
            </w:r>
          </w:p>
          <w:p w:rsidR="00000000" w:rsidDel="00000000" w:rsidP="00000000" w:rsidRDefault="00000000" w:rsidRPr="00000000" w14:paraId="0000002B">
            <w:pPr>
              <w:numPr>
                <w:ilvl w:val="0"/>
                <w:numId w:val="1"/>
              </w:numPr>
              <w:spacing w:after="40" w:before="40" w:lineRule="auto"/>
              <w:ind w:left="720" w:hanging="360"/>
            </w:pPr>
            <w:r>
              <w:rPr>
                <w:color w:val="1a1a2e"/>
                <w:sz w:val="20"/>
                <w:szCs w:val="20"/>
                <w:rtl w:val="0"/>
              </w:rPr>
              <w:t xml:space="preserve">Complete audit trail generated automatically</w:t>
            </w:r>
            <w:r>
              <w:rPr>
                <w:rtl w:val="0"/>
              </w:rPr>
            </w:r>
          </w:p>
          <w:p w:rsidR="00000000" w:rsidDel="00000000" w:rsidP="00000000" w:rsidRDefault="00000000" w:rsidRPr="00000000" w14:paraId="0000002C">
            <w:pPr>
              <w:numPr>
                <w:ilvl w:val="0"/>
                <w:numId w:val="1"/>
              </w:numPr>
              <w:spacing w:after="40" w:before="40" w:lineRule="auto"/>
              <w:ind w:left="720" w:hanging="360"/>
            </w:pPr>
            <w:r>
              <w:rPr>
                <w:color w:val="1a1a2e"/>
                <w:sz w:val="20"/>
                <w:szCs w:val="20"/>
                <w:rtl w:val="0"/>
              </w:rPr>
              <w:t xml:space="preserve">Compliance evidence produced on every commit</w:t>
            </w:r>
            <w:r>
              <w:rPr>
                <w:rtl w:val="0"/>
              </w:rPr>
            </w:r>
          </w:p>
          <w:p w:rsidR="00000000" w:rsidDel="00000000" w:rsidP="00000000" w:rsidRDefault="00000000" w:rsidRPr="00000000" w14:paraId="0000002D">
            <w:pPr>
              <w:numPr>
                <w:ilvl w:val="0"/>
                <w:numId w:val="1"/>
              </w:numPr>
              <w:spacing w:after="40" w:before="40" w:lineRule="auto"/>
              <w:ind w:left="720" w:hanging="360"/>
            </w:pPr>
            <w:r>
              <w:rPr>
                <w:color w:val="1a1a2e"/>
                <w:sz w:val="20"/>
                <w:szCs w:val="20"/>
                <w:rtl w:val="0"/>
              </w:rPr>
              <w:t xml:space="preserve">Prior reasoning surfaces before a symbol is touched again</w:t>
            </w:r>
            <w:r>
              <w:rPr>
                <w:rtl w:val="0"/>
              </w:rPr>
            </w:r>
          </w:p>
        </w:tc>
      </w:tr>
    </w:tbl>
    <w:p w:rsidR="00000000" w:rsidDel="00000000" w:rsidP="00000000" w:rsidRDefault="00000000" w:rsidRPr="00000000" w14:paraId="0000002E">
      <w:pPr>
        <w:spacing w:before="300" w:lineRule="auto"/>
        <w:rPr>
          <w:color w:val="333333"/>
        </w:rPr>
      </w:pPr>
      <w:commentRangeEnd w:id="0"/>
      <w:r>
        <w:commentReference w:id="0"/>
      </w:r>
      <w:r>
        <w:rPr>
          <w:rtl w:val="0"/>
        </w:rPr>
      </w:r>
    </w:p>
    <w:p w:rsidR="00000000" w:rsidDel="00000000" w:rsidP="00000000" w:rsidRDefault="00000000" w:rsidRPr="00000000" w14:paraId="0000002F">
      <w:pPr>
        <w:pStyle w:val="Heading1"/>
        <w:pBdr>
          <w:bottom w:color="7404e4" w:space="4" w:sz="8" w:val="single"/>
        </w:pBdr>
        <w:spacing w:after="160" w:before="360" w:lineRule="auto"/>
        <w:rPr>
          <w:color w:val="1a1a2e"/>
          <w:sz w:val="32"/>
          <w:szCs w:val="32"/>
        </w:rPr>
      </w:pPr>
      <w:sdt>
        <w:sdtPr>
          <w:id w:val="1616915781"/>
          <w:tag w:val="goog_rdk_1"/>
        </w:sdtPr>
        <w:sdtContent>
          <w:commentRangeStart w:id="1"/>
        </w:sdtContent>
      </w:sdt>
      <w:r>
        <w:rPr>
          <w:color w:val="1a1a2e"/>
          <w:sz w:val="32"/>
          <w:szCs w:val="32"/>
          <w:rtl w:val="0"/>
        </w:rPr>
        <w:t xml:space="preserve">5. Dashboard</w:t>
      </w:r>
    </w:p>
    <w:p w:rsidR="00000000" w:rsidDel="00000000" w:rsidP="00000000" w:rsidRDefault="00000000" w:rsidRPr="00000000" w14:paraId="00000030">
      <w:pPr>
        <w:spacing w:after="100" w:before="60" w:lineRule="auto"/>
        <w:rPr/>
      </w:pPr>
      <w:r>
        <w:rPr>
          <w:color w:val="1a1a2e"/>
          <w:rtl w:val="0"/>
        </w:rPr>
        <w:t xml:space="preserve">Bitloops includes a dashboard that makes the intelligence accumulated in the Codebase Intelligence Store visible and actionable for people — not just agents. The dashboard is the human-facing surface of everything Bitloops captures: AI activity history, cognitive load patterns, agent efficiency signals, and the governance record built up over time. It is designed to be psychologically safe — descriptive, not evaluative. No leaderboards. No productivity scores. No rankings.</w:t>
      </w:r>
      <w:r>
        <w:rPr>
          <w:rtl w:val="0"/>
        </w:rPr>
      </w:r>
    </w:p>
    <w:p w:rsidR="00000000" w:rsidDel="00000000" w:rsidP="00000000" w:rsidRDefault="00000000" w:rsidRPr="00000000" w14:paraId="00000031">
      <w:pPr>
        <w:spacing w:before="80" w:lineRule="auto"/>
        <w:rPr/>
      </w:pPr>
      <w:r>
        <w:rPr>
          <w:rtl w:val="0"/>
        </w:rPr>
      </w:r>
    </w:p>
    <w:p w:rsidR="00000000" w:rsidDel="00000000" w:rsidP="00000000" w:rsidRDefault="00000000" w:rsidRPr="00000000" w14:paraId="00000032">
      <w:pPr>
        <w:pStyle w:val="Heading2"/>
        <w:spacing w:after="120" w:before="280" w:lineRule="auto"/>
        <w:rPr>
          <w:sz w:val="26"/>
          <w:szCs w:val="26"/>
        </w:rPr>
      </w:pPr>
      <w:r>
        <w:rPr>
          <w:sz w:val="26"/>
          <w:szCs w:val="26"/>
          <w:rtl w:val="0"/>
        </w:rPr>
        <w:t xml:space="preserve">5.1 What the Dashboard Shows</w:t>
      </w:r>
    </w:p>
    <w:p w:rsidR="00000000" w:rsidDel="00000000" w:rsidP="00000000" w:rsidRDefault="00000000" w:rsidRPr="00000000" w14:paraId="00000033">
      <w:pPr>
        <w:pStyle w:val="Heading3"/>
        <w:spacing w:after="80" w:before="200" w:lineRule="auto"/>
        <w:rPr>
          <w:color w:val="1a1a2e"/>
          <w:sz w:val="22"/>
          <w:szCs w:val="22"/>
        </w:rPr>
      </w:pPr>
      <w:r>
        <w:rPr>
          <w:color w:val="1a1a2e"/>
          <w:sz w:val="22"/>
          <w:szCs w:val="22"/>
          <w:rtl w:val="0"/>
        </w:rPr>
        <w:t xml:space="preserve">For Individual Developers</w:t>
      </w:r>
    </w:p>
    <w:p w:rsidR="00000000" w:rsidDel="00000000" w:rsidP="00000000" w:rsidRDefault="00000000" w:rsidRPr="00000000" w14:paraId="00000034">
      <w:pPr>
        <w:numPr>
          <w:ilvl w:val="0"/>
          <w:numId w:val="1"/>
        </w:numPr>
        <w:spacing w:after="40" w:before="40" w:lineRule="auto"/>
        <w:ind w:left="720" w:hanging="360"/>
      </w:pPr>
      <w:r>
        <w:rPr>
          <w:color w:val="1a1a2e"/>
          <w:rtl w:val="0"/>
        </w:rPr>
        <w:t xml:space="preserve">Session history — a full timeline of AI interactions, Draft Commits, and Committed Checkpoints</w:t>
      </w:r>
      <w:r>
        <w:rPr>
          <w:rtl w:val="0"/>
        </w:rPr>
      </w:r>
    </w:p>
    <w:p w:rsidR="00000000" w:rsidDel="00000000" w:rsidP="00000000" w:rsidRDefault="00000000" w:rsidRPr="00000000" w14:paraId="00000035">
      <w:pPr>
        <w:numPr>
          <w:ilvl w:val="0"/>
          <w:numId w:val="1"/>
        </w:numPr>
        <w:spacing w:after="40" w:before="40" w:lineRule="auto"/>
        <w:ind w:left="720" w:hanging="360"/>
      </w:pPr>
      <w:r>
        <w:rPr>
          <w:color w:val="1a1a2e"/>
          <w:rtl w:val="0"/>
        </w:rPr>
        <w:t xml:space="preserve">Symbol-level activity — which parts of the codebase have been touched by AI and how</w:t>
      </w:r>
      <w:r>
        <w:rPr>
          <w:rtl w:val="0"/>
        </w:rPr>
      </w:r>
    </w:p>
    <w:p w:rsidR="00000000" w:rsidDel="00000000" w:rsidP="00000000" w:rsidRDefault="00000000" w:rsidRPr="00000000" w14:paraId="00000036">
      <w:pPr>
        <w:numPr>
          <w:ilvl w:val="0"/>
          <w:numId w:val="1"/>
        </w:numPr>
        <w:spacing w:after="40" w:before="40" w:lineRule="auto"/>
        <w:ind w:left="720" w:hanging="360"/>
      </w:pPr>
      <w:r>
        <w:rPr>
          <w:color w:val="1a1a2e"/>
          <w:rtl w:val="0"/>
        </w:rPr>
        <w:t xml:space="preserve">Reasoning traces — the ability to inspect any Committed Checkpoint and see the full AI decision trail behind a specific commit</w:t>
      </w:r>
      <w:r>
        <w:rPr>
          <w:rtl w:val="0"/>
        </w:rPr>
      </w:r>
    </w:p>
    <w:p w:rsidR="00000000" w:rsidDel="00000000" w:rsidP="00000000" w:rsidRDefault="00000000" w:rsidRPr="00000000" w14:paraId="00000037">
      <w:pPr>
        <w:numPr>
          <w:ilvl w:val="0"/>
          <w:numId w:val="1"/>
        </w:numPr>
        <w:spacing w:after="40" w:before="40" w:lineRule="auto"/>
        <w:ind w:left="720" w:hanging="360"/>
      </w:pPr>
      <w:r>
        <w:rPr>
          <w:color w:val="1a1a2e"/>
          <w:rtl w:val="0"/>
        </w:rPr>
        <w:t xml:space="preserve">Activity during active sessions — live view of Draft Commits as they are generated</w:t>
      </w:r>
      <w:r>
        <w:rPr>
          <w:rtl w:val="0"/>
        </w:rPr>
      </w:r>
    </w:p>
    <w:p w:rsidR="00000000" w:rsidDel="00000000" w:rsidP="00000000" w:rsidRDefault="00000000" w:rsidRPr="00000000" w14:paraId="30000001">
      <w:pPr>
        <w:numPr>
          <w:ilvl w:val="0"/>
          <w:numId w:val="1"/>
        </w:numPr>
        <w:spacing w:after="40" w:before="40" w:lineRule="auto"/>
        <w:ind w:left="720" w:hanging="360"/>
      </w:pPr>
      <w:r>
        <w:rPr>
          <w:color w:val="1a1a2e"/>
          <w:rtl w:val="0"/>
        </w:rPr>
        <w:t xml:space="preserve">Domain heatmap — which folders and areas of the codebase the developer is exploring most with AI, surfacing growth and focus patterns</w:t>
      </w:r>
      <w:r>
        <w:rPr>
          <w:rtl w:val="0"/>
        </w:rPr>
      </w:r>
    </w:p>
    <w:p w:rsidR="00000000" w:rsidDel="00000000" w:rsidP="00000000" w:rsidRDefault="00000000" w:rsidRPr="00000000" w14:paraId="00000038">
      <w:pPr>
        <w:spacing w:before="60" w:lineRule="auto"/>
        <w:rPr/>
      </w:pPr>
      <w:r>
        <w:rPr>
          <w:rtl w:val="0"/>
        </w:rPr>
      </w:r>
    </w:p>
    <w:p w:rsidR="00000000" w:rsidDel="00000000" w:rsidP="00000000" w:rsidRDefault="00000000" w:rsidRPr="00000000" w14:paraId="00000039">
      <w:pPr>
        <w:pStyle w:val="Heading3"/>
        <w:spacing w:after="80" w:before="200" w:lineRule="auto"/>
        <w:rPr>
          <w:color w:val="1a1a2e"/>
          <w:sz w:val="22"/>
          <w:szCs w:val="22"/>
        </w:rPr>
      </w:pPr>
      <w:r>
        <w:rPr>
          <w:color w:val="1a1a2e"/>
          <w:sz w:val="22"/>
          <w:szCs w:val="22"/>
          <w:rtl w:val="0"/>
        </w:rPr>
        <w:t xml:space="preserve">For Engineering Managers</w:t>
      </w:r>
    </w:p>
    <w:p w:rsidR="00000000" w:rsidDel="00000000" w:rsidP="00000000" w:rsidRDefault="00000000" w:rsidRPr="00000000" w14:paraId="0000003A">
      <w:pPr>
        <w:numPr>
          <w:ilvl w:val="0"/>
          <w:numId w:val="1"/>
        </w:numPr>
        <w:spacing w:after="40" w:before="40" w:lineRule="auto"/>
        <w:ind w:left="720" w:hanging="360"/>
      </w:pPr>
      <w:r>
        <w:rPr>
          <w:color w:val="1a1a2e"/>
          <w:rtl w:val="0"/>
        </w:rPr>
        <w:t xml:space="preserve">Team-wide AI usage patterns — which parts of the codebase are being modified by AI most frequently</w:t>
      </w:r>
      <w:r>
        <w:rPr>
          <w:rtl w:val="0"/>
        </w:rPr>
      </w:r>
    </w:p>
    <w:p w:rsidR="00000000" w:rsidDel="00000000" w:rsidP="00000000" w:rsidRDefault="00000000" w:rsidRPr="00000000" w14:paraId="0000003B">
      <w:pPr>
        <w:numPr>
          <w:ilvl w:val="0"/>
          <w:numId w:val="1"/>
        </w:numPr>
        <w:spacing w:after="40" w:before="40" w:lineRule="auto"/>
        <w:ind w:left="720" w:hanging="360"/>
      </w:pPr>
      <w:r>
        <w:rPr>
          <w:color w:val="1a1a2e"/>
          <w:rtl w:val="0"/>
        </w:rPr>
        <w:t xml:space="preserve">Model usage breakdown — which AI agents and models are being used for which types of tasks</w:t>
      </w:r>
      <w:r>
        <w:rPr>
          <w:rtl w:val="0"/>
        </w:rPr>
      </w:r>
    </w:p>
    <w:p w:rsidR="00000000" w:rsidDel="00000000" w:rsidP="00000000" w:rsidRDefault="00000000" w:rsidRPr="00000000" w14:paraId="0000003C">
      <w:pPr>
        <w:numPr>
          <w:ilvl w:val="0"/>
          <w:numId w:val="1"/>
        </w:numPr>
        <w:spacing w:after="40" w:before="40" w:lineRule="auto"/>
        <w:ind w:left="720" w:hanging="360"/>
      </w:pPr>
      <w:r>
        <w:rPr>
          <w:color w:val="1a1a2e"/>
          <w:rtl w:val="0"/>
        </w:rPr>
        <w:t xml:space="preserve">Review readiness — which commits have full AI activity trails attached and which do not</w:t>
      </w:r>
      <w:r>
        <w:rPr>
          <w:rtl w:val="0"/>
        </w:rPr>
      </w:r>
    </w:p>
    <w:p w:rsidR="00000000" w:rsidDel="00000000" w:rsidP="00000000" w:rsidRDefault="00000000" w:rsidRPr="00000000" w14:paraId="0000003D">
      <w:pPr>
        <w:numPr>
          <w:ilvl w:val="0"/>
          <w:numId w:val="1"/>
        </w:numPr>
        <w:spacing w:after="40" w:before="40" w:lineRule="auto"/>
        <w:ind w:left="720" w:hanging="360"/>
      </w:pPr>
      <w:r>
        <w:rPr>
          <w:color w:val="1a1a2e"/>
          <w:rtl w:val="0"/>
        </w:rPr>
        <w:t xml:space="preserve">Institutional knowledge health — visibility into how well decisions and reasoning are being captured across the team</w:t>
      </w:r>
      <w:r>
        <w:rPr>
          <w:rtl w:val="0"/>
        </w:rPr>
      </w:r>
    </w:p>
    <w:p w:rsidR="00000000" w:rsidDel="00000000" w:rsidP="00000000" w:rsidRDefault="00000000" w:rsidRPr="00000000" w14:paraId="30000002">
      <w:pPr>
        <w:numPr>
          <w:ilvl w:val="0"/>
          <w:numId w:val="1"/>
        </w:numPr>
        <w:spacing w:after="40" w:before="40" w:lineRule="auto"/>
        <w:ind w:left="720" w:hanging="360"/>
      </w:pPr>
      <w:r>
        <w:rPr>
          <w:color w:val="1a1a2e"/>
          <w:rtl w:val="0"/>
        </w:rPr>
        <w:t xml:space="preserve">Agent efficiency analysis — scatter and distribution views showing which agents are used for which tasks, iteration depth, and token consumption patterns across the team</w:t>
      </w:r>
      <w:r>
        <w:rPr>
          <w:rtl w:val="0"/>
        </w:rPr>
      </w:r>
    </w:p>
    <w:p w:rsidR="00000000" w:rsidDel="00000000" w:rsidP="00000000" w:rsidRDefault="00000000" w:rsidRPr="00000000" w14:paraId="0000003E">
      <w:pPr>
        <w:spacing w:before="60" w:lineRule="auto"/>
        <w:rPr/>
      </w:pPr>
      <w:r>
        <w:rPr>
          <w:rtl w:val="0"/>
        </w:rPr>
      </w:r>
    </w:p>
    <w:p w:rsidR="00000000" w:rsidDel="00000000" w:rsidP="00000000" w:rsidRDefault="00000000" w:rsidRPr="00000000" w14:paraId="0000003F">
      <w:pPr>
        <w:pStyle w:val="Heading3"/>
        <w:spacing w:after="80" w:before="200" w:lineRule="auto"/>
        <w:rPr>
          <w:color w:val="1a1a2e"/>
          <w:sz w:val="22"/>
          <w:szCs w:val="22"/>
        </w:rPr>
      </w:pPr>
      <w:bookmarkStart w:colFirst="0" w:colLast="0" w:name="_heading=h.h6evsve49oaq" w:id="0"/>
      <w:bookmarkEnd w:id="0"/>
      <w:r>
        <w:rPr>
          <w:color w:val="1a1a2e"/>
          <w:sz w:val="22"/>
          <w:szCs w:val="22"/>
          <w:rtl w:val="0"/>
        </w:rPr>
        <w:t xml:space="preserve">For CTOs and Engineering Leaders</w:t>
      </w:r>
    </w:p>
    <w:p w:rsidR="00000000" w:rsidDel="00000000" w:rsidP="00000000" w:rsidRDefault="00000000" w:rsidRPr="00000000" w14:paraId="00000040">
      <w:pPr>
        <w:numPr>
          <w:ilvl w:val="0"/>
          <w:numId w:val="1"/>
        </w:numPr>
        <w:spacing w:after="40" w:before="40" w:lineRule="auto"/>
        <w:ind w:left="720" w:hanging="360"/>
      </w:pPr>
      <w:r>
        <w:rPr>
          <w:color w:val="1a1a2e"/>
          <w:rtl w:val="0"/>
        </w:rPr>
        <w:t xml:space="preserve">Organisation-wide AI governance visibility — a complete picture of how AI is being used to build the product</w:t>
      </w:r>
      <w:r>
        <w:rPr>
          <w:rtl w:val="0"/>
        </w:rPr>
      </w:r>
    </w:p>
    <w:p w:rsidR="00000000" w:rsidDel="00000000" w:rsidP="00000000" w:rsidRDefault="00000000" w:rsidRPr="00000000" w14:paraId="00000041">
      <w:pPr>
        <w:numPr>
          <w:ilvl w:val="0"/>
          <w:numId w:val="1"/>
        </w:numPr>
        <w:spacing w:after="40" w:before="40" w:lineRule="auto"/>
        <w:ind w:left="720" w:hanging="360"/>
      </w:pPr>
      <w:r>
        <w:rPr>
          <w:color w:val="1a1a2e"/>
          <w:rtl w:val="0"/>
        </w:rPr>
        <w:t xml:space="preserve">Compliance reporting — exportable records of AI usage suitable for audit and regulatory requirements</w:t>
      </w:r>
      <w:r>
        <w:rPr>
          <w:rtl w:val="0"/>
        </w:rPr>
      </w:r>
    </w:p>
    <w:p w:rsidR="00000000" w:rsidDel="00000000" w:rsidP="00000000" w:rsidRDefault="00000000" w:rsidRPr="00000000" w14:paraId="00000042">
      <w:pPr>
        <w:numPr>
          <w:ilvl w:val="0"/>
          <w:numId w:val="1"/>
        </w:numPr>
        <w:spacing w:after="40" w:before="40" w:lineRule="auto"/>
        <w:ind w:left="720" w:hanging="360"/>
      </w:pPr>
      <w:r>
        <w:rPr>
          <w:color w:val="1a1a2e"/>
          <w:rtl w:val="0"/>
        </w:rPr>
        <w:t xml:space="preserve">Codebase intelligence trends — how AI usage, model choices, and reasoning capture are evolving over time</w:t>
      </w:r>
      <w:r>
        <w:rPr>
          <w:rtl w:val="0"/>
        </w:rPr>
      </w:r>
    </w:p>
    <w:p w:rsidR="00000000" w:rsidDel="00000000" w:rsidP="00000000" w:rsidRDefault="00000000" w:rsidRPr="00000000" w14:paraId="00000043">
      <w:pPr>
        <w:numPr>
          <w:ilvl w:val="0"/>
          <w:numId w:val="1"/>
        </w:numPr>
        <w:spacing w:after="40" w:before="40" w:lineRule="auto"/>
        <w:ind w:left="720" w:hanging="360"/>
      </w:pPr>
      <w:r>
        <w:rPr>
          <w:color w:val="1a1a2e"/>
          <w:rtl w:val="0"/>
        </w:rPr>
        <w:t xml:space="preserve">Constraint and validator compliance rates — what proportion of AI-generated code is passing quality gates</w:t>
      </w:r>
      <w:commentRangeEnd w:id="1"/>
      <w:r>
        <w:commentReference w:id="1"/>
      </w:r>
      <w:r>
        <w:rPr>
          <w:rtl w:val="0"/>
        </w:rPr>
      </w:r>
    </w:p>
    <w:p w:rsidR="00000000" w:rsidDel="00000000" w:rsidP="00000000" w:rsidRDefault="00000000" w:rsidRPr="00000000" w14:paraId="30000003">
      <w:pPr>
        <w:numPr>
          <w:ilvl w:val="0"/>
          <w:numId w:val="1"/>
        </w:numPr>
        <w:spacing w:after="40" w:before="40" w:lineRule="auto"/>
        <w:ind w:left="720" w:hanging="360"/>
      </w:pPr>
      <w:r>
        <w:rPr>
          <w:color w:val="1a1a2e"/>
          <w:rtl w:val="0"/>
        </w:rPr>
        <w:t xml:space="preserve">Cost attribution and optimisation — token spend analysis by team, agent, model, and feature area, with visibility into AI ROI</w:t>
      </w:r>
      <w:r>
        <w:rPr>
          <w:rtl w:val="0"/>
        </w:rPr>
      </w:r>
    </w:p>
    <w:p w:rsidR="00000000" w:rsidDel="00000000" w:rsidP="00000000" w:rsidRDefault="00000000" w:rsidRPr="00000000" w14:paraId="00000044">
      <w:pPr>
        <w:spacing w:before="300" w:lineRule="auto"/>
        <w:rPr>
          <w:color w:val="333333"/>
        </w:rPr>
      </w:pPr>
      <w:r>
        <w:rPr>
          <w:rtl w:val="0"/>
        </w:rPr>
      </w:r>
    </w:p>
    <w:p w:rsidR="00000000" w:rsidDel="00000000" w:rsidP="00000000" w:rsidRDefault="00000000" w:rsidRPr="00000000" w14:paraId="00000045">
      <w:pPr>
        <w:spacing w:before="300" w:lineRule="auto"/>
        <w:rPr>
          <w:color w:val="333333"/>
        </w:rPr>
      </w:pPr>
      <w:r>
        <w:rPr>
          <w:rtl w:val="0"/>
        </w:rPr>
      </w:r>
    </w:p>
    <w:p w:rsidR="00000000" w:rsidDel="00000000" w:rsidP="00000000" w:rsidRDefault="00000000" w:rsidRPr="00000000" w14:paraId="00000046">
      <w:pPr>
        <w:spacing w:before="300" w:lineRule="auto"/>
        <w:rPr>
          <w:color w:val="333333"/>
        </w:rPr>
      </w:pPr>
      <w:r>
        <w:rPr>
          <w:rtl w:val="0"/>
        </w:rPr>
      </w:r>
    </w:p>
    <w:p w:rsidR="00000000" w:rsidDel="00000000" w:rsidP="00000000" w:rsidRDefault="00000000" w:rsidRPr="00000000" w14:paraId="00000047">
      <w:pPr>
        <w:pStyle w:val="Heading2"/>
        <w:spacing w:after="160" w:before="360" w:lineRule="auto"/>
        <w:rPr/>
      </w:pPr>
      <w:r>
        <w:rPr>
          <w:rFonts w:ascii="Arial" w:cs="Arial" w:eastAsia="Arial" w:hAnsi="Arial"/>
          <w:b w:val="1"/>
          <w:bCs w:val="1"/>
          <w:color w:val="7404e4"/>
          <w:sz w:val="28"/>
          <w:szCs w:val="28"/>
          <w:rtl w:val="0"/>
        </w:rPr>
        <w:t xml:space="preserve">Pillar 2 — Context (Senior Engineer Guide)</w:t>
      </w:r>
      <w:r>
        <w:rPr>
          <w:rtl w:val="0"/>
        </w:rPr>
      </w:r>
    </w:p>
    <w:p w:rsidR="00000000" w:rsidDel="00000000" w:rsidP="00000000" w:rsidRDefault="00000000" w:rsidRPr="00000000" w14:paraId="00000048">
      <w:pPr>
        <w:spacing w:after="160" w:line="276" w:lineRule="auto"/>
        <w:rPr/>
      </w:pPr>
      <w:r>
        <w:rPr>
          <w:rFonts w:ascii="Arial" w:cs="Arial" w:eastAsia="Arial" w:hAnsi="Arial"/>
          <w:color w:val="333333"/>
          <w:sz w:val="22"/>
          <w:szCs w:val="22"/>
          <w:rtl w:val="0"/>
        </w:rPr>
        <w:t xml:space="preserve">Running in parallel with activity tracking, Bitloops builds deep understanding of the codebase and exposes that understanding as tools that AI agents call autonomously via tool calling. When the agent determines it needs richer context, it calls the relevant Bitloops tool. No human invocation is required; the agent decides when the tools are needed.</w:t>
      </w:r>
      <w:r>
        <w:rPr>
          <w:rtl w:val="0"/>
        </w:rPr>
      </w:r>
    </w:p>
    <w:p w:rsidR="00000000" w:rsidDel="00000000" w:rsidP="00000000" w:rsidRDefault="00000000" w:rsidRPr="00000000" w14:paraId="00000049">
      <w:pPr>
        <w:pStyle w:val="Heading3"/>
        <w:spacing w:after="120" w:before="280" w:lineRule="auto"/>
        <w:rPr/>
      </w:pPr>
      <w:r>
        <w:rPr>
          <w:rFonts w:ascii="Arial" w:cs="Arial" w:eastAsia="Arial" w:hAnsi="Arial"/>
          <w:b w:val="1"/>
          <w:bCs w:val="1"/>
          <w:color w:val="2d2d2d"/>
          <w:sz w:val="24"/>
          <w:szCs w:val="24"/>
          <w:rtl w:val="0"/>
        </w:rPr>
        <w:t xml:space="preserve">Structural Tool — On-the-Fly AST Parsing</w:t>
      </w:r>
      <w:r>
        <w:rPr>
          <w:rtl w:val="0"/>
        </w:rPr>
      </w:r>
    </w:p>
    <w:p w:rsidR="00000000" w:rsidDel="00000000" w:rsidP="00000000" w:rsidRDefault="00000000" w:rsidRPr="00000000" w14:paraId="0000004A">
      <w:pPr>
        <w:spacing w:after="160" w:line="276" w:lineRule="auto"/>
        <w:rPr/>
      </w:pPr>
      <w:r>
        <w:rPr>
          <w:rFonts w:ascii="Arial" w:cs="Arial" w:eastAsia="Arial" w:hAnsi="Arial"/>
          <w:color w:val="333333"/>
          <w:sz w:val="22"/>
          <w:szCs w:val="22"/>
          <w:rtl w:val="0"/>
        </w:rPr>
        <w:t xml:space="preserve">Bitloops exposes a structural tool that the agent can call to get a precise, algorithmic understanding of any part of the codebase. The structural tool uses Tree-sitter-based AST parsing to extract artefacts — functions, classes, methods, modules, interfaces, types, and their dependencies — across TypeScript, JavaScript, and Rust (with expanding language support). Extraction is deterministic and parser-backed, not heuristic. The structural tool returns:</w:t>
      </w:r>
      <w:r>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The complete symbol definition: what the target function, class, method, or module is and where it lives</w:t>
      </w:r>
      <w:r>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Direct dependencies: what the symbol calls, imports, or relies on</w:t>
      </w:r>
      <w:r>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Dependents: what calls or depends on this symbol across the codebase</w:t>
      </w:r>
      <w:r>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Cross-file relationships: how the symbol connects to the rest of the codebase</w:t>
      </w:r>
      <w:r>
        <w:rPr>
          <w:rtl w:val="0"/>
        </w:rPr>
      </w:r>
    </w:p>
    <w:p w:rsidR="00000000" w:rsidDel="00000000" w:rsidP="00000000" w:rsidRDefault="00000000" w:rsidRPr="00000000" w14:paraId="3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Blast radius — transitive impact analysis showing every artefact that would be affected by a change to the target symbol, computed from the full dependency graph</w:t>
      </w:r>
      <w:r>
        <w:rPr>
          <w:rtl w:val="0"/>
        </w:rPr>
      </w:r>
    </w:p>
    <w:p w:rsidR="00000000" w:rsidDel="00000000" w:rsidP="00000000" w:rsidRDefault="00000000" w:rsidRPr="00000000" w14:paraId="3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Pr>
          <w:rFonts w:ascii="Arial" w:cs="Arial" w:eastAsia="Arial" w:hAnsi="Arial"/>
          <w:b w:val="0"/>
          <w:bCs w:val="0"/>
          <w:i w:val="0"/>
          <w:iCs w:val="0"/>
          <w:smallCaps w:val="0"/>
          <w:strike w:val="0"/>
          <w:color w:val="333333"/>
          <w:sz w:val="22"/>
          <w:szCs w:val="22"/>
          <w:u w:val="none"/>
          <w:shd w:fill="auto" w:val="clear"/>
          <w:vertAlign w:val="baseline"/>
          <w:rtl w:val="0"/>
        </w:rPr>
        <w:t xml:space="preserve">Reverse dependencies — who depends on this symbol across the entire codebase, enabling callers and consumers to be identified before any change is made</w:t>
      </w:r>
      <w:r>
        <w:rPr>
          <w:rtl w:val="0"/>
        </w:rPr>
      </w:r>
    </w:p>
    <w:p w:rsidR="00000000" w:rsidDel="00000000" w:rsidP="00000000" w:rsidRDefault="00000000" w:rsidRPr="00000000" w14:paraId="30000012">
      <w:pPr>
        <w:pStyle w:val="Heading3"/>
        <w:spacing w:after="120" w:before="280" w:lineRule="auto"/>
        <w:rPr/>
      </w:pPr>
      <w:r>
        <w:rPr>
          <w:rFonts w:ascii="Arial" w:cs="Arial" w:eastAsia="Arial" w:hAnsi="Arial"/>
          <w:b w:val="1"/>
          <w:bCs w:val="1"/>
          <w:color w:val="2d2d2d"/>
          <w:sz w:val="24"/>
          <w:szCs w:val="24"/>
          <w:rtl w:val="0"/>
        </w:rPr>
        <w:t xml:space="preserve">Blast Radius — Impact Analysis</w:t>
      </w:r>
      <w:r>
        <w:rPr>
          <w:rtl w:val="0"/>
        </w:rPr>
      </w:r>
    </w:p>
    <w:p w:rsidR="00000000" w:rsidDel="00000000" w:rsidP="00000000" w:rsidRDefault="00000000" w:rsidRPr="00000000" w14:paraId="30000013">
      <w:pPr>
        <w:spacing w:after="160" w:line="276" w:lineRule="auto"/>
        <w:rPr/>
      </w:pPr>
      <w:r>
        <w:rPr>
          <w:rFonts w:ascii="Arial" w:cs="Arial" w:eastAsia="Arial" w:hAnsi="Arial"/>
          <w:color w:val="333333"/>
          <w:sz w:val="22"/>
          <w:szCs w:val="22"/>
          <w:rtl w:val="0"/>
        </w:rPr>
        <w:t xml:space="preserve">Blast radius is a core capability — not a plugin. It answers the question every developer and agent needs before making a change: what will this break? Bitloops computes transitive impact by traversing the full dependency graph: imports, calls, references, inheritance, and implementation edges. The result is a precise list of every artefact affected by a proposed change, at any snapshot. Agents query blast radius through DevQL using the deps() stage with direction, kind, and scope filters.</w:t>
      </w:r>
      <w:r>
        <w:rPr>
          <w:rtl w:val="0"/>
        </w:rPr>
      </w:r>
    </w:p>
    <w:p w:rsidR="00000000" w:rsidDel="00000000" w:rsidP="00000000" w:rsidRDefault="00000000" w:rsidRPr="00000000" w14:paraId="0000004F">
      <w:pPr>
        <w:pStyle w:val="Heading3"/>
        <w:spacing w:after="120" w:before="280" w:lineRule="auto"/>
        <w:rPr/>
      </w:pPr>
      <w:r>
        <w:rPr>
          <w:rFonts w:ascii="Arial" w:cs="Arial" w:eastAsia="Arial" w:hAnsi="Arial"/>
          <w:b w:val="1"/>
          <w:bCs w:val="1"/>
          <w:color w:val="2d2d2d"/>
          <w:sz w:val="24"/>
          <w:szCs w:val="24"/>
          <w:rtl w:val="0"/>
        </w:rPr>
        <w:t xml:space="preserve">Semantic Tool — Codebase Semantic Understanding</w:t>
      </w:r>
      <w:r>
        <w:rPr>
          <w:rtl w:val="0"/>
        </w:rPr>
      </w:r>
    </w:p>
    <w:p w:rsidR="00000000" w:rsidDel="00000000" w:rsidP="00000000" w:rsidRDefault="00000000" w:rsidRPr="00000000" w14:paraId="00000050">
      <w:pPr>
        <w:spacing w:after="160" w:line="276" w:lineRule="auto"/>
        <w:rPr/>
      </w:pPr>
      <w:r>
        <w:rPr>
          <w:rFonts w:ascii="Arial" w:cs="Arial" w:eastAsia="Arial" w:hAnsi="Arial"/>
          <w:color w:val="333333"/>
          <w:sz w:val="22"/>
          <w:szCs w:val="22"/>
          <w:rtl w:val="0"/>
        </w:rPr>
        <w:t xml:space="preserve">Bitloops exposes a semantic tool that gives the agent conceptual understanding of symbols beyond their structural definition. The semantic tool answers what a symbol means within the system — its role, usage patterns, domain concept mapping, related symbols, and historical context. Each indexed symbol receives a human-readable purpose summary generated through a cascade: docstring extraction, LLM-generated one-line summary, or template-based fallback from kind, name, and signature. Summaries are stored with full provenance (model ID, prompt version, input hash, confidence score) and recomputed only when the artefact content hash changes.</w:t>
      </w:r>
      <w:r>
        <w:rPr>
          <w:rtl w:val="0"/>
        </w:rPr>
      </w:r>
    </w:p>
    <w:p w:rsidR="00000000" w:rsidDel="00000000" w:rsidP="00000000" w:rsidRDefault="00000000" w:rsidRPr="00000000" w14:paraId="00000051">
      <w:pPr>
        <w:pStyle w:val="Heading3"/>
        <w:spacing w:after="120" w:before="280" w:lineRule="auto"/>
        <w:rPr/>
      </w:pPr>
      <w:r>
        <w:rPr>
          <w:rFonts w:ascii="Arial" w:cs="Arial" w:eastAsia="Arial" w:hAnsi="Arial"/>
          <w:b w:val="1"/>
          <w:bCs w:val="1"/>
          <w:color w:val="2d2d2d"/>
          <w:sz w:val="24"/>
          <w:szCs w:val="24"/>
          <w:rtl w:val="0"/>
        </w:rPr>
        <w:t xml:space="preserve">The Knowledge Store</w:t>
      </w:r>
      <w:r>
        <w:rPr>
          <w:rtl w:val="0"/>
        </w:rPr>
      </w:r>
    </w:p>
    <w:p w:rsidR="00000000" w:rsidDel="00000000" w:rsidP="00000000" w:rsidRDefault="00000000" w:rsidRPr="00000000" w14:paraId="00000052">
      <w:pPr>
        <w:spacing w:after="160" w:line="276" w:lineRule="auto"/>
        <w:rPr/>
      </w:pPr>
      <w:r>
        <w:rPr>
          <w:rFonts w:ascii="Arial" w:cs="Arial" w:eastAsia="Arial" w:hAnsi="Arial"/>
          <w:color w:val="333333"/>
          <w:sz w:val="22"/>
          <w:szCs w:val="22"/>
          <w:rtl w:val="0"/>
        </w:rPr>
        <w:t xml:space="preserve">All of Bitloops’ accumulated intelligence is stored in a unified Knowledge Store — a local, persistent, repository-scoped store that lives alongside the codebase but does not modify it. The Knowledge Store holds AI Activity History (all Draft Commits and Committed Checkpoints) and Semantic Context (symbol understanding, usage patterns, domain mappings). Implemented as local SQLite + HNSW vector index. No server required. No data leaves the developer’s machine.</w:t>
      </w:r>
      <w:r>
        <w:rPr>
          <w:rtl w:val="0"/>
        </w:rPr>
      </w:r>
    </w:p>
    <w:p w:rsidR="00000000" w:rsidDel="00000000" w:rsidP="00000000" w:rsidRDefault="00000000" w:rsidRPr="00000000" w14:paraId="00000053">
      <w:pPr>
        <w:pBdr>
          <w:left w:color="7404e4" w:space="8" w:sz="6" w:val="single"/>
        </w:pBdr>
        <w:spacing w:after="160" w:before="160" w:lineRule="auto"/>
        <w:ind w:left="720" w:firstLine="0"/>
        <w:rPr/>
      </w:pPr>
      <w:r>
        <w:rPr>
          <w:rFonts w:ascii="Arial" w:cs="Arial" w:eastAsia="Arial" w:hAnsi="Arial"/>
          <w:i w:val="1"/>
          <w:iCs w:val="1"/>
          <w:color w:val="595959"/>
          <w:sz w:val="22"/>
          <w:szCs w:val="22"/>
          <w:rtl w:val="0"/>
        </w:rPr>
        <w:t xml:space="preserve">The Knowledge Store compounds in value with every commit. A codebase active with Bitloops for six months has a dramatically richer store than one set up yesterday — and every agent benefits from the accumulated history.</w:t>
      </w:r>
      <w:r>
        <w:rPr>
          <w:rtl w:val="0"/>
        </w:rPr>
      </w:r>
    </w:p>
    <w:p w:rsidR="00000000" w:rsidDel="00000000" w:rsidP="00000000" w:rsidRDefault="00000000" w:rsidRPr="00000000" w14:paraId="30000020">
      <w:pPr>
        <w:pStyle w:val="Heading3"/>
        <w:spacing w:after="120" w:before="280" w:lineRule="auto"/>
        <w:rPr/>
      </w:pPr>
      <w:r>
        <w:rPr>
          <w:rFonts w:ascii="Arial" w:cs="Arial" w:eastAsia="Arial" w:hAnsi="Arial"/>
          <w:b w:val="1"/>
          <w:bCs w:val="1"/>
          <w:color w:val="2d2d2d"/>
          <w:sz w:val="24"/>
          <w:szCs w:val="24"/>
          <w:rtl w:val="0"/>
        </w:rPr>
        <w:t xml:space="preserve">Knowledge Layer — External Context Ingestion</w:t>
      </w:r>
      <w:r>
        <w:rPr>
          <w:rtl w:val="0"/>
        </w:rPr>
      </w:r>
    </w:p>
    <w:p w:rsidR="00000000" w:rsidDel="00000000" w:rsidP="00000000" w:rsidRDefault="00000000" w:rsidRPr="00000000" w14:paraId="30000021">
      <w:pPr>
        <w:spacing w:after="160" w:line="276" w:lineRule="auto"/>
        <w:rPr/>
      </w:pPr>
      <w:r>
        <w:rPr>
          <w:rFonts w:ascii="Arial" w:cs="Arial" w:eastAsia="Arial" w:hAnsi="Arial"/>
          <w:color w:val="333333"/>
          <w:sz w:val="22"/>
          <w:szCs w:val="22"/>
          <w:rtl w:val="0"/>
        </w:rPr>
        <w:t xml:space="preserve">The Knowledge Store does not only hold internal signals. Bitloops includes a Knowledge capability that ingests external documents and records — pull request descriptions, PR review comments, GitHub issues, Jira tickets, Confluence pages, and architecture decision records — and connects them to repository context through explicit, versioned relations. Each external record becomes a knowledge item with a stable logical identity and one or more immutable content versions. Relations are append-only: when a document is refreshed, old versions and old links are preserved. Knowledge items can be associated with commits, checkpoints, artefacts, or other knowledge items. This gives agents access to the full rationale around code — not just what the code says, but why it exists.</w:t>
      </w:r>
      <w:r>
        <w:rPr>
          <w:rtl w:val="0"/>
        </w:rPr>
      </w:r>
    </w:p>
    <w:p w:rsidR="00000000" w:rsidDel="00000000" w:rsidP="00000000" w:rsidRDefault="00000000" w:rsidRPr="00000000" w14:paraId="30000022">
      <w:pPr>
        <w:pStyle w:val="Heading3"/>
        <w:spacing w:after="120" w:before="280" w:lineRule="auto"/>
        <w:rPr/>
      </w:pPr>
      <w:r>
        <w:rPr>
          <w:rFonts w:ascii="Arial" w:cs="Arial" w:eastAsia="Arial" w:hAnsi="Arial"/>
          <w:b w:val="1"/>
          <w:bCs w:val="1"/>
          <w:color w:val="2d2d2d"/>
          <w:sz w:val="24"/>
          <w:szCs w:val="24"/>
          <w:rtl w:val="0"/>
        </w:rPr>
        <w:t xml:space="preserve">Semantic Clones — Similar Function and Pattern Detection</w:t>
      </w:r>
      <w:r>
        <w:rPr>
          <w:rtl w:val="0"/>
        </w:rPr>
      </w:r>
    </w:p>
    <w:p w:rsidR="00000000" w:rsidDel="00000000" w:rsidP="00000000" w:rsidRDefault="00000000" w:rsidRPr="00000000" w14:paraId="30000023">
      <w:pPr>
        <w:spacing w:after="160" w:line="276" w:lineRule="auto"/>
        <w:rPr/>
      </w:pPr>
      <w:r>
        <w:rPr>
          <w:rFonts w:ascii="Arial" w:cs="Arial" w:eastAsia="Arial" w:hAnsi="Arial"/>
          <w:color w:val="333333"/>
          <w:sz w:val="22"/>
          <w:szCs w:val="22"/>
          <w:rtl w:val="0"/>
        </w:rPr>
        <w:t xml:space="preserve">Bitloops attaches semantic meaning to indexed symbols and uses it to retrieve semantically related artefacts. The Semantic Clones capability generates embeddings for code symbols and combines semantic, lexical, and structural signals to surface similar implementations (even when names differ), exact duplicates, divergent forks of formerly similar logic, and preferred local patterns. Results include explainable component scores (semantic, lexical, structural) and relation kinds (similar implementation, exact duplicate, divergent fork). This gives agents the ability to follow existing codebase conventions and avoid duplicating logic that already exists elsewhere in the repository.</w:t>
      </w:r>
      <w:r>
        <w:rPr>
          <w:rtl w:val="0"/>
        </w:rPr>
      </w:r>
    </w:p>
    <w:p w:rsidR="00000000" w:rsidDel="00000000" w:rsidP="00000000" w:rsidRDefault="00000000" w:rsidRPr="00000000" w14:paraId="30000024">
      <w:pPr>
        <w:pStyle w:val="Heading3"/>
        <w:spacing w:after="120" w:before="280" w:lineRule="auto"/>
        <w:rPr/>
      </w:pPr>
      <w:r>
        <w:rPr>
          <w:rFonts w:ascii="Arial" w:cs="Arial" w:eastAsia="Arial" w:hAnsi="Arial"/>
          <w:b w:val="1"/>
          <w:bCs w:val="1"/>
          <w:color w:val="2d2d2d"/>
          <w:sz w:val="24"/>
          <w:szCs w:val="24"/>
          <w:rtl w:val="0"/>
        </w:rPr>
        <w:t xml:space="preserve">Test Harness — Verification Maps</w:t>
      </w:r>
      <w:r>
        <w:rPr>
          <w:rtl w:val="0"/>
        </w:rPr>
      </w:r>
    </w:p>
    <w:p w:rsidR="00000000" w:rsidDel="00000000" w:rsidP="00000000" w:rsidRDefault="00000000" w:rsidRPr="00000000" w14:paraId="30000025">
      <w:pPr>
        <w:spacing w:after="160" w:line="276" w:lineRule="auto"/>
        <w:rPr/>
      </w:pPr>
      <w:r>
        <w:rPr>
          <w:rFonts w:ascii="Arial" w:cs="Arial" w:eastAsia="Arial" w:hAnsi="Arial"/>
          <w:color w:val="333333"/>
          <w:sz w:val="22"/>
          <w:szCs w:val="22"/>
          <w:rtl w:val="0"/>
        </w:rPr>
        <w:t xml:space="preserve">The Test Harness capability answers a question agents need before making any change: what is the proof structure around this artefact? It builds test-to-artefact linkage from two complementary streams: static analysis of test code (which tests import, call, or reference which production artefacts) and CI coverage report ingestion (which lines and branches were actually exercised during real test runs). The result is a verification map that includes covering tests with classification (unit, integration, or end-to-end — derived from coverage fan-out, not naming conventions), branch-level coverage gaps, and a verification level summary. Agents use this context to avoid breaking existing tests, identify untested paths, and decide whether to write new tests as part of their task.</w:t>
      </w:r>
      <w:r>
        <w:rPr>
          <w:rtl w:val="0"/>
        </w:rPr>
      </w:r>
    </w:p>
    <w:p w:rsidR="00000000" w:rsidDel="00000000" w:rsidP="00000000" w:rsidRDefault="00000000" w:rsidRPr="00000000" w14:paraId="30000026">
      <w:pPr>
        <w:pStyle w:val="Heading3"/>
        <w:spacing w:after="120" w:before="280" w:lineRule="auto"/>
        <w:rPr/>
      </w:pPr>
      <w:r>
        <w:rPr>
          <w:rFonts w:ascii="Arial" w:cs="Arial" w:eastAsia="Arial" w:hAnsi="Arial"/>
          <w:b w:val="1"/>
          <w:bCs w:val="1"/>
          <w:color w:val="2d2d2d"/>
          <w:sz w:val="24"/>
          <w:szCs w:val="24"/>
          <w:rtl w:val="0"/>
        </w:rPr>
        <w:t xml:space="preserve">DevQL — The Query Language</w:t>
      </w:r>
      <w:r>
        <w:rPr>
          <w:rtl w:val="0"/>
        </w:rPr>
      </w:r>
    </w:p>
    <w:p w:rsidR="00000000" w:rsidDel="00000000" w:rsidP="00000000" w:rsidRDefault="00000000" w:rsidRPr="00000000" w14:paraId="30000027">
      <w:pPr>
        <w:spacing w:after="160" w:line="276" w:lineRule="auto"/>
        <w:rPr/>
      </w:pPr>
      <w:r>
        <w:rPr>
          <w:rFonts w:ascii="Arial" w:cs="Arial" w:eastAsia="Arial" w:hAnsi="Arial"/>
          <w:color w:val="333333"/>
          <w:sz w:val="22"/>
          <w:szCs w:val="22"/>
          <w:rtl w:val="0"/>
        </w:rPr>
        <w:t xml:space="preserve">All intelligence is accessed through DevQL — a graph-navigation query language designed for codebase intelligence. Agents traverse the repository graph by chaining stages: repo() → asOf() → file() → artefacts() → deps() or tests() or coverage(). DevQL resolves queries against immutable commit snapshots (branches and tags resolve to their current commit at query time) and fans out across storage backends as needed. The query language is extensible through a plugin architecture: Blast Radius is a core stage, while Knowledge, Semantic Clones, and Test Harness are first-party plugins that register their own stages, ingesters, and schema metadata through a typed plugin contract.</w:t>
      </w:r>
      <w:r>
        <w:rPr>
          <w:rtl w:val="0"/>
        </w:rPr>
      </w:r>
    </w:p>
    <w:p w:rsidR="00000000" w:rsidDel="00000000" w:rsidP="00000000" w:rsidRDefault="00000000" w:rsidRPr="00000000" w14:paraId="00000054">
      <w:pPr>
        <w:pStyle w:val="Heading2"/>
        <w:spacing w:after="160" w:before="360" w:lineRule="auto"/>
        <w:rPr/>
      </w:pPr>
      <w:r>
        <w:rPr>
          <w:rFonts w:ascii="Arial" w:cs="Arial" w:eastAsia="Arial" w:hAnsi="Arial"/>
          <w:b w:val="1"/>
          <w:bCs w:val="1"/>
          <w:color w:val="7404e4"/>
          <w:sz w:val="28"/>
          <w:szCs w:val="28"/>
          <w:rtl w:val="0"/>
        </w:rPr>
        <w:t xml:space="preserve">Pillar 3 — Validation (Constraints and Guardrails)</w:t>
      </w:r>
      <w:r>
        <w:rPr>
          <w:rtl w:val="0"/>
        </w:rPr>
      </w:r>
    </w:p>
    <w:p w:rsidR="00000000" w:rsidDel="00000000" w:rsidP="00000000" w:rsidRDefault="00000000" w:rsidRPr="00000000" w14:paraId="00000055">
      <w:pPr>
        <w:spacing w:after="160" w:line="276" w:lineRule="auto"/>
        <w:rPr/>
      </w:pPr>
      <w:r>
        <w:rPr>
          <w:rFonts w:ascii="Arial" w:cs="Arial" w:eastAsia="Arial" w:hAnsi="Arial"/>
          <w:color w:val="333333"/>
          <w:sz w:val="22"/>
          <w:szCs w:val="22"/>
          <w:rtl w:val="0"/>
        </w:rPr>
        <w:t xml:space="preserve">Bitloops includes a system of constraints and validators that enforce hard requirements on AI-generated code. This is the quality assurance layer — ensuring that code produced by AI agents meets the standards, architectural rules, and technical requirements specific to the codebase it is working in. When a constraint is violated, the feedback is fed back to the AI agent so it can correct the issues before the code reaches review.</w:t>
      </w:r>
      <w:r>
        <w:rPr>
          <w:rtl w:val="0"/>
        </w:rPr>
      </w:r>
    </w:p>
    <w:p w:rsidR="00000000" w:rsidDel="00000000" w:rsidP="00000000" w:rsidRDefault="00000000" w:rsidRPr="00000000" w14:paraId="00000056">
      <w:pPr>
        <w:pStyle w:val="Heading3"/>
        <w:spacing w:after="120" w:before="280" w:lineRule="auto"/>
        <w:rPr/>
      </w:pPr>
      <w:r>
        <w:rPr>
          <w:rFonts w:ascii="Arial" w:cs="Arial" w:eastAsia="Arial" w:hAnsi="Arial"/>
          <w:b w:val="1"/>
          <w:bCs w:val="1"/>
          <w:color w:val="2d2d2d"/>
          <w:sz w:val="24"/>
          <w:szCs w:val="24"/>
          <w:rtl w:val="0"/>
        </w:rPr>
        <w:t xml:space="preserve">What Constraints and Validators Enforce</w:t>
      </w:r>
      <w:r>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Pr>
          <w:rFonts w:ascii="Arial" w:cs="Arial" w:eastAsia="Arial" w:hAnsi="Arial"/>
          <w:b w:val="1"/>
          <w:bCs w:val="1"/>
          <w:i w:val="0"/>
          <w:iCs w:val="0"/>
          <w:smallCaps w:val="0"/>
          <w:strike w:val="0"/>
          <w:color w:val="333333"/>
          <w:sz w:val="22"/>
          <w:szCs w:val="22"/>
          <w:u w:val="none"/>
          <w:shd w:fill="auto" w:val="clear"/>
          <w:vertAlign w:val="baseline"/>
          <w:rtl w:val="0"/>
        </w:rPr>
        <w:t xml:space="preserve">Architectural rules</w:t>
      </w:r>
      <w:r>
        <w:rPr>
          <w:rFonts w:ascii="Arial" w:cs="Arial" w:eastAsia="Arial" w:hAnsi="Arial"/>
          <w:b w:val="0"/>
          <w:bCs w:val="0"/>
          <w:i w:val="0"/>
          <w:iCs w:val="0"/>
          <w:smallCaps w:val="0"/>
          <w:strike w:val="0"/>
          <w:color w:val="333333"/>
          <w:sz w:val="22"/>
          <w:szCs w:val="22"/>
          <w:u w:val="none"/>
          <w:shd w:fill="auto" w:val="clear"/>
          <w:vertAlign w:val="baseline"/>
          <w:rtl w:val="0"/>
        </w:rPr>
        <w:t xml:space="preserve"> — ensuring AI-generated code respects the structural patterns the team has established (e.g. no direct database access from presentation layer components)</w:t>
      </w:r>
      <w:r>
        <w:rPr>
          <w:rtl w:val="0"/>
        </w:rPr>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Pr>
          <w:rFonts w:ascii="Arial" w:cs="Arial" w:eastAsia="Arial" w:hAnsi="Arial"/>
          <w:b w:val="1"/>
          <w:bCs w:val="1"/>
          <w:i w:val="0"/>
          <w:iCs w:val="0"/>
          <w:smallCaps w:val="0"/>
          <w:strike w:val="0"/>
          <w:color w:val="333333"/>
          <w:sz w:val="22"/>
          <w:szCs w:val="22"/>
          <w:u w:val="none"/>
          <w:shd w:fill="auto" w:val="clear"/>
          <w:vertAlign w:val="baseline"/>
          <w:rtl w:val="0"/>
        </w:rPr>
        <w:t xml:space="preserve">Naming and symbol conventions</w:t>
      </w:r>
      <w:r>
        <w:rPr>
          <w:rFonts w:ascii="Arial" w:cs="Arial" w:eastAsia="Arial" w:hAnsi="Arial"/>
          <w:b w:val="0"/>
          <w:bCs w:val="0"/>
          <w:i w:val="0"/>
          <w:iCs w:val="0"/>
          <w:smallCaps w:val="0"/>
          <w:strike w:val="0"/>
          <w:color w:val="333333"/>
          <w:sz w:val="22"/>
          <w:szCs w:val="22"/>
          <w:u w:val="none"/>
          <w:shd w:fill="auto" w:val="clear"/>
          <w:vertAlign w:val="baseline"/>
          <w:rtl w:val="0"/>
        </w:rPr>
        <w:t xml:space="preserve"> — ensuring generated symbols follow the team’s established naming standards</w:t>
      </w:r>
      <w:r>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Pr>
          <w:rFonts w:ascii="Arial" w:cs="Arial" w:eastAsia="Arial" w:hAnsi="Arial"/>
          <w:b w:val="1"/>
          <w:bCs w:val="1"/>
          <w:i w:val="0"/>
          <w:iCs w:val="0"/>
          <w:smallCaps w:val="0"/>
          <w:strike w:val="0"/>
          <w:color w:val="333333"/>
          <w:sz w:val="22"/>
          <w:szCs w:val="22"/>
          <w:u w:val="none"/>
          <w:shd w:fill="auto" w:val="clear"/>
          <w:vertAlign w:val="baseline"/>
          <w:rtl w:val="0"/>
        </w:rPr>
        <w:t xml:space="preserve">Dependency constraints</w:t>
      </w:r>
      <w:r>
        <w:rPr>
          <w:rFonts w:ascii="Arial" w:cs="Arial" w:eastAsia="Arial" w:hAnsi="Arial"/>
          <w:b w:val="0"/>
          <w:bCs w:val="0"/>
          <w:i w:val="0"/>
          <w:iCs w:val="0"/>
          <w:smallCaps w:val="0"/>
          <w:strike w:val="0"/>
          <w:color w:val="333333"/>
          <w:sz w:val="22"/>
          <w:szCs w:val="22"/>
          <w:u w:val="none"/>
          <w:shd w:fill="auto" w:val="clear"/>
          <w:vertAlign w:val="baseline"/>
          <w:rtl w:val="0"/>
        </w:rPr>
        <w:t xml:space="preserve"> — preventing AI from introducing dependencies that violate the team’s architecture</w:t>
      </w:r>
      <w:r>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Pr>
          <w:rFonts w:ascii="Arial" w:cs="Arial" w:eastAsia="Arial" w:hAnsi="Arial"/>
          <w:b w:val="1"/>
          <w:bCs w:val="1"/>
          <w:i w:val="0"/>
          <w:iCs w:val="0"/>
          <w:smallCaps w:val="0"/>
          <w:strike w:val="0"/>
          <w:color w:val="333333"/>
          <w:sz w:val="22"/>
          <w:szCs w:val="22"/>
          <w:u w:val="none"/>
          <w:shd w:fill="auto" w:val="clear"/>
          <w:vertAlign w:val="baseline"/>
          <w:rtl w:val="0"/>
        </w:rPr>
        <w:t xml:space="preserve">Domain invariants</w:t>
      </w:r>
      <w:r>
        <w:rPr>
          <w:rFonts w:ascii="Arial" w:cs="Arial" w:eastAsia="Arial" w:hAnsi="Arial"/>
          <w:b w:val="0"/>
          <w:bCs w:val="0"/>
          <w:i w:val="0"/>
          <w:iCs w:val="0"/>
          <w:smallCaps w:val="0"/>
          <w:strike w:val="0"/>
          <w:color w:val="333333"/>
          <w:sz w:val="22"/>
          <w:szCs w:val="22"/>
          <w:u w:val="none"/>
          <w:shd w:fill="auto" w:val="clear"/>
          <w:vertAlign w:val="baseline"/>
          <w:rtl w:val="0"/>
        </w:rPr>
        <w:t xml:space="preserve"> — encoding business rules that must never be violated regardless of what the AI produces</w:t>
      </w:r>
      <w:r>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Pr>
          <w:rFonts w:ascii="Arial" w:cs="Arial" w:eastAsia="Arial" w:hAnsi="Arial"/>
          <w:b w:val="1"/>
          <w:bCs w:val="1"/>
          <w:i w:val="0"/>
          <w:iCs w:val="0"/>
          <w:smallCaps w:val="0"/>
          <w:strike w:val="0"/>
          <w:color w:val="333333"/>
          <w:sz w:val="22"/>
          <w:szCs w:val="22"/>
          <w:u w:val="none"/>
          <w:shd w:fill="auto" w:val="clear"/>
          <w:vertAlign w:val="baseline"/>
          <w:rtl w:val="0"/>
        </w:rPr>
        <w:t xml:space="preserve">Security and compliance requirements</w:t>
      </w:r>
      <w:r>
        <w:rPr>
          <w:rFonts w:ascii="Arial" w:cs="Arial" w:eastAsia="Arial" w:hAnsi="Arial"/>
          <w:b w:val="0"/>
          <w:bCs w:val="0"/>
          <w:i w:val="0"/>
          <w:iCs w:val="0"/>
          <w:smallCaps w:val="0"/>
          <w:strike w:val="0"/>
          <w:color w:val="333333"/>
          <w:sz w:val="22"/>
          <w:szCs w:val="22"/>
          <w:u w:val="none"/>
          <w:shd w:fill="auto" w:val="clear"/>
          <w:vertAlign w:val="baseline"/>
          <w:rtl w:val="0"/>
        </w:rPr>
        <w:t xml:space="preserve"> — flagging or blocking patterns that introduce known vulnerabilities or policy violations</w:t>
      </w:r>
      <w:r>
        <w:rPr>
          <w:rtl w:val="0"/>
        </w:rPr>
      </w:r>
    </w:p>
    <w:p w:rsidR="00000000" w:rsidDel="00000000" w:rsidP="00000000" w:rsidRDefault="00000000" w:rsidRPr="00000000" w14:paraId="0000005C">
      <w:pPr>
        <w:pStyle w:val="Heading3"/>
        <w:spacing w:after="120" w:before="280" w:lineRule="auto"/>
        <w:rPr/>
      </w:pPr>
      <w:r>
        <w:rPr>
          <w:rFonts w:ascii="Arial" w:cs="Arial" w:eastAsia="Arial" w:hAnsi="Arial"/>
          <w:b w:val="1"/>
          <w:bCs w:val="1"/>
          <w:color w:val="2d2d2d"/>
          <w:sz w:val="24"/>
          <w:szCs w:val="24"/>
          <w:rtl w:val="0"/>
        </w:rPr>
        <w:t xml:space="preserve">Enforcement Points</w:t>
      </w:r>
      <w:r>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Pr>
          <w:rFonts w:ascii="Arial" w:cs="Arial" w:eastAsia="Arial" w:hAnsi="Arial"/>
          <w:b w:val="1"/>
          <w:bCs w:val="1"/>
          <w:i w:val="0"/>
          <w:iCs w:val="0"/>
          <w:smallCaps w:val="0"/>
          <w:strike w:val="0"/>
          <w:color w:val="333333"/>
          <w:sz w:val="22"/>
          <w:szCs w:val="22"/>
          <w:u w:val="none"/>
          <w:shd w:fill="auto" w:val="clear"/>
          <w:vertAlign w:val="baseline"/>
          <w:rtl w:val="0"/>
        </w:rPr>
        <w:t xml:space="preserve">Pre-commit validation:</w:t>
      </w:r>
      <w:r>
        <w:rPr>
          <w:rFonts w:ascii="Arial" w:cs="Arial" w:eastAsia="Arial" w:hAnsi="Arial"/>
          <w:b w:val="0"/>
          <w:bCs w:val="0"/>
          <w:i w:val="0"/>
          <w:iCs w:val="0"/>
          <w:smallCaps w:val="0"/>
          <w:strike w:val="0"/>
          <w:color w:val="333333"/>
          <w:sz w:val="22"/>
          <w:szCs w:val="22"/>
          <w:u w:val="none"/>
          <w:shd w:fill="auto" w:val="clear"/>
          <w:vertAlign w:val="baseline"/>
          <w:rtl w:val="0"/>
        </w:rPr>
        <w:t xml:space="preserve"> Bitloops runs validators against AI-generated output before it is committed, giving the developer immediate feedback and blocking non-compliant changes before they enter the repository.</w:t>
      </w:r>
      <w:r>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720" w:right="0" w:hanging="360"/>
        <w:jc w:val="left"/>
        <w:rPr/>
      </w:pPr>
      <w:r>
        <w:rPr>
          <w:rFonts w:ascii="Arial" w:cs="Arial" w:eastAsia="Arial" w:hAnsi="Arial"/>
          <w:b w:val="1"/>
          <w:bCs w:val="1"/>
          <w:i w:val="0"/>
          <w:iCs w:val="0"/>
          <w:smallCaps w:val="0"/>
          <w:strike w:val="0"/>
          <w:color w:val="333333"/>
          <w:sz w:val="22"/>
          <w:szCs w:val="22"/>
          <w:u w:val="none"/>
          <w:shd w:fill="auto" w:val="clear"/>
          <w:vertAlign w:val="baseline"/>
          <w:rtl w:val="0"/>
        </w:rPr>
        <w:t xml:space="preserve">CI integration:</w:t>
      </w:r>
      <w:r>
        <w:rPr>
          <w:rFonts w:ascii="Arial" w:cs="Arial" w:eastAsia="Arial" w:hAnsi="Arial"/>
          <w:b w:val="0"/>
          <w:bCs w:val="0"/>
          <w:i w:val="0"/>
          <w:iCs w:val="0"/>
          <w:smallCaps w:val="0"/>
          <w:strike w:val="0"/>
          <w:color w:val="333333"/>
          <w:sz w:val="22"/>
          <w:szCs w:val="22"/>
          <w:u w:val="none"/>
          <w:shd w:fill="auto" w:val="clear"/>
          <w:vertAlign w:val="baseline"/>
          <w:rtl w:val="0"/>
        </w:rPr>
        <w:t xml:space="preserve"> Validators run as part of the CI pipeline, ensuring nothing reaching the main branch violates the team’s constraints regardless of how or where it was generated.</w:t>
      </w:r>
      <w:r>
        <w:rPr>
          <w:rtl w:val="0"/>
        </w:rPr>
      </w:r>
    </w:p>
    <w:p w:rsidR="00000000" w:rsidDel="00000000" w:rsidP="00000000" w:rsidRDefault="00000000" w:rsidRPr="00000000" w14:paraId="0000005F">
      <w:pPr>
        <w:pStyle w:val="Heading3"/>
        <w:spacing w:after="120" w:before="280" w:lineRule="auto"/>
        <w:rPr/>
      </w:pPr>
      <w:r>
        <w:rPr>
          <w:rFonts w:ascii="Arial" w:cs="Arial" w:eastAsia="Arial" w:hAnsi="Arial"/>
          <w:b w:val="1"/>
          <w:bCs w:val="1"/>
          <w:color w:val="2d2d2d"/>
          <w:sz w:val="24"/>
          <w:szCs w:val="24"/>
          <w:rtl w:val="0"/>
        </w:rPr>
        <w:t xml:space="preserve">The Quality Improvement Loop</w:t>
      </w:r>
      <w:r>
        <w:rPr>
          <w:rtl w:val="0"/>
        </w:rPr>
      </w:r>
    </w:p>
    <w:p w:rsidR="00000000" w:rsidDel="00000000" w:rsidP="00000000" w:rsidRDefault="00000000" w:rsidRPr="00000000" w14:paraId="00000060">
      <w:pPr>
        <w:spacing w:after="160" w:line="276" w:lineRule="auto"/>
        <w:rPr/>
      </w:pPr>
      <w:r>
        <w:rPr>
          <w:rFonts w:ascii="Arial" w:cs="Arial" w:eastAsia="Arial" w:hAnsi="Arial"/>
          <w:color w:val="333333"/>
          <w:sz w:val="22"/>
          <w:szCs w:val="22"/>
          <w:rtl w:val="0"/>
        </w:rPr>
        <w:t xml:space="preserve">Constraints and validators create a compounding quality improvement effect. Every violation caught and corrected is recorded in the Knowledge Store as part of the Committed Checkpoint. The next time an AI agent works on that area, the constraint and its history are available as semantic context — meaning the agent arrives already aware of the rule and why it exists, rather than re-learning it from scratch.</w:t>
      </w:r>
      <w:r>
        <w:rPr>
          <w:rtl w:val="0"/>
        </w:rPr>
      </w:r>
    </w:p>
    <w:p w:rsidR="00000000" w:rsidDel="00000000" w:rsidP="00000000" w:rsidRDefault="00000000" w:rsidRPr="00000000" w14:paraId="00000061">
      <w:pPr>
        <w:pBdr>
          <w:left w:color="7404e4" w:space="8" w:sz="6" w:val="single"/>
        </w:pBdr>
        <w:spacing w:after="160" w:before="160" w:lineRule="auto"/>
        <w:ind w:left="720" w:firstLine="0"/>
        <w:rPr/>
      </w:pPr>
      <w:r>
        <w:rPr>
          <w:rFonts w:ascii="Arial" w:cs="Arial" w:eastAsia="Arial" w:hAnsi="Arial"/>
          <w:i w:val="1"/>
          <w:iCs w:val="1"/>
          <w:color w:val="595959"/>
          <w:sz w:val="22"/>
          <w:szCs w:val="22"/>
          <w:rtl w:val="0"/>
        </w:rPr>
        <w:t xml:space="preserve">Over time, the combination of semantic tooling, activity history, and constraint enforcement produces a codebase where AI-generated code becomes progressively more aligned with the team’s architectural standards and domain requirements.</w:t>
      </w:r>
      <w:r>
        <w:rPr>
          <w:rtl w:val="0"/>
        </w:rPr>
      </w:r>
    </w:p>
    <w:p w:rsidR="00000000" w:rsidDel="00000000" w:rsidP="00000000" w:rsidRDefault="00000000" w:rsidRPr="00000000" w14:paraId="00000062">
      <w:pPr>
        <w:pStyle w:val="Heading1"/>
        <w:spacing w:after="200" w:before="480" w:lineRule="auto"/>
        <w:rPr/>
      </w:pPr>
      <w:r>
        <w:rPr>
          <w:rtl w:val="0"/>
        </w:rPr>
        <w:t xml:space="preserve">3</w:t>
      </w:r>
      <w:r>
        <w:rPr>
          <w:rFonts w:ascii="Arial" w:cs="Arial" w:eastAsia="Arial" w:hAnsi="Arial"/>
          <w:b w:val="1"/>
          <w:bCs w:val="1"/>
          <w:color w:val="7404e4"/>
          <w:sz w:val="36"/>
          <w:szCs w:val="36"/>
          <w:rtl w:val="0"/>
        </w:rPr>
        <w:t xml:space="preserve">. Core Components by Pillar</w:t>
      </w:r>
      <w:r>
        <w:rPr>
          <w:rtl w:val="0"/>
        </w:rPr>
      </w:r>
    </w:p>
    <w:p w:rsidR="00000000" w:rsidDel="00000000" w:rsidP="00000000" w:rsidRDefault="00000000" w:rsidRPr="00000000" w14:paraId="00000063">
      <w:pPr>
        <w:spacing w:after="160" w:line="276" w:lineRule="auto"/>
        <w:rPr/>
      </w:pPr>
      <w:r>
        <w:rPr>
          <w:rFonts w:ascii="Arial" w:cs="Arial" w:eastAsia="Arial" w:hAnsi="Arial"/>
          <w:color w:val="333333"/>
          <w:sz w:val="22"/>
          <w:szCs w:val="22"/>
          <w:rtl w:val="0"/>
        </w:rPr>
        <w:t xml:space="preserve">The following table maps each core component to its pillar and describes what it does:</w:t>
      </w:r>
      <w:r>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5160"/>
        <w:tblGridChange w:id="0">
          <w:tblGrid>
            <w:gridCol w:w="1800"/>
            <w:gridCol w:w="2400"/>
            <w:gridCol w:w="5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64">
            <w:pPr>
              <w:rPr/>
            </w:pPr>
            <w:r>
              <w:rPr>
                <w:rFonts w:ascii="Arial" w:cs="Arial" w:eastAsia="Arial" w:hAnsi="Arial"/>
                <w:b w:val="1"/>
                <w:bCs w:val="1"/>
                <w:color w:val="ffffff"/>
                <w:sz w:val="20"/>
                <w:szCs w:val="20"/>
                <w:rtl w:val="0"/>
              </w:rPr>
              <w:t xml:space="preserve">Pillar</w:t>
            </w:r>
            <w:r>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65">
            <w:pPr>
              <w:rPr/>
            </w:pPr>
            <w:r>
              <w:rPr>
                <w:rFonts w:ascii="Arial" w:cs="Arial" w:eastAsia="Arial" w:hAnsi="Arial"/>
                <w:b w:val="1"/>
                <w:bCs w:val="1"/>
                <w:color w:val="ffffff"/>
                <w:sz w:val="20"/>
                <w:szCs w:val="20"/>
                <w:rtl w:val="0"/>
              </w:rPr>
              <w:t xml:space="preserve">Component</w:t>
            </w:r>
            <w:r>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66">
            <w:pPr>
              <w:rPr/>
            </w:pPr>
            <w:r>
              <w:rPr>
                <w:rFonts w:ascii="Arial" w:cs="Arial" w:eastAsia="Arial" w:hAnsi="Arial"/>
                <w:b w:val="1"/>
                <w:bCs w:val="1"/>
                <w:color w:val="ffffff"/>
                <w:sz w:val="20"/>
                <w:szCs w:val="20"/>
                <w:rtl w:val="0"/>
              </w:rPr>
              <w:t xml:space="preserve">Description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rPr/>
            </w:pPr>
            <w:r>
              <w:rPr>
                <w:rFonts w:ascii="Arial" w:cs="Arial" w:eastAsia="Arial" w:hAnsi="Arial"/>
                <w:b w:val="0"/>
                <w:bCs w:val="0"/>
                <w:color w:val="333333"/>
                <w:sz w:val="20"/>
                <w:szCs w:val="20"/>
                <w:rtl w:val="0"/>
              </w:rPr>
              <w:t xml:space="preserve">Capture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8">
            <w:pPr>
              <w:rPr/>
            </w:pPr>
            <w:r>
              <w:rPr>
                <w:rFonts w:ascii="Arial" w:cs="Arial" w:eastAsia="Arial" w:hAnsi="Arial"/>
                <w:b w:val="0"/>
                <w:bCs w:val="0"/>
                <w:color w:val="333333"/>
                <w:sz w:val="20"/>
                <w:szCs w:val="20"/>
                <w:rtl w:val="0"/>
              </w:rPr>
              <w:t xml:space="preserve">Draft Commits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9">
            <w:pPr>
              <w:rPr/>
            </w:pPr>
            <w:r>
              <w:rPr>
                <w:rFonts w:ascii="Arial" w:cs="Arial" w:eastAsia="Arial" w:hAnsi="Arial"/>
                <w:b w:val="0"/>
                <w:bCs w:val="0"/>
                <w:color w:val="333333"/>
                <w:sz w:val="20"/>
                <w:szCs w:val="20"/>
                <w:rtl w:val="0"/>
              </w:rPr>
              <w:t xml:space="preserve">Real-time recording of AI activity during coding sessions — prompts, changes, reasoning, model used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A">
            <w:pPr>
              <w:rPr/>
            </w:pPr>
            <w:r>
              <w:rPr>
                <w:rFonts w:ascii="Arial" w:cs="Arial" w:eastAsia="Arial" w:hAnsi="Arial"/>
                <w:b w:val="0"/>
                <w:bCs w:val="0"/>
                <w:color w:val="333333"/>
                <w:sz w:val="20"/>
                <w:szCs w:val="20"/>
                <w:rtl w:val="0"/>
              </w:rPr>
              <w:t xml:space="preserve">Capture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B">
            <w:pPr>
              <w:rPr/>
            </w:pPr>
            <w:r>
              <w:rPr>
                <w:rFonts w:ascii="Arial" w:cs="Arial" w:eastAsia="Arial" w:hAnsi="Arial"/>
                <w:b w:val="0"/>
                <w:bCs w:val="0"/>
                <w:color w:val="333333"/>
                <w:sz w:val="20"/>
                <w:szCs w:val="20"/>
                <w:rtl w:val="0"/>
              </w:rPr>
              <w:t xml:space="preserve">Committed Checkpoints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6C">
            <w:pPr>
              <w:rPr/>
            </w:pPr>
            <w:r>
              <w:rPr>
                <w:rFonts w:ascii="Arial" w:cs="Arial" w:eastAsia="Arial" w:hAnsi="Arial"/>
                <w:b w:val="0"/>
                <w:bCs w:val="0"/>
                <w:color w:val="333333"/>
                <w:sz w:val="20"/>
                <w:szCs w:val="20"/>
                <w:rtl w:val="0"/>
              </w:rPr>
              <w:t xml:space="preserve">Permanent, immutable records tied to git commit hashes — the full chain of AI activity that led to each commit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D">
            <w:pPr>
              <w:rPr/>
            </w:pPr>
            <w:r>
              <w:rPr>
                <w:rFonts w:ascii="Arial" w:cs="Arial" w:eastAsia="Arial" w:hAnsi="Arial"/>
                <w:b w:val="0"/>
                <w:bCs w:val="0"/>
                <w:color w:val="333333"/>
                <w:sz w:val="20"/>
                <w:szCs w:val="20"/>
                <w:rtl w:val="0"/>
              </w:rPr>
              <w:t xml:space="preserve">Capture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E">
            <w:pPr>
              <w:rPr/>
            </w:pPr>
            <w:r>
              <w:rPr>
                <w:rFonts w:ascii="Arial" w:cs="Arial" w:eastAsia="Arial" w:hAnsi="Arial"/>
                <w:b w:val="0"/>
                <w:bCs w:val="0"/>
                <w:color w:val="333333"/>
                <w:sz w:val="20"/>
                <w:szCs w:val="20"/>
                <w:rtl w:val="0"/>
              </w:rPr>
              <w:t xml:space="preserve">Dashboard</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Pr>
                <w:rFonts w:ascii="Arial" w:cs="Arial" w:eastAsia="Arial" w:hAnsi="Arial"/>
                <w:b w:val="0"/>
                <w:bCs w:val="0"/>
                <w:color w:val="333333"/>
                <w:sz w:val="20"/>
                <w:szCs w:val="20"/>
                <w:rtl w:val="0"/>
              </w:rPr>
              <w:t xml:space="preserve">Human-facing visualisation of AI activity, session history, and team-wide usage patterns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0">
            <w:pPr>
              <w:rPr/>
            </w:pPr>
            <w:r>
              <w:rPr>
                <w:rFonts w:ascii="Arial" w:cs="Arial" w:eastAsia="Arial" w:hAnsi="Arial"/>
                <w:b w:val="0"/>
                <w:bCs w:val="0"/>
                <w:color w:val="333333"/>
                <w:sz w:val="20"/>
                <w:szCs w:val="20"/>
                <w:rtl w:val="0"/>
              </w:rPr>
              <w:t xml:space="preserve">Context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1">
            <w:pPr>
              <w:rPr/>
            </w:pPr>
            <w:r>
              <w:rPr>
                <w:rFonts w:ascii="Arial" w:cs="Arial" w:eastAsia="Arial" w:hAnsi="Arial"/>
                <w:b w:val="0"/>
                <w:bCs w:val="0"/>
                <w:color w:val="333333"/>
                <w:sz w:val="20"/>
                <w:szCs w:val="20"/>
                <w:rtl w:val="0"/>
              </w:rPr>
              <w:t xml:space="preserve">Structural Tool (AST)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2">
            <w:pPr>
              <w:rPr/>
            </w:pPr>
            <w:r>
              <w:rPr>
                <w:rFonts w:ascii="Arial" w:cs="Arial" w:eastAsia="Arial" w:hAnsi="Arial"/>
                <w:b w:val="0"/>
                <w:bCs w:val="0"/>
                <w:color w:val="333333"/>
                <w:sz w:val="20"/>
                <w:szCs w:val="20"/>
                <w:rtl w:val="0"/>
              </w:rPr>
              <w:t xml:space="preserve">On-the-fly Abstract Syntax Tree analysis — precise dependency graphs and cross-file relationships computed at call time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3">
            <w:pPr>
              <w:rPr/>
            </w:pPr>
            <w:r>
              <w:rPr>
                <w:rFonts w:ascii="Arial" w:cs="Arial" w:eastAsia="Arial" w:hAnsi="Arial"/>
                <w:b w:val="0"/>
                <w:bCs w:val="0"/>
                <w:color w:val="333333"/>
                <w:sz w:val="20"/>
                <w:szCs w:val="20"/>
                <w:rtl w:val="0"/>
              </w:rPr>
              <w:t xml:space="preserve">Context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4">
            <w:pPr>
              <w:rPr/>
            </w:pPr>
            <w:r>
              <w:rPr>
                <w:rFonts w:ascii="Arial" w:cs="Arial" w:eastAsia="Arial" w:hAnsi="Arial"/>
                <w:b w:val="0"/>
                <w:bCs w:val="0"/>
                <w:color w:val="333333"/>
                <w:sz w:val="20"/>
                <w:szCs w:val="20"/>
                <w:rtl w:val="0"/>
              </w:rPr>
              <w:t xml:space="preserve">Semantic Tool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5">
            <w:pPr>
              <w:rPr/>
            </w:pPr>
            <w:r>
              <w:rPr>
                <w:rFonts w:ascii="Arial" w:cs="Arial" w:eastAsia="Arial" w:hAnsi="Arial"/>
                <w:b w:val="0"/>
                <w:bCs w:val="0"/>
                <w:color w:val="333333"/>
                <w:sz w:val="20"/>
                <w:szCs w:val="20"/>
                <w:rtl w:val="0"/>
              </w:rPr>
              <w:t xml:space="preserve">Conceptual understanding of symbols — role, usage patterns, domain concept mapping, and historical context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6">
            <w:pPr>
              <w:rPr/>
            </w:pPr>
            <w:r>
              <w:rPr>
                <w:rFonts w:ascii="Arial" w:cs="Arial" w:eastAsia="Arial" w:hAnsi="Arial"/>
                <w:b w:val="0"/>
                <w:bCs w:val="0"/>
                <w:color w:val="333333"/>
                <w:sz w:val="20"/>
                <w:szCs w:val="20"/>
                <w:rtl w:val="0"/>
              </w:rPr>
              <w:t xml:space="preserve">Context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7">
            <w:pPr>
              <w:rPr/>
            </w:pPr>
            <w:r>
              <w:rPr>
                <w:rFonts w:ascii="Arial" w:cs="Arial" w:eastAsia="Arial" w:hAnsi="Arial"/>
                <w:b w:val="0"/>
                <w:bCs w:val="0"/>
                <w:color w:val="333333"/>
                <w:sz w:val="20"/>
                <w:szCs w:val="20"/>
                <w:rtl w:val="0"/>
              </w:rPr>
              <w:t xml:space="preserve">Knowledge Store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8">
            <w:pPr>
              <w:rPr/>
            </w:pPr>
            <w:r>
              <w:rPr>
                <w:rFonts w:ascii="Arial" w:cs="Arial" w:eastAsia="Arial" w:hAnsi="Arial"/>
                <w:b w:val="0"/>
                <w:bCs w:val="0"/>
                <w:color w:val="333333"/>
                <w:sz w:val="20"/>
                <w:szCs w:val="20"/>
                <w:rtl w:val="0"/>
              </w:rPr>
              <w:t xml:space="preserve">Local, persistent, repository-scoped intelligence backbone. Stores AI activity history, semantic context, external knowledge items, and enrichment metadata. PostgreSQL for the canonical graph, DuckDB for knowledge document payloads, SQLite for knowledge relations. Fully local, no data transmission.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9">
            <w:pPr>
              <w:rPr/>
            </w:pPr>
            <w:r>
              <w:rPr>
                <w:rFonts w:ascii="Arial" w:cs="Arial" w:eastAsia="Arial" w:hAnsi="Arial"/>
                <w:b w:val="0"/>
                <w:bCs w:val="0"/>
                <w:color w:val="333333"/>
                <w:sz w:val="20"/>
                <w:szCs w:val="20"/>
                <w:rtl w:val="0"/>
              </w:rPr>
              <w:t xml:space="preserve">Context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A">
            <w:pPr>
              <w:rPr/>
            </w:pPr>
            <w:r>
              <w:rPr>
                <w:rFonts w:ascii="Arial" w:cs="Arial" w:eastAsia="Arial" w:hAnsi="Arial"/>
                <w:b w:val="0"/>
                <w:bCs w:val="0"/>
                <w:color w:val="333333"/>
                <w:sz w:val="20"/>
                <w:szCs w:val="20"/>
                <w:rtl w:val="0"/>
              </w:rPr>
              <w:t xml:space="preserve">Context Bundle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B">
            <w:pPr>
              <w:rPr/>
            </w:pPr>
            <w:r>
              <w:rPr>
                <w:rFonts w:ascii="Arial" w:cs="Arial" w:eastAsia="Arial" w:hAnsi="Arial"/>
                <w:b w:val="0"/>
                <w:bCs w:val="0"/>
                <w:color w:val="333333"/>
                <w:sz w:val="20"/>
                <w:szCs w:val="20"/>
                <w:rtl w:val="0"/>
              </w:rPr>
              <w:t xml:space="preserve">Ranked, token-budgeted package of relevant context delivered to the agent in a single tool call before it starts work</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C">
            <w:pPr>
              <w:rPr/>
            </w:pPr>
            <w:r>
              <w:rPr>
                <w:rFonts w:ascii="Arial" w:cs="Arial" w:eastAsia="Arial" w:hAnsi="Arial"/>
                <w:b w:val="0"/>
                <w:bCs w:val="0"/>
                <w:color w:val="333333"/>
                <w:sz w:val="20"/>
                <w:szCs w:val="20"/>
                <w:rtl w:val="0"/>
              </w:rPr>
              <w:t xml:space="preserve">Validation</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D">
            <w:pPr>
              <w:rPr/>
            </w:pPr>
            <w:r>
              <w:rPr>
                <w:rFonts w:ascii="Arial" w:cs="Arial" w:eastAsia="Arial" w:hAnsi="Arial"/>
                <w:b w:val="0"/>
                <w:bCs w:val="0"/>
                <w:color w:val="333333"/>
                <w:sz w:val="20"/>
                <w:szCs w:val="20"/>
                <w:rtl w:val="0"/>
              </w:rPr>
              <w:t xml:space="preserve">Architectural Rules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7E">
            <w:pPr>
              <w:rPr/>
            </w:pPr>
            <w:r>
              <w:rPr>
                <w:rFonts w:ascii="Arial" w:cs="Arial" w:eastAsia="Arial" w:hAnsi="Arial"/>
                <w:b w:val="0"/>
                <w:bCs w:val="0"/>
                <w:color w:val="333333"/>
                <w:sz w:val="20"/>
                <w:szCs w:val="20"/>
                <w:rtl w:val="0"/>
              </w:rPr>
              <w:t xml:space="preserve">Enforcement of structural patterns — no unauthorised cross-layer access, dependency constraints, naming conventions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7F">
            <w:pPr>
              <w:rPr/>
            </w:pPr>
            <w:r>
              <w:rPr>
                <w:rFonts w:ascii="Arial" w:cs="Arial" w:eastAsia="Arial" w:hAnsi="Arial"/>
                <w:b w:val="0"/>
                <w:bCs w:val="0"/>
                <w:color w:val="333333"/>
                <w:sz w:val="20"/>
                <w:szCs w:val="20"/>
                <w:rtl w:val="0"/>
              </w:rPr>
              <w:t xml:space="preserve">Validation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0">
            <w:pPr>
              <w:rPr/>
            </w:pPr>
            <w:r>
              <w:rPr>
                <w:rFonts w:ascii="Arial" w:cs="Arial" w:eastAsia="Arial" w:hAnsi="Arial"/>
                <w:b w:val="0"/>
                <w:bCs w:val="0"/>
                <w:color w:val="333333"/>
                <w:sz w:val="20"/>
                <w:szCs w:val="20"/>
                <w:rtl w:val="0"/>
              </w:rPr>
              <w:t xml:space="preserve">Domain Invariants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1">
            <w:pPr>
              <w:rPr/>
            </w:pPr>
            <w:r>
              <w:rPr>
                <w:rFonts w:ascii="Arial" w:cs="Arial" w:eastAsia="Arial" w:hAnsi="Arial"/>
                <w:b w:val="0"/>
                <w:bCs w:val="0"/>
                <w:color w:val="333333"/>
                <w:sz w:val="20"/>
                <w:szCs w:val="20"/>
                <w:rtl w:val="0"/>
              </w:rPr>
              <w:t xml:space="preserve">Business rules encoded as hard constraints that AI-generated code must satisfy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2">
            <w:pPr>
              <w:rPr/>
            </w:pPr>
            <w:r>
              <w:rPr>
                <w:rFonts w:ascii="Arial" w:cs="Arial" w:eastAsia="Arial" w:hAnsi="Arial"/>
                <w:b w:val="0"/>
                <w:bCs w:val="0"/>
                <w:color w:val="333333"/>
                <w:sz w:val="20"/>
                <w:szCs w:val="20"/>
                <w:rtl w:val="0"/>
              </w:rPr>
              <w:t xml:space="preserve">Validation</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3">
            <w:pPr>
              <w:rPr/>
            </w:pPr>
            <w:r>
              <w:rPr>
                <w:rFonts w:ascii="Arial" w:cs="Arial" w:eastAsia="Arial" w:hAnsi="Arial"/>
                <w:b w:val="0"/>
                <w:bCs w:val="0"/>
                <w:color w:val="333333"/>
                <w:sz w:val="20"/>
                <w:szCs w:val="20"/>
                <w:rtl w:val="0"/>
              </w:rPr>
              <w:t xml:space="preserve">Security &amp; Compliance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84">
            <w:pPr>
              <w:rPr/>
            </w:pPr>
            <w:r>
              <w:rPr>
                <w:rFonts w:ascii="Arial" w:cs="Arial" w:eastAsia="Arial" w:hAnsi="Arial"/>
                <w:b w:val="0"/>
                <w:bCs w:val="0"/>
                <w:color w:val="333333"/>
                <w:sz w:val="20"/>
                <w:szCs w:val="20"/>
                <w:rtl w:val="0"/>
              </w:rPr>
              <w:t xml:space="preserve">Pattern detection for known vulnerabilities and policy violations — flagging or blocking before commit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Pr>
                <w:rFonts w:ascii="Arial" w:cs="Arial" w:eastAsia="Arial" w:hAnsi="Arial"/>
                <w:b w:val="0"/>
                <w:bCs w:val="0"/>
                <w:color w:val="333333"/>
                <w:sz w:val="20"/>
                <w:szCs w:val="20"/>
                <w:rtl w:val="0"/>
              </w:rPr>
              <w:t xml:space="preserve">Validation</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Pr>
                <w:rFonts w:ascii="Arial" w:cs="Arial" w:eastAsia="Arial" w:hAnsi="Arial"/>
                <w:b w:val="0"/>
                <w:bCs w:val="0"/>
                <w:color w:val="333333"/>
                <w:sz w:val="20"/>
                <w:szCs w:val="20"/>
                <w:rtl w:val="0"/>
              </w:rPr>
              <w:t xml:space="preserve">Quality Loop</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Pr>
                <w:rFonts w:ascii="Arial" w:cs="Arial" w:eastAsia="Arial" w:hAnsi="Arial"/>
                <w:b w:val="0"/>
                <w:bCs w:val="0"/>
                <w:color w:val="333333"/>
                <w:sz w:val="20"/>
                <w:szCs w:val="20"/>
                <w:rtl w:val="0"/>
              </w:rPr>
              <w:t xml:space="preserve">Violations recorded in Knowledge Store — future agents arrive aware of constraints and their history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30000030">
            <w:pPr>
              <w:rPr/>
            </w:pPr>
            <w:r>
              <w:rPr>
                <w:rFonts w:ascii="Arial" w:cs="Arial" w:eastAsia="Arial" w:hAnsi="Arial"/>
                <w:b w:val="0"/>
                <w:bCs w:val="0"/>
                <w:color w:val="333333"/>
                <w:sz w:val="20"/>
                <w:szCs w:val="20"/>
                <w:rtl w:val="0"/>
              </w:rPr>
              <w:t xml:space="preserve">Context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30000031">
            <w:pPr>
              <w:rPr/>
            </w:pPr>
            <w:r>
              <w:rPr>
                <w:rFonts w:ascii="Arial" w:cs="Arial" w:eastAsia="Arial" w:hAnsi="Arial"/>
                <w:b w:val="0"/>
                <w:bCs w:val="0"/>
                <w:color w:val="333333"/>
                <w:sz w:val="20"/>
                <w:szCs w:val="20"/>
                <w:rtl w:val="0"/>
              </w:rPr>
              <w:t xml:space="preserve">Blast Radius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30000032">
            <w:pPr>
              <w:rPr/>
            </w:pPr>
            <w:r>
              <w:rPr>
                <w:rFonts w:ascii="Arial" w:cs="Arial" w:eastAsia="Arial" w:hAnsi="Arial"/>
                <w:b w:val="0"/>
                <w:bCs w:val="0"/>
                <w:color w:val="333333"/>
                <w:sz w:val="20"/>
                <w:szCs w:val="20"/>
                <w:rtl w:val="0"/>
              </w:rPr>
              <w:t xml:space="preserve">Core transitive impact analysis — computes what will break before a change is made, using the full dependency graph</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30000033">
            <w:pPr>
              <w:rPr/>
            </w:pPr>
            <w:r>
              <w:rPr>
                <w:rFonts w:ascii="Arial" w:cs="Arial" w:eastAsia="Arial" w:hAnsi="Arial"/>
                <w:b w:val="0"/>
                <w:bCs w:val="0"/>
                <w:color w:val="333333"/>
                <w:sz w:val="20"/>
                <w:szCs w:val="20"/>
                <w:rtl w:val="0"/>
              </w:rPr>
              <w:t xml:space="preserve">Context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30000034">
            <w:pPr>
              <w:rPr/>
            </w:pPr>
            <w:r>
              <w:rPr>
                <w:rFonts w:ascii="Arial" w:cs="Arial" w:eastAsia="Arial" w:hAnsi="Arial"/>
                <w:b w:val="0"/>
                <w:bCs w:val="0"/>
                <w:color w:val="333333"/>
                <w:sz w:val="20"/>
                <w:szCs w:val="20"/>
                <w:rtl w:val="0"/>
              </w:rPr>
              <w:t xml:space="preserve">Knowledge Layer</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30000035">
            <w:pPr>
              <w:rPr/>
            </w:pPr>
            <w:r>
              <w:rPr>
                <w:rFonts w:ascii="Arial" w:cs="Arial" w:eastAsia="Arial" w:hAnsi="Arial"/>
                <w:b w:val="0"/>
                <w:bCs w:val="0"/>
                <w:color w:val="333333"/>
                <w:sz w:val="20"/>
                <w:szCs w:val="20"/>
                <w:rtl w:val="0"/>
              </w:rPr>
              <w:t xml:space="preserve">External context ingestion — PRs, Jira tickets, Confluence pages, GitHub issues ingested as versioned knowledge items with explicit relations to repository entities</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30000036">
            <w:pPr>
              <w:rPr/>
            </w:pPr>
            <w:r>
              <w:rPr>
                <w:rFonts w:ascii="Arial" w:cs="Arial" w:eastAsia="Arial" w:hAnsi="Arial"/>
                <w:b w:val="0"/>
                <w:bCs w:val="0"/>
                <w:color w:val="333333"/>
                <w:sz w:val="20"/>
                <w:szCs w:val="20"/>
                <w:rtl w:val="0"/>
              </w:rPr>
              <w:t xml:space="preserve">Context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30000037">
            <w:pPr>
              <w:rPr/>
            </w:pPr>
            <w:r>
              <w:rPr>
                <w:rFonts w:ascii="Arial" w:cs="Arial" w:eastAsia="Arial" w:hAnsi="Arial"/>
                <w:b w:val="0"/>
                <w:bCs w:val="0"/>
                <w:color w:val="333333"/>
                <w:sz w:val="20"/>
                <w:szCs w:val="20"/>
                <w:rtl w:val="0"/>
              </w:rPr>
              <w:t xml:space="preserve">Semantic Clones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30000038">
            <w:pPr>
              <w:rPr/>
            </w:pPr>
            <w:r>
              <w:rPr>
                <w:rFonts w:ascii="Arial" w:cs="Arial" w:eastAsia="Arial" w:hAnsi="Arial"/>
                <w:b w:val="0"/>
                <w:bCs w:val="0"/>
                <w:color w:val="333333"/>
                <w:sz w:val="20"/>
                <w:szCs w:val="20"/>
                <w:rtl w:val="0"/>
              </w:rPr>
              <w:t xml:space="preserve">Intent-level similarity detection — finds similar implementations, exact duplicates, divergent forks, and preferred local patterns using hybrid semantic, lexical, and structural scoring</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30000039">
            <w:pPr>
              <w:rPr/>
            </w:pPr>
            <w:r>
              <w:rPr>
                <w:rFonts w:ascii="Arial" w:cs="Arial" w:eastAsia="Arial" w:hAnsi="Arial"/>
                <w:b w:val="0"/>
                <w:bCs w:val="0"/>
                <w:color w:val="333333"/>
                <w:sz w:val="20"/>
                <w:szCs w:val="20"/>
                <w:rtl w:val="0"/>
              </w:rPr>
              <w:t xml:space="preserve">Context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30000040">
            <w:pPr>
              <w:rPr/>
            </w:pPr>
            <w:r>
              <w:rPr>
                <w:rFonts w:ascii="Arial" w:cs="Arial" w:eastAsia="Arial" w:hAnsi="Arial"/>
                <w:b w:val="0"/>
                <w:bCs w:val="0"/>
                <w:color w:val="333333"/>
                <w:sz w:val="20"/>
                <w:szCs w:val="20"/>
                <w:rtl w:val="0"/>
              </w:rPr>
              <w:t xml:space="preserve">Test Harness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30000041">
            <w:pPr>
              <w:rPr/>
            </w:pPr>
            <w:r>
              <w:rPr>
                <w:rFonts w:ascii="Arial" w:cs="Arial" w:eastAsia="Arial" w:hAnsi="Arial"/>
                <w:b w:val="0"/>
                <w:bCs w:val="0"/>
                <w:color w:val="333333"/>
                <w:sz w:val="20"/>
                <w:szCs w:val="20"/>
                <w:rtl w:val="0"/>
              </w:rPr>
              <w:t xml:space="preserve">Verification maps — test-to-artefact linkage, branch-level coverage gaps, test classification, and verification level summaries for every artefact</w:t>
            </w:r>
            <w:r>
              <w:rPr>
                <w:rtl w:val="0"/>
              </w:rPr>
            </w:r>
          </w:p>
        </w:tc>
      </w:tr>
    </w:tbl>
    <w:p w:rsidR="00000000" w:rsidDel="00000000" w:rsidP="00000000" w:rsidRDefault="00000000" w:rsidRPr="00000000" w14:paraId="00000088">
      <w:pPr>
        <w:spacing w:after="200" w:lineRule="auto"/>
        <w:rPr/>
      </w:pPr>
      <w:r>
        <w:rPr>
          <w:rtl w:val="0"/>
        </w:rPr>
      </w:r>
    </w:p>
    <w:p w:rsidR="00000000" w:rsidDel="00000000" w:rsidP="00000000" w:rsidRDefault="00000000" w:rsidRPr="00000000" w14:paraId="00000089">
      <w:pPr>
        <w:pStyle w:val="Heading1"/>
        <w:spacing w:after="200" w:before="480" w:lineRule="auto"/>
        <w:rPr/>
      </w:pPr>
      <w:r>
        <w:rPr>
          <w:rtl w:val="0"/>
        </w:rPr>
      </w:r>
    </w:p>
    <w:p w:rsidR="00000000" w:rsidDel="00000000" w:rsidP="00000000" w:rsidRDefault="00000000" w:rsidRPr="00000000" w14:paraId="0000008A">
      <w:pPr>
        <w:pStyle w:val="Heading1"/>
        <w:spacing w:after="200" w:before="480" w:lineRule="auto"/>
        <w:rPr/>
      </w:pPr>
      <w:r>
        <w:rPr>
          <w:rtl w:val="0"/>
        </w:rPr>
      </w:r>
    </w:p>
    <w:p w:rsidR="00000000" w:rsidDel="00000000" w:rsidP="00000000" w:rsidRDefault="00000000" w:rsidRPr="00000000" w14:paraId="0000008B">
      <w:pPr>
        <w:pStyle w:val="Heading1"/>
        <w:spacing w:after="200" w:before="480" w:lineRule="auto"/>
        <w:rPr/>
      </w:pPr>
      <w:r>
        <w:rPr>
          <w:rtl w:val="0"/>
        </w:rPr>
      </w:r>
    </w:p>
    <w:p w:rsidR="00000000" w:rsidDel="00000000" w:rsidP="00000000" w:rsidRDefault="00000000" w:rsidRPr="00000000" w14:paraId="0000008C">
      <w:pPr>
        <w:pStyle w:val="Heading1"/>
        <w:spacing w:after="200" w:before="480" w:lineRule="auto"/>
        <w:rPr/>
      </w:pPr>
      <w:r>
        <w:rPr>
          <w:rtl w:val="0"/>
        </w:rPr>
        <w:t xml:space="preserve">4</w:t>
      </w:r>
      <w:r>
        <w:rPr>
          <w:rFonts w:ascii="Arial" w:cs="Arial" w:eastAsia="Arial" w:hAnsi="Arial"/>
          <w:b w:val="1"/>
          <w:bCs w:val="1"/>
          <w:color w:val="7404e4"/>
          <w:sz w:val="36"/>
          <w:szCs w:val="36"/>
          <w:rtl w:val="0"/>
        </w:rPr>
        <w:t xml:space="preserve">. What Bitloops Is NOT</w:t>
      </w:r>
      <w:r>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8D">
            <w:pPr>
              <w:rPr/>
            </w:pPr>
            <w:r>
              <w:rPr>
                <w:rFonts w:ascii="Arial" w:cs="Arial" w:eastAsia="Arial" w:hAnsi="Arial"/>
                <w:b w:val="1"/>
                <w:bCs w:val="1"/>
                <w:color w:val="ffffff"/>
                <w:sz w:val="20"/>
                <w:szCs w:val="20"/>
                <w:rtl w:val="0"/>
              </w:rPr>
              <w:t xml:space="preserve">Bitloops is NOT</w:t>
            </w:r>
            <w:r>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8E">
            <w:pPr>
              <w:rPr/>
            </w:pPr>
            <w:r>
              <w:rPr>
                <w:rFonts w:ascii="Arial" w:cs="Arial" w:eastAsia="Arial" w:hAnsi="Arial"/>
                <w:b w:val="1"/>
                <w:bCs w:val="1"/>
                <w:color w:val="ffffff"/>
                <w:sz w:val="20"/>
                <w:szCs w:val="20"/>
                <w:rtl w:val="0"/>
              </w:rPr>
              <w:t xml:space="preserve">What it IS instead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Pr>
                <w:rFonts w:ascii="Arial" w:cs="Arial" w:eastAsia="Arial" w:hAnsi="Arial"/>
                <w:b w:val="0"/>
                <w:bCs w:val="0"/>
                <w:color w:val="333333"/>
                <w:sz w:val="20"/>
                <w:szCs w:val="20"/>
                <w:rtl w:val="0"/>
              </w:rPr>
              <w:t xml:space="preserve">An AI coding assistant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Pr>
                <w:rFonts w:ascii="Arial" w:cs="Arial" w:eastAsia="Arial" w:hAnsi="Arial"/>
                <w:b w:val="0"/>
                <w:bCs w:val="0"/>
                <w:color w:val="333333"/>
                <w:sz w:val="20"/>
                <w:szCs w:val="20"/>
                <w:rtl w:val="0"/>
              </w:rPr>
              <w:t xml:space="preserve">Infrastructure that makes agents work better. Does not write code.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1">
            <w:pPr>
              <w:rPr/>
            </w:pPr>
            <w:r>
              <w:rPr>
                <w:rFonts w:ascii="Arial" w:cs="Arial" w:eastAsia="Arial" w:hAnsi="Arial"/>
                <w:b w:val="0"/>
                <w:bCs w:val="0"/>
                <w:color w:val="333333"/>
                <w:sz w:val="20"/>
                <w:szCs w:val="20"/>
                <w:rtl w:val="0"/>
              </w:rPr>
              <w:t xml:space="preserve">A code review tool</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2">
            <w:pPr>
              <w:rPr/>
            </w:pPr>
            <w:r>
              <w:rPr>
                <w:rFonts w:ascii="Arial" w:cs="Arial" w:eastAsia="Arial" w:hAnsi="Arial"/>
                <w:b w:val="0"/>
                <w:bCs w:val="0"/>
                <w:color w:val="333333"/>
                <w:sz w:val="20"/>
                <w:szCs w:val="20"/>
                <w:rtl w:val="0"/>
              </w:rPr>
              <w:t xml:space="preserve">A knowledge store that gives reviewers access to the reasoning behind AI-generated code — and a validation layer that catches issues before review.</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Pr>
                <w:rFonts w:ascii="Arial" w:cs="Arial" w:eastAsia="Arial" w:hAnsi="Arial"/>
                <w:b w:val="0"/>
                <w:bCs w:val="0"/>
                <w:color w:val="333333"/>
                <w:sz w:val="20"/>
                <w:szCs w:val="20"/>
                <w:rtl w:val="0"/>
              </w:rPr>
              <w:t xml:space="preserve">A documentation generator</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Pr>
                <w:rFonts w:ascii="Arial" w:cs="Arial" w:eastAsia="Arial" w:hAnsi="Arial"/>
                <w:b w:val="0"/>
                <w:bCs w:val="0"/>
                <w:color w:val="333333"/>
                <w:sz w:val="20"/>
                <w:szCs w:val="20"/>
                <w:rtl w:val="0"/>
              </w:rPr>
              <w:t xml:space="preserve">A persistent store of decisions that happens to make documentation easier — side effect, not purpose.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5">
            <w:pPr>
              <w:rPr/>
            </w:pPr>
            <w:r>
              <w:rPr>
                <w:rFonts w:ascii="Arial" w:cs="Arial" w:eastAsia="Arial" w:hAnsi="Arial"/>
                <w:b w:val="0"/>
                <w:bCs w:val="0"/>
                <w:color w:val="333333"/>
                <w:sz w:val="20"/>
                <w:szCs w:val="20"/>
                <w:rtl w:val="0"/>
              </w:rPr>
              <w:t xml:space="preserve">A replacement for Git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6">
            <w:pPr>
              <w:rPr/>
            </w:pPr>
            <w:r>
              <w:rPr>
                <w:rFonts w:ascii="Arial" w:cs="Arial" w:eastAsia="Arial" w:hAnsi="Arial"/>
                <w:b w:val="0"/>
                <w:bCs w:val="0"/>
                <w:color w:val="333333"/>
                <w:sz w:val="20"/>
                <w:szCs w:val="20"/>
                <w:rtl w:val="0"/>
              </w:rPr>
              <w:t xml:space="preserve">A complement to Git. Git captures what changed. Bitloops captures why.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Pr>
                <w:rFonts w:ascii="Arial" w:cs="Arial" w:eastAsia="Arial" w:hAnsi="Arial"/>
                <w:b w:val="0"/>
                <w:bCs w:val="0"/>
                <w:color w:val="333333"/>
                <w:sz w:val="20"/>
                <w:szCs w:val="20"/>
                <w:rtl w:val="0"/>
              </w:rPr>
              <w:t xml:space="preserve">A linter or static analysis tool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Pr>
                <w:rFonts w:ascii="Arial" w:cs="Arial" w:eastAsia="Arial" w:hAnsi="Arial"/>
                <w:b w:val="0"/>
                <w:bCs w:val="0"/>
                <w:color w:val="333333"/>
                <w:sz w:val="20"/>
                <w:szCs w:val="20"/>
                <w:rtl w:val="0"/>
              </w:rPr>
              <w:t xml:space="preserve">A constraint enforcement layer specific to AI-generated output — architectural rules, domain invariants, and team standards, not generic code quality.</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9">
            <w:pPr>
              <w:rPr/>
            </w:pPr>
            <w:r>
              <w:rPr>
                <w:rFonts w:ascii="Arial" w:cs="Arial" w:eastAsia="Arial" w:hAnsi="Arial"/>
                <w:b w:val="0"/>
                <w:bCs w:val="0"/>
                <w:color w:val="333333"/>
                <w:sz w:val="20"/>
                <w:szCs w:val="20"/>
                <w:rtl w:val="0"/>
              </w:rPr>
              <w:t xml:space="preserve">A competitor to Claude Code, Cursor, or Gemini CLI</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9A">
            <w:pPr>
              <w:rPr/>
            </w:pPr>
            <w:r>
              <w:rPr>
                <w:rFonts w:ascii="Arial" w:cs="Arial" w:eastAsia="Arial" w:hAnsi="Arial"/>
                <w:b w:val="0"/>
                <w:bCs w:val="0"/>
                <w:color w:val="333333"/>
                <w:sz w:val="20"/>
                <w:szCs w:val="20"/>
                <w:rtl w:val="0"/>
              </w:rPr>
              <w:t xml:space="preserve">A complement to all of them. Agent-agnostic infrastructure that makes every agent produce better output.</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30000050">
            <w:pPr>
              <w:rPr/>
            </w:pPr>
            <w:r>
              <w:rPr>
                <w:rFonts w:ascii="Arial" w:cs="Arial" w:eastAsia="Arial" w:hAnsi="Arial"/>
                <w:b w:val="0"/>
                <w:bCs w:val="0"/>
                <w:color w:val="333333"/>
                <w:sz w:val="20"/>
                <w:szCs w:val="20"/>
                <w:rtl w:val="0"/>
              </w:rPr>
              <w:t xml:space="preserve">A code search or indexing tool</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30000051">
            <w:pPr>
              <w:rPr/>
            </w:pPr>
            <w:r>
              <w:rPr>
                <w:rFonts w:ascii="Arial" w:cs="Arial" w:eastAsia="Arial" w:hAnsi="Arial"/>
                <w:b w:val="0"/>
                <w:bCs w:val="0"/>
                <w:color w:val="333333"/>
                <w:sz w:val="20"/>
                <w:szCs w:val="20"/>
                <w:rtl w:val="0"/>
              </w:rPr>
              <w:t xml:space="preserve">A codebase intelligence layer. Search finds text. Bitloops models structure, semantics, history, external context, and test coverage — then delivers it to agents as ranked, budgeted context.</w:t>
            </w:r>
            <w:r>
              <w:rPr>
                <w:rtl w:val="0"/>
              </w:rPr>
            </w:r>
          </w:p>
        </w:tc>
      </w:tr>
    </w:tbl>
    <w:p w:rsidR="00000000" w:rsidDel="00000000" w:rsidP="00000000" w:rsidRDefault="00000000" w:rsidRPr="00000000" w14:paraId="0000009B">
      <w:pPr>
        <w:rPr/>
      </w:pPr>
      <w:r>
        <w:br w:type="page"/>
      </w:r>
      <w:r>
        <w:rPr>
          <w:rtl w:val="0"/>
        </w:rPr>
      </w:r>
    </w:p>
    <w:p w:rsidR="00000000" w:rsidDel="00000000" w:rsidP="00000000" w:rsidRDefault="00000000" w:rsidRPr="00000000" w14:paraId="0000009C">
      <w:pPr>
        <w:pStyle w:val="Heading1"/>
        <w:spacing w:after="200" w:before="480" w:lineRule="auto"/>
        <w:rPr/>
      </w:pPr>
      <w:r>
        <w:rPr>
          <w:rtl w:val="0"/>
        </w:rPr>
        <w:t xml:space="preserve">5</w:t>
      </w:r>
      <w:r>
        <w:rPr>
          <w:rFonts w:ascii="Arial" w:cs="Arial" w:eastAsia="Arial" w:hAnsi="Arial"/>
          <w:b w:val="1"/>
          <w:bCs w:val="1"/>
          <w:color w:val="7404e4"/>
          <w:sz w:val="36"/>
          <w:szCs w:val="36"/>
          <w:rtl w:val="0"/>
        </w:rPr>
        <w:t xml:space="preserve">. Key Specifications</w:t>
      </w:r>
      <w:r>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9D">
            <w:pPr>
              <w:rPr/>
            </w:pPr>
            <w:r>
              <w:rPr>
                <w:rFonts w:ascii="Arial" w:cs="Arial" w:eastAsia="Arial" w:hAnsi="Arial"/>
                <w:b w:val="1"/>
                <w:bCs w:val="1"/>
                <w:color w:val="ffffff"/>
                <w:sz w:val="20"/>
                <w:szCs w:val="20"/>
                <w:rtl w:val="0"/>
              </w:rPr>
              <w:t xml:space="preserve">Specification</w:t>
            </w:r>
            <w:r>
              <w:rPr>
                <w:rtl w:val="0"/>
              </w:rPr>
            </w:r>
          </w:p>
        </w:tc>
        <w:tc>
          <w:tcPr>
            <w:tcBorders>
              <w:top w:color="cccccc" w:space="0" w:sz="4" w:val="single"/>
              <w:left w:color="cccccc" w:space="0" w:sz="4" w:val="single"/>
              <w:bottom w:color="cccccc" w:space="0" w:sz="4" w:val="single"/>
              <w:right w:color="cccccc" w:space="0" w:sz="4" w:val="single"/>
            </w:tcBorders>
            <w:shd w:fill="7404e4" w:val="clear"/>
            <w:tcMar>
              <w:top w:w="80.0" w:type="dxa"/>
              <w:left w:w="120.0" w:type="dxa"/>
              <w:bottom w:w="80.0" w:type="dxa"/>
              <w:right w:w="120.0" w:type="dxa"/>
            </w:tcMar>
          </w:tcPr>
          <w:p w:rsidR="00000000" w:rsidDel="00000000" w:rsidP="00000000" w:rsidRDefault="00000000" w:rsidRPr="00000000" w14:paraId="0000009E">
            <w:pPr>
              <w:rPr/>
            </w:pPr>
            <w:r>
              <w:rPr>
                <w:rFonts w:ascii="Arial" w:cs="Arial" w:eastAsia="Arial" w:hAnsi="Arial"/>
                <w:b w:val="1"/>
                <w:bCs w:val="1"/>
                <w:color w:val="ffffff"/>
                <w:sz w:val="20"/>
                <w:szCs w:val="20"/>
                <w:rtl w:val="0"/>
              </w:rPr>
              <w:t xml:space="preserve">Value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Pr>
                <w:rFonts w:ascii="Arial" w:cs="Arial" w:eastAsia="Arial" w:hAnsi="Arial"/>
                <w:b w:val="0"/>
                <w:bCs w:val="0"/>
                <w:color w:val="333333"/>
                <w:sz w:val="20"/>
                <w:szCs w:val="20"/>
                <w:rtl w:val="0"/>
              </w:rPr>
              <w:t xml:space="preserve">Product category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Pr>
                <w:rFonts w:ascii="Arial" w:cs="Arial" w:eastAsia="Arial" w:hAnsi="Arial"/>
                <w:b w:val="0"/>
                <w:bCs w:val="0"/>
                <w:color w:val="333333"/>
                <w:sz w:val="20"/>
                <w:szCs w:val="20"/>
                <w:rtl w:val="0"/>
              </w:rPr>
              <w:t xml:space="preserve">Open-source intelligence layer for AI-native development — context engine, reasoning capture, constraint enforcement, and codebase intelligence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1">
            <w:pPr>
              <w:rPr/>
            </w:pPr>
            <w:r>
              <w:rPr>
                <w:rFonts w:ascii="Arial" w:cs="Arial" w:eastAsia="Arial" w:hAnsi="Arial"/>
                <w:b w:val="0"/>
                <w:bCs w:val="0"/>
                <w:color w:val="333333"/>
                <w:sz w:val="20"/>
                <w:szCs w:val="20"/>
                <w:rtl w:val="0"/>
              </w:rPr>
              <w:t xml:space="preserve">Open source</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2">
            <w:pPr>
              <w:rPr/>
            </w:pPr>
            <w:r>
              <w:rPr>
                <w:rFonts w:ascii="Arial" w:cs="Arial" w:eastAsia="Arial" w:hAnsi="Arial"/>
                <w:b w:val="0"/>
                <w:bCs w:val="0"/>
                <w:color w:val="333333"/>
                <w:sz w:val="20"/>
                <w:szCs w:val="20"/>
                <w:rtl w:val="0"/>
              </w:rPr>
              <w:t xml:space="preserve">Yes — Apache 2.0, permanent free tier</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3">
            <w:pPr>
              <w:rPr/>
            </w:pPr>
            <w:r>
              <w:rPr>
                <w:rFonts w:ascii="Arial" w:cs="Arial" w:eastAsia="Arial" w:hAnsi="Arial"/>
                <w:b w:val="0"/>
                <w:bCs w:val="0"/>
                <w:color w:val="333333"/>
                <w:sz w:val="20"/>
                <w:szCs w:val="20"/>
                <w:rtl w:val="0"/>
              </w:rPr>
              <w:t xml:space="preserve">Supported agents</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4">
            <w:pPr>
              <w:rPr/>
            </w:pPr>
            <w:r>
              <w:rPr>
                <w:rFonts w:ascii="Arial" w:cs="Arial" w:eastAsia="Arial" w:hAnsi="Arial"/>
                <w:b w:val="0"/>
                <w:bCs w:val="0"/>
                <w:color w:val="333333"/>
                <w:sz w:val="20"/>
                <w:szCs w:val="20"/>
                <w:rtl w:val="0"/>
              </w:rPr>
              <w:t xml:space="preserve">Any agent supporting tool calling (Claude Code, Gemini CLI, Cursor, Aider, Continue.dev, and more)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5">
            <w:pPr>
              <w:rPr/>
            </w:pPr>
            <w:r>
              <w:rPr>
                <w:rFonts w:ascii="Arial" w:cs="Arial" w:eastAsia="Arial" w:hAnsi="Arial"/>
                <w:b w:val="0"/>
                <w:bCs w:val="0"/>
                <w:color w:val="333333"/>
                <w:sz w:val="20"/>
                <w:szCs w:val="20"/>
                <w:rtl w:val="0"/>
              </w:rPr>
              <w:t xml:space="preserve">Three pillars</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6">
            <w:pPr>
              <w:rPr/>
            </w:pPr>
            <w:r>
              <w:rPr>
                <w:rFonts w:ascii="Arial" w:cs="Arial" w:eastAsia="Arial" w:hAnsi="Arial"/>
                <w:b w:val="0"/>
                <w:bCs w:val="0"/>
                <w:color w:val="333333"/>
                <w:sz w:val="20"/>
                <w:szCs w:val="20"/>
                <w:rtl w:val="0"/>
              </w:rPr>
              <w:t xml:space="preserve">Capture (Git for AI) + Context (Senior Engineer Guide) + Validation (Constraints &amp; Guardrails). Context includes Structural Tool, Semantic Tool, Knowledge Layer, Semantic Clones, Test Harness, and Blast Radius — all accessible through DevQL.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7">
            <w:pPr>
              <w:rPr/>
            </w:pPr>
            <w:r>
              <w:rPr>
                <w:rFonts w:ascii="Arial" w:cs="Arial" w:eastAsia="Arial" w:hAnsi="Arial"/>
                <w:b w:val="0"/>
                <w:bCs w:val="0"/>
                <w:color w:val="333333"/>
                <w:sz w:val="20"/>
                <w:szCs w:val="20"/>
                <w:rtl w:val="0"/>
              </w:rPr>
              <w:t xml:space="preserve">Context mechanism</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8">
            <w:pPr>
              <w:rPr/>
            </w:pPr>
            <w:r>
              <w:rPr>
                <w:rFonts w:ascii="Arial" w:cs="Arial" w:eastAsia="Arial" w:hAnsi="Arial"/>
                <w:b w:val="0"/>
                <w:bCs w:val="0"/>
                <w:color w:val="333333"/>
                <w:sz w:val="20"/>
                <w:szCs w:val="20"/>
                <w:rtl w:val="0"/>
              </w:rPr>
              <w:t xml:space="preserve">Tool calling — agent autonomously calls tools when needed</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9">
            <w:pPr>
              <w:rPr/>
            </w:pPr>
            <w:r>
              <w:rPr>
                <w:rFonts w:ascii="Arial" w:cs="Arial" w:eastAsia="Arial" w:hAnsi="Arial"/>
                <w:b w:val="0"/>
                <w:bCs w:val="0"/>
                <w:color w:val="333333"/>
                <w:sz w:val="20"/>
                <w:szCs w:val="20"/>
                <w:rtl w:val="0"/>
              </w:rPr>
              <w:t xml:space="preserve">AST parsing</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A">
            <w:pPr>
              <w:rPr/>
            </w:pPr>
            <w:r>
              <w:rPr>
                <w:rFonts w:ascii="Arial" w:cs="Arial" w:eastAsia="Arial" w:hAnsi="Arial"/>
                <w:b w:val="0"/>
                <w:bCs w:val="0"/>
                <w:color w:val="333333"/>
                <w:sz w:val="20"/>
                <w:szCs w:val="20"/>
                <w:rtl w:val="0"/>
              </w:rPr>
              <w:t xml:space="preserve">Tree-sitter-based extraction for TS/JS and Rust. Deterministic, parser-backed artefact and dependency graph with canonical cross-language normalisation.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Pr>
                <w:rFonts w:ascii="Arial" w:cs="Arial" w:eastAsia="Arial" w:hAnsi="Arial"/>
                <w:b w:val="0"/>
                <w:bCs w:val="0"/>
                <w:color w:val="333333"/>
                <w:sz w:val="20"/>
                <w:szCs w:val="20"/>
                <w:rtl w:val="0"/>
              </w:rPr>
              <w:t xml:space="preserve">Memory storage</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Pr>
                <w:rFonts w:ascii="Arial" w:cs="Arial" w:eastAsia="Arial" w:hAnsi="Arial"/>
                <w:b w:val="0"/>
                <w:bCs w:val="0"/>
                <w:color w:val="333333"/>
                <w:sz w:val="20"/>
                <w:szCs w:val="20"/>
                <w:rtl w:val="0"/>
              </w:rPr>
              <w:t xml:space="preserve">PostgreSQL (canonical graph, artefacts, edges, embeddings), DuckDB (knowledge document payloads), SQLite (knowledge relations). Fully local.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D">
            <w:pPr>
              <w:rPr/>
            </w:pPr>
            <w:r>
              <w:rPr>
                <w:rFonts w:ascii="Arial" w:cs="Arial" w:eastAsia="Arial" w:hAnsi="Arial"/>
                <w:b w:val="0"/>
                <w:bCs w:val="0"/>
                <w:color w:val="333333"/>
                <w:sz w:val="20"/>
                <w:szCs w:val="20"/>
                <w:rtl w:val="0"/>
              </w:rPr>
              <w:t xml:space="preserve">Validator enforcement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AE">
            <w:pPr>
              <w:rPr/>
            </w:pPr>
            <w:r>
              <w:rPr>
                <w:rFonts w:ascii="Arial" w:cs="Arial" w:eastAsia="Arial" w:hAnsi="Arial"/>
                <w:b w:val="0"/>
                <w:bCs w:val="0"/>
                <w:color w:val="333333"/>
                <w:sz w:val="20"/>
                <w:szCs w:val="20"/>
                <w:rtl w:val="0"/>
              </w:rPr>
              <w:t xml:space="preserve">Pre-commit and CI integration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Pr>
                <w:rFonts w:ascii="Arial" w:cs="Arial" w:eastAsia="Arial" w:hAnsi="Arial"/>
                <w:b w:val="0"/>
                <w:bCs w:val="0"/>
                <w:color w:val="333333"/>
                <w:sz w:val="20"/>
                <w:szCs w:val="20"/>
                <w:rtl w:val="0"/>
              </w:rPr>
              <w:t xml:space="preserve">Data privacy</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Pr>
                <w:rFonts w:ascii="Arial" w:cs="Arial" w:eastAsia="Arial" w:hAnsi="Arial"/>
                <w:b w:val="0"/>
                <w:bCs w:val="0"/>
                <w:color w:val="333333"/>
                <w:sz w:val="20"/>
                <w:szCs w:val="20"/>
                <w:rtl w:val="0"/>
              </w:rPr>
              <w:t xml:space="preserve">Fully local — no data leaves the developer’s machine</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1">
            <w:pPr>
              <w:rPr/>
            </w:pPr>
            <w:r>
              <w:rPr>
                <w:rFonts w:ascii="Arial" w:cs="Arial" w:eastAsia="Arial" w:hAnsi="Arial"/>
                <w:b w:val="0"/>
                <w:bCs w:val="0"/>
                <w:color w:val="333333"/>
                <w:sz w:val="20"/>
                <w:szCs w:val="20"/>
                <w:rtl w:val="0"/>
              </w:rPr>
              <w:t xml:space="preserve">Install</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2">
            <w:pPr>
              <w:rPr/>
            </w:pPr>
            <w:r>
              <w:rPr>
                <w:rFonts w:ascii="Arial" w:cs="Arial" w:eastAsia="Arial" w:hAnsi="Arial"/>
                <w:b w:val="0"/>
                <w:bCs w:val="0"/>
                <w:color w:val="333333"/>
                <w:sz w:val="20"/>
                <w:szCs w:val="20"/>
                <w:rtl w:val="0"/>
              </w:rPr>
              <w:t xml:space="preserve">Single curl command. bitloops init supports Claude Code, Codex, Cursor, Gemini CLI, and OpenCode with interactive or non-interactive agent selection.</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Pr>
                <w:rFonts w:ascii="Arial" w:cs="Arial" w:eastAsia="Arial" w:hAnsi="Arial"/>
                <w:b w:val="0"/>
                <w:bCs w:val="0"/>
                <w:color w:val="333333"/>
                <w:sz w:val="20"/>
                <w:szCs w:val="20"/>
                <w:rtl w:val="0"/>
              </w:rPr>
              <w:t xml:space="preserve">Language support</w:t>
            </w:r>
            <w:r>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Pr>
                <w:rFonts w:ascii="Arial" w:cs="Arial" w:eastAsia="Arial" w:hAnsi="Arial"/>
                <w:b w:val="0"/>
                <w:bCs w:val="0"/>
                <w:color w:val="333333"/>
                <w:sz w:val="20"/>
                <w:szCs w:val="20"/>
                <w:rtl w:val="0"/>
              </w:rPr>
              <w:t xml:space="preserve">All languages for tracking; expanding parser support for structural tool</w:t>
            </w:r>
            <w:r>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5">
            <w:pPr>
              <w:rPr/>
            </w:pPr>
            <w:r>
              <w:rPr>
                <w:rFonts w:ascii="Arial" w:cs="Arial" w:eastAsia="Arial" w:hAnsi="Arial"/>
                <w:b w:val="0"/>
                <w:bCs w:val="0"/>
                <w:color w:val="333333"/>
                <w:sz w:val="20"/>
                <w:szCs w:val="20"/>
                <w:rtl w:val="0"/>
              </w:rPr>
              <w:t xml:space="preserve">Contact</w:t>
            </w:r>
            <w:r>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B6">
            <w:pPr>
              <w:rPr/>
            </w:pPr>
            <w:r>
              <w:rPr>
                <w:rFonts w:ascii="Arial" w:cs="Arial" w:eastAsia="Arial" w:hAnsi="Arial"/>
                <w:b w:val="0"/>
                <w:bCs w:val="0"/>
                <w:color w:val="333333"/>
                <w:sz w:val="20"/>
                <w:szCs w:val="20"/>
                <w:rtl w:val="0"/>
              </w:rPr>
              <w:t xml:space="preserve">hello@bitloops.com | bitloops.com</w:t>
            </w:r>
            <w:r>
              <w:rPr>
                <w:rtl w:val="0"/>
              </w:rPr>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Pr>
          <w:rtl w:val="0"/>
        </w:rPr>
      </w:r>
    </w:p>
    <w:sectPr>
      <w:headerReference r:id="rId9" w:type="default"/>
      <w:footerReference r:id="rId10" w:type="default"/>
      <w:type w:val="nextPage"/>
      <w:pgSz w:h="15840" w:w="12240" w:orient="portrait"/>
      <w:pgMar w:bottom="1440" w:top="1440" w:left="1440" w:right="1440" w:header="708" w:footer="708"/>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rgio Pereira" w:id="0" w:date="2026-03-12T14:14:55Z">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need to update the formatting</w:t>
      </w:r>
    </w:p>
  </w:comment>
  <w:comment w:author="Sergio Pereira" w:id="1" w:date="2026-03-12T14:17:01Z">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haven't added the dashboard into this What Bitloops Offers document.... unclear if it should be a separate item?</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BA" w15:done="0"/>
  <w15:commentEx w15:paraId="000000B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9">
    <w:pPr>
      <w:jc w:val="center"/>
      <w:rPr/>
    </w:pPr>
    <w:r w:rsidDel="00000000" w:rsidR="00000000" w:rsidRPr="00000000">
      <w:rPr>
        <w:rFonts w:ascii="Arial" w:cs="Arial" w:eastAsia="Arial" w:hAnsi="Arial"/>
        <w:color w:val="999999"/>
        <w:sz w:val="16"/>
        <w:szCs w:val="16"/>
        <w:rtl w:val="0"/>
      </w:rPr>
      <w:t xml:space="preserve">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8">
    <w:pPr>
      <w:jc w:val="right"/>
      <w:rPr/>
    </w:pPr>
    <w:r w:rsidDel="00000000" w:rsidR="00000000" w:rsidRPr="00000000">
      <w:rPr>
        <w:rFonts w:ascii="Arial" w:cs="Arial" w:eastAsia="Arial" w:hAnsi="Arial"/>
        <w:color w:val="999999"/>
        <w:sz w:val="16"/>
        <w:szCs w:val="16"/>
        <w:rtl w:val="0"/>
      </w:rPr>
      <w:t xml:space="preserve">Bitloops — What Bitloops Offers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Arial" w:cs="Arial" w:eastAsia="Arial" w:hAnsi="Arial"/>
      <w:b w:val="1"/>
      <w:bCs w:val="1"/>
      <w:i w:val="0"/>
      <w:iCs w:val="0"/>
      <w:smallCaps w:val="0"/>
      <w:strike w:val="0"/>
      <w:color w:val="7404e4"/>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7404e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2d2d2d"/>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jqCUXrFVXE0vq8JT3m5hfIqzUw==">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2026-03-10T09:06:21.988Z</dcterms:created>
  <dc:creator>Un-named</dc:creator>
</cp:coreProperties>
</file>

<file path=docProps/custom.xml><?xml version="1.0" encoding="utf-8"?>
<Properties xmlns="http://schemas.openxmlformats.org/officeDocument/2006/custom-properties" xmlns:vt="http://schemas.openxmlformats.org/officeDocument/2006/docPropsVTypes"/>
</file>