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9DAD" w14:textId="77777777" w:rsidR="00AA59A5" w:rsidRDefault="00AA59A5" w:rsidP="00AA59A5">
      <w:pPr>
        <w:spacing w:after="200" w:line="240" w:lineRule="auto"/>
        <w:rPr>
          <w:rFonts w:ascii="Open Sans" w:eastAsia="Open Sans" w:hAnsi="Open Sans" w:cs="Open Sans"/>
          <w:sz w:val="36"/>
          <w:szCs w:val="36"/>
        </w:rPr>
      </w:pPr>
      <w:r>
        <w:rPr>
          <w:rFonts w:ascii="Open Sans" w:eastAsia="Open Sans" w:hAnsi="Open Sans" w:cs="Open Sans"/>
          <w:sz w:val="36"/>
          <w:szCs w:val="36"/>
        </w:rPr>
        <w:t>H</w:t>
      </w:r>
    </w:p>
    <w:p w14:paraId="33CBF1DB" w14:textId="77777777" w:rsidR="00AA59A5" w:rsidRDefault="00AA59A5" w:rsidP="00AA59A5">
      <w:pPr>
        <w:pStyle w:val="Heading2"/>
        <w:spacing w:before="280" w:after="80" w:line="240" w:lineRule="auto"/>
        <w:rPr>
          <w:rFonts w:ascii="Open Sans" w:eastAsia="Open Sans" w:hAnsi="Open Sans" w:cs="Open Sans"/>
          <w:b/>
          <w:color w:val="808080"/>
          <w:sz w:val="26"/>
          <w:szCs w:val="26"/>
        </w:rPr>
      </w:pPr>
      <w:bookmarkStart w:id="0" w:name="_fsfwwmo7g2di" w:colFirst="0" w:colLast="0"/>
      <w:bookmarkEnd w:id="0"/>
    </w:p>
    <w:tbl>
      <w:tblPr>
        <w:tblW w:w="11880" w:type="dxa"/>
        <w:tblInd w:w="-1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1575"/>
        <w:gridCol w:w="2430"/>
        <w:gridCol w:w="1515"/>
        <w:gridCol w:w="2100"/>
        <w:gridCol w:w="3510"/>
      </w:tblGrid>
      <w:tr w:rsidR="00AA59A5" w14:paraId="35C04BEF" w14:textId="77777777" w:rsidTr="00E81A10">
        <w:trPr>
          <w:cantSplit/>
        </w:trPr>
        <w:tc>
          <w:tcPr>
            <w:tcW w:w="750" w:type="dxa"/>
            <w:shd w:val="clear" w:color="auto" w:fill="282E6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A29B6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FFFFFF"/>
              </w:rPr>
            </w:pPr>
          </w:p>
        </w:tc>
        <w:tc>
          <w:tcPr>
            <w:tcW w:w="1575" w:type="dxa"/>
            <w:shd w:val="clear" w:color="auto" w:fill="282E6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AEF0C13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FFFFFF"/>
              </w:rPr>
            </w:pPr>
            <w:r>
              <w:rPr>
                <w:rFonts w:ascii="Open Sans" w:eastAsia="Open Sans" w:hAnsi="Open Sans" w:cs="Open Sans"/>
                <w:color w:val="FFFFFF"/>
              </w:rPr>
              <w:t>requirement</w:t>
            </w:r>
          </w:p>
        </w:tc>
        <w:tc>
          <w:tcPr>
            <w:tcW w:w="2430" w:type="dxa"/>
            <w:shd w:val="clear" w:color="auto" w:fill="282E6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AF1064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FFFFFF"/>
              </w:rPr>
            </w:pPr>
            <w:r>
              <w:rPr>
                <w:rFonts w:ascii="Open Sans" w:eastAsia="Open Sans" w:hAnsi="Open Sans" w:cs="Open Sans"/>
                <w:color w:val="FFFFFF"/>
              </w:rPr>
              <w:t>testing setup and procedure</w:t>
            </w:r>
          </w:p>
        </w:tc>
        <w:tc>
          <w:tcPr>
            <w:tcW w:w="1515" w:type="dxa"/>
            <w:shd w:val="clear" w:color="auto" w:fill="282E6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149DDB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FFFFFF"/>
              </w:rPr>
            </w:pPr>
            <w:r>
              <w:rPr>
                <w:rFonts w:ascii="Open Sans" w:eastAsia="Open Sans" w:hAnsi="Open Sans" w:cs="Open Sans"/>
                <w:color w:val="FFFFFF"/>
              </w:rPr>
              <w:t>test cases and number of trials</w:t>
            </w:r>
          </w:p>
        </w:tc>
        <w:tc>
          <w:tcPr>
            <w:tcW w:w="2100" w:type="dxa"/>
            <w:shd w:val="clear" w:color="auto" w:fill="282E6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F87FA6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FFFFFF"/>
              </w:rPr>
            </w:pPr>
            <w:r>
              <w:rPr>
                <w:rFonts w:ascii="Open Sans" w:eastAsia="Open Sans" w:hAnsi="Open Sans" w:cs="Open Sans"/>
                <w:color w:val="FFFFFF"/>
              </w:rPr>
              <w:t>expected range of results</w:t>
            </w:r>
          </w:p>
        </w:tc>
        <w:tc>
          <w:tcPr>
            <w:tcW w:w="3510" w:type="dxa"/>
            <w:shd w:val="clear" w:color="auto" w:fill="282E6C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45D9C5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  <w:color w:val="FFFFFF"/>
              </w:rPr>
            </w:pPr>
            <w:r>
              <w:rPr>
                <w:rFonts w:ascii="Open Sans" w:eastAsia="Open Sans" w:hAnsi="Open Sans" w:cs="Open Sans"/>
                <w:color w:val="FFFFFF"/>
              </w:rPr>
              <w:t>pass/fail criteria, goal</w:t>
            </w:r>
          </w:p>
        </w:tc>
      </w:tr>
      <w:tr w:rsidR="00AA59A5" w14:paraId="220F5D05" w14:textId="77777777" w:rsidTr="00E81A10">
        <w:tc>
          <w:tcPr>
            <w:tcW w:w="75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2DE2EC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1 ex</w:t>
            </w:r>
          </w:p>
        </w:tc>
        <w:tc>
          <w:tcPr>
            <w:tcW w:w="15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73C11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The prototype must keep school Tradition</w:t>
            </w:r>
          </w:p>
          <w:p w14:paraId="17784B32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7CE969AB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2187C148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700E99E1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7B324BD0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53936D29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59CFAECF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2 </w:t>
            </w:r>
            <w:proofErr w:type="gramStart"/>
            <w:r>
              <w:rPr>
                <w:rFonts w:ascii="Open Sans" w:eastAsia="Open Sans" w:hAnsi="Open Sans" w:cs="Open Sans"/>
              </w:rPr>
              <w:t>ex</w:t>
            </w:r>
            <w:proofErr w:type="gramEnd"/>
            <w:r>
              <w:rPr>
                <w:rFonts w:ascii="Open Sans" w:eastAsia="Open Sans" w:hAnsi="Open Sans" w:cs="Open Sans"/>
              </w:rPr>
              <w:t>: Present slideshow to Head of school and administrators</w:t>
            </w:r>
          </w:p>
        </w:tc>
        <w:tc>
          <w:tcPr>
            <w:tcW w:w="243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723124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Set the traditional </w:t>
            </w:r>
            <w:proofErr w:type="spellStart"/>
            <w:r>
              <w:rPr>
                <w:rFonts w:ascii="Open Sans" w:eastAsia="Open Sans" w:hAnsi="Open Sans" w:cs="Open Sans"/>
              </w:rPr>
              <w:t>gps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summer uniform next to the additional </w:t>
            </w:r>
            <w:proofErr w:type="spellStart"/>
            <w:r>
              <w:rPr>
                <w:rFonts w:ascii="Open Sans" w:eastAsia="Open Sans" w:hAnsi="Open Sans" w:cs="Open Sans"/>
              </w:rPr>
              <w:t>gps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uniform, and compare similar qualities</w:t>
            </w:r>
          </w:p>
          <w:p w14:paraId="2AD3E1CF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1D8A90BA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67DEF0D5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6EC9FD3C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5604C92D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10A6B039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 xml:space="preserve">Face slideshow to </w:t>
            </w:r>
            <w:proofErr w:type="gramStart"/>
            <w:r>
              <w:rPr>
                <w:rFonts w:ascii="Open Sans" w:eastAsia="Open Sans" w:hAnsi="Open Sans" w:cs="Open Sans"/>
              </w:rPr>
              <w:t>them, and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present our ideas to them.</w:t>
            </w:r>
          </w:p>
        </w:tc>
        <w:tc>
          <w:tcPr>
            <w:tcW w:w="151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C32B42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Put uniforms together and compare</w:t>
            </w:r>
          </w:p>
          <w:p w14:paraId="0B5F77CB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6883610A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132EA29D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7F211CAD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3456092B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63AA74E2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1D530022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1438DFC3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1 trial</w:t>
            </w:r>
          </w:p>
        </w:tc>
        <w:tc>
          <w:tcPr>
            <w:tcW w:w="210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CF349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Some parts of the prototype uniform keep tradition from the traditional uniform.</w:t>
            </w:r>
          </w:p>
          <w:p w14:paraId="713E213E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778E2CAC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2454CB15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63FF9D33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603E8CAF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5AA809A3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proofErr w:type="gramStart"/>
            <w:r>
              <w:rPr>
                <w:rFonts w:ascii="Open Sans" w:eastAsia="Open Sans" w:hAnsi="Open Sans" w:cs="Open Sans"/>
              </w:rPr>
              <w:t>Head,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and Administration like the ideas, and consider moving forward.</w:t>
            </w:r>
          </w:p>
        </w:tc>
        <w:tc>
          <w:tcPr>
            <w:tcW w:w="351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8699EA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</w:rPr>
              <w:t>Fail</w:t>
            </w:r>
            <w:r>
              <w:rPr>
                <w:rFonts w:ascii="Open Sans" w:eastAsia="Open Sans" w:hAnsi="Open Sans" w:cs="Open Sans"/>
              </w:rPr>
              <w:t>: No parts of the prototype uniform maintain any tradition.</w:t>
            </w:r>
          </w:p>
          <w:p w14:paraId="75CB8ED4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</w:rPr>
              <w:t>Pass</w:t>
            </w:r>
            <w:r>
              <w:rPr>
                <w:rFonts w:ascii="Open Sans" w:eastAsia="Open Sans" w:hAnsi="Open Sans" w:cs="Open Sans"/>
              </w:rPr>
              <w:t xml:space="preserve">: one part of the </w:t>
            </w:r>
            <w:proofErr w:type="gramStart"/>
            <w:r>
              <w:rPr>
                <w:rFonts w:ascii="Open Sans" w:eastAsia="Open Sans" w:hAnsi="Open Sans" w:cs="Open Sans"/>
              </w:rPr>
              <w:t>prototype uniform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maintains tradition.</w:t>
            </w:r>
          </w:p>
          <w:p w14:paraId="1D335FB7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</w:rPr>
              <w:t>Goal</w:t>
            </w:r>
            <w:r>
              <w:rPr>
                <w:rFonts w:ascii="Open Sans" w:eastAsia="Open Sans" w:hAnsi="Open Sans" w:cs="Open Sans"/>
              </w:rPr>
              <w:t>: multiple parts of the prototype uniform keep tradition.</w:t>
            </w:r>
          </w:p>
          <w:p w14:paraId="56EBBD54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2CCB3528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0AC2F9C1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74F419C2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538D0D9A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</w:rPr>
              <w:t>Fail:</w:t>
            </w:r>
            <w:r>
              <w:rPr>
                <w:rFonts w:ascii="Open Sans" w:eastAsia="Open Sans" w:hAnsi="Open Sans" w:cs="Open Sans"/>
              </w:rPr>
              <w:t xml:space="preserve"> They dislike the idea, and don't have any consideration towards it</w:t>
            </w:r>
          </w:p>
          <w:p w14:paraId="654FBCF6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3F111869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</w:rPr>
              <w:t>Pass</w:t>
            </w:r>
            <w:r>
              <w:rPr>
                <w:rFonts w:ascii="Open Sans" w:eastAsia="Open Sans" w:hAnsi="Open Sans" w:cs="Open Sans"/>
              </w:rPr>
              <w:t xml:space="preserve">: they don’t fully accept moving forward, but they are </w:t>
            </w:r>
            <w:r>
              <w:rPr>
                <w:rFonts w:ascii="Open Sans" w:eastAsia="Open Sans" w:hAnsi="Open Sans" w:cs="Open Sans"/>
              </w:rPr>
              <w:lastRenderedPageBreak/>
              <w:t>contemplating it.</w:t>
            </w:r>
          </w:p>
          <w:p w14:paraId="0DE25554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</w:p>
          <w:p w14:paraId="3EF0418C" w14:textId="77777777" w:rsidR="00AA59A5" w:rsidRDefault="00AA59A5" w:rsidP="00E81A10">
            <w:pPr>
              <w:widowControl w:val="0"/>
              <w:spacing w:line="240" w:lineRule="auto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  <w:b/>
              </w:rPr>
              <w:t xml:space="preserve">Goal: </w:t>
            </w:r>
            <w:r>
              <w:rPr>
                <w:rFonts w:ascii="Open Sans" w:eastAsia="Open Sans" w:hAnsi="Open Sans" w:cs="Open Sans"/>
              </w:rPr>
              <w:t xml:space="preserve">they love the </w:t>
            </w:r>
            <w:proofErr w:type="gramStart"/>
            <w:r>
              <w:rPr>
                <w:rFonts w:ascii="Open Sans" w:eastAsia="Open Sans" w:hAnsi="Open Sans" w:cs="Open Sans"/>
              </w:rPr>
              <w:t>idea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and they want to move forward with the project.</w:t>
            </w:r>
          </w:p>
        </w:tc>
      </w:tr>
    </w:tbl>
    <w:p w14:paraId="42705565" w14:textId="77777777" w:rsidR="00AA59A5" w:rsidRDefault="00AA59A5" w:rsidP="00AA59A5">
      <w:pPr>
        <w:spacing w:line="240" w:lineRule="auto"/>
      </w:pPr>
    </w:p>
    <w:p w14:paraId="2087C505" w14:textId="592EE93D" w:rsidR="00865100" w:rsidRDefault="00865100" w:rsidP="00AA59A5"/>
    <w:sectPr w:rsidR="00865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100"/>
    <w:rsid w:val="00865100"/>
    <w:rsid w:val="00A36006"/>
    <w:rsid w:val="00AA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D1AC"/>
  <w15:docId w15:val="{538B1A0D-1A15-46B5-8EE9-EB946F41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2025-06-14T23:15:00Z</dcterms:modified>
</cp:coreProperties>
</file>