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Documentation and Analysis of prior attempts Part B</w:t>
      </w:r>
    </w:p>
    <w:p w:rsidR="00000000" w:rsidDel="00000000" w:rsidP="00000000" w:rsidRDefault="00000000" w:rsidRPr="00000000" w14:paraId="00000002">
      <w:pPr>
        <w:pStyle w:val="Heading2"/>
        <w:spacing w:after="80" w:before="280" w:line="240" w:lineRule="auto"/>
        <w:rPr>
          <w:rFonts w:ascii="Times New Roman" w:cs="Times New Roman" w:eastAsia="Times New Roman" w:hAnsi="Times New Roman"/>
          <w:b w:val="1"/>
          <w:color w:val="808080"/>
          <w:sz w:val="24"/>
          <w:szCs w:val="24"/>
        </w:rPr>
      </w:pPr>
      <w:bookmarkStart w:colFirst="0" w:colLast="0" w:name="_u64lvfc6k1p1" w:id="0"/>
      <w:bookmarkEnd w:id="0"/>
      <w:r w:rsidDel="00000000" w:rsidR="00000000" w:rsidRPr="00000000">
        <w:rPr>
          <w:rFonts w:ascii="Times New Roman" w:cs="Times New Roman" w:eastAsia="Times New Roman" w:hAnsi="Times New Roman"/>
          <w:b w:val="1"/>
          <w:color w:val="808080"/>
          <w:sz w:val="24"/>
          <w:szCs w:val="24"/>
          <w:rtl w:val="0"/>
        </w:rPr>
        <w:t xml:space="preserve">Prior Design Attempt #1 - &lt;original metal can&gt;</w:t>
      </w:r>
    </w:p>
    <w:p w:rsidR="00000000" w:rsidDel="00000000" w:rsidP="00000000" w:rsidRDefault="00000000" w:rsidRPr="00000000" w14:paraId="00000003">
      <w:pPr>
        <w:spacing w:after="20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w:t>
      </w:r>
    </w:p>
    <w:p w:rsidR="00000000" w:rsidDel="00000000" w:rsidP="00000000" w:rsidRDefault="00000000" w:rsidRPr="00000000" w14:paraId="00000004">
      <w:pPr>
        <w:spacing w:after="200" w:line="240" w:lineRule="auto"/>
        <w:rPr>
          <w:rFonts w:ascii="Times New Roman" w:cs="Times New Roman" w:eastAsia="Times New Roman" w:hAnsi="Times New Roman"/>
          <w:i w:val="1"/>
          <w:sz w:val="24"/>
          <w:szCs w:val="24"/>
        </w:rPr>
      </w:pPr>
      <w:hyperlink r:id="rId6">
        <w:r w:rsidDel="00000000" w:rsidR="00000000" w:rsidRPr="00000000">
          <w:rPr>
            <w:rFonts w:ascii="Times New Roman" w:cs="Times New Roman" w:eastAsia="Times New Roman" w:hAnsi="Times New Roman"/>
            <w:i w:val="1"/>
            <w:color w:val="1155cc"/>
            <w:sz w:val="24"/>
            <w:szCs w:val="24"/>
            <w:u w:val="single"/>
            <w:rtl w:val="0"/>
          </w:rPr>
          <w:t xml:space="preserve">https://www.webstaurantstore.com/documents/specsheets/179b254.pdf</w:t>
        </w:r>
      </w:hyperlink>
      <w:r w:rsidDel="00000000" w:rsidR="00000000" w:rsidRPr="00000000">
        <w:rPr>
          <w:rtl w:val="0"/>
        </w:rPr>
      </w:r>
    </w:p>
    <w:p w:rsidR="00000000" w:rsidDel="00000000" w:rsidP="00000000" w:rsidRDefault="00000000" w:rsidRPr="00000000" w14:paraId="0000000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14513" cy="210989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14513" cy="2109898"/>
                    </a:xfrm>
                    <a:prstGeom prst="rect"/>
                    <a:ln/>
                  </pic:spPr>
                </pic:pic>
              </a:graphicData>
            </a:graphic>
          </wp:inline>
        </w:drawing>
      </w:r>
      <w:r w:rsidDel="00000000" w:rsidR="00000000" w:rsidRPr="00000000">
        <w:rPr>
          <w:rFonts w:ascii="Times New Roman" w:cs="Times New Roman" w:eastAsia="Times New Roman" w:hAnsi="Times New Roman"/>
          <w:i w:val="1"/>
          <w:sz w:val="24"/>
          <w:szCs w:val="24"/>
        </w:rPr>
        <w:drawing>
          <wp:inline distB="114300" distT="114300" distL="114300" distR="114300">
            <wp:extent cx="1847850" cy="24669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478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7">
      <w:pPr>
        <w:spacing w:after="20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Details</w:t>
      </w:r>
    </w:p>
    <w:p w:rsidR="00000000" w:rsidDel="00000000" w:rsidP="00000000" w:rsidRDefault="00000000" w:rsidRPr="00000000" w14:paraId="00000008">
      <w:pPr>
        <w:numPr>
          <w:ilvl w:val="0"/>
          <w:numId w:val="1"/>
        </w:numPr>
        <w:spacing w:after="0" w:afterAutospacing="0" w:line="24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Metal trash can</w:t>
      </w:r>
    </w:p>
    <w:p w:rsidR="00000000" w:rsidDel="00000000" w:rsidP="00000000" w:rsidRDefault="00000000" w:rsidRPr="00000000" w14:paraId="00000009">
      <w:pPr>
        <w:numPr>
          <w:ilvl w:val="0"/>
          <w:numId w:val="1"/>
        </w:numPr>
        <w:spacing w:after="0" w:afterAutospacing="0" w:line="24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Push in swinging door </w:t>
      </w:r>
    </w:p>
    <w:p w:rsidR="00000000" w:rsidDel="00000000" w:rsidP="00000000" w:rsidRDefault="00000000" w:rsidRPr="00000000" w14:paraId="0000000A">
      <w:pPr>
        <w:numPr>
          <w:ilvl w:val="0"/>
          <w:numId w:val="1"/>
        </w:numPr>
        <w:spacing w:after="0" w:afterAutospacing="0" w:line="24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Connected through stall wall</w:t>
      </w:r>
    </w:p>
    <w:p w:rsidR="00000000" w:rsidDel="00000000" w:rsidP="00000000" w:rsidRDefault="00000000" w:rsidRPr="00000000" w14:paraId="0000000B">
      <w:pPr>
        <w:numPr>
          <w:ilvl w:val="0"/>
          <w:numId w:val="1"/>
        </w:numPr>
        <w:spacing w:after="200" w:line="240" w:lineRule="auto"/>
        <w:ind w:left="72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Shared trash can for both stalls</w:t>
      </w:r>
    </w:p>
    <w:p w:rsidR="00000000" w:rsidDel="00000000" w:rsidP="00000000" w:rsidRDefault="00000000" w:rsidRPr="00000000" w14:paraId="0000000C">
      <w:pPr>
        <w:spacing w:after="20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Analysis</w:t>
      </w:r>
    </w:p>
    <w:p w:rsidR="00000000" w:rsidDel="00000000" w:rsidP="00000000" w:rsidRDefault="00000000" w:rsidRPr="00000000" w14:paraId="0000000D">
      <w:pPr>
        <w:spacing w:after="20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metal surface harbors bacteria, and the swinging door requires contact for the trash can to be used. This is extremely unsanitary, especially considering the contents of which are being disposed of. Additionally, the trash can is shared between stalls. This becomes a privacy issue as the user in stall 1 can easily view the user in stall 2 through the opening.</w:t>
      </w:r>
    </w:p>
    <w:p w:rsidR="00000000" w:rsidDel="00000000" w:rsidP="00000000" w:rsidRDefault="00000000" w:rsidRPr="00000000" w14:paraId="0000000E">
      <w:pPr>
        <w:pStyle w:val="Heading2"/>
        <w:spacing w:after="80" w:before="280" w:line="240" w:lineRule="auto"/>
        <w:rPr>
          <w:rFonts w:ascii="Times New Roman" w:cs="Times New Roman" w:eastAsia="Times New Roman" w:hAnsi="Times New Roman"/>
          <w:b w:val="1"/>
          <w:color w:val="808080"/>
          <w:sz w:val="24"/>
          <w:szCs w:val="24"/>
        </w:rPr>
      </w:pPr>
      <w:bookmarkStart w:colFirst="0" w:colLast="0" w:name="_een7ssa74nhv" w:id="1"/>
      <w:bookmarkEnd w:id="1"/>
      <w:r w:rsidDel="00000000" w:rsidR="00000000" w:rsidRPr="00000000">
        <w:rPr>
          <w:rFonts w:ascii="Times New Roman" w:cs="Times New Roman" w:eastAsia="Times New Roman" w:hAnsi="Times New Roman"/>
          <w:b w:val="1"/>
          <w:color w:val="808080"/>
          <w:sz w:val="24"/>
          <w:szCs w:val="24"/>
          <w:rtl w:val="0"/>
        </w:rPr>
        <w:t xml:space="preserve">Prior Design Attempt #2 - &lt;plastic can&gt;</w:t>
      </w:r>
    </w:p>
    <w:p w:rsidR="00000000" w:rsidDel="00000000" w:rsidP="00000000" w:rsidRDefault="00000000" w:rsidRPr="00000000" w14:paraId="0000000F">
      <w:pPr>
        <w:spacing w:after="200" w:line="240" w:lineRule="auto"/>
        <w:rPr>
          <w:rFonts w:ascii="Times New Roman" w:cs="Times New Roman" w:eastAsia="Times New Roman" w:hAnsi="Times New Roman"/>
          <w:i w:val="1"/>
          <w:sz w:val="24"/>
          <w:szCs w:val="24"/>
        </w:rPr>
      </w:pPr>
      <w:hyperlink r:id="rId9">
        <w:r w:rsidDel="00000000" w:rsidR="00000000" w:rsidRPr="00000000">
          <w:rPr>
            <w:rFonts w:ascii="Times New Roman" w:cs="Times New Roman" w:eastAsia="Times New Roman" w:hAnsi="Times New Roman"/>
            <w:i w:val="1"/>
            <w:color w:val="1155cc"/>
            <w:sz w:val="24"/>
            <w:szCs w:val="24"/>
            <w:u w:val="single"/>
            <w:rtl w:val="0"/>
          </w:rPr>
          <w:t xml:space="preserve">https://www.webstaurantstore.com/lavex-janitorial-white-plastic-wall-mount-sanitary-napkin-receptacle-imp-1102/2721102.html?utm_source=google&amp;utm_medium=cpc&amp;utm_campaign=GoogleShopping&amp;gclid=CjwKCAiAu9yqBhBmEiwAHTx5p4VL5_4ifyyQTbR-_5Vklpf9HkbWyCevX62lbKHX8HEe6yjqEaMNDxoC-8QQAvD_BwE</w:t>
        </w:r>
      </w:hyperlink>
      <w:r w:rsidDel="00000000" w:rsidR="00000000" w:rsidRPr="00000000">
        <w:rPr>
          <w:rtl w:val="0"/>
        </w:rPr>
      </w:r>
    </w:p>
    <w:p w:rsidR="00000000" w:rsidDel="00000000" w:rsidP="00000000" w:rsidRDefault="00000000" w:rsidRPr="00000000" w14:paraId="00000010">
      <w:pPr>
        <w:spacing w:after="20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Journal/newspaper about feminine product trashcans and dispensers page 2 </w:t>
      </w:r>
      <w:hyperlink r:id="rId10">
        <w:r w:rsidDel="00000000" w:rsidR="00000000" w:rsidRPr="00000000">
          <w:rPr>
            <w:rFonts w:ascii="Times New Roman" w:cs="Times New Roman" w:eastAsia="Times New Roman" w:hAnsi="Times New Roman"/>
            <w:i w:val="1"/>
            <w:color w:val="1155cc"/>
            <w:sz w:val="24"/>
            <w:szCs w:val="24"/>
            <w:u w:val="single"/>
            <w:rtl w:val="0"/>
          </w:rPr>
          <w:t xml:space="preserve">https://nsuworks.nova.edu/cgi/viewcontent.cgi?article=1556&amp;context=nsudigital_newspaper/</w:t>
        </w:r>
      </w:hyperlink>
      <w:r w:rsidDel="00000000" w:rsidR="00000000" w:rsidRPr="00000000">
        <w:rPr>
          <w:rtl w:val="0"/>
        </w:rPr>
      </w:r>
    </w:p>
    <w:p w:rsidR="00000000" w:rsidDel="00000000" w:rsidP="00000000" w:rsidRDefault="00000000" w:rsidRPr="00000000" w14:paraId="00000011">
      <w:pPr>
        <w:spacing w:after="200" w:line="240" w:lineRule="auto"/>
        <w:rPr>
          <w:rFonts w:ascii="Times New Roman" w:cs="Times New Roman" w:eastAsia="Times New Roman" w:hAnsi="Times New Roman"/>
          <w:i w:val="1"/>
          <w:sz w:val="24"/>
          <w:szCs w:val="24"/>
        </w:rPr>
      </w:pPr>
      <w:hyperlink r:id="rId11">
        <w:r w:rsidDel="00000000" w:rsidR="00000000" w:rsidRPr="00000000">
          <w:rPr>
            <w:rFonts w:ascii="Times New Roman" w:cs="Times New Roman" w:eastAsia="Times New Roman" w:hAnsi="Times New Roman"/>
            <w:i w:val="1"/>
            <w:color w:val="1155cc"/>
            <w:sz w:val="24"/>
            <w:szCs w:val="24"/>
            <w:u w:val="single"/>
            <w:rtl w:val="0"/>
          </w:rPr>
          <w:t xml:space="preserve">https://www.5gyres.org/plastic-period-care</w:t>
        </w:r>
      </w:hyperlink>
      <w:r w:rsidDel="00000000" w:rsidR="00000000" w:rsidRPr="00000000">
        <w:rPr>
          <w:rtl w:val="0"/>
        </w:rPr>
      </w:r>
    </w:p>
    <w:p w:rsidR="00000000" w:rsidDel="00000000" w:rsidP="00000000" w:rsidRDefault="00000000" w:rsidRPr="00000000" w14:paraId="00000012">
      <w:pPr>
        <w:spacing w:after="20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Info about use of plastic period product</w:t>
      </w:r>
    </w:p>
    <w:p w:rsidR="00000000" w:rsidDel="00000000" w:rsidP="00000000" w:rsidRDefault="00000000" w:rsidRPr="00000000" w14:paraId="00000013">
      <w:pPr>
        <w:spacing w:after="200" w:line="24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www.googleadservices.com/pagead/aclk?sa=L&amp;ai=DChcSEwjL1ob0zMuCAxWBNtQBHUkrB70YABARGgJvYQ&amp;ase=2&amp;gclid=CjwKCAiAu9yqBhBmEiwAHTx5p2QiFVV1y8xpkhjuk5bN70SS8q3qL8Q5MlvsV-VB9EfpdxpVOYXMmhoCERsQAvD_BwE&amp;ohost=www.google.com&amp;cid=CAESVuD2-qn6O7zUfggP63Y8haWa32UpV1ewmmpFDXQWP6h9pBdudeQTe6Dr5yQQZtowJatqaJEbF8KNdvjn2ti2QuwxYaAZAoqau8TdrOn6-oFWgk924gLR&amp;sig=AOD64_0ku2PvOyLg98fOgiZ_YO21LKJjMA&amp;q&amp;nis=4&amp;adurl&amp;ved=2ahUKEwjdyfnzzMuCAxXXrmoFHatwAk4Q0Qx6BAgMEAE</w:t>
        </w:r>
      </w:hyperlink>
      <w:r w:rsidDel="00000000" w:rsidR="00000000" w:rsidRPr="00000000">
        <w:rPr>
          <w:rtl w:val="0"/>
        </w:rPr>
      </w:r>
    </w:p>
    <w:p w:rsidR="00000000" w:rsidDel="00000000" w:rsidP="00000000" w:rsidRDefault="00000000" w:rsidRPr="00000000" w14:paraId="0000001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2213" cy="2462213"/>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462213"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main details about this prior design attempt</w:t>
      </w:r>
    </w:p>
    <w:p w:rsidR="00000000" w:rsidDel="00000000" w:rsidP="00000000" w:rsidRDefault="00000000" w:rsidRPr="00000000" w14:paraId="00000017">
      <w:pPr>
        <w:spacing w:after="200" w:line="240" w:lineRule="auto"/>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i w:val="1"/>
          <w:color w:val="0000ff"/>
          <w:sz w:val="24"/>
          <w:szCs w:val="24"/>
          <w:rtl w:val="0"/>
        </w:rPr>
        <w:t xml:space="preserve">The design attaches to a stall in a bathroom in a public setting. There is a simple lid that opens to a wax trash bag where they can put their products. This simply screws into the wall and is made out of plastic for easy cleaning.  </w:t>
      </w:r>
    </w:p>
    <w:p w:rsidR="00000000" w:rsidDel="00000000" w:rsidP="00000000" w:rsidRDefault="00000000" w:rsidRPr="00000000" w14:paraId="0000001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19">
      <w:pPr>
        <w:spacing w:after="200" w:line="240" w:lineRule="auto"/>
        <w:rPr/>
      </w:pPr>
      <w:r w:rsidDel="00000000" w:rsidR="00000000" w:rsidRPr="00000000">
        <w:rPr>
          <w:rFonts w:ascii="Times New Roman" w:cs="Times New Roman" w:eastAsia="Times New Roman" w:hAnsi="Times New Roman"/>
          <w:color w:val="0000ff"/>
          <w:sz w:val="24"/>
          <w:szCs w:val="24"/>
          <w:rtl w:val="0"/>
        </w:rPr>
        <w:t xml:space="preserve">What is successful about this design is that it is easy for staff members of the school to change out the bag and clean it. What we think could be improved is that the cleanliness is not there. Every person must touch the lid to allow the disposal of their products. We believe there should be a different way to do it. Although this is accessible, there is room for improvement. </w:t>
      </w:r>
      <w:r w:rsidDel="00000000" w:rsidR="00000000" w:rsidRPr="00000000">
        <w:rPr>
          <w:rFonts w:ascii="Times New Roman" w:cs="Times New Roman" w:eastAsia="Times New Roman" w:hAnsi="Times New Roman"/>
          <w:i w:val="1"/>
          <w:color w:val="0000ff"/>
          <w:sz w:val="24"/>
          <w:szCs w:val="24"/>
          <w:rtl w:val="0"/>
        </w:rPr>
        <w:t xml:space="preserve">The door is also not spring-loaded which means the person will have to touch the thing many times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5gyres.org/plastic-period-care" TargetMode="External"/><Relationship Id="rId10" Type="http://schemas.openxmlformats.org/officeDocument/2006/relationships/hyperlink" Target="https://nsuworks.nova.edu/cgi/viewcontent.cgi?article=1556&amp;context=nsudigital_newspaper/" TargetMode="External"/><Relationship Id="rId13" Type="http://schemas.openxmlformats.org/officeDocument/2006/relationships/image" Target="media/image1.png"/><Relationship Id="rId12" Type="http://schemas.openxmlformats.org/officeDocument/2006/relationships/hyperlink" Target="https://www.googleadservices.com/pagead/aclk?sa=L&amp;ai=DChcSEwjL1ob0zMuCAxWBNtQBHUkrB70YABARGgJvYQ&amp;ase=2&amp;gclid=CjwKCAiAu9yqBhBmEiwAHTx5p2QiFVV1y8xpkhjuk5bN70SS8q3qL8Q5MlvsV-VB9EfpdxpVOYXMmhoCERsQAvD_BwE&amp;ohost=www.google.com&amp;cid=CAESVuD2-qn6O7zUfggP63Y8haWa32UpV1ewmmpFDXQWP6h9pBdudeQTe6Dr5yQQZtowJatqaJEbF8KNdvjn2ti2QuwxYaAZAoqau8TdrOn6-oFWgk924gLR&amp;sig=AOD64_0ku2PvOyLg98fOgiZ_YO21LKJjMA&amp;q&amp;nis=4&amp;adurl&amp;ved=2ahUKEwjdyfnzzMuCAxXXrmoFHatwAk4Q0Qx6BAgMEA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ebstaurantstore.com/lavex-janitorial-white-plastic-wall-mount-sanitary-napkin-receptacle-imp-1102/2721102.html?utm_source=google&amp;utm_medium=cpc&amp;utm_campaign=GoogleShopping&amp;gclid=CjwKCAiAu9yqBhBmEiwAHTx5p4VL5_4ifyyQTbR-_5Vklpf9HkbWyCevX62lbKHX8HEe6yjqEaMNDxoC-8QQAvD_BwE" TargetMode="External"/><Relationship Id="rId5" Type="http://schemas.openxmlformats.org/officeDocument/2006/relationships/styles" Target="styles.xml"/><Relationship Id="rId6" Type="http://schemas.openxmlformats.org/officeDocument/2006/relationships/hyperlink" Target="https://www.webstaurantstore.com/documents/specsheets/179b254.pdf"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