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5842</w:t>
      </w:r>
    </w:p>
    <w:p/>
    <w:p>
      <w:r>
        <w:t>Portfolio ID: 99375d105f3c</w:t>
      </w:r>
    </w:p>
    <w:p>
      <w:r>
        <w:t>Document ID: 5842</w:t>
      </w:r>
    </w:p>
    <w:p>
      <w:r>
        <w:t>Project Name: Unit 3-4</w:t>
      </w:r>
    </w:p>
    <w:p>
      <w:r>
        <w:t>Date Submitted: 2024-04-02 11:42 GMT</w:t>
      </w:r>
    </w:p>
    <w:p>
      <w:r>
        <w:t>Scorer: Abigail Bergman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5</w:t>
      </w:r>
    </w:p>
    <w:p>
      <w:r>
        <w:t>D2: 3</w:t>
      </w:r>
    </w:p>
    <w:p>
      <w:r>
        <w:t>D3: 5</w:t>
      </w:r>
    </w:p>
    <w:p>
      <w:r>
        <w:t>D4: 5</w:t>
      </w:r>
    </w:p>
    <w:p/>
    <w:p>
      <w:r>
        <w:rPr>
          <w:b/>
        </w:rPr>
        <w:t>SCORER COMMENTS:</w:t>
      </w:r>
    </w:p>
    <w:p>
      <w:r>
        <w:t xml:space="preserve">D1. The spirit of iteration is reflected within each of the four design ideas presented. For each idea, students presented a rough sketch that they further developed into a detailed CAD drawing with complete scale and dimension information. The written descriptions for each idea include materials and construction steps. </w:t>
        <w:br/>
        <w:t xml:space="preserve">D2. Students used a decision matrix to select a solution. The matrix included ratings on four of the five high-priority requirements identified in element C: 1) presentability, 2) reproducibility, 3) durability, and 4) replaceability. The written explanation is not sufficient to understand their selection process: their use of the matrix table, including the matrix weights. </w:t>
        <w:br/>
        <w:t xml:space="preserve">D3. Plan of action is extremely detailed; the major tasks are broken down into subtasks and each are laid out on a timeline. It provides other engineers with all the necessary information to replicate their process and is likely to lead to at least one (but potentially multiple) viable solution. </w:t>
        <w:br/>
        <w:t>D4. Design blueprint includes all the necessary schematics, construction steps, and supplies.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