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Default Extension="png" ContentType="image/png"/>
  <Default Extension="jpg" ContentType="image/jpeg"/>
  <Default Extension="jpeg" ContentType="image/jpeg"/>
  <Default Extension="tiff" ContentType="image/tiff"/>
  <Default Extension="gif" ContentType="image/gif"/>
  <Default Extension="bin" ContentType="application/vnd.openxmlformats-officedocument.oleObject"/>
  <Default Extension="wmf" ContentType="image/x-wmf"/>
  <Default Extension="emf" ContentType="image/x-emf"/>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000000" w:rsidDel="00000000" w:rsidRDefault="00000000" w14:paraId="00000001" w:rsidP="00000000" w:rsidRPr="00000000">
      <w:pPr>
        <w:spacing w:before="0" w:after="60"/>
        <w:rPr>
          <w:b/>
          <w:color w:val="282E6C"/>
          <w:sz w:val="52"/>
          <w:szCs w:val="52"/>
        </w:rPr>
      </w:pPr>
      <w:r w:rsidR="00000000" w:rsidDel="00000000" w:rsidRPr="00000000">
        <w:rPr>
          <w:rtl w:val="0"/>
          <w:b/>
          <w:color w:val="282E6C"/>
          <w:sz w:val="52"/>
          <w:szCs w:val="52"/>
        </w:rPr>
        <w:t>MyDesign Portfolio</w:t>
      </w:r>
    </w:p>
    <w:p w:rsidR="00000000" w:rsidDel="00000000" w:rsidRDefault="00000000" w14:paraId="00000002" w:rsidP="00000000" w:rsidRPr="00000000">
      <w:pPr>
        <w:spacing w:before="0" w:after="60"/>
        <w:rPr>
          <w:b/>
          <w:i/>
          <w:color w:val="282E6C"/>
          <w:sz w:val="44"/>
          <w:szCs w:val="44"/>
        </w:rPr>
      </w:pPr>
      <w:r w:rsidR="00000000" w:rsidDel="00000000" w:rsidRPr="00000000">
        <w:rPr>
          <w:rtl w:val="0"/>
          <w:b/>
          <w:i/>
          <w:color w:val="282E6C"/>
          <w:sz w:val="44"/>
          <w:szCs w:val="44"/>
        </w:rPr>
        <w:t>Element F Initial Template</w:t>
      </w:r>
    </w:p>
    <w:p w:rsidR="00000000" w:rsidDel="00000000" w:rsidRDefault="00000000" w14:paraId="00000003" w:rsidP="00000000" w:rsidRPr="00000000">
      <w:pPr>
        <w:pStyle w:val="Heading1"/>
      </w:pPr>
      <w:bookmarkStart w:colFirst="0" w:colLast="0" w:name="_ngw5tau5duop" w:id="0"/>
      <w:bookmarkEnd w:id="0"/>
      <w:r w:rsidR="00000000" w:rsidDel="00000000" w:rsidRPr="00000000">
        <w:rPr>
          <w:rtl w:val="0"/>
        </w:rPr>
        <w:t>How to use this template</w:t>
      </w:r>
    </w:p>
    <w:p w:rsidR="00000000" w:rsidDel="00000000" w:rsidRDefault="00000000" w14:paraId="00000004" w:rsidP="00000000" w:rsidRPr="00000000">
      <w:pPr/>
      <w:r w:rsidR="00000000" w:rsidDel="00000000" w:rsidRPr="00000000">
        <w:rPr>
          <w:rtl w:val="0"/>
        </w:rPr>
        <w:t>Teachers: You may customize this document before providing it to students.</w:t>
      </w:r>
    </w:p>
    <w:p w:rsidR="00000000" w:rsidDel="00000000" w:rsidRDefault="00000000" w14:paraId="00000005" w:rsidP="00000000" w:rsidRPr="00000000">
      <w:pPr/>
      <w:r w:rsidR="00000000" w:rsidDel="00000000" w:rsidRPr="00000000">
        <w:rPr>
          <w:rtl w:val="0"/>
        </w:rPr>
        <w:t xml:space="preserve">Students: The template below is one way to assess whether your proposed solution is viable and realistic, but the specific assignment given by your instructor may require a different structure or dictate different details. If you make a copy of this template to edit, be sure to delete the instructions. </w:t>
      </w:r>
    </w:p>
    <w:p w:rsidR="00000000" w:rsidDel="00000000" w:rsidRDefault="00000000" w14:paraId="00000006" w:rsidP="00000000" w:rsidRPr="00000000">
      <w:pPr>
        <w:pStyle w:val="Heading1"/>
      </w:pPr>
      <w:bookmarkStart w:colFirst="0" w:colLast="0" w:name="_drdj16ui5161" w:id="1"/>
      <w:bookmarkEnd w:id="1"/>
      <w:r w:rsidR="00000000" w:rsidDel="00000000" w:rsidRPr="00000000">
        <w:rPr>
          <w:rtl w:val="0"/>
        </w:rPr>
        <w:t>Element F:  Consideration of Design Viability</w:t>
      </w:r>
    </w:p>
    <w:p w:rsidR="00000000" w:rsidDel="00000000" w:rsidRDefault="00000000" w14:paraId="00000007" w:rsidP="00000000" w:rsidRPr="00000000">
      <w:pPr>
        <w:pStyle w:val="Heading2"/>
        <w:rPr>
          <w:b w:val="0"/>
          <w:i/>
        </w:rPr>
      </w:pPr>
      <w:bookmarkStart w:colFirst="0" w:colLast="0" w:name="_4xtq5bh5ls36" w:id="2"/>
      <w:bookmarkEnd w:id="2"/>
      <w:r w:rsidR="00000000" w:rsidDel="00000000" w:rsidRPr="00000000">
        <w:rPr>
          <w:rtl w:val="0"/>
        </w:rPr>
        <w:t>Judgment about Design Viability</w:t>
      </w:r>
      <w:r w:rsidR="00000000" w:rsidDel="00000000" w:rsidRPr="00000000">
        <w:rPr>
          <w:rtl w:val="0"/>
          <w:b w:val="0"/>
          <w:i/>
        </w:rPr>
        <w:t xml:space="preserve"> (F1)</w:t>
      </w:r>
    </w:p>
    <w:p w:rsidR="00000000" w:rsidDel="00000000" w:rsidRDefault="00000000" w14:paraId="00000008" w:rsidP="00000000" w:rsidRPr="00000000">
      <w:pPr>
        <w:tabs>
          <w:tab w:val="right" w:leader="none" w:pos="9360"/>
        </w:tabs>
      </w:pPr>
      <w:r w:rsidR="00000000" w:rsidDel="00000000" w:rsidRPr="00000000">
        <w:rPr>
          <w:rtl w:val="0"/>
        </w:rPr>
        <w:t>"Design viability" is the capacity of the proposed solution to solve the problem. Design viability refers to how your design decisions are tethered to your design requirements. For example, if one of your design requirements is that the total cost of the prototype cannot exceed X, then you could present a table of costs for each component of your proposed design solution as justification for why your design is likely to meet that requirement.</w:t>
      </w:r>
    </w:p>
    <w:p w:rsidR="00000000" w:rsidDel="00000000" w:rsidRDefault="00000000" w14:paraId="00000009" w:rsidP="00000000" w:rsidRPr="00000000">
      <w:pPr>
        <w:tabs>
          <w:tab w:val="right" w:leader="none" w:pos="9360"/>
        </w:tabs>
      </w:pPr>
      <w:r w:rsidR="00000000" w:rsidDel="00000000" w:rsidRPr="00000000">
        <w:rPr>
          <w:rtl w:val="0"/>
        </w:rPr>
        <w:t>"Credible evidence" means it shouldn't just be your hunch that this will work. Be creative about how you validate the viability of your design. You should go beyond just having a stakeholder or expert reviewer say that the design seems viable. For example, you could point to evidence that a sub-system already functions, or you demo a proof of concept, or you've discussed with an expert that said, "I've seen something similar work in this other related situation...", etc.</w:t>
      </w:r>
      <w:r w:rsidR="00000000" w:rsidDel="00000000" w:rsidRPr="00000000">
        <w:rPr>
          <w:rtl w:val="0"/>
        </w:rPr>
        <w:t xml:space="preserve">  </w:t>
      </w:r>
    </w:p>
    <w:p w:rsidR="00000000" w:rsidDel="00000000" w:rsidRDefault="00000000" w14:paraId="0000000A" w:rsidP="00000000" w:rsidRPr="00000000">
      <w:pPr/>
      <w:r w:rsidR="00000000" w:rsidDel="00000000" w:rsidRPr="00000000">
        <w:rPr>
          <w:rtl w:val="0"/>
        </w:rPr>
        <w:t xml:space="preserve">Use as many rows as needed. Remember, this chart below may help you organize your ideas, but you will need to actually execute the “credible evidence.” </w:t>
      </w:r>
    </w:p>
    <w:tbl>
      <w:tblPr>
        <w:tblW w:w="9360.0" w:type="dxa"/>
        <w:tblLayout w:type="fixed"/>
        <w:tblBorders>
          <w:top w:val="single" w:sz="8" w:color="000000" w:space="0"/>
          <w:bottom w:val="single" w:sz="8" w:color="000000" w:space="0"/>
          <w:left w:val="single" w:sz="8" w:color="000000" w:space="0"/>
          <w:right w:val="single" w:sz="8" w:color="000000" w:space="0"/>
          <w:insideH w:val="single" w:sz="8" w:color="000000" w:space="0"/>
          <w:insideV w:val="single" w:sz="8" w:color="000000" w:space="0"/>
        </w:tblBorders>
        <w:jc w:val="left"/>
        <w:tblStyle w:val="Table1"/>
      </w:tblPr>
      <w:tblGrid>
        <w:gridCol w:w="3510"/>
        <w:gridCol w:w="2730"/>
        <w:gridCol w:w="3120"/>
      </w:tblGrid>
      <w:tblGridChange w:id="0">
        <w:tblGrid>
          <w:gridCol w:w="3510"/>
          <w:gridCol w:w="2730"/>
          <w:gridCol w:w="3120"/>
        </w:tblGrid>
      </w:tblGridChange>
      <w:tr>
        <w:trPr>
          <w:cantSplit w:val="0"/>
          <w:tblHeader w:val="0"/>
        </w:trPr>
        <w:tc>
          <w:tcPr>
            <w:tcMar>
              <w:top w:w="100.0" w:type="dxa"/>
              <w:left w:w="100.0" w:type="dxa"/>
              <w:bottom w:w="100.0" w:type="dxa"/>
              <w:right w:w="100.0" w:type="dxa"/>
            </w:tcMar>
            <w:shd w:fill="auto" w:val="clear"/>
            <w:vAlign w:val="top"/>
          </w:tcPr>
          <w:p w:rsidR="00000000" w:rsidDel="00000000" w:rsidRDefault="00000000" w14:paraId="0000000B"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rsidR="00000000" w:rsidDel="00000000" w:rsidRPr="00000000">
              <w:rPr>
                <w:rtl w:val="0"/>
              </w:rPr>
              <w:t>Design Viability Description</w:t>
            </w:r>
          </w:p>
        </w:tc>
        <w:tc>
          <w:tcPr>
            <w:tcMar>
              <w:top w:w="100.0" w:type="dxa"/>
              <w:left w:w="100.0" w:type="dxa"/>
              <w:bottom w:w="100.0" w:type="dxa"/>
              <w:right w:w="100.0" w:type="dxa"/>
            </w:tcMar>
            <w:shd w:fill="auto" w:val="clear"/>
            <w:vAlign w:val="top"/>
          </w:tcPr>
          <w:p w:rsidR="00000000" w:rsidDel="00000000" w:rsidRDefault="00000000" w14:paraId="0000000C"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rsidR="00000000" w:rsidDel="00000000" w:rsidRPr="00000000">
              <w:rPr>
                <w:rtl w:val="0"/>
              </w:rPr>
              <w:t xml:space="preserve">Connection to Design Requirement </w:t>
            </w:r>
          </w:p>
        </w:tc>
        <w:tc>
          <w:tcPr>
            <w:tcMar>
              <w:top w:w="100.0" w:type="dxa"/>
              <w:left w:w="100.0" w:type="dxa"/>
              <w:bottom w:w="100.0" w:type="dxa"/>
              <w:right w:w="100.0" w:type="dxa"/>
            </w:tcMar>
            <w:shd w:fill="auto" w:val="clear"/>
            <w:vAlign w:val="top"/>
          </w:tcPr>
          <w:p w:rsidR="00000000" w:rsidDel="00000000" w:rsidRDefault="00000000" w14:paraId="0000000D"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rsidR="00000000" w:rsidDel="00000000" w:rsidRPr="00000000">
              <w:rPr>
                <w:rtl w:val="0"/>
              </w:rPr>
              <w:t xml:space="preserve">Credible Evidence? </w:t>
            </w:r>
          </w:p>
        </w:tc>
      </w:tr>
      <w:tr>
        <w:trPr>
          <w:cantSplit w:val="0"/>
          <w:tblHeader w:val="0"/>
        </w:trPr>
        <w:tc>
          <w:tcPr>
            <w:tcMar>
              <w:top w:w="100.0" w:type="dxa"/>
              <w:left w:w="100.0" w:type="dxa"/>
              <w:bottom w:w="100.0" w:type="dxa"/>
              <w:right w:w="100.0" w:type="dxa"/>
            </w:tcMar>
            <w:shd w:fill="auto" w:val="clear"/>
            <w:vAlign w:val="top"/>
          </w:tcPr>
          <w:p w:rsidR="00000000" w:rsidDel="00000000" w:rsidRDefault="00000000" w14:paraId="0000000E"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rsidR="00000000" w:rsidDel="00000000" w:rsidRPr="00000000">
              <w:rPr>
                <w:rtl w:val="0"/>
                <w:i/>
              </w:rPr>
              <w:t xml:space="preserve">Example: </w:t>
            </w:r>
            <w:r w:rsidR="00000000" w:rsidDel="00000000" w:rsidRPr="00000000">
              <w:rPr>
                <w:rtl w:val="0"/>
              </w:rPr>
              <w:t>The solution is inexpensive</w:t>
            </w:r>
          </w:p>
        </w:tc>
        <w:tc>
          <w:tcPr>
            <w:tcMar>
              <w:top w:w="100.0" w:type="dxa"/>
              <w:left w:w="100.0" w:type="dxa"/>
              <w:bottom w:w="100.0" w:type="dxa"/>
              <w:right w:w="100.0" w:type="dxa"/>
            </w:tcMar>
            <w:shd w:fill="auto" w:val="clear"/>
            <w:vAlign w:val="top"/>
          </w:tcPr>
          <w:p w:rsidR="00000000" w:rsidDel="00000000" w:rsidRDefault="00000000" w14:paraId="0000000F"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rsidR="00000000" w:rsidDel="00000000" w:rsidRPr="00000000">
              <w:rPr>
                <w:rtl w:val="0"/>
                <w:i/>
              </w:rPr>
              <w:t xml:space="preserve">Example: </w:t>
            </w:r>
            <w:r w:rsidR="00000000" w:rsidDel="00000000" w:rsidRPr="00000000">
              <w:rPr>
                <w:rtl w:val="0"/>
              </w:rPr>
              <w:t>Design does not cost more than $X</w:t>
            </w:r>
          </w:p>
        </w:tc>
        <w:tc>
          <w:tcPr>
            <w:tcMar>
              <w:top w:w="100.0" w:type="dxa"/>
              <w:left w:w="100.0" w:type="dxa"/>
              <w:bottom w:w="100.0" w:type="dxa"/>
              <w:right w:w="100.0" w:type="dxa"/>
            </w:tcMar>
            <w:shd w:fill="auto" w:val="clear"/>
            <w:vAlign w:val="top"/>
          </w:tcPr>
          <w:p w:rsidR="00000000" w:rsidDel="00000000" w:rsidRDefault="00000000" w14:paraId="00000010"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rsidR="00000000" w:rsidDel="00000000" w:rsidRPr="00000000">
              <w:rPr>
                <w:rtl w:val="0"/>
                <w:i/>
              </w:rPr>
              <w:t xml:space="preserve">Example: </w:t>
            </w:r>
            <w:r w:rsidR="00000000" w:rsidDel="00000000" w:rsidRPr="00000000">
              <w:rPr>
                <w:rtl w:val="0"/>
              </w:rPr>
              <w:t>Create a table of costs for each component of the solution.</w:t>
            </w:r>
          </w:p>
        </w:tc>
      </w:tr>
      <w:tr>
        <w:trPr>
          <w:cantSplit w:val="0"/>
          <w:tblHeader w:val="0"/>
        </w:trPr>
        <w:tc>
          <w:tcPr>
            <w:tcMar>
              <w:top w:w="100.0" w:type="dxa"/>
              <w:left w:w="100.0" w:type="dxa"/>
              <w:bottom w:w="100.0" w:type="dxa"/>
              <w:right w:w="100.0" w:type="dxa"/>
            </w:tcMar>
            <w:shd w:fill="auto" w:val="clear"/>
            <w:vAlign w:val="top"/>
          </w:tcPr>
          <w:p w:rsidR="00000000" w:rsidDel="00000000" w:rsidRDefault="00000000" w14:paraId="00000011"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rsidR="00000000" w:rsidDel="00000000" w:rsidRPr="00000000">
              <w:rPr>
                <w:rtl w:val="0"/>
              </w:rPr>
              <w:t>the solution can be realistically created in a short amount of time (not months or years)</w:t>
            </w:r>
          </w:p>
        </w:tc>
        <w:tc>
          <w:tcPr>
            <w:tcMar>
              <w:top w:w="100.0" w:type="dxa"/>
              <w:left w:w="100.0" w:type="dxa"/>
              <w:bottom w:w="100.0" w:type="dxa"/>
              <w:right w:w="100.0" w:type="dxa"/>
            </w:tcMar>
            <w:shd w:fill="auto" w:val="clear"/>
            <w:vAlign w:val="top"/>
          </w:tcPr>
          <w:p w:rsidR="00000000" w:rsidDel="00000000" w:rsidRDefault="00000000" w14:paraId="00000012"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rsidR="00000000" w:rsidDel="00000000" w:rsidRPr="00000000">
              <w:rPr>
                <w:rtl w:val="0"/>
              </w:rPr>
              <w:t>the design blueprints are not too complicated</w:t>
            </w:r>
          </w:p>
        </w:tc>
        <w:tc>
          <w:tcPr>
            <w:tcMar>
              <w:top w:w="100.0" w:type="dxa"/>
              <w:left w:w="100.0" w:type="dxa"/>
              <w:bottom w:w="100.0" w:type="dxa"/>
              <w:right w:w="100.0" w:type="dxa"/>
            </w:tcMar>
            <w:shd w:fill="auto" w:val="clear"/>
            <w:vAlign w:val="top"/>
          </w:tcPr>
          <w:p w:rsidR="00000000" w:rsidDel="00000000" w:rsidRDefault="00000000" w14:paraId="00000013"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rsidR="00000000" w:rsidDel="00000000" w:rsidRPr="00000000">
              <w:rPr>
                <w:rtl w:val="0"/>
              </w:rPr>
              <w:t>make an assembly procedure and estimate</w:t>
            </w:r>
          </w:p>
        </w:tc>
      </w:tr>
      <w:tr>
        <w:trPr>
          <w:cantSplit w:val="0"/>
          <w:tblHeader w:val="0"/>
        </w:trPr>
        <w:tc>
          <w:tcPr>
            <w:tcMar>
              <w:top w:w="100.0" w:type="dxa"/>
              <w:left w:w="100.0" w:type="dxa"/>
              <w:bottom w:w="100.0" w:type="dxa"/>
              <w:right w:w="100.0" w:type="dxa"/>
            </w:tcMar>
            <w:shd w:fill="auto" w:val="clear"/>
            <w:vAlign w:val="top"/>
          </w:tcPr>
          <w:p w:rsidR="00000000" w:rsidDel="00000000" w:rsidRDefault="00000000" w14:paraId="00000014"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rsidR="00000000" w:rsidDel="00000000" w:rsidRPr="00000000">
              <w:rPr>
                <w:rtl w:val="0"/>
              </w:rPr>
              <w:t>the solution can complete its purpose with ease</w:t>
            </w:r>
          </w:p>
        </w:tc>
        <w:tc>
          <w:tcPr>
            <w:tcMar>
              <w:top w:w="100.0" w:type="dxa"/>
              <w:left w:w="100.0" w:type="dxa"/>
              <w:bottom w:w="100.0" w:type="dxa"/>
              <w:right w:w="100.0" w:type="dxa"/>
            </w:tcMar>
            <w:shd w:fill="auto" w:val="clear"/>
            <w:vAlign w:val="top"/>
          </w:tcPr>
          <w:p w:rsidR="00000000" w:rsidDel="00000000" w:rsidRDefault="00000000" w14:paraId="00000015"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rsidR="00000000" w:rsidDel="00000000" w:rsidRPr="00000000">
              <w:rPr>
                <w:rtl w:val="0"/>
              </w:rPr>
              <w:t>the design itself should be relatively intuitive</w:t>
            </w:r>
          </w:p>
        </w:tc>
        <w:tc>
          <w:tcPr>
            <w:tcMar>
              <w:top w:w="100.0" w:type="dxa"/>
              <w:left w:w="100.0" w:type="dxa"/>
              <w:bottom w:w="100.0" w:type="dxa"/>
              <w:right w:w="100.0" w:type="dxa"/>
            </w:tcMar>
            <w:shd w:fill="auto" w:val="clear"/>
            <w:vAlign w:val="top"/>
          </w:tcPr>
          <w:p w:rsidR="00000000" w:rsidDel="00000000" w:rsidRDefault="00000000" w14:paraId="00000016"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t>make a prototype and poll people and see if they can operate it without guidance</w:t>
            </w:r>
          </w:p>
        </w:tc>
      </w:tr>
      <w:tr>
        <w:trPr>
          <w:cantSplit w:val="0"/>
          <w:tblHeader w:val="0"/>
        </w:trPr>
        <w:tc>
          <w:tcPr>
            <w:tcMar>
              <w:top w:w="100.0" w:type="dxa"/>
              <w:left w:w="100.0" w:type="dxa"/>
              <w:bottom w:w="100.0" w:type="dxa"/>
              <w:right w:w="100.0" w:type="dxa"/>
            </w:tcMar>
            <w:shd w:fill="auto" w:val="clear"/>
            <w:vAlign w:val="top"/>
          </w:tcPr>
          <w:p w:rsidR="00000000" w:rsidDel="00000000" w:rsidRDefault="00000000" w14:paraId="00000017"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rsidR="00000000" w:rsidDel="00000000" w:rsidRPr="00000000">
              <w:rPr>
                <w:rtl w:val="0"/>
              </w:rPr>
              <w:t>the solution is will not break</w:t>
            </w:r>
          </w:p>
        </w:tc>
        <w:tc>
          <w:tcPr>
            <w:tcMar>
              <w:top w:w="100.0" w:type="dxa"/>
              <w:left w:w="100.0" w:type="dxa"/>
              <w:bottom w:w="100.0" w:type="dxa"/>
              <w:right w:w="100.0" w:type="dxa"/>
            </w:tcMar>
            <w:shd w:fill="auto" w:val="clear"/>
            <w:vAlign w:val="top"/>
          </w:tcPr>
          <w:p w:rsidR="00000000" w:rsidDel="00000000" w:rsidRDefault="00000000" w14:paraId="00000018"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rsidR="00000000" w:rsidDel="00000000" w:rsidRPr="00000000">
              <w:rPr>
                <w:rtl w:val="0"/>
              </w:rPr>
              <w:t>the design is durable</w:t>
            </w:r>
          </w:p>
        </w:tc>
        <w:tc>
          <w:tcPr>
            <w:tcMar>
              <w:top w:w="100.0" w:type="dxa"/>
              <w:left w:w="100.0" w:type="dxa"/>
              <w:bottom w:w="100.0" w:type="dxa"/>
              <w:right w:w="100.0" w:type="dxa"/>
            </w:tcMar>
            <w:shd w:fill="auto" w:val="clear"/>
            <w:vAlign w:val="top"/>
          </w:tcPr>
          <w:p w:rsidR="00000000" w:rsidDel="00000000" w:rsidRDefault="00000000" w14:paraId="00000019"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rsidR="00000000" w:rsidDel="00000000" w:rsidRPr="00000000">
              <w:rPr>
                <w:rtl w:val="0"/>
              </w:rPr>
              <w:t>test the materials under stresses and repeated uses and adjust accordingly</w:t>
            </w:r>
          </w:p>
        </w:tc>
      </w:tr>
      <w:tr>
        <w:trPr>
          <w:cantSplit w:val="0"/>
          <w:tblHeader w:val="0"/>
        </w:trPr>
        <w:tc>
          <w:tcPr>
            <w:tcMar>
              <w:top w:w="100.0" w:type="dxa"/>
              <w:left w:w="100.0" w:type="dxa"/>
              <w:bottom w:w="100.0" w:type="dxa"/>
              <w:right w:w="100.0" w:type="dxa"/>
            </w:tcMar>
            <w:shd w:fill="auto" w:val="clear"/>
            <w:vAlign w:val="top"/>
          </w:tcPr>
          <w:p w:rsidR="00000000" w:rsidDel="00000000" w:rsidRDefault="00000000" w14:paraId="0000001A"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t>the solution is safe</w:t>
            </w:r>
          </w:p>
        </w:tc>
        <w:tc>
          <w:tcPr>
            <w:tcMar>
              <w:top w:w="100.0" w:type="dxa"/>
              <w:left w:w="100.0" w:type="dxa"/>
              <w:bottom w:w="100.0" w:type="dxa"/>
              <w:right w:w="100.0" w:type="dxa"/>
            </w:tcMar>
            <w:shd w:fill="auto" w:val="clear"/>
            <w:vAlign w:val="top"/>
          </w:tcPr>
          <w:p w:rsidR="00000000" w:rsidDel="00000000" w:rsidRDefault="00000000" w14:paraId="0000001B"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rsidR="00000000" w:rsidDel="00000000" w:rsidRPr="00000000">
              <w:rPr>
                <w:rtl w:val="0"/>
              </w:rPr>
              <w:t>the design should not act erratically</w:t>
            </w:r>
          </w:p>
        </w:tc>
        <w:tc>
          <w:tcPr>
            <w:tcMar>
              <w:top w:w="100.0" w:type="dxa"/>
              <w:left w:w="100.0" w:type="dxa"/>
              <w:bottom w:w="100.0" w:type="dxa"/>
              <w:right w:w="100.0" w:type="dxa"/>
            </w:tcMar>
            <w:shd w:fill="auto" w:val="clear"/>
            <w:vAlign w:val="top"/>
          </w:tcPr>
          <w:p w:rsidR="00000000" w:rsidDel="00000000" w:rsidRDefault="00000000" w14:paraId="0000001C"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pPr>
            <w:r w:rsidR="00000000" w:rsidDel="00000000" w:rsidRPr="00000000">
              <w:rPr>
                <w:rtl w:val="0"/>
              </w:rPr>
              <w:t>make prototypes</w:t>
            </w:r>
          </w:p>
        </w:tc>
      </w:tr>
    </w:tbl>
    <w:p w:rsidR="00000000" w:rsidDel="00000000" w:rsidRDefault="00000000" w14:paraId="0000001D" w:rsidP="00000000" w:rsidRPr="00000000">
      <w:pPr>
        <w:tabs>
          <w:tab w:val="right" w:leader="none" w:pos="9360"/>
        </w:tabs>
      </w:pPr>
      <w:r w:rsidR="00000000" w:rsidDel="00000000" w:rsidRPr="00000000">
        <w:rPr>
          <w:rtl w:val="0"/>
        </w:rPr>
      </w:r>
    </w:p>
    <w:sectPr>
      <w:headerReference r:id="rId6" w:type="default"/>
      <w:headerReference r:id="rId7" w:type="first"/>
      <w:footerReference r:id="rId9" w:type="first"/>
      <w:footerReference r:id="rId8" w:type="default"/>
      <w:pgNumType w:start="1"/>
      <w:pgSz w:w="12240" w:h="15840" w:orient="portrait"/>
      <w:pgMar w:left="1440" w:right="1440" w:top="1440" w:bottom="1440" w:header="720" w:footer="720"/>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libri"/>
  <w:font w:name="Cambria"/>
  <w:font w:name="Symbol"/>
  <w:font w:name="Courier New"/>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pageBreakBefore w:val="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-923924</wp:posOffset>
          </wp:positionH>
          <wp:positionV relativeFrom="paragraph">
            <wp:posOffset>283464</wp:posOffset>
          </wp:positionV>
          <wp:extent cx="7800975" cy="897884"/>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2">
    <w:pPr>
      <w:spacing w:after="0" w:line="276" w:lineRule="auto"/>
      <w:rPr>
        <w:sz w:val="20"/>
        <w:szCs w:val="20"/>
      </w:rPr>
    </w:pPr>
    <w:r w:rsidDel="00000000" w:rsidR="00000000" w:rsidRPr="00000000">
      <w:rPr>
        <w:sz w:val="20"/>
        <w:szCs w:val="20"/>
        <w:rtl w:val="0"/>
      </w:rPr>
      <w:t xml:space="preserve">MyDesign Portfolio - Element G Initial Template</w:t>
    </w:r>
  </w:p>
  <w:p w:rsidR="00000000" w:rsidDel="00000000" w:rsidP="00000000" w:rsidRDefault="00000000" w:rsidRPr="00000000" w14:paraId="00000023">
    <w:pPr>
      <w:pageBreakBefore w:val="0"/>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pageBreakBefore w:val="0"/>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-928687</wp:posOffset>
          </wp:positionH>
          <wp:positionV relativeFrom="paragraph">
            <wp:posOffset>-219074</wp:posOffset>
          </wp:positionV>
          <wp:extent cx="7800975" cy="897884"/>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pageBreakBefore w:val="0"/>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-938212</wp:posOffset>
          </wp:positionH>
          <wp:positionV relativeFrom="paragraph">
            <wp:posOffset>-457199</wp:posOffset>
          </wp:positionV>
          <wp:extent cx="7822046" cy="929983"/>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F">
    <w:pPr>
      <w:pageBreakBefore w:val="0"/>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0">
    <w:pPr>
      <w:pageBreakBefore w:val="0"/>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pageBreakBefore w:val="0"/>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-457199</wp:posOffset>
          </wp:positionV>
          <wp:extent cx="7800975" cy="914329"/>
          <wp:effectExtent b="0" l="0" r="0" t="0"/>
          <wp:wrapSquare wrapText="bothSides" distB="0" distT="0" distL="0" distR="0"/>
          <wp:docPr id="4" name="image3.png"/>
          <a:graphic>
            <a:graphicData uri="http://schemas.openxmlformats.org/drawingml/2006/picture">
              <pic:pic>
                <pic:nvPicPr>
                  <pic:cNvPr id="0" name="image3.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5">
    <w:pPr>
      <w:pageBreakBefore w:val="0"/>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6">
    <w:pPr>
      <w:pageBreakBefore w:val="0"/>
      <w:rPr>
        <w:sz w:val="20"/>
        <w:szCs w:val="20"/>
      </w:rPr>
    </w:pPr>
    <w:r w:rsidDel="00000000" w:rsidR="00000000" w:rsidRPr="00000000">
      <w:rPr>
        <w:rtl w:val="0"/>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121982">
    <w:multiLevelType w:val="hybridMultilevel"/>
    <w:lvl w:ilvl="0">
      <w:numFmt w:val="bullet"/>
      <w:lvlText w:val=""/>
      <w:start w:val="0"/>
      <w:rPr>
        <w:rFonts w:ascii="Symbol" w:hAnsi="Symbol"/>
      </w:rPr>
      <w:pPr>
        <w:ind w:left="720"/>
        <w:ind w:hanging="360"/>
      </w:pPr>
    </w:lvl>
    <w:lvl w:ilvl="1">
      <w:numFmt w:val="bullet"/>
      <w:lvlText w:val="o"/>
      <w:start w:val="0"/>
      <w:rPr>
        <w:rFonts w:ascii="Courier New" w:hAnsi="Courier New"/>
      </w:rPr>
      <w:pPr>
        <w:ind w:left="1440"/>
        <w:ind w:hanging="1080"/>
      </w:pPr>
    </w:lvl>
    <w:lvl w:ilvl="2">
      <w:numFmt w:val="bullet"/>
      <w:lvlText w:val=""/>
      <w:start w:val="0"/>
      <w:rPr/>
      <w:pPr>
        <w:ind w:left="2160"/>
        <w:ind w:hanging="1800"/>
      </w:pPr>
    </w:lvl>
    <w:lvl w:ilvl="3">
      <w:numFmt w:val="bullet"/>
      <w:lvlText w:val=""/>
      <w:start w:val="0"/>
      <w:rPr>
        <w:rFonts w:ascii="Symbol" w:hAnsi="Symbol"/>
      </w:rPr>
      <w:pPr>
        <w:ind w:left="2880"/>
        <w:ind w:hanging="2520"/>
      </w:pPr>
    </w:lvl>
    <w:lvl w:ilvl="4">
      <w:numFmt w:val="bullet"/>
      <w:lvlText w:val="o"/>
      <w:start w:val="0"/>
      <w:rPr>
        <w:rFonts w:ascii="Courier New" w:hAnsi="Courier New"/>
      </w:rPr>
      <w:pPr>
        <w:ind w:left="3600"/>
        <w:ind w:hanging="3240"/>
      </w:pPr>
    </w:lvl>
    <w:lvl w:ilvl="5">
      <w:numFmt w:val="bullet"/>
      <w:lvlText w:val=""/>
      <w:start w:val="0"/>
      <w:rPr/>
      <w:pPr>
        <w:ind w:left="4320"/>
        <w:ind w:hanging="3960"/>
      </w:pPr>
    </w:lvl>
    <w:lvl w:ilvl="6">
      <w:numFmt w:val="bullet"/>
      <w:lvlText w:val=""/>
      <w:start w:val="0"/>
      <w:rPr>
        <w:rFonts w:ascii="Symbol" w:hAnsi="Symbol"/>
      </w:rPr>
      <w:pPr>
        <w:ind w:left="5040"/>
        <w:ind w:hanging="4680"/>
      </w:pPr>
    </w:lvl>
    <w:lvl w:ilvl="7">
      <w:numFmt w:val="bullet"/>
      <w:lvlText w:val="o"/>
      <w:start w:val="0"/>
      <w:rPr>
        <w:rFonts w:ascii="Courier New" w:hAnsi="Courier New"/>
      </w:rPr>
      <w:pPr>
        <w:ind w:left="5760"/>
        <w:ind w:hanging="5400"/>
      </w:pPr>
    </w:lvl>
    <w:lvl w:ilvl="8">
      <w:numFmt w:val="bullet"/>
      <w:lvlText w:val=""/>
      <w:start w:val="0"/>
      <w:rPr/>
      <w:pPr>
        <w:ind w:left="6480"/>
        <w:ind w:hanging="6120"/>
      </w:pPr>
    </w:lvl>
  </w:abstractNum>
  <w:abstractNum w:abstractNumId="10121983">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0121982">
    <w:abstractNumId w:val="10121982"/>
  </w:num>
  <w:num w:numId="10121983">
    <w:abstractNumId w:val="10121983"/>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rsid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