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bCs w:val="1"/>
          <w:color w:val="282e6c"/>
          <w:sz w:val="52"/>
          <w:szCs w:val="52"/>
        </w:rPr>
      </w:pPr>
      <w:r w:rsidDel="00000000" w:rsidR="00000000" w:rsidRPr="00000000">
        <w:rPr>
          <w:b w:val="1"/>
          <w:bCs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bCs w:val="1"/>
          <w:i w:val="1"/>
          <w:iCs w:val="1"/>
          <w:color w:val="282e6c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82e6c"/>
          <w:sz w:val="44"/>
          <w:szCs w:val="44"/>
          <w:rtl w:val="0"/>
        </w:rPr>
        <w:t xml:space="preserve">Element D Initial Template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wwqf1h3bb3cf" w:id="0"/>
      <w:bookmarkEnd w:id="0"/>
      <w:r w:rsidDel="00000000" w:rsidR="00000000" w:rsidRPr="00000000">
        <w:rPr>
          <w:rtl w:val="0"/>
        </w:rPr>
        <w:t xml:space="preserve">Element D:  Design Concept Generation, Analysis, and Selection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 Idea #1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February 19th, 2026</w:t>
        <w:br w:type="textWrapping"/>
        <w:t xml:space="preserve">Description: Curtains</w:t>
        <w:br w:type="textWrapping"/>
        <w:t xml:space="preserve">Drawing that includes distinguishing information such as scale, dimensions, and materials: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081338" cy="16573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 Idea #2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Date: February 19th, 2026</w:t>
        <w:br w:type="textWrapping"/>
        <w:t xml:space="preserve">Description: Angled Lights</w:t>
        <w:br w:type="textWrapping"/>
        <w:t xml:space="preserve">Drawing that includes distinguishing information such as scale, dimensions, and materials: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157538" cy="18383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 Idea #3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Date: February 19th, 2026</w:t>
        <w:br w:type="textWrapping"/>
        <w:t xml:space="preserve">Description: Storing lights in between the trees and the field, against the houses so light doesn’t seep through the houses.</w:t>
        <w:br w:type="textWrapping"/>
        <w:t xml:space="preserve">Drawing that includes distinguishing information such as scale, dimensions, and materials: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547938" cy="15906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6f3d3w910jfi" w:id="1"/>
      <w:bookmarkEnd w:id="1"/>
      <w:r w:rsidDel="00000000" w:rsidR="00000000" w:rsidRPr="00000000">
        <w:rPr>
          <w:rtl w:val="0"/>
        </w:rPr>
        <w:t xml:space="preserve">Design Idea Comparison and Selection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(D1, D2)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1065"/>
        <w:gridCol w:w="1320"/>
        <w:gridCol w:w="1320"/>
        <w:gridCol w:w="1320"/>
        <w:tblGridChange w:id="0">
          <w:tblGrid>
            <w:gridCol w:w="1575"/>
            <w:gridCol w:w="1065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Curtains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Angled Lights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Lights in between filed and houses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Easy to install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/10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2A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ygrvafb7ylc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lnq0l19h9h6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z3ccb6enbhi7" w:id="4"/>
      <w:bookmarkEnd w:id="4"/>
      <w:r w:rsidDel="00000000" w:rsidR="00000000" w:rsidRPr="00000000">
        <w:rPr>
          <w:rtl w:val="0"/>
        </w:rPr>
        <w:t xml:space="preserve">Design Blueprint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(D4)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 Blueprint #1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Date: February 19th, 2026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Sketch: </w:t>
      </w:r>
      <w:r w:rsidDel="00000000" w:rsidR="00000000" w:rsidRPr="00000000">
        <w:rPr/>
        <w:drawing>
          <wp:inline distB="114300" distT="114300" distL="114300" distR="114300">
            <wp:extent cx="2547938" cy="15906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Manufacturing Methods:</w:t>
        <w:br w:type="textWrapping"/>
        <w:tab/>
        <w:t xml:space="preserve">Step 1: Obtain supplies</w:t>
        <w:br w:type="textWrapping"/>
        <w:tab/>
        <w:t xml:space="preserve">Step 2: Build Light Blockers</w:t>
        <w:br w:type="textWrapping"/>
        <w:tab/>
        <w:t xml:space="preserve">Step 3: Put up the lights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Supply List and Costs: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Proof LED Stadium 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$3600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 Yards of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polyethylene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27,000 sq 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$135,000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Cost: 136,115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27,024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$139,170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c8vhqeo81odm" w:id="5"/>
      <w:bookmarkEnd w:id="5"/>
      <w:r w:rsidDel="00000000" w:rsidR="00000000" w:rsidRPr="00000000">
        <w:rPr>
          <w:rtl w:val="0"/>
        </w:rPr>
        <w:t xml:space="preserve">Plan of Action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(D3)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Gantt chart is encouraged to lay out the primary steps expected on a visual timeline. Larger tasks from the Gantt chart should be broken down further into detailed sub-tasks, which may be housed in a different day-to-day document. Discrete tasks should include enough detail such that others could replicate the efforts, such as procedures, materials, tools, status, etc.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D Initial Template</w:t>
    </w:r>
  </w:p>
  <w:p w:rsidR="00000000" w:rsidDel="00000000" w:rsidP="00000000" w:rsidRDefault="00000000" w:rsidRPr="00000000" w14:paraId="0000005A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1" r="631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57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bCs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bCs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iCs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bCs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xbhwkwOBiR3ub7SZ/2MGj521Yw==">CgMxLjAyDmgud3dxZjFoM2JiM2NmMg5oLjZmM2QzdzkxMGpmaTIOaC55Z3J2YWZiN3lsY3UyDmgubG5xMGwxOWg5aDZhMg5oLnozY2NiNmVuYmhpNzIOaC5jOHZocWVvODFvZG04AHIhMTBwbVB4c0RfNnFyY25NVGluVTVoYk55ejFubk0xZmhI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