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heading=h.qy1w3qz9b78j"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 </w:t>
      </w:r>
    </w:p>
    <w:p w:rsidR="00000000" w:rsidDel="00000000" w:rsidP="00000000" w:rsidRDefault="00000000" w:rsidRPr="00000000" w14:paraId="00000006">
      <w:pPr>
        <w:pStyle w:val="Heading1"/>
        <w:rPr/>
      </w:pPr>
      <w:bookmarkStart w:colFirst="0" w:colLast="0" w:name="_heading=h.8bjcjyeey2wp" w:id="1"/>
      <w:bookmarkEnd w:id="1"/>
      <w:r w:rsidDel="00000000" w:rsidR="00000000" w:rsidRPr="00000000">
        <w:rPr>
          <w:rtl w:val="0"/>
        </w:rPr>
        <w:t xml:space="preserve">Guidance before filling out the template on the next page:</w:t>
      </w:r>
    </w:p>
    <w:p w:rsidR="00000000" w:rsidDel="00000000" w:rsidP="00000000" w:rsidRDefault="00000000" w:rsidRPr="00000000" w14:paraId="00000007">
      <w:pPr>
        <w:rPr/>
      </w:pPr>
      <w:r w:rsidDel="00000000" w:rsidR="00000000" w:rsidRPr="00000000">
        <w:rPr>
          <w:rtl w:val="0"/>
        </w:rPr>
        <w:t xml:space="preserve">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8">
      <w:pPr>
        <w:rPr/>
      </w:pPr>
      <w:r w:rsidDel="00000000" w:rsidR="00000000" w:rsidRPr="00000000">
        <w:rPr>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9">
      <w:pPr>
        <w:rPr/>
      </w:pPr>
      <w:r w:rsidDel="00000000" w:rsidR="00000000" w:rsidRPr="00000000">
        <w:rPr>
          <w:rtl w:val="0"/>
        </w:rP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 </w:t>
      </w:r>
    </w:p>
    <w:p w:rsidR="00000000" w:rsidDel="00000000" w:rsidP="00000000" w:rsidRDefault="00000000" w:rsidRPr="00000000" w14:paraId="0000000A">
      <w:pPr>
        <w:rPr/>
      </w:pPr>
      <w:r w:rsidDel="00000000" w:rsidR="00000000" w:rsidRPr="00000000">
        <w:rPr>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B">
      <w:pPr>
        <w:pStyle w:val="Heading1"/>
        <w:rPr/>
      </w:pPr>
      <w:bookmarkStart w:colFirst="0" w:colLast="0" w:name="_heading=h.f4p1jkg9zlw" w:id="2"/>
      <w:bookmarkEnd w:id="2"/>
      <w:r w:rsidDel="00000000" w:rsidR="00000000" w:rsidRPr="00000000">
        <w:rPr>
          <w:rtl w:val="0"/>
        </w:rPr>
        <w:t xml:space="preserve">Element D:  Design Concept Generation, Analysis, and Selection</w:t>
      </w:r>
    </w:p>
    <w:p w:rsidR="00000000" w:rsidDel="00000000" w:rsidP="00000000" w:rsidRDefault="00000000" w:rsidRPr="00000000" w14:paraId="0000000C">
      <w:pPr>
        <w:pStyle w:val="Heading2"/>
        <w:rPr>
          <w:b w:val="0"/>
          <w:bCs w:val="0"/>
          <w:i w:val="1"/>
          <w:iCs w:val="1"/>
        </w:rPr>
      </w:pPr>
      <w:bookmarkStart w:colFirst="0" w:colLast="0" w:name="_heading=h.fctpx5pmonrx" w:id="3"/>
      <w:bookmarkEnd w:id="3"/>
      <w:r w:rsidDel="00000000" w:rsidR="00000000" w:rsidRPr="00000000">
        <w:rPr>
          <w:rtl w:val="0"/>
        </w:rPr>
        <w:t xml:space="preserve">Design Idea Generation</w:t>
      </w:r>
      <w:r w:rsidDel="00000000" w:rsidR="00000000" w:rsidRPr="00000000">
        <w:rPr>
          <w:b w:val="0"/>
          <w:bCs w:val="0"/>
          <w:i w:val="1"/>
          <w:iCs w:val="1"/>
          <w:rtl w:val="0"/>
        </w:rPr>
        <w:t xml:space="preserve"> (D1)</w:t>
      </w:r>
    </w:p>
    <w:p w:rsidR="00000000" w:rsidDel="00000000" w:rsidP="00000000" w:rsidRDefault="00000000" w:rsidRPr="00000000" w14:paraId="0000000D">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E">
      <w:pPr>
        <w:rPr>
          <w:i w:val="1"/>
          <w:iCs w:val="1"/>
        </w:rPr>
      </w:pPr>
      <w:r w:rsidDel="00000000" w:rsidR="00000000" w:rsidRPr="00000000">
        <w:rPr>
          <w:i w:val="1"/>
          <w:iCs w:val="1"/>
          <w:rtl w:val="0"/>
        </w:rPr>
        <w:t xml:space="preserve"> Automatic Ceiling‑Mounted Fire Suppression system</w:t>
      </w:r>
    </w:p>
    <w:p w:rsidR="00000000" w:rsidDel="00000000" w:rsidP="00000000" w:rsidRDefault="00000000" w:rsidRPr="00000000" w14:paraId="0000000F">
      <w:pPr>
        <w:rPr/>
      </w:pPr>
      <w:r w:rsidDel="00000000" w:rsidR="00000000" w:rsidRPr="00000000">
        <w:rPr>
          <w:rtl w:val="0"/>
        </w:rPr>
        <w:t xml:space="preserve">Date:3/13/26</w:t>
        <w:br w:type="textWrapping"/>
        <w:t xml:space="preserve">Description:A small, ceiling‑mounted that detects high heat and automatically releases a non‑toxic dry chemical powder.</w:t>
        <w:br w:type="textWrapping"/>
        <w:t xml:space="preserve">Drawing that includes distinguishing information such as scale, dimensions, and materials:</w:t>
      </w:r>
    </w:p>
    <w:p w:rsidR="00000000" w:rsidDel="00000000" w:rsidP="00000000" w:rsidRDefault="00000000" w:rsidRPr="00000000" w14:paraId="00000010">
      <w:pPr>
        <w:rPr/>
      </w:pPr>
      <w:r w:rsidDel="00000000" w:rsidR="00000000" w:rsidRPr="00000000">
        <w:rPr>
          <w:rtl w:val="0"/>
        </w:rPr>
        <w:t xml:space="preserve">Diameter: 12 cm</w:t>
      </w:r>
    </w:p>
    <w:p w:rsidR="00000000" w:rsidDel="00000000" w:rsidP="00000000" w:rsidRDefault="00000000" w:rsidRPr="00000000" w14:paraId="00000011">
      <w:pPr>
        <w:rPr/>
      </w:pPr>
      <w:r w:rsidDel="00000000" w:rsidR="00000000" w:rsidRPr="00000000">
        <w:rPr>
          <w:rtl w:val="0"/>
        </w:rPr>
        <w:t xml:space="preserve">Height: 6 cm</w:t>
      </w:r>
    </w:p>
    <w:p w:rsidR="00000000" w:rsidDel="00000000" w:rsidP="00000000" w:rsidRDefault="00000000" w:rsidRPr="00000000" w14:paraId="00000012">
      <w:pPr>
        <w:rPr/>
      </w:pPr>
      <w:r w:rsidDel="00000000" w:rsidR="00000000" w:rsidRPr="00000000">
        <w:rPr>
          <w:rtl w:val="0"/>
        </w:rPr>
        <w:t xml:space="preserve">Material: ABS plastic shell</w:t>
      </w:r>
    </w:p>
    <w:p w:rsidR="00000000" w:rsidDel="00000000" w:rsidP="00000000" w:rsidRDefault="00000000" w:rsidRPr="00000000" w14:paraId="00000013">
      <w:pPr>
        <w:rPr/>
      </w:pPr>
      <w:r w:rsidDel="00000000" w:rsidR="00000000" w:rsidRPr="00000000">
        <w:rPr>
          <w:rtl w:val="0"/>
        </w:rPr>
        <w:t xml:space="preserve"> components: heat sensor, spring‑loaded release, dry chemicals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rtl w:val="0"/>
        </w:rPr>
        <w:t xml:space="preserve"> Fire‑Suppressing Blanket Dispenser</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Date:3/13/26</w:t>
        <w:br w:type="textWrapping"/>
        <w:t xml:space="preserve">Description:A wall mounted box that automatically drops a fire‑resistant blanket when smoke is detected.People can quickly pull the blanket over small fires </w:t>
        <w:br w:type="textWrapping"/>
        <w:t xml:space="preserve">Drawing that includes distinguishing information such as scale, dimensions, and materials:</w:t>
      </w:r>
    </w:p>
    <w:p w:rsidR="00000000" w:rsidDel="00000000" w:rsidP="00000000" w:rsidRDefault="00000000" w:rsidRPr="00000000" w14:paraId="00000017">
      <w:pPr>
        <w:rPr/>
      </w:pPr>
      <w:r w:rsidDel="00000000" w:rsidR="00000000" w:rsidRPr="00000000">
        <w:rPr>
          <w:rtl w:val="0"/>
        </w:rPr>
        <w:t xml:space="preserve">Box size: 30 cm × 20 cm × 10 cm</w:t>
      </w:r>
    </w:p>
    <w:p w:rsidR="00000000" w:rsidDel="00000000" w:rsidP="00000000" w:rsidRDefault="00000000" w:rsidRPr="00000000" w14:paraId="00000018">
      <w:pPr>
        <w:rPr/>
      </w:pPr>
      <w:r w:rsidDel="00000000" w:rsidR="00000000" w:rsidRPr="00000000">
        <w:rPr>
          <w:rtl w:val="0"/>
        </w:rPr>
        <w:t xml:space="preserve">Material: Aluminum casing, pull handles </w:t>
      </w:r>
    </w:p>
    <w:p w:rsidR="00000000" w:rsidDel="00000000" w:rsidP="00000000" w:rsidRDefault="00000000" w:rsidRPr="00000000" w14:paraId="00000019">
      <w:pPr>
        <w:rPr/>
      </w:pPr>
      <w:r w:rsidDel="00000000" w:rsidR="00000000" w:rsidRPr="00000000">
        <w:rPr>
          <w:rtl w:val="0"/>
        </w:rPr>
        <w:t xml:space="preserve">Blanket: Fiberglass fire blanket 1 m × 1 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rPr>
      </w:pPr>
      <w:r w:rsidDel="00000000" w:rsidR="00000000" w:rsidRPr="00000000">
        <w:rPr>
          <w:i w:val="1"/>
          <w:iCs w:val="1"/>
          <w:rtl w:val="0"/>
        </w:rPr>
        <w:t xml:space="preserve">Under‑Sink Kitchen Fire Suppression Nozzle</w:t>
      </w:r>
    </w:p>
    <w:p w:rsidR="00000000" w:rsidDel="00000000" w:rsidP="00000000" w:rsidRDefault="00000000" w:rsidRPr="00000000" w14:paraId="0000001C">
      <w:pPr>
        <w:rPr/>
      </w:pPr>
      <w:r w:rsidDel="00000000" w:rsidR="00000000" w:rsidRPr="00000000">
        <w:rPr>
          <w:rtl w:val="0"/>
        </w:rPr>
        <w:t xml:space="preserve">Date:3/13/26</w:t>
        <w:br w:type="textWrapping"/>
        <w:t xml:space="preserve">Description:An automatic fire‑suppression nozzle installed under a kitchen sink or inside a cabinet near the stove. It uses a heat‑activated sensor to detect sudden temperature spikes and releases baking soda to put out the fire.</w:t>
        <w:br w:type="textWrapping"/>
        <w:t xml:space="preserve">Drawing that includes distinguishing information such as scale, dimensions, and materials:</w:t>
      </w:r>
    </w:p>
    <w:p w:rsidR="00000000" w:rsidDel="00000000" w:rsidP="00000000" w:rsidRDefault="00000000" w:rsidRPr="00000000" w14:paraId="0000001D">
      <w:pPr>
        <w:rPr/>
      </w:pPr>
      <w:r w:rsidDel="00000000" w:rsidR="00000000" w:rsidRPr="00000000">
        <w:rPr>
          <w:rtl w:val="0"/>
        </w:rPr>
        <w:t xml:space="preserve">Nozzle length: 8 cm</w:t>
      </w:r>
    </w:p>
    <w:p w:rsidR="00000000" w:rsidDel="00000000" w:rsidP="00000000" w:rsidRDefault="00000000" w:rsidRPr="00000000" w14:paraId="0000001E">
      <w:pPr>
        <w:rPr/>
      </w:pPr>
      <w:r w:rsidDel="00000000" w:rsidR="00000000" w:rsidRPr="00000000">
        <w:rPr>
          <w:rtl w:val="0"/>
        </w:rPr>
        <w:t xml:space="preserve">Diameter: 3 cm</w:t>
      </w:r>
    </w:p>
    <w:p w:rsidR="00000000" w:rsidDel="00000000" w:rsidP="00000000" w:rsidRDefault="00000000" w:rsidRPr="00000000" w14:paraId="0000001F">
      <w:pPr>
        <w:rPr/>
      </w:pPr>
      <w:r w:rsidDel="00000000" w:rsidR="00000000" w:rsidRPr="00000000">
        <w:rPr>
          <w:rtl w:val="0"/>
        </w:rPr>
        <w:t xml:space="preserve">Material: Stainless steel nozzle, PVC tubing</w:t>
      </w:r>
    </w:p>
    <w:p w:rsidR="00000000" w:rsidDel="00000000" w:rsidP="00000000" w:rsidRDefault="00000000" w:rsidRPr="00000000" w14:paraId="00000020">
      <w:pPr>
        <w:rPr/>
      </w:pPr>
      <w:r w:rsidDel="00000000" w:rsidR="00000000" w:rsidRPr="00000000">
        <w:rPr>
          <w:rtl w:val="0"/>
        </w:rPr>
        <w:t xml:space="preserve">Tank: 1‑liter suppression fluid reservoir</w:t>
      </w:r>
    </w:p>
    <w:p w:rsidR="00000000" w:rsidDel="00000000" w:rsidP="00000000" w:rsidRDefault="00000000" w:rsidRPr="00000000" w14:paraId="00000021">
      <w:pPr>
        <w:rPr/>
      </w:pPr>
      <w:sdt>
        <w:sdtPr>
          <w:id w:val="361574937"/>
          <w:tag w:val="goog_rdk_0"/>
        </w:sdtPr>
        <w:sdtContent>
          <w:r w:rsidDel="00000000" w:rsidR="00000000" w:rsidRPr="00000000">
            <w:rPr>
              <w:rFonts w:ascii="Arial Unicode MS" w:cs="Arial Unicode MS" w:eastAsia="Arial Unicode MS" w:hAnsi="Arial Unicode MS"/>
              <w:rtl w:val="0"/>
            </w:rPr>
            <w:t xml:space="preserve">Sensor: Heat‑activated trigger at 180∘C</w:t>
          </w:r>
        </w:sdtContent>
      </w:sdt>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heading=h.fihqwu44khqk" w:id="4"/>
      <w:bookmarkEnd w:id="4"/>
      <w:r w:rsidDel="00000000" w:rsidR="00000000" w:rsidRPr="00000000">
        <w:rPr>
          <w:rtl w:val="0"/>
        </w:rPr>
        <w:t xml:space="preserve">Design Idea Comparison and Selection</w:t>
      </w:r>
      <w:r w:rsidDel="00000000" w:rsidR="00000000" w:rsidRPr="00000000">
        <w:rPr>
          <w:b w:val="0"/>
          <w:bCs w:val="0"/>
          <w:i w:val="1"/>
          <w:iCs w:val="1"/>
          <w:rtl w:val="0"/>
        </w:rPr>
        <w:t xml:space="preserve"> (D1, D2)</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1"/>
        <w:tblW w:w="794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5"/>
        <w:gridCol w:w="1325"/>
        <w:gridCol w:w="1325"/>
        <w:gridCol w:w="1325"/>
        <w:tblGridChange w:id="0">
          <w:tblGrid>
            <w:gridCol w:w="1575"/>
            <w:gridCol w:w="1065"/>
            <w:gridCol w:w="1325"/>
            <w:gridCol w:w="1325"/>
            <w:gridCol w:w="1325"/>
            <w:gridCol w:w="1325"/>
          </w:tblGrid>
        </w:tblGridChange>
      </w:tblGrid>
      <w:tr>
        <w:trPr>
          <w:cantSplit w:val="0"/>
          <w:tblHeader w:val="0"/>
        </w:trPr>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Criterion</w:t>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Ceiling Pod</w:t>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Blanket Dispenser</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Under‑Sink Nozzle</w:t>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Safety Effectiveness</w:t>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0.30</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Cost</w:t>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0.20</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Ease of Use</w:t>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0.20</w:t>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t xml:space="preserve">Ease of Installation</w:t>
            </w:r>
          </w:p>
        </w:tc>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t xml:space="preserve">0.20</w:t>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t xml:space="preserve">Durability</w:t>
            </w:r>
          </w:p>
        </w:tc>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t xml:space="preserve">0.10</w:t>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49">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t xml:space="preserve">score</w:t>
            </w:r>
          </w:p>
          <w:p w:rsidR="00000000" w:rsidDel="00000000" w:rsidP="00000000" w:rsidRDefault="00000000" w:rsidRPr="00000000" w14:paraId="0000004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E">
            <w:pPr>
              <w:tabs>
                <w:tab w:val="right" w:leader="none" w:pos="9360"/>
              </w:tabs>
              <w:spacing w:after="0" w:lineRule="auto"/>
              <w:rPr/>
            </w:pPr>
            <w:r w:rsidDel="00000000" w:rsidR="00000000" w:rsidRPr="00000000">
              <w:rPr>
                <w:rtl w:val="0"/>
              </w:rPr>
              <w:t xml:space="preserve">20</w:t>
            </w:r>
          </w:p>
        </w:tc>
        <w:tc>
          <w:tcPr/>
          <w:p w:rsidR="00000000" w:rsidDel="00000000" w:rsidP="00000000" w:rsidRDefault="00000000" w:rsidRPr="00000000" w14:paraId="0000004F">
            <w:pPr>
              <w:tabs>
                <w:tab w:val="right" w:leader="none" w:pos="9360"/>
              </w:tabs>
              <w:spacing w:after="0" w:lineRule="auto"/>
              <w:rPr/>
            </w:pPr>
            <w:r w:rsidDel="00000000" w:rsidR="00000000" w:rsidRPr="00000000">
              <w:rPr>
                <w:rtl w:val="0"/>
              </w:rPr>
              <w:t xml:space="preserve">18</w:t>
            </w:r>
          </w:p>
        </w:tc>
        <w:tc>
          <w:tcPr/>
          <w:p w:rsidR="00000000" w:rsidDel="00000000" w:rsidP="00000000" w:rsidRDefault="00000000" w:rsidRPr="00000000" w14:paraId="00000050">
            <w:pPr>
              <w:tabs>
                <w:tab w:val="right" w:leader="none" w:pos="9360"/>
              </w:tabs>
              <w:spacing w:after="0" w:lineRule="auto"/>
              <w:rPr/>
            </w:pPr>
            <w:r w:rsidDel="00000000" w:rsidR="00000000" w:rsidRPr="00000000">
              <w:rPr>
                <w:rtl w:val="0"/>
              </w:rPr>
              <w:t xml:space="preserve">19</w:t>
            </w:r>
          </w:p>
        </w:tc>
        <w:tc>
          <w:tcPr/>
          <w:p w:rsidR="00000000" w:rsidDel="00000000" w:rsidP="00000000" w:rsidRDefault="00000000" w:rsidRPr="00000000" w14:paraId="00000051">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7">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58">
      <w:pPr>
        <w:tabs>
          <w:tab w:val="right" w:leader="none" w:pos="9360"/>
        </w:tabs>
        <w:rPr/>
      </w:pPr>
      <w:r w:rsidDel="00000000" w:rsidR="00000000" w:rsidRPr="00000000">
        <w:rPr>
          <w:rtl w:val="0"/>
        </w:rPr>
      </w:r>
    </w:p>
    <w:p w:rsidR="00000000" w:rsidDel="00000000" w:rsidP="00000000" w:rsidRDefault="00000000" w:rsidRPr="00000000" w14:paraId="00000059">
      <w:pPr>
        <w:pStyle w:val="Heading2"/>
        <w:rPr/>
      </w:pPr>
      <w:bookmarkStart w:colFirst="0" w:colLast="0" w:name="_heading=h.3hlof3pk721r" w:id="5"/>
      <w:bookmarkEnd w:id="5"/>
      <w:r w:rsidDel="00000000" w:rsidR="00000000" w:rsidRPr="00000000">
        <w:rPr>
          <w:rtl w:val="0"/>
        </w:rPr>
        <w:t xml:space="preserve">Design Blueprint</w:t>
      </w:r>
      <w:r w:rsidDel="00000000" w:rsidR="00000000" w:rsidRPr="00000000">
        <w:rPr>
          <w:b w:val="0"/>
          <w:bCs w:val="0"/>
          <w:i w:val="1"/>
          <w:iCs w:val="1"/>
          <w:rtl w:val="0"/>
        </w:rPr>
        <w:t xml:space="preserve"> (D4)</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5B">
      <w:pPr>
        <w:rPr>
          <w:i w:val="1"/>
          <w:iCs w:val="1"/>
        </w:rPr>
      </w:pPr>
      <w:r w:rsidDel="00000000" w:rsidR="00000000" w:rsidRPr="00000000">
        <w:rPr>
          <w:i w:val="1"/>
          <w:iCs w:val="1"/>
          <w:rtl w:val="0"/>
        </w:rPr>
        <w:t xml:space="preserve">Automatic Heat‑Triggered Vent Fire Suppression System</w:t>
      </w:r>
    </w:p>
    <w:p w:rsidR="00000000" w:rsidDel="00000000" w:rsidP="00000000" w:rsidRDefault="00000000" w:rsidRPr="00000000" w14:paraId="0000005C">
      <w:pPr>
        <w:rPr/>
      </w:pPr>
      <w:r w:rsidDel="00000000" w:rsidR="00000000" w:rsidRPr="00000000">
        <w:rPr>
          <w:rtl w:val="0"/>
        </w:rPr>
        <w:t xml:space="preserve">Date:3/13/26</w:t>
        <w:br w:type="textWrapping"/>
        <w:t xml:space="preserve">Sketch:A compact suppression module mounted inside a kitchen vent hood. When extreme heat is detected, it releases a fine mist of potassium‑based liquid downward onto the stovetop.</w:t>
        <w:br w:type="textWrapping"/>
        <w:t xml:space="preserve">Manufacturing Methods:</w:t>
        <w:br w:type="textWrapping"/>
        <w:tab/>
        <w:t xml:space="preserve">Step 1:Fabricate Housing</w:t>
        <w:br w:type="textWrapping"/>
        <w:tab/>
        <w:t xml:space="preserve">Step 2:Install Suppression Tank</w:t>
        <w:br w:type="textWrapping"/>
        <w:tab/>
        <w:t xml:space="preserve">Step 3:Attach Nozzle Assembly</w:t>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Aluminum housing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Stainless steel mist nozzle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Heat‑resistant tubing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$0.75</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Heat‑activated fuse strip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7.75</w:t>
            </w:r>
          </w:p>
        </w:tc>
      </w:tr>
    </w:tbl>
    <w:p w:rsidR="00000000" w:rsidDel="00000000" w:rsidP="00000000" w:rsidRDefault="00000000" w:rsidRPr="00000000" w14:paraId="00000075">
      <w:pPr>
        <w:pStyle w:val="Heading2"/>
        <w:rPr/>
      </w:pPr>
      <w:bookmarkStart w:colFirst="0" w:colLast="0" w:name="_heading=h.pq3uymg0fwi3" w:id="6"/>
      <w:bookmarkEnd w:id="6"/>
      <w:r w:rsidDel="00000000" w:rsidR="00000000" w:rsidRPr="00000000">
        <w:rPr>
          <w:rtl w:val="0"/>
        </w:rPr>
        <w:t xml:space="preserve">Plan of Action</w:t>
      </w:r>
      <w:r w:rsidDel="00000000" w:rsidR="00000000" w:rsidRPr="00000000">
        <w:rPr>
          <w:b w:val="0"/>
          <w:bCs w:val="0"/>
          <w:i w:val="1"/>
          <w:iCs w:val="1"/>
          <w:rtl w:val="0"/>
        </w:rPr>
        <w:t xml:space="preserve"> (D3)</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 </w:t>
      </w:r>
    </w:p>
    <w:p w:rsidR="00000000" w:rsidDel="00000000" w:rsidP="00000000" w:rsidRDefault="00000000" w:rsidRPr="00000000" w14:paraId="00000077">
      <w:pPr>
        <w:pStyle w:val="Heading3"/>
        <w:keepNext w:val="0"/>
        <w:keepLines w:val="0"/>
        <w:spacing w:after="80" w:before="280" w:lineRule="auto"/>
        <w:rPr>
          <w:sz w:val="26"/>
          <w:szCs w:val="26"/>
          <w:u w:val="single"/>
        </w:rPr>
      </w:pPr>
      <w:bookmarkStart w:colFirst="0" w:colLast="0" w:name="_heading=h.iodpq7lvup7u" w:id="7"/>
      <w:bookmarkEnd w:id="7"/>
      <w:r w:rsidDel="00000000" w:rsidR="00000000" w:rsidRPr="00000000">
        <w:rPr>
          <w:sz w:val="26"/>
          <w:szCs w:val="26"/>
          <w:u w:val="single"/>
          <w:rtl w:val="0"/>
        </w:rPr>
        <w:t xml:space="preserve">Week 1  &amp; Research</w:t>
      </w:r>
    </w:p>
    <w:p w:rsidR="00000000" w:rsidDel="00000000" w:rsidP="00000000" w:rsidRDefault="00000000" w:rsidRPr="00000000" w14:paraId="00000078">
      <w:pPr>
        <w:rPr/>
      </w:pPr>
      <w:r w:rsidDel="00000000" w:rsidR="00000000" w:rsidRPr="00000000">
        <w:rPr>
          <w:rtl w:val="0"/>
        </w:rPr>
        <w:t xml:space="preserve">Brainstorm fire‑suppression concepts</w:t>
      </w:r>
    </w:p>
    <w:p w:rsidR="00000000" w:rsidDel="00000000" w:rsidP="00000000" w:rsidRDefault="00000000" w:rsidRPr="00000000" w14:paraId="00000079">
      <w:pPr>
        <w:rPr/>
      </w:pPr>
      <w:r w:rsidDel="00000000" w:rsidR="00000000" w:rsidRPr="00000000">
        <w:rPr>
          <w:rtl w:val="0"/>
        </w:rPr>
        <w:t xml:space="preserve">Create sketches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u w:val="single"/>
          <w:rtl w:val="0"/>
        </w:rPr>
        <w:t xml:space="preserve">Week 2  Materials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Know what materials you need</w:t>
      </w:r>
    </w:p>
    <w:p w:rsidR="00000000" w:rsidDel="00000000" w:rsidP="00000000" w:rsidRDefault="00000000" w:rsidRPr="00000000" w14:paraId="0000007D">
      <w:pPr>
        <w:rPr/>
      </w:pPr>
      <w:r w:rsidDel="00000000" w:rsidR="00000000" w:rsidRPr="00000000">
        <w:rPr>
          <w:rtl w:val="0"/>
        </w:rPr>
        <w:t xml:space="preserve">Prepare mold designs</w:t>
      </w:r>
    </w:p>
    <w:p w:rsidR="00000000" w:rsidDel="00000000" w:rsidP="00000000" w:rsidRDefault="00000000" w:rsidRPr="00000000" w14:paraId="0000007E">
      <w:pPr>
        <w:rPr/>
      </w:pPr>
      <w:r w:rsidDel="00000000" w:rsidR="00000000" w:rsidRPr="00000000">
        <w:rPr>
          <w:rtl w:val="0"/>
        </w:rPr>
        <w:t xml:space="preserve">Start ordering materials </w:t>
      </w:r>
    </w:p>
    <w:p w:rsidR="00000000" w:rsidDel="00000000" w:rsidP="00000000" w:rsidRDefault="00000000" w:rsidRPr="00000000" w14:paraId="0000007F">
      <w:pPr>
        <w:rPr>
          <w:b w:val="1"/>
          <w:bCs w:val="1"/>
          <w:u w:val="single"/>
        </w:rPr>
      </w:pPr>
      <w:r w:rsidDel="00000000" w:rsidR="00000000" w:rsidRPr="00000000">
        <w:rPr>
          <w:b w:val="1"/>
          <w:bCs w:val="1"/>
          <w:u w:val="single"/>
          <w:rtl w:val="0"/>
        </w:rPr>
        <w:t xml:space="preserve">Week 3 — Prototype Build</w:t>
      </w:r>
    </w:p>
    <w:p w:rsidR="00000000" w:rsidDel="00000000" w:rsidP="00000000" w:rsidRDefault="00000000" w:rsidRPr="00000000" w14:paraId="00000080">
      <w:pPr>
        <w:rPr/>
      </w:pPr>
      <w:r w:rsidDel="00000000" w:rsidR="00000000" w:rsidRPr="00000000">
        <w:rPr>
          <w:rtl w:val="0"/>
        </w:rPr>
        <w:t xml:space="preserve">Start making different designs </w:t>
      </w:r>
    </w:p>
    <w:p w:rsidR="00000000" w:rsidDel="00000000" w:rsidP="00000000" w:rsidRDefault="00000000" w:rsidRPr="00000000" w14:paraId="00000081">
      <w:pPr>
        <w:rPr/>
      </w:pPr>
      <w:r w:rsidDel="00000000" w:rsidR="00000000" w:rsidRPr="00000000">
        <w:rPr>
          <w:rtl w:val="0"/>
        </w:rPr>
        <w:t xml:space="preserve">Get a lot of Ideas from everyone</w:t>
      </w:r>
    </w:p>
    <w:p w:rsidR="00000000" w:rsidDel="00000000" w:rsidP="00000000" w:rsidRDefault="00000000" w:rsidRPr="00000000" w14:paraId="00000082">
      <w:pPr>
        <w:rPr/>
      </w:pPr>
      <w:r w:rsidDel="00000000" w:rsidR="00000000" w:rsidRPr="00000000">
        <w:rPr>
          <w:rtl w:val="0"/>
        </w:rPr>
        <w:t xml:space="preserve">Start building</w:t>
      </w:r>
    </w:p>
    <w:p w:rsidR="00000000" w:rsidDel="00000000" w:rsidP="00000000" w:rsidRDefault="00000000" w:rsidRPr="00000000" w14:paraId="00000083">
      <w:pPr>
        <w:rPr>
          <w:b w:val="1"/>
          <w:bCs w:val="1"/>
          <w:u w:val="single"/>
        </w:rPr>
      </w:pPr>
      <w:r w:rsidDel="00000000" w:rsidR="00000000" w:rsidRPr="00000000">
        <w:rPr>
          <w:b w:val="1"/>
          <w:bCs w:val="1"/>
          <w:u w:val="single"/>
          <w:rtl w:val="0"/>
        </w:rPr>
        <w:t xml:space="preserve">Week 4 — Testing &amp; final design</w:t>
      </w:r>
    </w:p>
    <w:p w:rsidR="00000000" w:rsidDel="00000000" w:rsidP="00000000" w:rsidRDefault="00000000" w:rsidRPr="00000000" w14:paraId="00000084">
      <w:pPr>
        <w:rPr/>
      </w:pPr>
      <w:r w:rsidDel="00000000" w:rsidR="00000000" w:rsidRPr="00000000">
        <w:rPr>
          <w:rtl w:val="0"/>
        </w:rPr>
        <w:t xml:space="preserve">In the process of making the final design </w:t>
      </w:r>
    </w:p>
    <w:p w:rsidR="00000000" w:rsidDel="00000000" w:rsidP="00000000" w:rsidRDefault="00000000" w:rsidRPr="00000000" w14:paraId="00000085">
      <w:pPr>
        <w:rPr/>
      </w:pPr>
      <w:r w:rsidDel="00000000" w:rsidR="00000000" w:rsidRPr="00000000">
        <w:rPr>
          <w:rtl w:val="0"/>
        </w:rPr>
        <w:t xml:space="preserve">Start testing the design when it’s ready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90">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91">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8A">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8B">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8D">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8E">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H8y9R4ECSlTU7IiwYlE/lzsfjw==">CgMxLjAaHQoBMBIYChYIB0ISEhBBcmlhbCBVbmljb2RlIE1TMg5oLnF5MXczcXo5Yjc4ajIOaC44YmpjanllZXkyd3AyDWguZjRwMWprZzl6bHcyDmguZmN0cHg1cG1vbnJ4Mg5oLmZpaHF3dTQ0a2hxazIOaC4zaGxvZjNwazcyMXIyDmgucHEzdXltZzBmd2kzMg5oLmlvZHBxN2x2dXA3dTgAciExWEp4eHdNZFZTVFFZSUN0Wk5wWmp3YkplSDUxX2Mxc2U=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