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B Initial Template</w:t>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rtl w:val="0"/>
        </w:rPr>
        <w:t xml:space="preserve">How to use this template</w:t>
      </w:r>
      <w:r w:rsidDel="00000000" w:rsidR="00000000" w:rsidRPr="00000000">
        <w:rPr>
          <w:rtl w:val="0"/>
        </w:rPr>
      </w:r>
    </w:p>
    <w:p w:rsidR="00000000" w:rsidDel="00000000" w:rsidP="00000000" w:rsidRDefault="00000000" w:rsidRPr="00000000" w14:paraId="00000004">
      <w:pPr>
        <w:rPr>
          <w:b w:val="1"/>
          <w:i w:val="1"/>
          <w:color w:val="6aa84f"/>
          <w:u w:val="single"/>
        </w:rPr>
      </w:pPr>
      <w:r w:rsidDel="00000000" w:rsidR="00000000" w:rsidRPr="00000000">
        <w:rPr>
          <w:color w:val="6aa84f"/>
          <w:rtl w:val="0"/>
        </w:rPr>
        <w:t xml:space="preserve">Students: The template below is one way to structure your research findings around past and current attempts to solve the problem, but the specific assignment given by your instructor may require a different structure or dictate different details. </w:t>
      </w:r>
      <w:r w:rsidDel="00000000" w:rsidR="00000000" w:rsidRPr="00000000">
        <w:rPr>
          <w:b w:val="1"/>
          <w:i w:val="1"/>
          <w:color w:val="6aa84f"/>
          <w:u w:val="single"/>
          <w:rtl w:val="0"/>
        </w:rPr>
        <w:t xml:space="preserve">If you make a copy of this template to edit for your research into prior design attempts, be sure to delete the instructions.</w:t>
      </w:r>
    </w:p>
    <w:p w:rsidR="00000000" w:rsidDel="00000000" w:rsidP="00000000" w:rsidRDefault="00000000" w:rsidRPr="00000000" w14:paraId="00000005">
      <w:pPr>
        <w:pStyle w:val="Heading1"/>
        <w:rPr/>
      </w:pPr>
      <w:bookmarkStart w:colFirst="0" w:colLast="0" w:name="_30j0zll"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6">
      <w:pPr>
        <w:pStyle w:val="Heading2"/>
        <w:rPr>
          <w:color w:val="000000"/>
          <w:u w:val="single"/>
        </w:rPr>
      </w:pPr>
      <w:bookmarkStart w:colFirst="0" w:colLast="0" w:name="_1fob9te" w:id="2"/>
      <w:bookmarkEnd w:id="2"/>
      <w:r w:rsidDel="00000000" w:rsidR="00000000" w:rsidRPr="00000000">
        <w:rPr>
          <w:rtl w:val="0"/>
        </w:rPr>
        <w:t xml:space="preserve">Prior Design Attempt #1 - </w:t>
      </w:r>
      <w:r w:rsidDel="00000000" w:rsidR="00000000" w:rsidRPr="00000000">
        <w:rPr>
          <w:color w:val="000000"/>
          <w:u w:val="single"/>
          <w:rtl w:val="0"/>
        </w:rPr>
        <w:t xml:space="preserve">GUITAR BIN</w:t>
      </w:r>
    </w:p>
    <w:p w:rsidR="00000000" w:rsidDel="00000000" w:rsidP="00000000" w:rsidRDefault="00000000" w:rsidRPr="00000000" w14:paraId="00000007">
      <w:pPr>
        <w:rPr/>
      </w:pPr>
      <w:r w:rsidDel="00000000" w:rsidR="00000000" w:rsidRPr="00000000">
        <w:rPr>
          <w:i w:val="1"/>
          <w:rtl w:val="0"/>
        </w:rPr>
        <w:t xml:space="preserve">Source: https://www.walmart.com/ip/Electric-Guitar-Collapsible-Storage-Bins-Fabric-Shelf-Baskets-with-Handles-16-9-x11-4-x10-Closet-Organizer/9889270901?wmlspartner=wlpa&amp;selectedSellerId=101639587&amp;gQT=1</w:t>
      </w:r>
      <w:r w:rsidDel="00000000" w:rsidR="00000000" w:rsidRPr="00000000">
        <w:rPr>
          <w:rtl w:val="0"/>
        </w:rPr>
      </w:r>
    </w:p>
    <w:p w:rsidR="00000000" w:rsidDel="00000000" w:rsidP="00000000" w:rsidRDefault="00000000" w:rsidRPr="00000000" w14:paraId="00000008">
      <w:pPr>
        <w:rPr>
          <w:color w:val="6aa84f"/>
        </w:rPr>
      </w:pPr>
      <w:r w:rsidDel="00000000" w:rsidR="00000000" w:rsidRPr="00000000">
        <w:rPr>
          <w:color w:val="6aa84f"/>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6">
        <w:r w:rsidDel="00000000" w:rsidR="00000000" w:rsidRPr="00000000">
          <w:rPr>
            <w:color w:val="6aa84f"/>
            <w:u w:val="single"/>
            <w:rtl w:val="0"/>
          </w:rPr>
          <w:t xml:space="preserve">free online journals and research databases</w:t>
        </w:r>
      </w:hyperlink>
      <w:r w:rsidDel="00000000" w:rsidR="00000000" w:rsidRPr="00000000">
        <w:rPr>
          <w:color w:val="6aa84f"/>
          <w:rtl w:val="0"/>
        </w:rPr>
        <w:t xml:space="preserve">), professional organizations, government agencies, local and national newspapers, patents (here is a </w:t>
      </w:r>
      <w:hyperlink r:id="rId7">
        <w:r w:rsidDel="00000000" w:rsidR="00000000" w:rsidRPr="00000000">
          <w:rPr>
            <w:color w:val="6aa84f"/>
            <w:u w:val="single"/>
            <w:rtl w:val="0"/>
          </w:rPr>
          <w:t xml:space="preserve">patent search site for the United States Patent and Trademark Office</w:t>
        </w:r>
      </w:hyperlink>
      <w:r w:rsidDel="00000000" w:rsidR="00000000" w:rsidRPr="00000000">
        <w:rPr>
          <w:color w:val="6aa84f"/>
          <w:rtl w:val="0"/>
        </w:rPr>
        <w:t xml:space="preserve">), and reputable vendors and manufacturers. Make sure to incorporate </w:t>
      </w:r>
      <w:hyperlink r:id="rId8">
        <w:r w:rsidDel="00000000" w:rsidR="00000000" w:rsidRPr="00000000">
          <w:rPr>
            <w:color w:val="6aa84f"/>
            <w:u w:val="single"/>
            <w:rtl w:val="0"/>
          </w:rPr>
          <w:t xml:space="preserve">in-text citations</w:t>
        </w:r>
      </w:hyperlink>
      <w:r w:rsidDel="00000000" w:rsidR="00000000" w:rsidRPr="00000000">
        <w:rPr>
          <w:color w:val="6aa84f"/>
          <w:rtl w:val="0"/>
        </w:rPr>
        <w:t xml:space="preserve"> in the details section below (i.e. don't just give a list at the end of the element or footnote).</w:t>
      </w:r>
    </w:p>
    <w:p w:rsidR="00000000" w:rsidDel="00000000" w:rsidP="00000000" w:rsidRDefault="00000000" w:rsidRPr="00000000" w14:paraId="00000009">
      <w:pPr>
        <w:rPr>
          <w:i w:val="1"/>
        </w:rPr>
      </w:pPr>
      <w:r w:rsidDel="00000000" w:rsidR="00000000" w:rsidRPr="00000000">
        <w:rPr>
          <w:i w:val="1"/>
          <w:rtl w:val="0"/>
        </w:rPr>
        <w:t xml:space="preserve">Image</w:t>
      </w:r>
      <w:r w:rsidDel="00000000" w:rsidR="00000000" w:rsidRPr="00000000">
        <w:rPr>
          <w:rFonts w:ascii="Arial" w:cs="Arial" w:eastAsia="Arial" w:hAnsi="Arial"/>
          <w:sz w:val="24"/>
          <w:szCs w:val="24"/>
        </w:rPr>
        <w:drawing>
          <wp:inline distB="114300" distT="114300" distL="114300" distR="114300">
            <wp:extent cx="1785938" cy="1785938"/>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85938"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color w:val="6aa84f"/>
        </w:rPr>
      </w:pPr>
      <w:r w:rsidDel="00000000" w:rsidR="00000000" w:rsidRPr="00000000">
        <w:rPr>
          <w:color w:val="6aa84f"/>
          <w:rtl w:val="0"/>
        </w:rPr>
        <w:t xml:space="preserve">Include at least one image of this prior design attempt. Make sure to cite all images.</w:t>
      </w:r>
    </w:p>
    <w:p w:rsidR="00000000" w:rsidDel="00000000" w:rsidP="00000000" w:rsidRDefault="00000000" w:rsidRPr="00000000" w14:paraId="0000000B">
      <w:pPr>
        <w:rPr>
          <w:i w:val="1"/>
        </w:rPr>
      </w:pPr>
      <w:r w:rsidDel="00000000" w:rsidR="00000000" w:rsidRPr="00000000">
        <w:rPr>
          <w:i w:val="1"/>
          <w:rtl w:val="0"/>
        </w:rPr>
        <w:t xml:space="preserve">Details:</w:t>
      </w:r>
    </w:p>
    <w:p w:rsidR="00000000" w:rsidDel="00000000" w:rsidP="00000000" w:rsidRDefault="00000000" w:rsidRPr="00000000" w14:paraId="0000000C">
      <w:pPr>
        <w:widowControl w:val="0"/>
        <w:spacing w:after="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positives for a guitar bin is that they are very easily accessible, easy to set up and cheap. The negatives are that they might not look pleasant or work very well. </w:t>
      </w:r>
    </w:p>
    <w:p w:rsidR="00000000" w:rsidDel="00000000" w:rsidP="00000000" w:rsidRDefault="00000000" w:rsidRPr="00000000" w14:paraId="0000000D">
      <w:pPr>
        <w:widowControl w:val="0"/>
        <w:spacing w:after="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rPr>
          <w:color w:val="6aa84f"/>
        </w:rPr>
      </w:pPr>
      <w:r w:rsidDel="00000000" w:rsidR="00000000" w:rsidRPr="00000000">
        <w:rPr>
          <w:color w:val="6aa84f"/>
          <w:rtl w:val="0"/>
        </w:rPr>
        <w:t xml:space="preserve">Include main details about this prior design attempt</w:t>
      </w:r>
    </w:p>
    <w:p w:rsidR="00000000" w:rsidDel="00000000" w:rsidP="00000000" w:rsidRDefault="00000000" w:rsidRPr="00000000" w14:paraId="0000000F">
      <w:pPr>
        <w:rPr>
          <w:i w:val="1"/>
        </w:rPr>
      </w:pPr>
      <w:r w:rsidDel="00000000" w:rsidR="00000000" w:rsidRPr="00000000">
        <w:rPr>
          <w:i w:val="1"/>
          <w:rtl w:val="0"/>
        </w:rPr>
        <w:t xml:space="preserve">Analysis: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Although this design is being sold, it isn’t perfect for everyone. A guitar bin can damage the guitars inside of it and be a messy solution to an already messy problem.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6aa84f"/>
        </w:rPr>
      </w:pPr>
      <w:r w:rsidDel="00000000" w:rsidR="00000000" w:rsidRPr="00000000">
        <w:rPr>
          <w:color w:val="6aa84f"/>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14">
      <w:pPr>
        <w:pStyle w:val="Heading2"/>
        <w:rPr>
          <w:color w:val="000000"/>
          <w:u w:val="single"/>
        </w:rPr>
      </w:pPr>
      <w:bookmarkStart w:colFirst="0" w:colLast="0" w:name="_3znysh7" w:id="3"/>
      <w:bookmarkEnd w:id="3"/>
      <w:r w:rsidDel="00000000" w:rsidR="00000000" w:rsidRPr="00000000">
        <w:rPr>
          <w:rtl w:val="0"/>
        </w:rPr>
        <w:t xml:space="preserve">Prior Design Attempt #2 - </w:t>
      </w:r>
      <w:r w:rsidDel="00000000" w:rsidR="00000000" w:rsidRPr="00000000">
        <w:rPr>
          <w:color w:val="000000"/>
          <w:u w:val="single"/>
          <w:rtl w:val="0"/>
        </w:rPr>
        <w:t xml:space="preserve">Guitar Rack</w:t>
      </w:r>
    </w:p>
    <w:p w:rsidR="00000000" w:rsidDel="00000000" w:rsidP="00000000" w:rsidRDefault="00000000" w:rsidRPr="00000000" w14:paraId="00000015">
      <w:pPr>
        <w:rPr/>
      </w:pPr>
      <w:r w:rsidDel="00000000" w:rsidR="00000000" w:rsidRPr="00000000">
        <w:rPr>
          <w:i w:val="1"/>
          <w:rtl w:val="0"/>
        </w:rPr>
        <w:t xml:space="preserve">Source: </w:t>
      </w:r>
      <w:hyperlink r:id="rId10">
        <w:r w:rsidDel="00000000" w:rsidR="00000000" w:rsidRPr="00000000">
          <w:rPr>
            <w:i w:val="1"/>
            <w:color w:val="1155cc"/>
            <w:u w:val="single"/>
            <w:rtl w:val="0"/>
          </w:rPr>
          <w:t xml:space="preserve">https://www.stringswing.com/rack-for-5-acoustic-or-electric-guitars/?gQT=1</w:t>
        </w:r>
      </w:hyperlink>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16">
      <w:pPr>
        <w:rPr>
          <w:color w:val="6aa84f"/>
        </w:rPr>
      </w:pPr>
      <w:r w:rsidDel="00000000" w:rsidR="00000000" w:rsidRPr="00000000">
        <w:rPr>
          <w:color w:val="6aa84f"/>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1">
        <w:r w:rsidDel="00000000" w:rsidR="00000000" w:rsidRPr="00000000">
          <w:rPr>
            <w:color w:val="6aa84f"/>
            <w:u w:val="single"/>
            <w:rtl w:val="0"/>
          </w:rPr>
          <w:t xml:space="preserve">free online journals and research databases</w:t>
        </w:r>
      </w:hyperlink>
      <w:r w:rsidDel="00000000" w:rsidR="00000000" w:rsidRPr="00000000">
        <w:rPr>
          <w:color w:val="6aa84f"/>
          <w:rtl w:val="0"/>
        </w:rPr>
        <w:t xml:space="preserve">), professional organizations, government agencies, local and national newspapers, patents (here is a </w:t>
      </w:r>
      <w:hyperlink r:id="rId12">
        <w:r w:rsidDel="00000000" w:rsidR="00000000" w:rsidRPr="00000000">
          <w:rPr>
            <w:color w:val="6aa84f"/>
            <w:u w:val="single"/>
            <w:rtl w:val="0"/>
          </w:rPr>
          <w:t xml:space="preserve">patent search site for the United States Patent and Trademark Office</w:t>
        </w:r>
      </w:hyperlink>
      <w:r w:rsidDel="00000000" w:rsidR="00000000" w:rsidRPr="00000000">
        <w:rPr>
          <w:color w:val="6aa84f"/>
          <w:rtl w:val="0"/>
        </w:rPr>
        <w:t xml:space="preserve">), and reputable vendors and manufacturers. Make sure to incorporate </w:t>
      </w:r>
      <w:hyperlink r:id="rId13">
        <w:r w:rsidDel="00000000" w:rsidR="00000000" w:rsidRPr="00000000">
          <w:rPr>
            <w:color w:val="6aa84f"/>
            <w:u w:val="single"/>
            <w:rtl w:val="0"/>
          </w:rPr>
          <w:t xml:space="preserve">in-text citations</w:t>
        </w:r>
      </w:hyperlink>
      <w:r w:rsidDel="00000000" w:rsidR="00000000" w:rsidRPr="00000000">
        <w:rPr>
          <w:color w:val="6aa84f"/>
          <w:rtl w:val="0"/>
        </w:rPr>
        <w:t xml:space="preserve"> in the details section below (i.e. don't just give a list at the end of the element or footnote).</w:t>
      </w:r>
    </w:p>
    <w:p w:rsidR="00000000" w:rsidDel="00000000" w:rsidP="00000000" w:rsidRDefault="00000000" w:rsidRPr="00000000" w14:paraId="00000017">
      <w:pPr>
        <w:rPr>
          <w:i w:val="1"/>
        </w:rPr>
      </w:pPr>
      <w:r w:rsidDel="00000000" w:rsidR="00000000" w:rsidRPr="00000000">
        <w:rPr>
          <w:i w:val="1"/>
          <w:rtl w:val="0"/>
        </w:rPr>
        <w:t xml:space="preserve">Image</w:t>
      </w:r>
      <w:r w:rsidDel="00000000" w:rsidR="00000000" w:rsidRPr="00000000">
        <w:rPr>
          <w:i w:val="1"/>
        </w:rPr>
        <w:drawing>
          <wp:inline distB="114300" distT="114300" distL="114300" distR="114300">
            <wp:extent cx="5943600" cy="1612875"/>
            <wp:effectExtent b="0" l="0" r="0" t="0"/>
            <wp:docPr id="6" name="image4.png"/>
            <a:graphic>
              <a:graphicData uri="http://schemas.openxmlformats.org/drawingml/2006/picture">
                <pic:pic>
                  <pic:nvPicPr>
                    <pic:cNvPr id="0" name="image4.png"/>
                    <pic:cNvPicPr preferRelativeResize="0"/>
                  </pic:nvPicPr>
                  <pic:blipFill>
                    <a:blip r:embed="rId14"/>
                    <a:srcRect b="39746" l="0" r="0" t="33129"/>
                    <a:stretch>
                      <a:fillRect/>
                    </a:stretch>
                  </pic:blipFill>
                  <pic:spPr>
                    <a:xfrm>
                      <a:off x="0" y="0"/>
                      <a:ext cx="5943600" cy="16128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color w:val="6aa84f"/>
        </w:rPr>
      </w:pPr>
      <w:r w:rsidDel="00000000" w:rsidR="00000000" w:rsidRPr="00000000">
        <w:rPr>
          <w:color w:val="6aa84f"/>
          <w:rtl w:val="0"/>
        </w:rPr>
        <w:t xml:space="preserve">Include at least one image of this prior design attempt. Make sure to cite all images.</w:t>
      </w:r>
    </w:p>
    <w:p w:rsidR="00000000" w:rsidDel="00000000" w:rsidP="00000000" w:rsidRDefault="00000000" w:rsidRPr="00000000" w14:paraId="00000019">
      <w:pPr>
        <w:rPr>
          <w:i w:val="1"/>
        </w:rPr>
      </w:pPr>
      <w:r w:rsidDel="00000000" w:rsidR="00000000" w:rsidRPr="00000000">
        <w:rPr>
          <w:i w:val="1"/>
          <w:rtl w:val="0"/>
        </w:rPr>
        <w:t xml:space="preserve">Details:</w:t>
      </w:r>
    </w:p>
    <w:p w:rsidR="00000000" w:rsidDel="00000000" w:rsidP="00000000" w:rsidRDefault="00000000" w:rsidRPr="00000000" w14:paraId="0000001A">
      <w:pPr>
        <w:widowControl w:val="0"/>
        <w:spacing w:after="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guitar rack would not solve our stakeholders needs because it is too expensive and not easily accessible. Nevertheless, it is really good at holding many guitars at once in an orderly manner. </w:t>
      </w:r>
    </w:p>
    <w:p w:rsidR="00000000" w:rsidDel="00000000" w:rsidP="00000000" w:rsidRDefault="00000000" w:rsidRPr="00000000" w14:paraId="0000001B">
      <w:pPr>
        <w:widowControl w:val="0"/>
        <w:spacing w:after="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rPr>
          <w:color w:val="6aa84f"/>
        </w:rPr>
      </w:pPr>
      <w:r w:rsidDel="00000000" w:rsidR="00000000" w:rsidRPr="00000000">
        <w:rPr>
          <w:color w:val="6aa84f"/>
          <w:rtl w:val="0"/>
        </w:rPr>
        <w:t xml:space="preserve">Include main details about this prior design attempt</w:t>
      </w:r>
    </w:p>
    <w:p w:rsidR="00000000" w:rsidDel="00000000" w:rsidP="00000000" w:rsidRDefault="00000000" w:rsidRPr="00000000" w14:paraId="0000001D">
      <w:pPr>
        <w:rPr>
          <w:i w:val="1"/>
        </w:rPr>
      </w:pPr>
      <w:r w:rsidDel="00000000" w:rsidR="00000000" w:rsidRPr="00000000">
        <w:rPr>
          <w:i w:val="1"/>
          <w:rtl w:val="0"/>
        </w:rPr>
        <w:t xml:space="preserve">Analysis:</w:t>
      </w:r>
    </w:p>
    <w:p w:rsidR="00000000" w:rsidDel="00000000" w:rsidP="00000000" w:rsidRDefault="00000000" w:rsidRPr="00000000" w14:paraId="0000001E">
      <w:pPr>
        <w:rPr/>
      </w:pPr>
      <w:r w:rsidDel="00000000" w:rsidR="00000000" w:rsidRPr="00000000">
        <w:rPr>
          <w:rtl w:val="0"/>
        </w:rPr>
        <w:t xml:space="preserve">This guitar rack wouldn’t be the right solution for the Bridge To Wellness room because of its high cost. At $140 on sale to hold up 5 guitars, it is significantly higher than the $10 per guitar storage we were given. </w:t>
      </w:r>
    </w:p>
    <w:p w:rsidR="00000000" w:rsidDel="00000000" w:rsidP="00000000" w:rsidRDefault="00000000" w:rsidRPr="00000000" w14:paraId="0000001F">
      <w:pPr>
        <w:rPr>
          <w:color w:val="6aa84f"/>
        </w:rPr>
      </w:pPr>
      <w:r w:rsidDel="00000000" w:rsidR="00000000" w:rsidRPr="00000000">
        <w:rPr>
          <w:color w:val="6aa84f"/>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0">
      <w:pPr>
        <w:pStyle w:val="Heading2"/>
        <w:rPr>
          <w:color w:val="6aa84f"/>
        </w:rPr>
      </w:pPr>
      <w:bookmarkStart w:colFirst="0" w:colLast="0" w:name="_2et92p0" w:id="4"/>
      <w:bookmarkEnd w:id="4"/>
      <w:r w:rsidDel="00000000" w:rsidR="00000000" w:rsidRPr="00000000">
        <w:rPr>
          <w:rtl w:val="0"/>
        </w:rPr>
        <w:t xml:space="preserve">Prior Design Attempt #3 - </w:t>
      </w:r>
      <w:r w:rsidDel="00000000" w:rsidR="00000000" w:rsidRPr="00000000">
        <w:rPr>
          <w:rtl w:val="0"/>
        </w:rPr>
      </w:r>
    </w:p>
    <w:p w:rsidR="00000000" w:rsidDel="00000000" w:rsidP="00000000" w:rsidRDefault="00000000" w:rsidRPr="00000000" w14:paraId="00000021">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2">
      <w:pPr>
        <w:rPr>
          <w:color w:val="6aa84f"/>
        </w:rPr>
      </w:pPr>
      <w:r w:rsidDel="00000000" w:rsidR="00000000" w:rsidRPr="00000000">
        <w:rPr>
          <w:color w:val="6aa84f"/>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5">
        <w:r w:rsidDel="00000000" w:rsidR="00000000" w:rsidRPr="00000000">
          <w:rPr>
            <w:color w:val="6aa84f"/>
            <w:u w:val="single"/>
            <w:rtl w:val="0"/>
          </w:rPr>
          <w:t xml:space="preserve">free online journals and research databases</w:t>
        </w:r>
      </w:hyperlink>
      <w:r w:rsidDel="00000000" w:rsidR="00000000" w:rsidRPr="00000000">
        <w:rPr>
          <w:color w:val="6aa84f"/>
          <w:rtl w:val="0"/>
        </w:rPr>
        <w:t xml:space="preserve">), professional organizations, government agencies, local and national newspapers, patents (here is a </w:t>
      </w:r>
      <w:hyperlink r:id="rId16">
        <w:r w:rsidDel="00000000" w:rsidR="00000000" w:rsidRPr="00000000">
          <w:rPr>
            <w:color w:val="6aa84f"/>
            <w:u w:val="single"/>
            <w:rtl w:val="0"/>
          </w:rPr>
          <w:t xml:space="preserve">patent search site for the United States Patent and Trademark Office</w:t>
        </w:r>
      </w:hyperlink>
      <w:r w:rsidDel="00000000" w:rsidR="00000000" w:rsidRPr="00000000">
        <w:rPr>
          <w:color w:val="6aa84f"/>
          <w:rtl w:val="0"/>
        </w:rPr>
        <w:t xml:space="preserve">), and reputable vendors and manufacturers. Make sure to incorporate </w:t>
      </w:r>
      <w:hyperlink r:id="rId17">
        <w:r w:rsidDel="00000000" w:rsidR="00000000" w:rsidRPr="00000000">
          <w:rPr>
            <w:color w:val="6aa84f"/>
            <w:u w:val="single"/>
            <w:rtl w:val="0"/>
          </w:rPr>
          <w:t xml:space="preserve">in-text citations</w:t>
        </w:r>
      </w:hyperlink>
      <w:r w:rsidDel="00000000" w:rsidR="00000000" w:rsidRPr="00000000">
        <w:rPr>
          <w:color w:val="6aa84f"/>
          <w:rtl w:val="0"/>
        </w:rPr>
        <w:t xml:space="preserve"> in the details section below (i.e. don't just give a list at the end of the element or footnote).</w:t>
      </w:r>
    </w:p>
    <w:p w:rsidR="00000000" w:rsidDel="00000000" w:rsidP="00000000" w:rsidRDefault="00000000" w:rsidRPr="00000000" w14:paraId="00000023">
      <w:pPr>
        <w:rPr>
          <w:i w:val="1"/>
        </w:rPr>
      </w:pPr>
      <w:r w:rsidDel="00000000" w:rsidR="00000000" w:rsidRPr="00000000">
        <w:rPr>
          <w:i w:val="1"/>
          <w:rtl w:val="0"/>
        </w:rPr>
        <w:t xml:space="preserve">Image</w:t>
      </w:r>
    </w:p>
    <w:p w:rsidR="00000000" w:rsidDel="00000000" w:rsidP="00000000" w:rsidRDefault="00000000" w:rsidRPr="00000000" w14:paraId="00000024">
      <w:pPr>
        <w:rPr>
          <w:color w:val="6aa84f"/>
        </w:rPr>
      </w:pPr>
      <w:r w:rsidDel="00000000" w:rsidR="00000000" w:rsidRPr="00000000">
        <w:rPr>
          <w:color w:val="6aa84f"/>
          <w:rtl w:val="0"/>
        </w:rPr>
        <w:t xml:space="preserve">Include at least one image of this prior design attempt. Make sure to cite all images.</w:t>
      </w:r>
    </w:p>
    <w:p w:rsidR="00000000" w:rsidDel="00000000" w:rsidP="00000000" w:rsidRDefault="00000000" w:rsidRPr="00000000" w14:paraId="00000025">
      <w:pPr>
        <w:rPr>
          <w:i w:val="1"/>
        </w:rPr>
      </w:pPr>
      <w:r w:rsidDel="00000000" w:rsidR="00000000" w:rsidRPr="00000000">
        <w:rPr>
          <w:i w:val="1"/>
          <w:rtl w:val="0"/>
        </w:rPr>
        <w:t xml:space="preserve">Details</w:t>
      </w:r>
    </w:p>
    <w:p w:rsidR="00000000" w:rsidDel="00000000" w:rsidP="00000000" w:rsidRDefault="00000000" w:rsidRPr="00000000" w14:paraId="00000026">
      <w:pPr>
        <w:rPr>
          <w:color w:val="6aa84f"/>
        </w:rPr>
      </w:pPr>
      <w:r w:rsidDel="00000000" w:rsidR="00000000" w:rsidRPr="00000000">
        <w:rPr>
          <w:color w:val="6aa84f"/>
          <w:rtl w:val="0"/>
        </w:rPr>
        <w:t xml:space="preserve">Include main details about this prior design attempt</w:t>
      </w:r>
    </w:p>
    <w:p w:rsidR="00000000" w:rsidDel="00000000" w:rsidP="00000000" w:rsidRDefault="00000000" w:rsidRPr="00000000" w14:paraId="00000027">
      <w:pPr>
        <w:rPr>
          <w:i w:val="1"/>
        </w:rPr>
      </w:pPr>
      <w:r w:rsidDel="00000000" w:rsidR="00000000" w:rsidRPr="00000000">
        <w:rPr>
          <w:i w:val="1"/>
          <w:rtl w:val="0"/>
        </w:rPr>
        <w:t xml:space="preserve">Analysis</w:t>
      </w:r>
    </w:p>
    <w:p w:rsidR="00000000" w:rsidDel="00000000" w:rsidP="00000000" w:rsidRDefault="00000000" w:rsidRPr="00000000" w14:paraId="00000028">
      <w:pPr>
        <w:rPr>
          <w:color w:val="6aa84f"/>
        </w:rPr>
      </w:pPr>
      <w:r w:rsidDel="00000000" w:rsidR="00000000" w:rsidRPr="00000000">
        <w:rPr>
          <w:color w:val="6aa84f"/>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9">
      <w:pPr>
        <w:pStyle w:val="Heading2"/>
        <w:rPr>
          <w:color w:val="6aa84f"/>
        </w:rPr>
      </w:pPr>
      <w:bookmarkStart w:colFirst="0" w:colLast="0" w:name="_tyjcwt" w:id="5"/>
      <w:bookmarkEnd w:id="5"/>
      <w:r w:rsidDel="00000000" w:rsidR="00000000" w:rsidRPr="00000000">
        <w:rPr>
          <w:rtl w:val="0"/>
        </w:rPr>
        <w:t xml:space="preserve">Prior Design Attempt #4 - </w:t>
      </w:r>
      <w:r w:rsidDel="00000000" w:rsidR="00000000" w:rsidRPr="00000000">
        <w:rPr>
          <w:color w:val="6aa84f"/>
          <w:rtl w:val="0"/>
        </w:rPr>
        <w:t xml:space="preserve">&lt;insert name of prior design attempt #4&gt;</w:t>
      </w:r>
    </w:p>
    <w:p w:rsidR="00000000" w:rsidDel="00000000" w:rsidP="00000000" w:rsidRDefault="00000000" w:rsidRPr="00000000" w14:paraId="0000002A">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B">
      <w:pPr>
        <w:rPr>
          <w:color w:val="6aa84f"/>
        </w:rPr>
      </w:pPr>
      <w:r w:rsidDel="00000000" w:rsidR="00000000" w:rsidRPr="00000000">
        <w:rPr>
          <w:color w:val="6aa84f"/>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8">
        <w:r w:rsidDel="00000000" w:rsidR="00000000" w:rsidRPr="00000000">
          <w:rPr>
            <w:color w:val="6aa84f"/>
            <w:u w:val="single"/>
            <w:rtl w:val="0"/>
          </w:rPr>
          <w:t xml:space="preserve">free online journals and research databases</w:t>
        </w:r>
      </w:hyperlink>
      <w:r w:rsidDel="00000000" w:rsidR="00000000" w:rsidRPr="00000000">
        <w:rPr>
          <w:color w:val="6aa84f"/>
          <w:rtl w:val="0"/>
        </w:rPr>
        <w:t xml:space="preserve">), professional organizations, government agencies, local and national newspapers, patents (here is a </w:t>
      </w:r>
      <w:hyperlink r:id="rId19">
        <w:r w:rsidDel="00000000" w:rsidR="00000000" w:rsidRPr="00000000">
          <w:rPr>
            <w:color w:val="6aa84f"/>
            <w:u w:val="single"/>
            <w:rtl w:val="0"/>
          </w:rPr>
          <w:t xml:space="preserve">patent search site for the United States Patent and Trademark Office</w:t>
        </w:r>
      </w:hyperlink>
      <w:r w:rsidDel="00000000" w:rsidR="00000000" w:rsidRPr="00000000">
        <w:rPr>
          <w:color w:val="6aa84f"/>
          <w:rtl w:val="0"/>
        </w:rPr>
        <w:t xml:space="preserve">), and reputable vendors and manufacturers. Make sure to incorporate </w:t>
      </w:r>
      <w:hyperlink r:id="rId20">
        <w:r w:rsidDel="00000000" w:rsidR="00000000" w:rsidRPr="00000000">
          <w:rPr>
            <w:color w:val="6aa84f"/>
            <w:u w:val="single"/>
            <w:rtl w:val="0"/>
          </w:rPr>
          <w:t xml:space="preserve">in-text citations</w:t>
        </w:r>
      </w:hyperlink>
      <w:r w:rsidDel="00000000" w:rsidR="00000000" w:rsidRPr="00000000">
        <w:rPr>
          <w:color w:val="6aa84f"/>
          <w:rtl w:val="0"/>
        </w:rPr>
        <w:t xml:space="preserve"> in the details section below (i.e. don't just give a list at the end of the element or footnote).</w:t>
      </w:r>
    </w:p>
    <w:p w:rsidR="00000000" w:rsidDel="00000000" w:rsidP="00000000" w:rsidRDefault="00000000" w:rsidRPr="00000000" w14:paraId="0000002C">
      <w:pPr>
        <w:rPr>
          <w:i w:val="1"/>
        </w:rPr>
      </w:pPr>
      <w:r w:rsidDel="00000000" w:rsidR="00000000" w:rsidRPr="00000000">
        <w:rPr>
          <w:i w:val="1"/>
          <w:rtl w:val="0"/>
        </w:rPr>
        <w:t xml:space="preserve">Image</w:t>
      </w:r>
    </w:p>
    <w:p w:rsidR="00000000" w:rsidDel="00000000" w:rsidP="00000000" w:rsidRDefault="00000000" w:rsidRPr="00000000" w14:paraId="0000002D">
      <w:pPr>
        <w:rPr>
          <w:color w:val="6aa84f"/>
        </w:rPr>
      </w:pPr>
      <w:r w:rsidDel="00000000" w:rsidR="00000000" w:rsidRPr="00000000">
        <w:rPr>
          <w:color w:val="6aa84f"/>
          <w:rtl w:val="0"/>
        </w:rPr>
        <w:t xml:space="preserve">Include at least one image of this prior design attempt. Make sure to cite all images.</w:t>
      </w:r>
    </w:p>
    <w:p w:rsidR="00000000" w:rsidDel="00000000" w:rsidP="00000000" w:rsidRDefault="00000000" w:rsidRPr="00000000" w14:paraId="0000002E">
      <w:pPr>
        <w:rPr>
          <w:i w:val="1"/>
        </w:rPr>
      </w:pPr>
      <w:r w:rsidDel="00000000" w:rsidR="00000000" w:rsidRPr="00000000">
        <w:rPr>
          <w:i w:val="1"/>
          <w:rtl w:val="0"/>
        </w:rPr>
        <w:t xml:space="preserve">Details</w:t>
      </w:r>
    </w:p>
    <w:p w:rsidR="00000000" w:rsidDel="00000000" w:rsidP="00000000" w:rsidRDefault="00000000" w:rsidRPr="00000000" w14:paraId="0000002F">
      <w:pPr>
        <w:rPr>
          <w:color w:val="6aa84f"/>
        </w:rPr>
      </w:pPr>
      <w:r w:rsidDel="00000000" w:rsidR="00000000" w:rsidRPr="00000000">
        <w:rPr>
          <w:color w:val="6aa84f"/>
          <w:rtl w:val="0"/>
        </w:rPr>
        <w:t xml:space="preserve">Include main details about this prior design attempt</w:t>
      </w:r>
    </w:p>
    <w:p w:rsidR="00000000" w:rsidDel="00000000" w:rsidP="00000000" w:rsidRDefault="00000000" w:rsidRPr="00000000" w14:paraId="00000030">
      <w:pPr>
        <w:rPr>
          <w:i w:val="1"/>
        </w:rPr>
      </w:pPr>
      <w:r w:rsidDel="00000000" w:rsidR="00000000" w:rsidRPr="00000000">
        <w:rPr>
          <w:i w:val="1"/>
          <w:rtl w:val="0"/>
        </w:rPr>
        <w:t xml:space="preserve">Analysis</w:t>
      </w:r>
    </w:p>
    <w:p w:rsidR="00000000" w:rsidDel="00000000" w:rsidP="00000000" w:rsidRDefault="00000000" w:rsidRPr="00000000" w14:paraId="00000031">
      <w:pPr>
        <w:rPr>
          <w:color w:val="6aa84f"/>
        </w:rPr>
      </w:pPr>
      <w:r w:rsidDel="00000000" w:rsidR="00000000" w:rsidRPr="00000000">
        <w:rPr>
          <w:color w:val="6aa84f"/>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32">
      <w:pPr>
        <w:pStyle w:val="Heading2"/>
        <w:rPr>
          <w:color w:val="6aa84f"/>
        </w:rPr>
      </w:pPr>
      <w:bookmarkStart w:colFirst="0" w:colLast="0" w:name="_3dy6vkm" w:id="6"/>
      <w:bookmarkEnd w:id="6"/>
      <w:r w:rsidDel="00000000" w:rsidR="00000000" w:rsidRPr="00000000">
        <w:rPr>
          <w:rtl w:val="0"/>
        </w:rPr>
        <w:t xml:space="preserve">Prior Design Attempt #5 - </w:t>
      </w:r>
      <w:r w:rsidDel="00000000" w:rsidR="00000000" w:rsidRPr="00000000">
        <w:rPr>
          <w:color w:val="6aa84f"/>
          <w:rtl w:val="0"/>
        </w:rPr>
        <w:t xml:space="preserve">&lt;insert name of prior design attempt #5&gt;</w:t>
      </w:r>
    </w:p>
    <w:p w:rsidR="00000000" w:rsidDel="00000000" w:rsidP="00000000" w:rsidRDefault="00000000" w:rsidRPr="00000000" w14:paraId="00000033">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34">
      <w:pPr>
        <w:rPr>
          <w:color w:val="6aa84f"/>
        </w:rPr>
      </w:pPr>
      <w:r w:rsidDel="00000000" w:rsidR="00000000" w:rsidRPr="00000000">
        <w:rPr>
          <w:color w:val="6aa84f"/>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1">
        <w:r w:rsidDel="00000000" w:rsidR="00000000" w:rsidRPr="00000000">
          <w:rPr>
            <w:color w:val="6aa84f"/>
            <w:u w:val="single"/>
            <w:rtl w:val="0"/>
          </w:rPr>
          <w:t xml:space="preserve">free online journals and research databases</w:t>
        </w:r>
      </w:hyperlink>
      <w:r w:rsidDel="00000000" w:rsidR="00000000" w:rsidRPr="00000000">
        <w:rPr>
          <w:color w:val="6aa84f"/>
          <w:rtl w:val="0"/>
        </w:rPr>
        <w:t xml:space="preserve">), professional organizations, government agencies, local and national newspapers, patents (here is a </w:t>
      </w:r>
      <w:hyperlink r:id="rId22">
        <w:r w:rsidDel="00000000" w:rsidR="00000000" w:rsidRPr="00000000">
          <w:rPr>
            <w:color w:val="6aa84f"/>
            <w:u w:val="single"/>
            <w:rtl w:val="0"/>
          </w:rPr>
          <w:t xml:space="preserve">patent search site for the United States Patent and Trademark Office</w:t>
        </w:r>
      </w:hyperlink>
      <w:r w:rsidDel="00000000" w:rsidR="00000000" w:rsidRPr="00000000">
        <w:rPr>
          <w:color w:val="6aa84f"/>
          <w:rtl w:val="0"/>
        </w:rPr>
        <w:t xml:space="preserve">), and reputable vendors and manufacturers. Make sure to incorporate </w:t>
      </w:r>
      <w:hyperlink r:id="rId23">
        <w:r w:rsidDel="00000000" w:rsidR="00000000" w:rsidRPr="00000000">
          <w:rPr>
            <w:color w:val="6aa84f"/>
            <w:u w:val="single"/>
            <w:rtl w:val="0"/>
          </w:rPr>
          <w:t xml:space="preserve">in-text citations</w:t>
        </w:r>
      </w:hyperlink>
      <w:r w:rsidDel="00000000" w:rsidR="00000000" w:rsidRPr="00000000">
        <w:rPr>
          <w:color w:val="6aa84f"/>
          <w:rtl w:val="0"/>
        </w:rPr>
        <w:t xml:space="preserve"> in the details section below (i.e. don't just give a list at the end of the element or footnote).</w:t>
      </w:r>
    </w:p>
    <w:p w:rsidR="00000000" w:rsidDel="00000000" w:rsidP="00000000" w:rsidRDefault="00000000" w:rsidRPr="00000000" w14:paraId="00000035">
      <w:pPr>
        <w:rPr>
          <w:i w:val="1"/>
        </w:rPr>
      </w:pPr>
      <w:r w:rsidDel="00000000" w:rsidR="00000000" w:rsidRPr="00000000">
        <w:rPr>
          <w:i w:val="1"/>
          <w:rtl w:val="0"/>
        </w:rPr>
        <w:t xml:space="preserve">Image</w:t>
      </w:r>
    </w:p>
    <w:p w:rsidR="00000000" w:rsidDel="00000000" w:rsidP="00000000" w:rsidRDefault="00000000" w:rsidRPr="00000000" w14:paraId="00000036">
      <w:pPr>
        <w:rPr>
          <w:color w:val="6aa84f"/>
        </w:rPr>
      </w:pPr>
      <w:r w:rsidDel="00000000" w:rsidR="00000000" w:rsidRPr="00000000">
        <w:rPr>
          <w:color w:val="6aa84f"/>
          <w:rtl w:val="0"/>
        </w:rPr>
        <w:t xml:space="preserve">Include at least one image of this prior design attempt. Make sure to cite all images.</w:t>
      </w:r>
    </w:p>
    <w:p w:rsidR="00000000" w:rsidDel="00000000" w:rsidP="00000000" w:rsidRDefault="00000000" w:rsidRPr="00000000" w14:paraId="00000037">
      <w:pPr>
        <w:rPr>
          <w:i w:val="1"/>
        </w:rPr>
      </w:pPr>
      <w:r w:rsidDel="00000000" w:rsidR="00000000" w:rsidRPr="00000000">
        <w:rPr>
          <w:i w:val="1"/>
          <w:rtl w:val="0"/>
        </w:rPr>
        <w:t xml:space="preserve">Details</w:t>
      </w:r>
    </w:p>
    <w:p w:rsidR="00000000" w:rsidDel="00000000" w:rsidP="00000000" w:rsidRDefault="00000000" w:rsidRPr="00000000" w14:paraId="00000038">
      <w:pPr>
        <w:rPr>
          <w:color w:val="6aa84f"/>
        </w:rPr>
      </w:pPr>
      <w:r w:rsidDel="00000000" w:rsidR="00000000" w:rsidRPr="00000000">
        <w:rPr>
          <w:color w:val="6aa84f"/>
          <w:rtl w:val="0"/>
        </w:rPr>
        <w:t xml:space="preserve">Include main details about this prior design attempt</w:t>
      </w:r>
    </w:p>
    <w:p w:rsidR="00000000" w:rsidDel="00000000" w:rsidP="00000000" w:rsidRDefault="00000000" w:rsidRPr="00000000" w14:paraId="00000039">
      <w:pPr>
        <w:rPr>
          <w:i w:val="1"/>
        </w:rPr>
      </w:pPr>
      <w:r w:rsidDel="00000000" w:rsidR="00000000" w:rsidRPr="00000000">
        <w:rPr>
          <w:i w:val="1"/>
          <w:rtl w:val="0"/>
        </w:rPr>
        <w:t xml:space="preserve">Analysis</w:t>
      </w:r>
    </w:p>
    <w:p w:rsidR="00000000" w:rsidDel="00000000" w:rsidP="00000000" w:rsidRDefault="00000000" w:rsidRPr="00000000" w14:paraId="0000003A">
      <w:pPr>
        <w:rPr>
          <w:color w:val="6aa84f"/>
        </w:rPr>
      </w:pPr>
      <w:r w:rsidDel="00000000" w:rsidR="00000000" w:rsidRPr="00000000">
        <w:rPr>
          <w:color w:val="6aa84f"/>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3B">
      <w:pPr>
        <w:rPr/>
      </w:pPr>
      <w:r w:rsidDel="00000000" w:rsidR="00000000" w:rsidRPr="00000000">
        <w:rPr>
          <w:b w:val="1"/>
          <w:rtl w:val="0"/>
        </w:rPr>
        <w:t xml:space="preserve">Rubric</w:t>
      </w:r>
      <w:r w:rsidDel="00000000" w:rsidR="00000000" w:rsidRPr="00000000">
        <w:rPr>
          <w:rtl w:val="0"/>
        </w:rPr>
      </w:r>
    </w:p>
    <w:tbl>
      <w:tblPr>
        <w:tblStyle w:val="Table1"/>
        <w:tblW w:w="8955.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97"/>
        <w:gridCol w:w="1"/>
        <w:gridCol w:w="1143"/>
        <w:gridCol w:w="1143"/>
        <w:gridCol w:w="1143"/>
        <w:gridCol w:w="1143"/>
        <w:gridCol w:w="1143"/>
        <w:gridCol w:w="1143"/>
        <w:tblGridChange w:id="0">
          <w:tblGrid>
            <w:gridCol w:w="2097"/>
            <w:gridCol w:w="1"/>
            <w:gridCol w:w="1143"/>
            <w:gridCol w:w="1143"/>
            <w:gridCol w:w="1143"/>
            <w:gridCol w:w="1143"/>
            <w:gridCol w:w="1143"/>
            <w:gridCol w:w="1143"/>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3C">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B: Documentation and Analysis of Prior Design Attempts</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B1. Documentation of plausible prior attempts to solve the problem and/or related problems is drawn from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wide array of clearly-identified and consistently-credible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variety of clearly-identified and consistently-credible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several—but not necessarily varied—clearly-identified and generally-credible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limited number of sources, some of which may not be clearly identified and/or credible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only one or two sources that may not be clearly identified and/or credible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or minimal (a single source that is not clearly identified and/or credible)</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B2. The analysis of past and current attempts to solve the problem — including both strengths and shortcomings —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121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consistently clear, detailed, and supported by relevant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clear, generally detailed, and supported by relevant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generally clear and contains some detail and relevant supporting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overly general and contains little detail and/or relevant supporting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vague and is missing any relevant details and/or relevant supporting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cannot be inferred from information intended as analysis of past and/or current attempts to solve the problem</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C">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6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6">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9">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wl.purdue.edu/owl/research_and_citation/apa_style/apa_formatting_and_style_guide/in_text_citations_the_basics.html" TargetMode="External"/><Relationship Id="rId22" Type="http://schemas.openxmlformats.org/officeDocument/2006/relationships/hyperlink" Target="https://ppubs.uspto.gov/pubwebapp/static/pages/ppubsbasic.html" TargetMode="External"/><Relationship Id="rId21" Type="http://schemas.openxmlformats.org/officeDocument/2006/relationships/hyperlink" Target="https://kisdfoundation.net/wp-content/uploads/2019/09/The-Top-21-Free-Online-Journal-and-Research-Databases.pdf" TargetMode="External"/><Relationship Id="rId24" Type="http://schemas.openxmlformats.org/officeDocument/2006/relationships/header" Target="header1.xml"/><Relationship Id="rId23" Type="http://schemas.openxmlformats.org/officeDocument/2006/relationships/hyperlink" Target="https://owl.purdue.edu/owl/research_and_citation/apa_style/apa_formatting_and_style_guide/in_text_citations_the_basic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kisdfoundation.net/wp-content/uploads/2019/09/The-Top-21-Free-Online-Journal-and-Research-Databases.pdf" TargetMode="External"/><Relationship Id="rId7" Type="http://schemas.openxmlformats.org/officeDocument/2006/relationships/hyperlink" Target="https://ppubs.uspto.gov/pubwebapp/static/pages/ppubsbasic.html" TargetMode="External"/><Relationship Id="rId8" Type="http://schemas.openxmlformats.org/officeDocument/2006/relationships/hyperlink" Target="https://owl.purdue.edu/owl/research_and_citation/apa_style/apa_formatting_and_style_guide/in_text_citations_the_basics.html" TargetMode="External"/><Relationship Id="rId11" Type="http://schemas.openxmlformats.org/officeDocument/2006/relationships/hyperlink" Target="https://kisdfoundation.net/wp-content/uploads/2019/09/The-Top-21-Free-Online-Journal-and-Research-Databases.pdf" TargetMode="External"/><Relationship Id="rId10" Type="http://schemas.openxmlformats.org/officeDocument/2006/relationships/hyperlink" Target="https://www.stringswing.com/rack-for-5-acoustic-or-electric-guitars/?gQT=1" TargetMode="External"/><Relationship Id="rId13" Type="http://schemas.openxmlformats.org/officeDocument/2006/relationships/hyperlink" Target="https://owl.purdue.edu/owl/research_and_citation/apa_style/apa_formatting_and_style_guide/in_text_citations_the_basics.html" TargetMode="External"/><Relationship Id="rId12" Type="http://schemas.openxmlformats.org/officeDocument/2006/relationships/hyperlink" Target="https://ppubs.uspto.gov/pubwebapp/static/pages/ppubsbasic.html" TargetMode="External"/><Relationship Id="rId15" Type="http://schemas.openxmlformats.org/officeDocument/2006/relationships/hyperlink" Target="https://kisdfoundation.net/wp-content/uploads/2019/09/The-Top-21-Free-Online-Journal-and-Research-Databases.pdf" TargetMode="External"/><Relationship Id="rId14" Type="http://schemas.openxmlformats.org/officeDocument/2006/relationships/image" Target="media/image4.png"/><Relationship Id="rId17" Type="http://schemas.openxmlformats.org/officeDocument/2006/relationships/hyperlink" Target="https://owl.purdue.edu/owl/research_and_citation/apa_style/apa_formatting_and_style_guide/in_text_citations_the_basics.html" TargetMode="External"/><Relationship Id="rId16" Type="http://schemas.openxmlformats.org/officeDocument/2006/relationships/hyperlink" Target="https://ppubs.uspto.gov/pubwebapp/static/pages/ppubsbasic.html" TargetMode="External"/><Relationship Id="rId19" Type="http://schemas.openxmlformats.org/officeDocument/2006/relationships/hyperlink" Target="https://ppubs.uspto.gov/pubwebapp/static/pages/ppubsbasic.html" TargetMode="External"/><Relationship Id="rId18" Type="http://schemas.openxmlformats.org/officeDocument/2006/relationships/hyperlink" Target="https://kisdfoundation.net/wp-content/uploads/2019/09/The-Top-21-Free-Online-Journal-and-Research-Databas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