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bookmarkStart w:colFirst="0" w:colLast="0" w:name="_60rsbvu8mwfd" w:id="0"/>
      <w:bookmarkEnd w:id="0"/>
      <w:r w:rsidDel="00000000" w:rsidR="00000000" w:rsidRPr="00000000">
        <w:rPr>
          <w:rtl w:val="0"/>
        </w:rPr>
        <w:t xml:space="preserve">Documentation:</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Initial set of questions for Brennan</w:t>
        <w:tab/>
      </w:r>
      <w:hyperlink r:id="rId6">
        <w:r w:rsidDel="00000000" w:rsidR="00000000" w:rsidRPr="00000000">
          <w:rPr>
            <w:color w:val="1155cc"/>
            <w:sz w:val="24"/>
            <w:szCs w:val="24"/>
            <w:u w:val="single"/>
            <w:rtl w:val="0"/>
          </w:rPr>
          <w:t xml:space="preserve">https://docs.google.com/document/d/1WdEUcvjNHWfvT8nN_Q7LePazNX1HjhoCqC-CjbkLcZw/edit?tab=t.0</w:t>
        </w:r>
      </w:hyperlink>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Set of Emails and and responses for gear wall</w:t>
      </w:r>
    </w:p>
    <w:p w:rsidR="00000000" w:rsidDel="00000000" w:rsidP="00000000" w:rsidRDefault="00000000" w:rsidRPr="00000000" w14:paraId="00000005">
      <w:pPr>
        <w:rPr>
          <w:sz w:val="24"/>
          <w:szCs w:val="24"/>
        </w:rPr>
      </w:pPr>
      <w:hyperlink r:id="rId7">
        <w:r w:rsidDel="00000000" w:rsidR="00000000" w:rsidRPr="00000000">
          <w:rPr>
            <w:color w:val="1155cc"/>
            <w:sz w:val="24"/>
            <w:szCs w:val="24"/>
            <w:u w:val="single"/>
            <w:rtl w:val="0"/>
          </w:rPr>
          <w:t xml:space="preserve">https://www.canva.com/design/DAGp4MDAhSQ/Iwa6gZlDGsnJx2XZMohqaQ/edit?utm_content=DAGp4MDAhSQ&amp;utm_campaign=designshare&amp;utm_medium=link2&amp;utm_source=</w:t>
        </w:r>
      </w:hyperlink>
      <w:hyperlink r:id="rId8">
        <w:r w:rsidDel="00000000" w:rsidR="00000000" w:rsidRPr="00000000">
          <w:rPr>
            <w:color w:val="1155cc"/>
            <w:sz w:val="24"/>
            <w:szCs w:val="24"/>
            <w:u w:val="single"/>
            <w:rtl w:val="0"/>
          </w:rPr>
          <w:t xml:space="preserve">sharebutton</w:t>
        </w:r>
      </w:hyperlink>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Feedback from stakeholders on our design requirements</w:t>
      </w:r>
    </w:p>
    <w:p w:rsidR="00000000" w:rsidDel="00000000" w:rsidP="00000000" w:rsidRDefault="00000000" w:rsidRPr="00000000" w14:paraId="00000008">
      <w:pPr>
        <w:widowControl w:val="0"/>
        <w:spacing w:after="240" w:lineRule="auto"/>
        <w:rPr>
          <w:sz w:val="24"/>
          <w:szCs w:val="24"/>
        </w:rPr>
      </w:pPr>
      <w:r w:rsidDel="00000000" w:rsidR="00000000" w:rsidRPr="00000000">
        <w:rPr>
          <w:sz w:val="24"/>
          <w:szCs w:val="24"/>
          <w:rtl w:val="0"/>
        </w:rPr>
        <w:t xml:space="preserve">Dr Jaimie Dougherty (Drexel University)</w:t>
      </w:r>
    </w:p>
    <w:p w:rsidR="00000000" w:rsidDel="00000000" w:rsidP="00000000" w:rsidRDefault="00000000" w:rsidRPr="00000000" w14:paraId="00000009">
      <w:pPr>
        <w:widowControl w:val="0"/>
        <w:numPr>
          <w:ilvl w:val="0"/>
          <w:numId w:val="1"/>
        </w:numPr>
        <w:spacing w:after="0" w:afterAutospacing="0" w:lineRule="auto"/>
        <w:ind w:left="720" w:hanging="360"/>
        <w:rPr>
          <w:sz w:val="24"/>
          <w:szCs w:val="24"/>
        </w:rPr>
      </w:pPr>
      <w:r w:rsidDel="00000000" w:rsidR="00000000" w:rsidRPr="00000000">
        <w:rPr>
          <w:sz w:val="24"/>
          <w:szCs w:val="24"/>
          <w:rtl w:val="0"/>
        </w:rPr>
        <w:t xml:space="preserve">cause/effect - but how will you know? Will you ask them to make the light turn on and see what they do? I think you need a clear protocol that you are following that clearly identifies if they understand.</w:t>
      </w:r>
    </w:p>
    <w:p w:rsidR="00000000" w:rsidDel="00000000" w:rsidP="00000000" w:rsidRDefault="00000000" w:rsidRPr="00000000" w14:paraId="0000000A">
      <w:pPr>
        <w:widowControl w:val="0"/>
        <w:numPr>
          <w:ilvl w:val="0"/>
          <w:numId w:val="1"/>
        </w:numPr>
        <w:spacing w:after="240" w:lineRule="auto"/>
        <w:ind w:left="720" w:hanging="360"/>
        <w:rPr>
          <w:sz w:val="24"/>
          <w:szCs w:val="24"/>
        </w:rPr>
      </w:pPr>
      <w:r w:rsidDel="00000000" w:rsidR="00000000" w:rsidRPr="00000000">
        <w:rPr>
          <w:sz w:val="24"/>
          <w:szCs w:val="24"/>
          <w:rtl w:val="0"/>
        </w:rPr>
        <w:t xml:space="preserve">Fine Motor - is the handle made in such a way that it </w:t>
      </w:r>
      <w:r w:rsidDel="00000000" w:rsidR="00000000" w:rsidRPr="00000000">
        <w:rPr>
          <w:sz w:val="24"/>
          <w:szCs w:val="24"/>
          <w:rtl w:val="0"/>
        </w:rPr>
        <w:t xml:space="preserve">requires good</w:t>
      </w:r>
      <w:r w:rsidDel="00000000" w:rsidR="00000000" w:rsidRPr="00000000">
        <w:rPr>
          <w:sz w:val="24"/>
          <w:szCs w:val="24"/>
          <w:rtl w:val="0"/>
        </w:rPr>
        <w:t xml:space="preserve"> fine motor? Just thinking about how often you can make something move with a bad grip, and get the job done, so trying to design a handle specifically to develop a specific grip seems like a really big </w:t>
      </w:r>
      <w:r w:rsidDel="00000000" w:rsidR="00000000" w:rsidRPr="00000000">
        <w:rPr>
          <w:sz w:val="24"/>
          <w:szCs w:val="24"/>
          <w:rtl w:val="0"/>
        </w:rPr>
        <w:t xml:space="preserve">ask</w:t>
      </w:r>
      <w:r w:rsidDel="00000000" w:rsidR="00000000" w:rsidRPr="00000000">
        <w:rPr>
          <w:sz w:val="24"/>
          <w:szCs w:val="24"/>
          <w:rtl w:val="0"/>
        </w:rPr>
        <w:t xml:space="preserve">. I think I’d focus more on if they need to adjust their grip often or something along those lines. But even with that, what does it mean if this test fails? I think it's really important to always ask yourself how you would interpret success and failure into a future design revision.</w:t>
      </w:r>
    </w:p>
    <w:p w:rsidR="00000000" w:rsidDel="00000000" w:rsidP="00000000" w:rsidRDefault="00000000" w:rsidRPr="00000000" w14:paraId="0000000B">
      <w:pPr>
        <w:rPr>
          <w:sz w:val="24"/>
          <w:szCs w:val="24"/>
        </w:rPr>
      </w:pPr>
      <w:r w:rsidDel="00000000" w:rsidR="00000000" w:rsidRPr="00000000">
        <w:rPr>
          <w:sz w:val="24"/>
          <w:szCs w:val="24"/>
          <w:rtl w:val="0"/>
        </w:rPr>
        <w:t xml:space="preserve">Mr. Scheidly (Drexel University)</w:t>
      </w:r>
    </w:p>
    <w:p w:rsidR="00000000" w:rsidDel="00000000" w:rsidP="00000000" w:rsidRDefault="00000000" w:rsidRPr="00000000" w14:paraId="0000000C">
      <w:pPr>
        <w:spacing w:after="40" w:before="240" w:lineRule="auto"/>
        <w:rPr/>
      </w:pPr>
      <w:r w:rsidDel="00000000" w:rsidR="00000000" w:rsidRPr="00000000">
        <w:rPr>
          <w:rtl w:val="0"/>
        </w:rPr>
        <w:t xml:space="preserve">The metrics here are based on observation, which is perfectly legitimate, but you should consider ways to make them quantifiable so that you can set some concrete pass-fail criteria.</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I’m not clear what is meant by statements to the effect of ‘The children engage the gear wall’, but perhaps this clarification exists elsewhere.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safety section lacks specificity. Are there other dangers, such as running afoul of the crank or pinching fingers in the gears?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Safety is listed as a priority, but material wear and tear is not mentioned over time.</w:t>
      </w:r>
    </w:p>
    <w:p w:rsidR="00000000" w:rsidDel="00000000" w:rsidP="00000000" w:rsidRDefault="00000000" w:rsidRPr="00000000" w14:paraId="00000013">
      <w:pPr>
        <w:rPr>
          <w:sz w:val="24"/>
          <w:szCs w:val="24"/>
        </w:rPr>
      </w:pPr>
      <w:r w:rsidDel="00000000" w:rsidR="00000000" w:rsidRPr="00000000">
        <w:rPr>
          <w:sz w:val="24"/>
          <w:szCs w:val="24"/>
          <w:rtl w:val="0"/>
        </w:rPr>
        <w:t xml:space="preserve">What happens if the gears become loose, jam, or break?</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widowControl w:val="0"/>
        <w:spacing w:after="240" w:lineRule="auto"/>
        <w:rPr>
          <w:b w:val="1"/>
          <w:sz w:val="28"/>
          <w:szCs w:val="28"/>
        </w:rPr>
      </w:pPr>
      <w:r w:rsidDel="00000000" w:rsidR="00000000" w:rsidRPr="00000000">
        <w:rPr>
          <w:b w:val="1"/>
          <w:sz w:val="28"/>
          <w:szCs w:val="28"/>
          <w:rtl w:val="0"/>
        </w:rPr>
        <w:t xml:space="preserve">External Evaluation</w:t>
      </w:r>
    </w:p>
    <w:p w:rsidR="00000000" w:rsidDel="00000000" w:rsidP="00000000" w:rsidRDefault="00000000" w:rsidRPr="00000000" w14:paraId="00000016">
      <w:pPr>
        <w:widowControl w:val="0"/>
        <w:spacing w:after="240" w:lineRule="auto"/>
        <w:rPr>
          <w:sz w:val="24"/>
          <w:szCs w:val="24"/>
        </w:rPr>
      </w:pPr>
      <w:r w:rsidDel="00000000" w:rsidR="00000000" w:rsidRPr="00000000">
        <w:rPr>
          <w:sz w:val="24"/>
          <w:szCs w:val="24"/>
          <w:rtl w:val="0"/>
        </w:rPr>
        <w:t xml:space="preserve">Mr. Scheidly, a physics professor at Drexel University, told us that we should make our testing procedures more quantifiable as well as adding the possible dangers of pinching fingers into our safety section. He also adds that we should mention material wear and tear and asks what would happen if our gears were to become loose, jam, or break which </w:t>
      </w:r>
      <w:r w:rsidDel="00000000" w:rsidR="00000000" w:rsidRPr="00000000">
        <w:rPr>
          <w:sz w:val="24"/>
          <w:szCs w:val="24"/>
          <w:rtl w:val="0"/>
        </w:rPr>
        <w:t xml:space="preserve">informed</w:t>
      </w:r>
      <w:r w:rsidDel="00000000" w:rsidR="00000000" w:rsidRPr="00000000">
        <w:rPr>
          <w:sz w:val="24"/>
          <w:szCs w:val="24"/>
          <w:rtl w:val="0"/>
        </w:rPr>
        <w:t xml:space="preserve"> us that we should put more focus into the safety of possible pinching of the students fingers in our design. Dr Jaimie, an engineering professor at Drexel University, mentioned that we should focus more on how often the students adjust their grip rather than developing a specific grip for individual students. She also questions what it means if our test fails. Lastly, </w:t>
      </w:r>
      <w:r w:rsidDel="00000000" w:rsidR="00000000" w:rsidRPr="00000000">
        <w:rPr>
          <w:sz w:val="24"/>
          <w:szCs w:val="24"/>
          <w:rtl w:val="0"/>
        </w:rPr>
        <w:t xml:space="preserve">she reminds us that</w:t>
      </w:r>
      <w:r w:rsidDel="00000000" w:rsidR="00000000" w:rsidRPr="00000000">
        <w:rPr>
          <w:sz w:val="24"/>
          <w:szCs w:val="24"/>
          <w:rtl w:val="0"/>
        </w:rPr>
        <w:t xml:space="preserve"> it is paramount to always ask ourselves how we interpret the results of success and failure into future design revisions. Her feedback helped us better understand that the students don't really need specific handles to them; instead, we should be asking how the students grip changes. She also helped us question and really think about how we interpret success and failure into our design revisions.</w:t>
      </w:r>
    </w:p>
    <w:p w:rsidR="00000000" w:rsidDel="00000000" w:rsidP="00000000" w:rsidRDefault="00000000" w:rsidRPr="00000000" w14:paraId="0000001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WdEUcvjNHWfvT8nN_Q7LePazNX1HjhoCqC-CjbkLcZw/edit?tab=t.0" TargetMode="External"/><Relationship Id="rId7" Type="http://schemas.openxmlformats.org/officeDocument/2006/relationships/hyperlink" Target="https://www.canva.com/design/DAGp4MDAhSQ/Iwa6gZlDGsnJx2XZMohqaQ/edit?utm_content=DAGp4MDAhSQ&amp;utm_campaign=designshare&amp;utm_medium=link2&amp;utm_source=sharebutton" TargetMode="External"/><Relationship Id="rId8" Type="http://schemas.openxmlformats.org/officeDocument/2006/relationships/hyperlink" Target="https://www.canva.com/design/DAGp4MDAhSQ/Iwa6gZlDGsnJx2XZMohqaQ/edit?utm_content=DAGp4MDAhSQ&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