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60" w:before="0" w:lineRule="auto"/>
        <w:rPr>
          <w:b w:val="1"/>
          <w:color w:val="282e6c"/>
          <w:sz w:val="52"/>
          <w:szCs w:val="52"/>
        </w:rPr>
      </w:pPr>
      <w:r w:rsidDel="00000000" w:rsidR="00000000" w:rsidRPr="00000000">
        <w:rPr>
          <w:b w:val="1"/>
          <w:color w:val="282e6c"/>
          <w:sz w:val="52"/>
          <w:szCs w:val="52"/>
          <w:rtl w:val="0"/>
        </w:rPr>
        <w:t xml:space="preserve">MyDesign Portfolio</w:t>
      </w:r>
    </w:p>
    <w:p w:rsidR="00000000" w:rsidDel="00000000" w:rsidP="00000000" w:rsidRDefault="00000000" w:rsidRPr="00000000" w14:paraId="00000002">
      <w:pPr>
        <w:spacing w:after="60" w:before="0" w:lineRule="auto"/>
        <w:rPr>
          <w:b w:val="1"/>
          <w:i w:val="1"/>
          <w:color w:val="282e6c"/>
          <w:sz w:val="44"/>
          <w:szCs w:val="44"/>
        </w:rPr>
      </w:pPr>
      <w:r w:rsidDel="00000000" w:rsidR="00000000" w:rsidRPr="00000000">
        <w:rPr>
          <w:b w:val="1"/>
          <w:i w:val="1"/>
          <w:color w:val="282e6c"/>
          <w:sz w:val="44"/>
          <w:szCs w:val="44"/>
          <w:rtl w:val="0"/>
        </w:rPr>
        <w:t xml:space="preserve">Element I Initial Template</w:t>
      </w:r>
    </w:p>
    <w:p w:rsidR="00000000" w:rsidDel="00000000" w:rsidP="00000000" w:rsidRDefault="00000000" w:rsidRPr="00000000" w14:paraId="00000003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ind w:left="0" w:firstLine="0"/>
        <w:rPr/>
      </w:pPr>
      <w:r w:rsidDel="00000000" w:rsidR="00000000" w:rsidRPr="00000000">
        <w:rPr>
          <w:rtl w:val="0"/>
        </w:rPr>
        <w:t xml:space="preserve">Test 1: Programmability test</w:t>
      </w:r>
    </w:p>
    <w:p w:rsidR="00000000" w:rsidDel="00000000" w:rsidP="00000000" w:rsidRDefault="00000000" w:rsidRPr="00000000" w14:paraId="00000005">
      <w:pPr>
        <w:ind w:left="0" w:firstLine="0"/>
        <w:rPr/>
      </w:pPr>
      <w:r w:rsidDel="00000000" w:rsidR="00000000" w:rsidRPr="00000000">
        <w:rPr>
          <w:rtl w:val="0"/>
        </w:rPr>
        <w:t xml:space="preserve">This was a high priority because if someone had to constantly set it that would defeat the purpose of the device.</w:t>
      </w:r>
    </w:p>
    <w:p w:rsidR="00000000" w:rsidDel="00000000" w:rsidP="00000000" w:rsidRDefault="00000000" w:rsidRPr="00000000" w14:paraId="00000006">
      <w:pPr>
        <w:ind w:left="0" w:firstLine="0"/>
        <w:rPr/>
      </w:pPr>
      <w:r w:rsidDel="00000000" w:rsidR="00000000" w:rsidRPr="00000000">
        <w:rPr>
          <w:rtl w:val="0"/>
        </w:rPr>
        <w:t xml:space="preserve">We couldn’t test this part of our project because we didn’t have the resources to make our device programmable. </w:t>
      </w:r>
    </w:p>
    <w:p w:rsidR="00000000" w:rsidDel="00000000" w:rsidP="00000000" w:rsidRDefault="00000000" w:rsidRPr="00000000" w14:paraId="00000007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ind w:left="0" w:firstLine="0"/>
        <w:rPr/>
      </w:pPr>
      <w:r w:rsidDel="00000000" w:rsidR="00000000" w:rsidRPr="00000000">
        <w:rPr>
          <w:rtl w:val="0"/>
        </w:rPr>
        <w:t xml:space="preserve">Test 2: Size test</w:t>
      </w:r>
    </w:p>
    <w:p w:rsidR="00000000" w:rsidDel="00000000" w:rsidP="00000000" w:rsidRDefault="00000000" w:rsidRPr="00000000" w14:paraId="00000009">
      <w:pPr>
        <w:ind w:left="0" w:firstLine="0"/>
        <w:rPr/>
      </w:pPr>
      <w:r w:rsidDel="00000000" w:rsidR="00000000" w:rsidRPr="00000000">
        <w:rPr>
          <w:rtl w:val="0"/>
        </w:rPr>
        <w:t xml:space="preserve">Measure device</w:t>
      </w:r>
    </w:p>
    <w:p w:rsidR="00000000" w:rsidDel="00000000" w:rsidP="00000000" w:rsidRDefault="00000000" w:rsidRPr="00000000" w14:paraId="0000000A">
      <w:pPr>
        <w:ind w:left="0" w:firstLine="0"/>
        <w:rPr/>
      </w:pPr>
      <w:r w:rsidDel="00000000" w:rsidR="00000000" w:rsidRPr="00000000">
        <w:rPr>
          <w:rtl w:val="0"/>
        </w:rPr>
        <w:t xml:space="preserve">This is a high priority because the plant tray has to fit in the device to be able to do anything.</w:t>
      </w:r>
    </w:p>
    <w:sdt>
      <w:sdtPr>
        <w:lock w:val="contentLocked"/>
        <w:tag w:val="goog_rdk_0"/>
      </w:sdtPr>
      <w:sdtContent>
        <w:tbl>
          <w:tblPr>
            <w:tblStyle w:val="Table1"/>
            <w:tblW w:w="9360.0" w:type="dxa"/>
            <w:jc w:val="left"/>
            <w:tbl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  <w:insideH w:color="000000" w:space="0" w:sz="8" w:val="single"/>
              <w:insideV w:color="000000" w:space="0" w:sz="8" w:val="single"/>
            </w:tblBorders>
            <w:tblLayout w:type="fixed"/>
            <w:tblLook w:val="0600"/>
          </w:tblPr>
          <w:tblGrid>
            <w:gridCol w:w="1395"/>
            <w:gridCol w:w="4845"/>
            <w:gridCol w:w="3120"/>
            <w:tblGridChange w:id="0">
              <w:tblGrid>
                <w:gridCol w:w="1395"/>
                <w:gridCol w:w="4845"/>
                <w:gridCol w:w="3120"/>
              </w:tblGrid>
            </w:tblGridChange>
          </w:tblGrid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0B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/>
                </w:pPr>
                <w:r w:rsidDel="00000000" w:rsidR="00000000" w:rsidRPr="00000000">
                  <w:rPr>
                    <w:rtl w:val="0"/>
                  </w:rPr>
                  <w:t xml:space="preserve">Trial 1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0C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/>
                </w:pPr>
                <w:r w:rsidDel="00000000" w:rsidR="00000000" w:rsidRPr="00000000">
                  <w:rPr>
                    <w:rtl w:val="0"/>
                  </w:rPr>
                  <w:t xml:space="preserve">Length of our device measures to 24 inches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0D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/>
                </w:pPr>
                <w:r w:rsidDel="00000000" w:rsidR="00000000" w:rsidRPr="00000000">
                  <w:rPr>
                    <w:rtl w:val="0"/>
                  </w:rPr>
                  <w:t xml:space="preserve">It is long enough to fit the 10x20 plant tray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0E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/>
                </w:pPr>
                <w:r w:rsidDel="00000000" w:rsidR="00000000" w:rsidRPr="00000000">
                  <w:rPr>
                    <w:rtl w:val="0"/>
                  </w:rPr>
                  <w:t xml:space="preserve">Trial 2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0F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/>
                </w:pPr>
                <w:r w:rsidDel="00000000" w:rsidR="00000000" w:rsidRPr="00000000">
                  <w:rPr>
                    <w:rtl w:val="0"/>
                  </w:rPr>
                  <w:t xml:space="preserve">Width of our device measures to 12.5 inches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10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/>
                </w:pPr>
                <w:r w:rsidDel="00000000" w:rsidR="00000000" w:rsidRPr="00000000">
                  <w:rPr>
                    <w:rtl w:val="0"/>
                  </w:rPr>
                  <w:t xml:space="preserve">It is wide enough to fit the 10x20 plant tray</w:t>
                </w:r>
              </w:p>
            </w:tc>
          </w:tr>
        </w:tbl>
      </w:sdtContent>
    </w:sdt>
    <w:p w:rsidR="00000000" w:rsidDel="00000000" w:rsidP="00000000" w:rsidRDefault="00000000" w:rsidRPr="00000000" w14:paraId="00000011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ind w:left="0" w:firstLine="0"/>
        <w:rPr/>
      </w:pPr>
      <w:r w:rsidDel="00000000" w:rsidR="00000000" w:rsidRPr="00000000">
        <w:rPr>
          <w:rtl w:val="0"/>
        </w:rPr>
        <w:t xml:space="preserve">Test 3: Easy to use</w:t>
      </w:r>
    </w:p>
    <w:p w:rsidR="00000000" w:rsidDel="00000000" w:rsidP="00000000" w:rsidRDefault="00000000" w:rsidRPr="00000000" w14:paraId="00000013">
      <w:pPr>
        <w:ind w:left="0" w:firstLine="0"/>
        <w:rPr/>
      </w:pPr>
      <w:r w:rsidDel="00000000" w:rsidR="00000000" w:rsidRPr="00000000">
        <w:rPr>
          <w:rtl w:val="0"/>
        </w:rPr>
        <w:t xml:space="preserve">Ask 6 classmates to rate the ease of use of our device on a scale of 1-10</w:t>
      </w:r>
    </w:p>
    <w:sdt>
      <w:sdtPr>
        <w:lock w:val="contentLocked"/>
        <w:tag w:val="goog_rdk_1"/>
      </w:sdtPr>
      <w:sdtContent>
        <w:tbl>
          <w:tblPr>
            <w:tblStyle w:val="Table2"/>
            <w:tblW w:w="9360.0" w:type="dxa"/>
            <w:jc w:val="left"/>
            <w:tbl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  <w:insideH w:color="000000" w:space="0" w:sz="8" w:val="single"/>
              <w:insideV w:color="000000" w:space="0" w:sz="8" w:val="single"/>
            </w:tblBorders>
            <w:tblLayout w:type="fixed"/>
            <w:tblLook w:val="0600"/>
          </w:tblPr>
          <w:tblGrid>
            <w:gridCol w:w="1560"/>
            <w:gridCol w:w="1560"/>
            <w:gridCol w:w="1560"/>
            <w:gridCol w:w="1560"/>
            <w:gridCol w:w="1560"/>
            <w:gridCol w:w="1560"/>
            <w:tblGridChange w:id="0">
              <w:tblGrid>
                <w:gridCol w:w="1560"/>
                <w:gridCol w:w="1560"/>
                <w:gridCol w:w="1560"/>
                <w:gridCol w:w="1560"/>
                <w:gridCol w:w="1560"/>
                <w:gridCol w:w="1560"/>
              </w:tblGrid>
            </w:tblGridChange>
          </w:tblGrid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14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/>
                </w:pPr>
                <w:r w:rsidDel="00000000" w:rsidR="00000000" w:rsidRPr="00000000">
                  <w:rPr>
                    <w:rtl w:val="0"/>
                  </w:rPr>
                  <w:t xml:space="preserve">8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15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/>
                </w:pPr>
                <w:r w:rsidDel="00000000" w:rsidR="00000000" w:rsidRPr="00000000">
                  <w:rPr>
                    <w:rtl w:val="0"/>
                  </w:rPr>
                  <w:t xml:space="preserve">8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16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/>
                </w:pPr>
                <w:r w:rsidDel="00000000" w:rsidR="00000000" w:rsidRPr="00000000">
                  <w:rPr>
                    <w:rtl w:val="0"/>
                  </w:rPr>
                  <w:t xml:space="preserve">10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17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/>
                </w:pPr>
                <w:r w:rsidDel="00000000" w:rsidR="00000000" w:rsidRPr="00000000">
                  <w:rPr>
                    <w:rtl w:val="0"/>
                  </w:rPr>
                  <w:t xml:space="preserve">7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18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/>
                </w:pPr>
                <w:r w:rsidDel="00000000" w:rsidR="00000000" w:rsidRPr="00000000">
                  <w:rPr>
                    <w:rtl w:val="0"/>
                  </w:rPr>
                  <w:t xml:space="preserve">8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19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/>
                </w:pPr>
                <w:r w:rsidDel="00000000" w:rsidR="00000000" w:rsidRPr="00000000">
                  <w:rPr>
                    <w:rtl w:val="0"/>
                  </w:rPr>
                  <w:t xml:space="preserve">8</w:t>
                </w:r>
              </w:p>
            </w:tc>
          </w:tr>
        </w:tbl>
      </w:sdtContent>
    </w:sdt>
    <w:p w:rsidR="00000000" w:rsidDel="00000000" w:rsidP="00000000" w:rsidRDefault="00000000" w:rsidRPr="00000000" w14:paraId="0000001A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ind w:left="0" w:firstLine="0"/>
        <w:rPr/>
      </w:pPr>
      <w:r w:rsidDel="00000000" w:rsidR="00000000" w:rsidRPr="00000000">
        <w:rPr>
          <w:rtl w:val="0"/>
        </w:rPr>
        <w:t xml:space="preserve">Test 4: Works specifically to each plant</w:t>
      </w:r>
    </w:p>
    <w:p w:rsidR="00000000" w:rsidDel="00000000" w:rsidP="00000000" w:rsidRDefault="00000000" w:rsidRPr="00000000" w14:paraId="0000001C">
      <w:pPr>
        <w:ind w:left="0" w:firstLine="0"/>
        <w:rPr/>
      </w:pPr>
      <w:r w:rsidDel="00000000" w:rsidR="00000000" w:rsidRPr="00000000">
        <w:rPr>
          <w:rtl w:val="0"/>
        </w:rPr>
        <w:t xml:space="preserve">We can’t perform our test because it isn’t programmed, but you can set it to a specific time to spin with programming, so it is a success. This is a high priority because it will sell more if your customers can use the device and it will work better if it is easy to use.</w:t>
      </w:r>
    </w:p>
    <w:p w:rsidR="00000000" w:rsidDel="00000000" w:rsidP="00000000" w:rsidRDefault="00000000" w:rsidRPr="00000000" w14:paraId="0000001D">
      <w:pPr>
        <w:ind w:left="0" w:firstLine="0"/>
        <w:rPr/>
      </w:pPr>
      <w:r w:rsidDel="00000000" w:rsidR="00000000" w:rsidRPr="00000000">
        <w:rPr>
          <w:rtl w:val="0"/>
        </w:rPr>
        <w:t xml:space="preserve">Test 5: Style of device</w:t>
      </w:r>
    </w:p>
    <w:p w:rsidR="00000000" w:rsidDel="00000000" w:rsidP="00000000" w:rsidRDefault="00000000" w:rsidRPr="00000000" w14:paraId="0000001E">
      <w:pPr>
        <w:ind w:left="0" w:firstLine="0"/>
        <w:rPr/>
      </w:pPr>
      <w:r w:rsidDel="00000000" w:rsidR="00000000" w:rsidRPr="00000000">
        <w:rPr>
          <w:rtl w:val="0"/>
        </w:rPr>
        <w:t xml:space="preserve">Ask 5 classmates to rate how it looks on a scale of 1-10</w:t>
      </w:r>
    </w:p>
    <w:p w:rsidR="00000000" w:rsidDel="00000000" w:rsidP="00000000" w:rsidRDefault="00000000" w:rsidRPr="00000000" w14:paraId="0000001F">
      <w:pPr>
        <w:ind w:left="0" w:firstLine="0"/>
        <w:rPr/>
      </w:pPr>
      <w:r w:rsidDel="00000000" w:rsidR="00000000" w:rsidRPr="00000000">
        <w:rPr>
          <w:rtl w:val="0"/>
        </w:rPr>
      </w:r>
    </w:p>
    <w:sdt>
      <w:sdtPr>
        <w:lock w:val="contentLocked"/>
        <w:tag w:val="goog_rdk_2"/>
      </w:sdtPr>
      <w:sdtContent>
        <w:tbl>
          <w:tblPr>
            <w:tblStyle w:val="Table3"/>
            <w:tblW w:w="9360.0" w:type="dxa"/>
            <w:jc w:val="left"/>
            <w:tbl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  <w:insideH w:color="000000" w:space="0" w:sz="8" w:val="single"/>
              <w:insideV w:color="000000" w:space="0" w:sz="8" w:val="single"/>
            </w:tblBorders>
            <w:tblLayout w:type="fixed"/>
            <w:tblLook w:val="0600"/>
          </w:tblPr>
          <w:tblGrid>
            <w:gridCol w:w="1872"/>
            <w:gridCol w:w="1872"/>
            <w:gridCol w:w="1872"/>
            <w:gridCol w:w="1872"/>
            <w:gridCol w:w="1872"/>
            <w:tblGridChange w:id="0">
              <w:tblGrid>
                <w:gridCol w:w="1872"/>
                <w:gridCol w:w="1872"/>
                <w:gridCol w:w="1872"/>
                <w:gridCol w:w="1872"/>
                <w:gridCol w:w="1872"/>
              </w:tblGrid>
            </w:tblGridChange>
          </w:tblGrid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20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/>
                </w:pPr>
                <w:r w:rsidDel="00000000" w:rsidR="00000000" w:rsidRPr="00000000">
                  <w:rPr>
                    <w:rtl w:val="0"/>
                  </w:rPr>
                  <w:t xml:space="preserve">6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21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/>
                </w:pPr>
                <w:r w:rsidDel="00000000" w:rsidR="00000000" w:rsidRPr="00000000">
                  <w:rPr>
                    <w:rtl w:val="0"/>
                  </w:rPr>
                  <w:t xml:space="preserve">7.8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22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/>
                </w:pPr>
                <w:r w:rsidDel="00000000" w:rsidR="00000000" w:rsidRPr="00000000">
                  <w:rPr>
                    <w:rtl w:val="0"/>
                  </w:rPr>
                  <w:t xml:space="preserve">8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23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/>
                </w:pPr>
                <w:r w:rsidDel="00000000" w:rsidR="00000000" w:rsidRPr="00000000">
                  <w:rPr>
                    <w:rtl w:val="0"/>
                  </w:rPr>
                  <w:t xml:space="preserve">7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24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/>
                </w:pPr>
                <w:r w:rsidDel="00000000" w:rsidR="00000000" w:rsidRPr="00000000">
                  <w:rPr>
                    <w:rtl w:val="0"/>
                  </w:rPr>
                  <w:t xml:space="preserve">7</w:t>
                </w:r>
              </w:p>
            </w:tc>
          </w:tr>
        </w:tbl>
      </w:sdtContent>
    </w:sdt>
    <w:p w:rsidR="00000000" w:rsidDel="00000000" w:rsidP="00000000" w:rsidRDefault="00000000" w:rsidRPr="00000000" w14:paraId="00000025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ind w:left="0" w:firstLine="0"/>
        <w:rPr/>
      </w:pPr>
      <w:r w:rsidDel="00000000" w:rsidR="00000000" w:rsidRPr="00000000">
        <w:rPr>
          <w:rtl w:val="0"/>
        </w:rPr>
        <w:t xml:space="preserve">This is a low priority because it will help increase our sales but it doesn’t affect the overall effectiveness of the device.</w:t>
      </w:r>
    </w:p>
    <w:sectPr>
      <w:headerReference r:id="rId7" w:type="default"/>
      <w:headerReference r:id="rId8" w:type="first"/>
      <w:footerReference r:id="rId9" w:type="default"/>
      <w:footerReference r:id="rId10" w:type="firs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veat">
    <w:embedRegular w:fontKey="{00000000-0000-0000-0000-000000000000}" r:id="rId1" w:subsetted="0"/>
    <w:embedBold w:fontKey="{00000000-0000-0000-0000-000000000000}" r:id="rId2" w:subsetted="0"/>
  </w:font>
  <w:font w:name="Open Sans">
    <w:embedRegular w:fontKey="{00000000-0000-0000-0000-000000000000}" r:id="rId3" w:subsetted="0"/>
    <w:embedBold w:fontKey="{00000000-0000-0000-0000-000000000000}" r:id="rId4" w:subsetted="0"/>
    <w:embedItalic w:fontKey="{00000000-0000-0000-0000-000000000000}" r:id="rId5" w:subsetted="0"/>
    <w:embedBoldItalic w:fontKey="{00000000-0000-0000-0000-000000000000}" r:id="rId6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D">
    <w:pPr>
      <w:rPr/>
    </w:pPr>
    <w:r w:rsidDel="00000000" w:rsidR="00000000" w:rsidRPr="00000000">
      <w:rPr>
        <w:rtl w:val="0"/>
      </w:rPr>
    </w:r>
    <w:r w:rsidDel="00000000" w:rsidR="00000000" w:rsidRPr="00000000">
      <w:drawing>
        <wp:anchor allowOverlap="1" behindDoc="1" distB="0" distT="0" distL="0" distR="0" hidden="0" layoutInCell="1" locked="0" relativeHeight="0" simplePos="0">
          <wp:simplePos x="0" y="0"/>
          <wp:positionH relativeFrom="column">
            <wp:posOffset>-923923</wp:posOffset>
          </wp:positionH>
          <wp:positionV relativeFrom="paragraph">
            <wp:posOffset>279146</wp:posOffset>
          </wp:positionV>
          <wp:extent cx="7800975" cy="897884"/>
          <wp:effectExtent b="0" l="0" r="0" t="0"/>
          <wp:wrapNone/>
          <wp:docPr id="5" name="image2.png"/>
          <a:graphic>
            <a:graphicData uri="http://schemas.openxmlformats.org/drawingml/2006/picture">
              <pic:pic>
                <pic:nvPicPr>
                  <pic:cNvPr id="0" name="image2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7800975" cy="897884"/>
                  </a:xfrm>
                  <a:prstGeom prst="rect"/>
                  <a:ln/>
                </pic:spPr>
              </pic:pic>
            </a:graphicData>
          </a:graphic>
        </wp:anchor>
      </w:drawing>
    </w:r>
  </w:p>
  <w:p w:rsidR="00000000" w:rsidDel="00000000" w:rsidP="00000000" w:rsidRDefault="00000000" w:rsidRPr="00000000" w14:paraId="0000002E">
    <w:pPr>
      <w:spacing w:after="0" w:line="276" w:lineRule="auto"/>
      <w:rPr>
        <w:sz w:val="20"/>
        <w:szCs w:val="20"/>
      </w:rPr>
    </w:pPr>
    <w:r w:rsidDel="00000000" w:rsidR="00000000" w:rsidRPr="00000000">
      <w:rPr>
        <w:sz w:val="20"/>
        <w:szCs w:val="20"/>
        <w:rtl w:val="0"/>
      </w:rPr>
      <w:t xml:space="preserve">MyDesign Portfolio - Element I Initial Template</w:t>
    </w:r>
  </w:p>
  <w:p w:rsidR="00000000" w:rsidDel="00000000" w:rsidP="00000000" w:rsidRDefault="00000000" w:rsidRPr="00000000" w14:paraId="0000002F">
    <w:pPr>
      <w:spacing w:after="0" w:line="276" w:lineRule="auto"/>
      <w:jc w:val="right"/>
      <w:rPr>
        <w:sz w:val="20"/>
        <w:szCs w:val="20"/>
      </w:rPr>
    </w:pPr>
    <w:r w:rsidDel="00000000" w:rsidR="00000000" w:rsidRPr="00000000">
      <w:rPr>
        <w:sz w:val="20"/>
        <w:szCs w:val="20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0">
    <w:pPr>
      <w:spacing w:after="0" w:line="276" w:lineRule="auto"/>
      <w:rPr>
        <w:sz w:val="20"/>
        <w:szCs w:val="20"/>
      </w:rPr>
    </w:pPr>
    <w:r w:rsidDel="00000000" w:rsidR="00000000" w:rsidRPr="00000000">
      <w:rPr>
        <w:sz w:val="20"/>
        <w:szCs w:val="20"/>
        <w:rtl w:val="0"/>
      </w:rPr>
      <w:t xml:space="preserve">MyDesign Portfolio Element A</w:t>
    </w:r>
    <w:r w:rsidDel="00000000" w:rsidR="00000000" w:rsidRPr="00000000">
      <w:drawing>
        <wp:anchor allowOverlap="1" behindDoc="1" distB="0" distT="0" distL="0" distR="0" hidden="0" layoutInCell="1" locked="0" relativeHeight="0" simplePos="0">
          <wp:simplePos x="0" y="0"/>
          <wp:positionH relativeFrom="column">
            <wp:posOffset>-928686</wp:posOffset>
          </wp:positionH>
          <wp:positionV relativeFrom="paragraph">
            <wp:posOffset>-219073</wp:posOffset>
          </wp:positionV>
          <wp:extent cx="7800975" cy="897884"/>
          <wp:effectExtent b="0" l="0" r="0" t="0"/>
          <wp:wrapNone/>
          <wp:docPr id="6" name="image2.png"/>
          <a:graphic>
            <a:graphicData uri="http://schemas.openxmlformats.org/drawingml/2006/picture">
              <pic:pic>
                <pic:nvPicPr>
                  <pic:cNvPr id="0" name="image2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7800975" cy="897884"/>
                  </a:xfrm>
                  <a:prstGeom prst="rect"/>
                  <a:ln/>
                </pic:spPr>
              </pic:pic>
            </a:graphicData>
          </a:graphic>
        </wp:anchor>
      </w:drawing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7">
    <w:pPr>
      <w:spacing w:after="200" w:before="200" w:lineRule="auto"/>
      <w:rPr/>
    </w:pPr>
    <w:r w:rsidDel="00000000" w:rsidR="00000000" w:rsidRPr="00000000">
      <w:rPr>
        <w:rtl w:val="0"/>
      </w:rPr>
    </w:r>
    <w:r w:rsidDel="00000000" w:rsidR="00000000" w:rsidRPr="00000000">
      <w:drawing>
        <wp:anchor allowOverlap="1" behindDoc="0" distB="0" distT="0" distL="0" distR="0" hidden="0" layoutInCell="1" locked="0" relativeHeight="0" simplePos="0">
          <wp:simplePos x="0" y="0"/>
          <wp:positionH relativeFrom="column">
            <wp:posOffset>-938211</wp:posOffset>
          </wp:positionH>
          <wp:positionV relativeFrom="paragraph">
            <wp:posOffset>-457197</wp:posOffset>
          </wp:positionV>
          <wp:extent cx="7822046" cy="929983"/>
          <wp:effectExtent b="0" l="0" r="0" t="0"/>
          <wp:wrapSquare wrapText="bothSides" distB="0" distT="0" distL="0" distR="0"/>
          <wp:docPr id="7" name="image1.png"/>
          <a:graphic>
            <a:graphicData uri="http://schemas.openxmlformats.org/drawingml/2006/picture">
              <pic:pic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 b="0" l="631" r="631" t="0"/>
                  <a:stretch>
                    <a:fillRect/>
                  </a:stretch>
                </pic:blipFill>
                <pic:spPr>
                  <a:xfrm>
                    <a:off x="0" y="0"/>
                    <a:ext cx="7822046" cy="929983"/>
                  </a:xfrm>
                  <a:prstGeom prst="rect"/>
                  <a:ln/>
                </pic:spPr>
              </pic:pic>
            </a:graphicData>
          </a:graphic>
        </wp:anchor>
      </w:drawing>
    </w:r>
  </w:p>
  <w:p w:rsidR="00000000" w:rsidDel="00000000" w:rsidP="00000000" w:rsidRDefault="00000000" w:rsidRPr="00000000" w14:paraId="00000028">
    <w:pPr>
      <w:rPr/>
    </w:pPr>
    <w:r w:rsidDel="00000000" w:rsidR="00000000" w:rsidRPr="00000000">
      <w:rPr>
        <w:rFonts w:ascii="Open Sans" w:cs="Open Sans" w:eastAsia="Open Sans" w:hAnsi="Open Sans"/>
        <w:b w:val="1"/>
        <w:sz w:val="20"/>
        <w:szCs w:val="20"/>
        <w:rtl w:val="0"/>
      </w:rPr>
      <w:t xml:space="preserve">Name:</w:t>
      <w:tab/>
    </w:r>
    <w:r w:rsidDel="00000000" w:rsidR="00000000" w:rsidRPr="00000000">
      <w:rPr>
        <w:rFonts w:ascii="Open Sans" w:cs="Open Sans" w:eastAsia="Open Sans" w:hAnsi="Open Sans"/>
        <w:sz w:val="20"/>
        <w:szCs w:val="20"/>
        <w:rtl w:val="0"/>
      </w:rPr>
      <w:t xml:space="preserve">_________________________________</w:t>
      <w:tab/>
    </w:r>
    <w:r w:rsidDel="00000000" w:rsidR="00000000" w:rsidRPr="00000000">
      <w:rPr>
        <w:rFonts w:ascii="Open Sans" w:cs="Open Sans" w:eastAsia="Open Sans" w:hAnsi="Open Sans"/>
        <w:b w:val="1"/>
        <w:sz w:val="20"/>
        <w:szCs w:val="20"/>
        <w:rtl w:val="0"/>
      </w:rPr>
      <w:t xml:space="preserve">Date:</w:t>
    </w:r>
    <w:r w:rsidDel="00000000" w:rsidR="00000000" w:rsidRPr="00000000">
      <w:rPr>
        <w:rFonts w:ascii="Open Sans" w:cs="Open Sans" w:eastAsia="Open Sans" w:hAnsi="Open Sans"/>
        <w:sz w:val="20"/>
        <w:szCs w:val="20"/>
        <w:rtl w:val="0"/>
      </w:rPr>
      <w:t xml:space="preserve"> ___________________</w:t>
      <w:tab/>
    </w:r>
    <w:r w:rsidDel="00000000" w:rsidR="00000000" w:rsidRPr="00000000">
      <w:rPr>
        <w:rFonts w:ascii="Open Sans" w:cs="Open Sans" w:eastAsia="Open Sans" w:hAnsi="Open Sans"/>
        <w:b w:val="1"/>
        <w:sz w:val="20"/>
        <w:szCs w:val="20"/>
        <w:rtl w:val="0"/>
      </w:rPr>
      <w:t xml:space="preserve">Class:</w:t>
    </w:r>
    <w:r w:rsidDel="00000000" w:rsidR="00000000" w:rsidRPr="00000000">
      <w:rPr>
        <w:rFonts w:ascii="Open Sans" w:cs="Open Sans" w:eastAsia="Open Sans" w:hAnsi="Open Sans"/>
        <w:sz w:val="20"/>
        <w:szCs w:val="20"/>
        <w:rtl w:val="0"/>
      </w:rPr>
      <w:t xml:space="preserve"> _________________</w:t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29">
    <w:pPr>
      <w:spacing w:after="200" w:before="200" w:lineRule="auto"/>
      <w:rPr/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A">
    <w:pPr>
      <w:rPr>
        <w:b w:val="1"/>
        <w:sz w:val="20"/>
        <w:szCs w:val="20"/>
      </w:rPr>
    </w:pPr>
    <w:r w:rsidDel="00000000" w:rsidR="00000000" w:rsidRPr="00000000">
      <w:rPr>
        <w:rtl w:val="0"/>
      </w:rPr>
    </w:r>
    <w:r w:rsidDel="00000000" w:rsidR="00000000" w:rsidRPr="00000000">
      <w:drawing>
        <wp:anchor allowOverlap="1" behindDoc="0" distB="0" distT="0" distL="0" distR="0" hidden="0" layoutInCell="1" locked="0" relativeHeight="0" simplePos="0">
          <wp:simplePos x="0" y="0"/>
          <wp:positionH relativeFrom="column">
            <wp:posOffset>-923923</wp:posOffset>
          </wp:positionH>
          <wp:positionV relativeFrom="paragraph">
            <wp:posOffset>-457197</wp:posOffset>
          </wp:positionV>
          <wp:extent cx="7800975" cy="914329"/>
          <wp:effectExtent b="0" l="0" r="0" t="0"/>
          <wp:wrapSquare wrapText="bothSides" distB="0" distT="0" distL="0" distR="0"/>
          <wp:docPr id="8" name="image1.png"/>
          <a:graphic>
            <a:graphicData uri="http://schemas.openxmlformats.org/drawingml/2006/picture">
              <pic:pic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 b="78" l="0" r="0" t="78"/>
                  <a:stretch>
                    <a:fillRect/>
                  </a:stretch>
                </pic:blipFill>
                <pic:spPr>
                  <a:xfrm>
                    <a:off x="0" y="0"/>
                    <a:ext cx="7800975" cy="914329"/>
                  </a:xfrm>
                  <a:prstGeom prst="rect"/>
                  <a:ln/>
                </pic:spPr>
              </pic:pic>
            </a:graphicData>
          </a:graphic>
        </wp:anchor>
      </w:drawing>
    </w:r>
  </w:p>
  <w:p w:rsidR="00000000" w:rsidDel="00000000" w:rsidP="00000000" w:rsidRDefault="00000000" w:rsidRPr="00000000" w14:paraId="0000002B">
    <w:pPr>
      <w:rPr>
        <w:sz w:val="20"/>
        <w:szCs w:val="20"/>
      </w:rPr>
    </w:pPr>
    <w:r w:rsidDel="00000000" w:rsidR="00000000" w:rsidRPr="00000000">
      <w:rPr>
        <w:b w:val="1"/>
        <w:sz w:val="20"/>
        <w:szCs w:val="20"/>
        <w:rtl w:val="0"/>
      </w:rPr>
      <w:t xml:space="preserve">Name:</w:t>
      <w:tab/>
    </w:r>
    <w:r w:rsidDel="00000000" w:rsidR="00000000" w:rsidRPr="00000000">
      <w:rPr>
        <w:sz w:val="20"/>
        <w:szCs w:val="20"/>
        <w:rtl w:val="0"/>
      </w:rPr>
      <w:t xml:space="preserve">_________________________________</w:t>
      <w:tab/>
    </w:r>
    <w:r w:rsidDel="00000000" w:rsidR="00000000" w:rsidRPr="00000000">
      <w:rPr>
        <w:b w:val="1"/>
        <w:sz w:val="20"/>
        <w:szCs w:val="20"/>
        <w:rtl w:val="0"/>
      </w:rPr>
      <w:t xml:space="preserve">Date:</w:t>
    </w:r>
    <w:r w:rsidDel="00000000" w:rsidR="00000000" w:rsidRPr="00000000">
      <w:rPr>
        <w:sz w:val="20"/>
        <w:szCs w:val="20"/>
        <w:rtl w:val="0"/>
      </w:rPr>
      <w:t xml:space="preserve"> ___________________</w:t>
      <w:tab/>
    </w:r>
    <w:r w:rsidDel="00000000" w:rsidR="00000000" w:rsidRPr="00000000">
      <w:rPr>
        <w:b w:val="1"/>
        <w:sz w:val="20"/>
        <w:szCs w:val="20"/>
        <w:rtl w:val="0"/>
      </w:rPr>
      <w:t xml:space="preserve">Class:</w:t>
    </w:r>
    <w:r w:rsidDel="00000000" w:rsidR="00000000" w:rsidRPr="00000000">
      <w:rPr>
        <w:sz w:val="20"/>
        <w:szCs w:val="20"/>
        <w:rtl w:val="0"/>
      </w:rPr>
      <w:t xml:space="preserve"> _________________</w:t>
    </w:r>
  </w:p>
  <w:p w:rsidR="00000000" w:rsidDel="00000000" w:rsidP="00000000" w:rsidRDefault="00000000" w:rsidRPr="00000000" w14:paraId="0000002C">
    <w:pPr>
      <w:rPr>
        <w:sz w:val="20"/>
        <w:szCs w:val="20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Open Sans" w:cs="Open Sans" w:eastAsia="Open Sans" w:hAnsi="Open Sans"/>
        <w:sz w:val="22"/>
        <w:szCs w:val="22"/>
        <w:lang w:val="en"/>
      </w:rPr>
    </w:rPrDefault>
    <w:pPrDefault>
      <w:pPr>
        <w:spacing w:after="200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240" w:before="320" w:line="240" w:lineRule="auto"/>
    </w:pPr>
    <w:rPr>
      <w:rFonts w:ascii="Open Sans" w:cs="Open Sans" w:eastAsia="Open Sans" w:hAnsi="Open Sans"/>
      <w:b w:val="1"/>
      <w:color w:val="282e6c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280" w:line="240" w:lineRule="auto"/>
    </w:pPr>
    <w:rPr>
      <w:rFonts w:ascii="Open Sans" w:cs="Open Sans" w:eastAsia="Open Sans" w:hAnsi="Open Sans"/>
      <w:b w:val="1"/>
      <w:color w:val="808080"/>
      <w:sz w:val="24"/>
      <w:szCs w:val="24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160" w:before="240" w:line="240" w:lineRule="auto"/>
    </w:pPr>
    <w:rPr>
      <w:rFonts w:ascii="Open Sans" w:cs="Open Sans" w:eastAsia="Open Sans" w:hAnsi="Open Sans"/>
      <w:b w:val="1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="240" w:lineRule="auto"/>
    </w:pPr>
    <w:rPr>
      <w:rFonts w:ascii="Caveat" w:cs="Caveat" w:eastAsia="Caveat" w:hAnsi="Caveat"/>
      <w:b w:val="1"/>
      <w:sz w:val="28"/>
      <w:szCs w:val="28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200" w:before="240" w:line="240" w:lineRule="auto"/>
    </w:pPr>
    <w:rPr>
      <w:rFonts w:ascii="Open Sans" w:cs="Open Sans" w:eastAsia="Open Sans" w:hAnsi="Open Sans"/>
      <w:i w:val="1"/>
      <w:color w:val="666666"/>
      <w:sz w:val="18"/>
      <w:szCs w:val="18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240" w:line="240" w:lineRule="auto"/>
    </w:pPr>
    <w:rPr>
      <w:rFonts w:ascii="Open Sans" w:cs="Open Sans" w:eastAsia="Open Sans" w:hAnsi="Open Sans"/>
      <w:b w:val="1"/>
      <w:color w:val="282e6c"/>
      <w:sz w:val="52"/>
      <w:szCs w:val="5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240" w:before="320" w:line="240" w:lineRule="auto"/>
    </w:pPr>
    <w:rPr>
      <w:rFonts w:ascii="Open Sans" w:cs="Open Sans" w:eastAsia="Open Sans" w:hAnsi="Open Sans"/>
      <w:b w:val="1"/>
      <w:color w:val="282e6c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280" w:line="240" w:lineRule="auto"/>
    </w:pPr>
    <w:rPr>
      <w:rFonts w:ascii="Open Sans" w:cs="Open Sans" w:eastAsia="Open Sans" w:hAnsi="Open Sans"/>
      <w:b w:val="1"/>
      <w:color w:val="808080"/>
      <w:sz w:val="24"/>
      <w:szCs w:val="24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160" w:before="240" w:line="240" w:lineRule="auto"/>
    </w:pPr>
    <w:rPr>
      <w:rFonts w:ascii="Open Sans" w:cs="Open Sans" w:eastAsia="Open Sans" w:hAnsi="Open Sans"/>
      <w:b w:val="1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="240" w:lineRule="auto"/>
    </w:pPr>
    <w:rPr>
      <w:rFonts w:ascii="Caveat" w:cs="Caveat" w:eastAsia="Caveat" w:hAnsi="Caveat"/>
      <w:b w:val="1"/>
      <w:sz w:val="28"/>
      <w:szCs w:val="28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200" w:before="240" w:line="240" w:lineRule="auto"/>
    </w:pPr>
    <w:rPr>
      <w:rFonts w:ascii="Open Sans" w:cs="Open Sans" w:eastAsia="Open Sans" w:hAnsi="Open Sans"/>
      <w:i w:val="1"/>
      <w:color w:val="666666"/>
      <w:sz w:val="18"/>
      <w:szCs w:val="18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240" w:line="240" w:lineRule="auto"/>
    </w:pPr>
    <w:rPr>
      <w:rFonts w:ascii="Open Sans" w:cs="Open Sans" w:eastAsia="Open Sans" w:hAnsi="Open Sans"/>
      <w:b w:val="1"/>
      <w:color w:val="282e6c"/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line="240" w:lineRule="auto"/>
    </w:pPr>
    <w:rPr>
      <w:rFonts w:ascii="Open Sans" w:cs="Open Sans" w:eastAsia="Open Sans" w:hAnsi="Open Sans"/>
      <w:color w:val="666666"/>
      <w:sz w:val="30"/>
      <w:szCs w:val="30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line="240" w:lineRule="auto"/>
    </w:pPr>
    <w:rPr>
      <w:rFonts w:ascii="Open Sans" w:cs="Open Sans" w:eastAsia="Open Sans" w:hAnsi="Open Sans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footer" Target="footer2.xml"/><Relationship Id="rId9" Type="http://schemas.openxmlformats.org/officeDocument/2006/relationships/footer" Target="footer1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1.xml"/><Relationship Id="rId8" Type="http://schemas.openxmlformats.org/officeDocument/2006/relationships/header" Target="header2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Caveat-regular.ttf"/><Relationship Id="rId2" Type="http://schemas.openxmlformats.org/officeDocument/2006/relationships/font" Target="fonts/Caveat-bold.ttf"/><Relationship Id="rId3" Type="http://schemas.openxmlformats.org/officeDocument/2006/relationships/font" Target="fonts/OpenSans-regular.ttf"/><Relationship Id="rId4" Type="http://schemas.openxmlformats.org/officeDocument/2006/relationships/font" Target="fonts/OpenSans-bold.ttf"/><Relationship Id="rId5" Type="http://schemas.openxmlformats.org/officeDocument/2006/relationships/font" Target="fonts/OpenSans-italic.ttf"/><Relationship Id="rId6" Type="http://schemas.openxmlformats.org/officeDocument/2006/relationships/font" Target="fonts/OpenSans-boldItalic.ttf"/></Relationships>
</file>

<file path=word/_rels/footer1.xml.rels><?xml version="1.0" encoding="UTF-8" standalone="yes"?><Relationships xmlns="http://schemas.openxmlformats.org/package/2006/relationships"><Relationship Id="rId1" Type="http://schemas.openxmlformats.org/officeDocument/2006/relationships/image" Target="media/image2.png"/></Relationships>
</file>

<file path=word/_rels/footer2.xml.rels><?xml version="1.0" encoding="UTF-8" standalone="yes"?><Relationships xmlns="http://schemas.openxmlformats.org/package/2006/relationships"><Relationship Id="rId1" Type="http://schemas.openxmlformats.org/officeDocument/2006/relationships/image" Target="media/image2.png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nZlRFVQtKMpUwFshHN40HPae3pg==">CgMxLjAaHwoBMBIaChgICVIUChJ0YWJsZS5tcnVuOWVkNzN5dTkaHwoBMRIaChgICVIUChJ0YWJsZS5qaHFmenRrOWs2OTAaHwoBMhIaChgICVIUChJ0YWJsZS5qaTQxNXlxeWVhMzI4AHIhMUJTWk9KY0I4cnpsUWxjbmthUWRoYXk1Y0g0SlJIX0s5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