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Many students in classrooms can’t find the materials they need, like pencils, scissors, glue, and markers. Supplies often go missing, get stolen, or get damaged because there is no good system to organize and protect them. The problem is worse in schools where many students come without their own supplies at home. Teachers end up buying replacements with their own money, and class time is lost while students search or wait.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problem affects students and teachers in schools all across the U.S. In the 2024–2025 school year, teachers spent an average of $895 of their own money on classroom supplies. In schools with many low-income families, students depend even more on shared materials that quickly run out or disappear. Without a proper organizer, supplies that should last all year are gone in weeks, and lessons get disrupted.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main stakeholders 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Students who lose learning time and cannot finish their work.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Teachers, who waste time searching for supplies and spend their own money to replace them.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School administrators, who must handle complaints and tight budgets.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Parents, especially in low-income homes, worry that their children fall behind.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whole class, whose lessons slow down when materials are not ready.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Janitors need to clean up almost all the time the messes of students who can’t put stuff back.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These groups show why a solution is needed—students can’t finish assignments, and teachers feel extra stress. A good organizer would help everyone by keeping materials safe, easy to find, and lasting longer.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problem must be solved now because disorganized supplies hurt learning and add unnecessary costs. Recent data shows teachers are spending hundreds to nearly $900 each year just to keep classrooms running. When materials go missing, students lose instructional time and fall behind, especially those who rely on school supplies. Fixing this with a simple, secure organizer would save money, reduce waste, give students better access, and let teachers focus on teaching instead of hunting for supplies.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Refrence: </w:t>
      </w:r>
    </w:p>
    <w:p w:rsidR="00000000" w:rsidDel="00000000" w:rsidP="00000000" w:rsidRDefault="00000000" w:rsidRPr="00000000" w14:paraId="00000018">
      <w:pPr>
        <w:rPr/>
      </w:pPr>
      <w:hyperlink r:id="rId6">
        <w:r w:rsidDel="00000000" w:rsidR="00000000" w:rsidRPr="00000000">
          <w:rPr>
            <w:color w:val="1155cc"/>
            <w:highlight w:val="white"/>
            <w:u w:val="single"/>
            <w:rtl w:val="0"/>
          </w:rPr>
          <w:t xml:space="preserve">https://www.adoptaclassroom.org/2025/06/09/2025-teacher-survey-spending-stats-classroom-needs/</w:t>
        </w:r>
      </w:hyperlink>
      <w:r w:rsidDel="00000000" w:rsidR="00000000" w:rsidRPr="00000000">
        <w:rPr>
          <w:rtl w:val="0"/>
        </w:rPr>
      </w:r>
    </w:p>
    <w:p w:rsidR="00000000" w:rsidDel="00000000" w:rsidP="00000000" w:rsidRDefault="00000000" w:rsidRPr="00000000" w14:paraId="00000019">
      <w:pPr>
        <w:rPr/>
      </w:pPr>
      <w:hyperlink r:id="rId7">
        <w:r w:rsidDel="00000000" w:rsidR="00000000" w:rsidRPr="00000000">
          <w:rPr>
            <w:color w:val="1155cc"/>
            <w:u w:val="single"/>
            <w:rtl w:val="0"/>
          </w:rPr>
          <w:t xml:space="preserve">https://www.nea.org/nea-today/all-news-articles/rising-cost-school-supplies-increases-burden-teachers</w:t>
        </w:r>
      </w:hyperlink>
      <w:r w:rsidDel="00000000" w:rsidR="00000000" w:rsidRPr="00000000">
        <w:rPr>
          <w:rtl w:val="0"/>
        </w:rPr>
        <w:t xml:space="preserve"> </w:t>
      </w:r>
    </w:p>
    <w:p w:rsidR="00000000" w:rsidDel="00000000" w:rsidP="00000000" w:rsidRDefault="00000000" w:rsidRPr="00000000" w14:paraId="0000001A">
      <w:pPr>
        <w:rPr/>
      </w:pPr>
      <w:hyperlink r:id="rId8">
        <w:r w:rsidDel="00000000" w:rsidR="00000000" w:rsidRPr="00000000">
          <w:rPr>
            <w:color w:val="1155cc"/>
            <w:u w:val="single"/>
            <w:rtl w:val="0"/>
          </w:rPr>
          <w:t xml:space="preserve">https://nces.ed.gov/surveys/ntps/estable/table/ntps/tfs2122_90602_c12ns</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doptaclassroom.org/2025/06/09/2025-teacher-survey-spending-stats-classroom-needs/" TargetMode="External"/><Relationship Id="rId7" Type="http://schemas.openxmlformats.org/officeDocument/2006/relationships/hyperlink" Target="https://www.nea.org/nea-today/all-news-articles/rising-cost-school-supplies-increases-burden-teachers" TargetMode="External"/><Relationship Id="rId8" Type="http://schemas.openxmlformats.org/officeDocument/2006/relationships/hyperlink" Target="https://nces.ed.gov/surveys/ntps/estable/table/ntps/tfs2122_90602_c12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