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B Initial Template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heading=h.30j0zll" w:id="0"/>
      <w:bookmarkEnd w:id="0"/>
      <w:r w:rsidDel="00000000" w:rsidR="00000000" w:rsidRPr="00000000">
        <w:rPr>
          <w:rtl w:val="0"/>
        </w:rPr>
        <w:t xml:space="preserve">Element B: Documentation and Analysis of Prior Design Attempts</w:t>
      </w:r>
    </w:p>
    <w:p w:rsidR="00000000" w:rsidDel="00000000" w:rsidP="00000000" w:rsidRDefault="00000000" w:rsidRPr="00000000" w14:paraId="00000005">
      <w:pPr>
        <w:pStyle w:val="Heading2"/>
        <w:rPr/>
      </w:pPr>
      <w:bookmarkStart w:colFirst="0" w:colLast="0" w:name="_heading=h.1fob9te" w:id="1"/>
      <w:bookmarkEnd w:id="1"/>
      <w:r w:rsidDel="00000000" w:rsidR="00000000" w:rsidRPr="00000000">
        <w:rPr>
          <w:rtl w:val="0"/>
        </w:rPr>
        <w:t xml:space="preserve">Prior Design Attempt #1 - &lt;EAS Tag&gt;</w:t>
      </w:r>
    </w:p>
    <w:p w:rsidR="00000000" w:rsidDel="00000000" w:rsidP="00000000" w:rsidRDefault="00000000" w:rsidRPr="00000000" w14:paraId="00000006">
      <w:pPr>
        <w:rPr/>
      </w:pPr>
      <w:r w:rsidDel="00000000" w:rsidR="00000000" w:rsidRPr="00000000">
        <w:rPr>
          <w:i w:val="1"/>
          <w:iCs w:val="1"/>
          <w:rtl w:val="0"/>
        </w:rPr>
        <w:t xml:space="preserve">Source: </w:t>
      </w:r>
      <w:hyperlink r:id="rId7">
        <w:r w:rsidDel="00000000" w:rsidR="00000000" w:rsidRPr="00000000">
          <w:rPr>
            <w:i w:val="1"/>
            <w:iCs w:val="1"/>
            <w:color w:val="1155cc"/>
            <w:u w:val="single"/>
            <w:rtl w:val="0"/>
          </w:rPr>
          <w:t xml:space="preserve">https://www.americanretailsupply.com/loss-prevention/eas-labels-tags/eas-tags.html?price=0.78-0.78</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8">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9">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10">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08">
      <w:pPr>
        <w:rPr>
          <w:i w:val="1"/>
          <w:iCs w:val="1"/>
        </w:rPr>
      </w:pPr>
      <w:r w:rsidDel="00000000" w:rsidR="00000000" w:rsidRPr="00000000">
        <w:rPr>
          <w:i w:val="1"/>
          <w:iCs w:val="1"/>
          <w:rtl w:val="0"/>
        </w:rPr>
        <w:t xml:space="preserve">Image</w:t>
      </w:r>
      <w:r w:rsidDel="00000000" w:rsidR="00000000" w:rsidRPr="00000000">
        <w:rPr>
          <w:i w:val="1"/>
          <w:iCs w:val="1"/>
        </w:rPr>
        <w:drawing>
          <wp:inline distB="114300" distT="114300" distL="114300" distR="114300">
            <wp:extent cx="1908816" cy="2558455"/>
            <wp:effectExtent b="0" l="0" r="0" t="0"/>
            <wp:docPr id="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08816" cy="255845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0A">
      <w:pPr>
        <w:rPr>
          <w:i w:val="1"/>
          <w:iCs w:val="1"/>
        </w:rPr>
      </w:pPr>
      <w:r w:rsidDel="00000000" w:rsidR="00000000" w:rsidRPr="00000000">
        <w:rPr>
          <w:i w:val="1"/>
          <w:iCs w:val="1"/>
          <w:rtl w:val="0"/>
        </w:rPr>
        <w:t xml:space="preserve">Details: This is the tag that they have in retail stores to make sure that you don’t steal anything without the authorities getting notified. </w:t>
      </w:r>
    </w:p>
    <w:p w:rsidR="00000000" w:rsidDel="00000000" w:rsidP="00000000" w:rsidRDefault="00000000" w:rsidRPr="00000000" w14:paraId="0000000B">
      <w:pPr>
        <w:rPr/>
      </w:pPr>
      <w:r w:rsidDel="00000000" w:rsidR="00000000" w:rsidRPr="00000000">
        <w:rPr>
          <w:rtl w:val="0"/>
        </w:rPr>
        <w:t xml:space="preserve">Include main details about this prior design attempt</w:t>
      </w:r>
    </w:p>
    <w:p w:rsidR="00000000" w:rsidDel="00000000" w:rsidP="00000000" w:rsidRDefault="00000000" w:rsidRPr="00000000" w14:paraId="0000000C">
      <w:pPr>
        <w:rPr>
          <w:i w:val="1"/>
          <w:iCs w:val="1"/>
        </w:rPr>
      </w:pPr>
      <w:r w:rsidDel="00000000" w:rsidR="00000000" w:rsidRPr="00000000">
        <w:rPr>
          <w:i w:val="1"/>
          <w:iCs w:val="1"/>
          <w:rtl w:val="0"/>
        </w:rPr>
        <w:t xml:space="preserve">Analysis: It would not work exactly but its a good idea. It wouldn’t work because all of the bottles are either glass or hard plastic. We would not be able to connect anything to this type of bottle.</w:t>
      </w:r>
    </w:p>
    <w:p w:rsidR="00000000" w:rsidDel="00000000" w:rsidP="00000000" w:rsidRDefault="00000000" w:rsidRPr="00000000" w14:paraId="0000000D">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0E">
      <w:pPr>
        <w:pStyle w:val="Heading2"/>
        <w:rPr/>
      </w:pPr>
      <w:bookmarkStart w:colFirst="0" w:colLast="0" w:name="_heading=h.3znysh7" w:id="2"/>
      <w:bookmarkEnd w:id="2"/>
      <w:r w:rsidDel="00000000" w:rsidR="00000000" w:rsidRPr="00000000">
        <w:rPr>
          <w:rtl w:val="0"/>
        </w:rPr>
        <w:t xml:space="preserve">Prior Design Attempt #2 - &lt;Ziptie&gt;</w:t>
      </w:r>
    </w:p>
    <w:p w:rsidR="00000000" w:rsidDel="00000000" w:rsidP="00000000" w:rsidRDefault="00000000" w:rsidRPr="00000000" w14:paraId="0000000F">
      <w:pPr>
        <w:rPr>
          <w:i w:val="1"/>
          <w:iCs w:val="1"/>
        </w:rPr>
      </w:pPr>
      <w:r w:rsidDel="00000000" w:rsidR="00000000" w:rsidRPr="00000000">
        <w:rPr>
          <w:i w:val="1"/>
          <w:iCs w:val="1"/>
          <w:rtl w:val="0"/>
        </w:rPr>
        <w:t xml:space="preserve">Source:</w:t>
      </w:r>
    </w:p>
    <w:p w:rsidR="00000000" w:rsidDel="00000000" w:rsidP="00000000" w:rsidRDefault="00000000" w:rsidRPr="00000000" w14:paraId="00000010">
      <w:pPr>
        <w:rPr>
          <w:i w:val="1"/>
          <w:iCs w:val="1"/>
        </w:rPr>
      </w:pPr>
      <w:hyperlink r:id="rId12">
        <w:r w:rsidDel="00000000" w:rsidR="00000000" w:rsidRPr="00000000">
          <w:rPr>
            <w:i w:val="1"/>
            <w:iCs w:val="1"/>
            <w:color w:val="1155cc"/>
            <w:u w:val="single"/>
            <w:rtl w:val="0"/>
          </w:rPr>
          <w:t xml:space="preserve">https://www.iewc.com/resources/technical-guide/cable-ties-guide</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3">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14">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15">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12">
      <w:pPr>
        <w:rPr>
          <w:i w:val="1"/>
          <w:iCs w:val="1"/>
        </w:rPr>
      </w:pPr>
      <w:r w:rsidDel="00000000" w:rsidR="00000000" w:rsidRPr="00000000">
        <w:rPr>
          <w:i w:val="1"/>
          <w:iCs w:val="1"/>
        </w:rPr>
        <w:drawing>
          <wp:inline distB="114300" distT="114300" distL="114300" distR="114300">
            <wp:extent cx="2762250" cy="2762250"/>
            <wp:effectExtent b="0" l="0" r="0" t="0"/>
            <wp:docPr id="1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7622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14">
      <w:pPr>
        <w:rPr>
          <w:i w:val="1"/>
          <w:iCs w:val="1"/>
        </w:rPr>
      </w:pPr>
      <w:r w:rsidDel="00000000" w:rsidR="00000000" w:rsidRPr="00000000">
        <w:rPr>
          <w:i w:val="1"/>
          <w:iCs w:val="1"/>
          <w:rtl w:val="0"/>
        </w:rPr>
        <w:t xml:space="preserve">Details: We could zip tie the hot sauce to the condiment bar so they couldn’t just put it in their bag easily.</w:t>
      </w:r>
    </w:p>
    <w:p w:rsidR="00000000" w:rsidDel="00000000" w:rsidP="00000000" w:rsidRDefault="00000000" w:rsidRPr="00000000" w14:paraId="00000015">
      <w:pPr>
        <w:rPr/>
      </w:pPr>
      <w:r w:rsidDel="00000000" w:rsidR="00000000" w:rsidRPr="00000000">
        <w:rPr>
          <w:rtl w:val="0"/>
        </w:rPr>
        <w:t xml:space="preserve">Include main details about this prior design attempt</w:t>
      </w:r>
    </w:p>
    <w:p w:rsidR="00000000" w:rsidDel="00000000" w:rsidP="00000000" w:rsidRDefault="00000000" w:rsidRPr="00000000" w14:paraId="00000016">
      <w:pPr>
        <w:rPr>
          <w:i w:val="1"/>
          <w:iCs w:val="1"/>
        </w:rPr>
      </w:pPr>
      <w:r w:rsidDel="00000000" w:rsidR="00000000" w:rsidRPr="00000000">
        <w:rPr>
          <w:i w:val="1"/>
          <w:iCs w:val="1"/>
          <w:rtl w:val="0"/>
        </w:rPr>
        <w:t xml:space="preserve">Analysis: Unfortunately, they would be able to quickly cut it and take it, so we wouldn’t have the chance to check to see if our plan even worked. </w:t>
      </w:r>
    </w:p>
    <w:p w:rsidR="00000000" w:rsidDel="00000000" w:rsidP="00000000" w:rsidRDefault="00000000" w:rsidRPr="00000000" w14:paraId="00000017">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18">
      <w:pPr>
        <w:pStyle w:val="Heading2"/>
        <w:rPr/>
      </w:pPr>
      <w:bookmarkStart w:colFirst="0" w:colLast="0" w:name="_heading=h.2et92p0" w:id="3"/>
      <w:bookmarkEnd w:id="3"/>
      <w:r w:rsidDel="00000000" w:rsidR="00000000" w:rsidRPr="00000000">
        <w:rPr>
          <w:rtl w:val="0"/>
        </w:rPr>
        <w:t xml:space="preserve">Prior Design Attempt #3 - &lt;Padlock&gt;</w:t>
      </w:r>
    </w:p>
    <w:p w:rsidR="00000000" w:rsidDel="00000000" w:rsidP="00000000" w:rsidRDefault="00000000" w:rsidRPr="00000000" w14:paraId="00000019">
      <w:pPr>
        <w:rPr>
          <w:i w:val="1"/>
          <w:iCs w:val="1"/>
        </w:rPr>
      </w:pPr>
      <w:r w:rsidDel="00000000" w:rsidR="00000000" w:rsidRPr="00000000">
        <w:rPr>
          <w:i w:val="1"/>
          <w:iCs w:val="1"/>
          <w:rtl w:val="0"/>
        </w:rPr>
        <w:t xml:space="preserve">Source: </w:t>
      </w:r>
    </w:p>
    <w:p w:rsidR="00000000" w:rsidDel="00000000" w:rsidP="00000000" w:rsidRDefault="00000000" w:rsidRPr="00000000" w14:paraId="0000001A">
      <w:pPr>
        <w:rPr>
          <w:i w:val="1"/>
          <w:iCs w:val="1"/>
        </w:rPr>
      </w:pPr>
      <w:hyperlink r:id="rId17">
        <w:r w:rsidDel="00000000" w:rsidR="00000000" w:rsidRPr="00000000">
          <w:rPr>
            <w:i w:val="1"/>
            <w:iCs w:val="1"/>
            <w:color w:val="1155cc"/>
            <w:u w:val="single"/>
            <w:rtl w:val="0"/>
          </w:rPr>
          <w:t xml:space="preserve">https://elocksys-garage.com/padlocks-complete-guide/</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8">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19">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20">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1C">
      <w:pPr>
        <w:rPr>
          <w:i w:val="1"/>
          <w:iCs w:val="1"/>
        </w:rPr>
      </w:pPr>
      <w:r w:rsidDel="00000000" w:rsidR="00000000" w:rsidRPr="00000000">
        <w:rPr>
          <w:i w:val="1"/>
          <w:iCs w:val="1"/>
        </w:rPr>
        <w:drawing>
          <wp:inline distB="114300" distT="114300" distL="114300" distR="114300">
            <wp:extent cx="5257800" cy="3800475"/>
            <wp:effectExtent b="0" l="0" r="0" t="0"/>
            <wp:docPr id="1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25780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1E">
      <w:pPr>
        <w:rPr>
          <w:i w:val="1"/>
          <w:iCs w:val="1"/>
        </w:rPr>
      </w:pPr>
      <w:r w:rsidDel="00000000" w:rsidR="00000000" w:rsidRPr="00000000">
        <w:rPr>
          <w:i w:val="1"/>
          <w:iCs w:val="1"/>
          <w:rtl w:val="0"/>
        </w:rPr>
        <w:t xml:space="preserve">Details: We could put the hot sauces in a compartment and then lock it up with a padlock so they don’t steal.</w:t>
      </w:r>
    </w:p>
    <w:p w:rsidR="00000000" w:rsidDel="00000000" w:rsidP="00000000" w:rsidRDefault="00000000" w:rsidRPr="00000000" w14:paraId="0000001F">
      <w:pPr>
        <w:rPr/>
      </w:pPr>
      <w:r w:rsidDel="00000000" w:rsidR="00000000" w:rsidRPr="00000000">
        <w:rPr>
          <w:rtl w:val="0"/>
        </w:rPr>
        <w:t xml:space="preserve">Include main details about this prior design attempt</w:t>
      </w:r>
    </w:p>
    <w:p w:rsidR="00000000" w:rsidDel="00000000" w:rsidP="00000000" w:rsidRDefault="00000000" w:rsidRPr="00000000" w14:paraId="00000020">
      <w:pPr>
        <w:rPr>
          <w:i w:val="1"/>
          <w:iCs w:val="1"/>
        </w:rPr>
      </w:pPr>
      <w:r w:rsidDel="00000000" w:rsidR="00000000" w:rsidRPr="00000000">
        <w:rPr>
          <w:i w:val="1"/>
          <w:iCs w:val="1"/>
          <w:rtl w:val="0"/>
        </w:rPr>
        <w:t xml:space="preserve">Analysis</w:t>
      </w:r>
    </w:p>
    <w:p w:rsidR="00000000" w:rsidDel="00000000" w:rsidP="00000000" w:rsidRDefault="00000000" w:rsidRPr="00000000" w14:paraId="00000021">
      <w:pPr>
        <w:rPr>
          <w:i w:val="1"/>
          <w:iCs w:val="1"/>
        </w:rPr>
      </w:pPr>
      <w:r w:rsidDel="00000000" w:rsidR="00000000" w:rsidRPr="00000000">
        <w:rPr>
          <w:i w:val="1"/>
          <w:iCs w:val="1"/>
          <w:rtl w:val="0"/>
        </w:rPr>
        <w:t xml:space="preserve">This design is unsuccessful at solving the problem because it would limit the accessibility that we still want to keep and would make it a lot harder to get it, attracting a crowd of people and making a bigger problem then before.</w:t>
      </w:r>
    </w:p>
    <w:p w:rsidR="00000000" w:rsidDel="00000000" w:rsidP="00000000" w:rsidRDefault="00000000" w:rsidRPr="00000000" w14:paraId="00000022">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23">
      <w:pPr>
        <w:pStyle w:val="Heading2"/>
        <w:rPr/>
      </w:pPr>
      <w:bookmarkStart w:colFirst="0" w:colLast="0" w:name="_heading=h.tyjcwt" w:id="4"/>
      <w:bookmarkEnd w:id="4"/>
      <w:r w:rsidDel="00000000" w:rsidR="00000000" w:rsidRPr="00000000">
        <w:rPr>
          <w:rtl w:val="0"/>
        </w:rPr>
        <w:t xml:space="preserve">Prior Design Attempt #4 - &lt;Hot Sauce Packets&gt;</w:t>
      </w:r>
    </w:p>
    <w:p w:rsidR="00000000" w:rsidDel="00000000" w:rsidP="00000000" w:rsidRDefault="00000000" w:rsidRPr="00000000" w14:paraId="00000024">
      <w:pPr>
        <w:rPr>
          <w:i w:val="1"/>
          <w:iCs w:val="1"/>
        </w:rPr>
      </w:pPr>
      <w:r w:rsidDel="00000000" w:rsidR="00000000" w:rsidRPr="00000000">
        <w:rPr>
          <w:i w:val="1"/>
          <w:iCs w:val="1"/>
          <w:rtl w:val="0"/>
        </w:rPr>
        <w:t xml:space="preserve">Source: </w:t>
      </w:r>
      <w:hyperlink r:id="rId22">
        <w:r w:rsidDel="00000000" w:rsidR="00000000" w:rsidRPr="00000000">
          <w:rPr>
            <w:i w:val="1"/>
            <w:iCs w:val="1"/>
            <w:color w:val="1155cc"/>
            <w:u w:val="single"/>
            <w:rtl w:val="0"/>
          </w:rPr>
          <w:t xml:space="preserve">https://kpfillingmachine.com/how-long-do-sealed-sauce-packets-really-last-shelf-life-storage-safety-tips/#:~:text=Not%20all%20condiments%20age%20in,at%20some%20of%20them%20now</w:t>
        </w:r>
      </w:hyperlink>
      <w:r w:rsidDel="00000000" w:rsidR="00000000" w:rsidRPr="00000000">
        <w:rPr>
          <w:i w:val="1"/>
          <w:iCs w:val="1"/>
          <w:rtl w:val="0"/>
        </w:rPr>
        <w:t xml:space="preserve">.</w:t>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23">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24">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25">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28">
      <w:pPr>
        <w:rPr>
          <w:i w:val="1"/>
          <w:iCs w:val="1"/>
        </w:rPr>
      </w:pPr>
      <w:r w:rsidDel="00000000" w:rsidR="00000000" w:rsidRPr="00000000">
        <w:rPr>
          <w:i w:val="1"/>
          <w:iCs w:val="1"/>
        </w:rPr>
        <w:drawing>
          <wp:inline distB="114300" distT="114300" distL="114300" distR="114300">
            <wp:extent cx="3205163" cy="3205163"/>
            <wp:effectExtent b="0" l="0" r="0" t="0"/>
            <wp:docPr id="10"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3205163"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2A">
      <w:pPr>
        <w:rPr>
          <w:i w:val="1"/>
          <w:iCs w:val="1"/>
        </w:rPr>
      </w:pPr>
      <w:r w:rsidDel="00000000" w:rsidR="00000000" w:rsidRPr="00000000">
        <w:rPr>
          <w:i w:val="1"/>
          <w:iCs w:val="1"/>
          <w:rtl w:val="0"/>
        </w:rPr>
        <w:t xml:space="preserve">Details: We thought about switching all the bottles to hot sauce packets so that they can’t steal bottles.</w:t>
      </w:r>
    </w:p>
    <w:p w:rsidR="00000000" w:rsidDel="00000000" w:rsidP="00000000" w:rsidRDefault="00000000" w:rsidRPr="00000000" w14:paraId="0000002B">
      <w:pPr>
        <w:rPr/>
      </w:pPr>
      <w:r w:rsidDel="00000000" w:rsidR="00000000" w:rsidRPr="00000000">
        <w:rPr>
          <w:rtl w:val="0"/>
        </w:rPr>
        <w:t xml:space="preserve">Include main details about this prior design attempt</w:t>
      </w:r>
    </w:p>
    <w:p w:rsidR="00000000" w:rsidDel="00000000" w:rsidP="00000000" w:rsidRDefault="00000000" w:rsidRPr="00000000" w14:paraId="0000002C">
      <w:pPr>
        <w:rPr>
          <w:i w:val="1"/>
          <w:iCs w:val="1"/>
        </w:rPr>
      </w:pPr>
      <w:r w:rsidDel="00000000" w:rsidR="00000000" w:rsidRPr="00000000">
        <w:rPr>
          <w:i w:val="1"/>
          <w:iCs w:val="1"/>
          <w:rtl w:val="0"/>
        </w:rPr>
        <w:t xml:space="preserve">Analysis: This didn’t work because it would end up not being enough for the students at lunch. It would end up being easier to use the bottles than the packets.</w:t>
      </w:r>
    </w:p>
    <w:p w:rsidR="00000000" w:rsidDel="00000000" w:rsidP="00000000" w:rsidRDefault="00000000" w:rsidRPr="00000000" w14:paraId="0000002D">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2E">
      <w:pPr>
        <w:pStyle w:val="Heading2"/>
        <w:rPr/>
      </w:pPr>
      <w:bookmarkStart w:colFirst="0" w:colLast="0" w:name="_heading=h.3dy6vkm" w:id="5"/>
      <w:bookmarkEnd w:id="5"/>
      <w:r w:rsidDel="00000000" w:rsidR="00000000" w:rsidRPr="00000000">
        <w:rPr>
          <w:rtl w:val="0"/>
        </w:rPr>
        <w:t xml:space="preserve">Prior Design Attempt #5 - &lt;Pump Condiment Dispensers&gt;</w:t>
      </w:r>
    </w:p>
    <w:p w:rsidR="00000000" w:rsidDel="00000000" w:rsidP="00000000" w:rsidRDefault="00000000" w:rsidRPr="00000000" w14:paraId="0000002F">
      <w:pPr>
        <w:rPr>
          <w:i w:val="1"/>
          <w:iCs w:val="1"/>
        </w:rPr>
      </w:pPr>
      <w:r w:rsidDel="00000000" w:rsidR="00000000" w:rsidRPr="00000000">
        <w:rPr>
          <w:i w:val="1"/>
          <w:iCs w:val="1"/>
          <w:rtl w:val="0"/>
        </w:rPr>
        <w:t xml:space="preserve">Source: </w:t>
      </w:r>
    </w:p>
    <w:p w:rsidR="00000000" w:rsidDel="00000000" w:rsidP="00000000" w:rsidRDefault="00000000" w:rsidRPr="00000000" w14:paraId="00000030">
      <w:pPr>
        <w:rPr>
          <w:i w:val="1"/>
          <w:iCs w:val="1"/>
        </w:rPr>
      </w:pPr>
      <w:hyperlink r:id="rId27">
        <w:r w:rsidDel="00000000" w:rsidR="00000000" w:rsidRPr="00000000">
          <w:rPr>
            <w:i w:val="1"/>
            <w:iCs w:val="1"/>
            <w:color w:val="1155cc"/>
            <w:u w:val="single"/>
            <w:rtl w:val="0"/>
          </w:rPr>
          <w:t xml:space="preserve">https://cambrianpackaging.co.uk/everything-you-need-to-know-about-pump-dispensers/#:~:text=Dispensing%20pumps%20are%20often%20a,but%20only%20in%20smaller%20sizes</w:t>
        </w:r>
      </w:hyperlink>
      <w:r w:rsidDel="00000000" w:rsidR="00000000" w:rsidRPr="00000000">
        <w:rPr>
          <w:i w:val="1"/>
          <w:iCs w:val="1"/>
          <w:rtl w:val="0"/>
        </w:rPr>
        <w:t xml:space="preserve">).</w:t>
      </w:r>
    </w:p>
    <w:p w:rsidR="00000000" w:rsidDel="00000000" w:rsidP="00000000" w:rsidRDefault="00000000" w:rsidRPr="00000000" w14:paraId="00000031">
      <w:pPr>
        <w:rPr>
          <w:i w:val="1"/>
          <w:i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28">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29">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30">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33">
      <w:pPr>
        <w:rPr>
          <w:i w:val="1"/>
          <w:iCs w:val="1"/>
        </w:rPr>
      </w:pPr>
      <w:r w:rsidDel="00000000" w:rsidR="00000000" w:rsidRPr="00000000">
        <w:rPr>
          <w:i w:val="1"/>
          <w:iCs w:val="1"/>
        </w:rPr>
        <w:drawing>
          <wp:inline distB="114300" distT="114300" distL="114300" distR="114300">
            <wp:extent cx="1905000" cy="1905000"/>
            <wp:effectExtent b="0" l="0" r="0" t="0"/>
            <wp:docPr id="15"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35">
      <w:pPr>
        <w:rPr>
          <w:i w:val="1"/>
          <w:iCs w:val="1"/>
        </w:rPr>
      </w:pPr>
      <w:r w:rsidDel="00000000" w:rsidR="00000000" w:rsidRPr="00000000">
        <w:rPr>
          <w:i w:val="1"/>
          <w:iCs w:val="1"/>
          <w:rtl w:val="0"/>
        </w:rPr>
        <w:t xml:space="preserve">Details: </w:t>
      </w:r>
    </w:p>
    <w:p w:rsidR="00000000" w:rsidDel="00000000" w:rsidP="00000000" w:rsidRDefault="00000000" w:rsidRPr="00000000" w14:paraId="00000036">
      <w:pPr>
        <w:rPr/>
      </w:pPr>
      <w:r w:rsidDel="00000000" w:rsidR="00000000" w:rsidRPr="00000000">
        <w:rPr>
          <w:rtl w:val="0"/>
        </w:rPr>
        <w:t xml:space="preserve">This is a larger sauce pump dispenser that you would not be able to steal, and if attempted it would be as obvious as the sky being blue to catch you. It also condenses the hot sauce all into one space so that there are not a ton of things to gather in one spot again and again for the SAGE dining cooks.</w:t>
      </w:r>
    </w:p>
    <w:p w:rsidR="00000000" w:rsidDel="00000000" w:rsidP="00000000" w:rsidRDefault="00000000" w:rsidRPr="00000000" w14:paraId="00000037">
      <w:pPr>
        <w:rPr>
          <w:i w:val="1"/>
          <w:iCs w:val="1"/>
        </w:rPr>
      </w:pPr>
      <w:r w:rsidDel="00000000" w:rsidR="00000000" w:rsidRPr="00000000">
        <w:rPr>
          <w:i w:val="1"/>
          <w:iCs w:val="1"/>
          <w:rtl w:val="0"/>
        </w:rPr>
        <w:t xml:space="preserve">Analysis</w:t>
      </w:r>
    </w:p>
    <w:p w:rsidR="00000000" w:rsidDel="00000000" w:rsidP="00000000" w:rsidRDefault="00000000" w:rsidRPr="00000000" w14:paraId="00000038">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39">
      <w:pPr>
        <w:rPr/>
      </w:pPr>
      <w:r w:rsidDel="00000000" w:rsidR="00000000" w:rsidRPr="00000000">
        <w:rPr>
          <w:rtl w:val="0"/>
        </w:rPr>
        <w:t xml:space="preserve">Although beneficial, this design is unsuccessful for what we are trying to achieve because it would again, draw a huge crowd into one area which is bad because it makes the traffic a mess in the lunchroom. This would also reduce the variations and accessibility of the individual hot sauce bottles, which is again, not something that we are necessarily trying to do in our solution.</w:t>
      </w:r>
    </w:p>
    <w:sectPr>
      <w:headerReference r:id="rId32" w:type="default"/>
      <w:headerReference r:id="rId33" w:type="first"/>
      <w:footerReference r:id="rId34" w:type="default"/>
      <w:footerReference r:id="rId3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1">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42">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3"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B">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rtl w:val="0"/>
      </w:rPr>
      <w:t xml:space="preserve">Jonah, Cortez, Amaiya, Taylor</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1/23/26</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Engineering for Us All (4)</w:t>
    </w:r>
    <w:r w:rsidDel="00000000" w:rsidR="00000000" w:rsidRPr="00000000">
      <w:rPr>
        <w:rtl w:val="0"/>
      </w:rPr>
    </w:r>
  </w:p>
  <w:p w:rsidR="00000000" w:rsidDel="00000000" w:rsidP="00000000" w:rsidRDefault="00000000" w:rsidRPr="00000000" w14:paraId="0000003C">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4"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E">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F">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owl.purdue.edu/owl/research_and_citation/apa_style/apa_formatting_and_style_guide/in_text_citations_the_basics.html" TargetMode="External"/><Relationship Id="rId22" Type="http://schemas.openxmlformats.org/officeDocument/2006/relationships/hyperlink" Target="https://kpfillingmachine.com/how-long-do-sealed-sauce-packets-really-last-shelf-life-storage-safety-tips/#:~:text=Not%20all%20condiments%20age%20in,at%20some%20of%20them%20now" TargetMode="External"/><Relationship Id="rId21" Type="http://schemas.openxmlformats.org/officeDocument/2006/relationships/image" Target="media/image3.png"/><Relationship Id="rId24" Type="http://schemas.openxmlformats.org/officeDocument/2006/relationships/hyperlink" Target="https://ppubs.uspto.gov/pubwebapp/static/pages/ppubsbasic.html" TargetMode="External"/><Relationship Id="rId23" Type="http://schemas.openxmlformats.org/officeDocument/2006/relationships/hyperlink" Target="https://kisdfoundation.net/wp-content/uploads/2019/09/The-Top-21-Free-Online-Journal-and-Research-Database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pubs.uspto.gov/pubwebapp/static/pages/ppubsbasic.html" TargetMode="External"/><Relationship Id="rId26" Type="http://schemas.openxmlformats.org/officeDocument/2006/relationships/image" Target="media/image6.png"/><Relationship Id="rId25" Type="http://schemas.openxmlformats.org/officeDocument/2006/relationships/hyperlink" Target="https://owl.purdue.edu/owl/research_and_citation/apa_style/apa_formatting_and_style_guide/in_text_citations_the_basics.html" TargetMode="External"/><Relationship Id="rId28" Type="http://schemas.openxmlformats.org/officeDocument/2006/relationships/hyperlink" Target="https://kisdfoundation.net/wp-content/uploads/2019/09/The-Top-21-Free-Online-Journal-and-Research-Databases.pdf" TargetMode="External"/><Relationship Id="rId27" Type="http://schemas.openxmlformats.org/officeDocument/2006/relationships/hyperlink" Target="https://cambrianpackaging.co.uk/everything-you-need-to-know-about-pump-dispensers/#:~:text=Dispensing%20pumps%20are%20often%20a,but%20only%20in%20smaller%20size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ppubs.uspto.gov/pubwebapp/static/pages/ppubsbasic.html" TargetMode="External"/><Relationship Id="rId7" Type="http://schemas.openxmlformats.org/officeDocument/2006/relationships/hyperlink" Target="https://www.americanretailsupply.com/loss-prevention/eas-labels-tags/eas-tags.html?price=0.78-0.78" TargetMode="External"/><Relationship Id="rId8" Type="http://schemas.openxmlformats.org/officeDocument/2006/relationships/hyperlink" Target="https://kisdfoundation.net/wp-content/uploads/2019/09/The-Top-21-Free-Online-Journal-and-Research-Databases.pdf" TargetMode="External"/><Relationship Id="rId31" Type="http://schemas.openxmlformats.org/officeDocument/2006/relationships/image" Target="media/image4.png"/><Relationship Id="rId30" Type="http://schemas.openxmlformats.org/officeDocument/2006/relationships/hyperlink" Target="https://owl.purdue.edu/owl/research_and_citation/apa_style/apa_formatting_and_style_guide/in_text_citations_the_basics.html" TargetMode="External"/><Relationship Id="rId11" Type="http://schemas.openxmlformats.org/officeDocument/2006/relationships/image" Target="media/image2.png"/><Relationship Id="rId33" Type="http://schemas.openxmlformats.org/officeDocument/2006/relationships/header" Target="header2.xml"/><Relationship Id="rId10" Type="http://schemas.openxmlformats.org/officeDocument/2006/relationships/hyperlink" Target="https://owl.purdue.edu/owl/research_and_citation/apa_style/apa_formatting_and_style_guide/in_text_citations_the_basics.html" TargetMode="External"/><Relationship Id="rId32" Type="http://schemas.openxmlformats.org/officeDocument/2006/relationships/header" Target="header1.xml"/><Relationship Id="rId13" Type="http://schemas.openxmlformats.org/officeDocument/2006/relationships/hyperlink" Target="https://kisdfoundation.net/wp-content/uploads/2019/09/The-Top-21-Free-Online-Journal-and-Research-Databases.pdf" TargetMode="External"/><Relationship Id="rId35" Type="http://schemas.openxmlformats.org/officeDocument/2006/relationships/footer" Target="footer2.xml"/><Relationship Id="rId12" Type="http://schemas.openxmlformats.org/officeDocument/2006/relationships/hyperlink" Target="https://www.iewc.com/resources/technical-guide/cable-ties-guide" TargetMode="External"/><Relationship Id="rId34" Type="http://schemas.openxmlformats.org/officeDocument/2006/relationships/footer" Target="footer1.xml"/><Relationship Id="rId15" Type="http://schemas.openxmlformats.org/officeDocument/2006/relationships/hyperlink" Target="https://owl.purdue.edu/owl/research_and_citation/apa_style/apa_formatting_and_style_guide/in_text_citations_the_basics.html" TargetMode="External"/><Relationship Id="rId14" Type="http://schemas.openxmlformats.org/officeDocument/2006/relationships/hyperlink" Target="https://ppubs.uspto.gov/pubwebapp/static/pages/ppubsbasic.html" TargetMode="External"/><Relationship Id="rId17" Type="http://schemas.openxmlformats.org/officeDocument/2006/relationships/hyperlink" Target="https://elocksys-garage.com/padlocks-complete-guide/" TargetMode="External"/><Relationship Id="rId16" Type="http://schemas.openxmlformats.org/officeDocument/2006/relationships/image" Target="media/image7.png"/><Relationship Id="rId19" Type="http://schemas.openxmlformats.org/officeDocument/2006/relationships/hyperlink" Target="https://ppubs.uspto.gov/pubwebapp/static/pages/ppubsbasic.html" TargetMode="External"/><Relationship Id="rId18" Type="http://schemas.openxmlformats.org/officeDocument/2006/relationships/hyperlink" Target="https://kisdfoundation.net/wp-content/uploads/2019/09/The-Top-21-Free-Online-Journal-and-Research-Database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ahCttloAxyZWCQ7I/OrspVksLA==">CgMxLjAyCWguMzBqMHpsbDIJaC4xZm9iOXRlMgloLjN6bnlzaDcyCWguMmV0OTJwMDIIaC50eWpjd3QyCWguM2R5NnZrbTgAciExTjNyOUhfX2VhdzJWZWVNSHRJZGRZUFBKSU8yemlMRGs=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