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B Initial Template</w:t>
      </w:r>
    </w:p>
    <w:p w:rsidR="00000000" w:rsidDel="00000000" w:rsidP="00000000" w:rsidRDefault="00000000" w:rsidRPr="00000000" w14:paraId="00000003">
      <w:pPr>
        <w:pStyle w:val="Heading1"/>
        <w:rPr/>
      </w:pPr>
      <w:bookmarkStart w:colFirst="0" w:colLast="0" w:name="_heading=h.9frsdfuu4k9a"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structure your research findings around past and current attempts to solve the problem, but the specific assignment given by your instructor may require a different structure or dictate different details. If you make a copy of this template to edit for your own research into prior design attempts, be sure to delete the instructions.</w:t>
      </w:r>
    </w:p>
    <w:p w:rsidR="00000000" w:rsidDel="00000000" w:rsidP="00000000" w:rsidRDefault="00000000" w:rsidRPr="00000000" w14:paraId="00000006">
      <w:pPr>
        <w:pStyle w:val="Heading1"/>
        <w:rPr/>
      </w:pPr>
      <w:bookmarkStart w:colFirst="0" w:colLast="0" w:name="_heading=h.qdwedt4w3roc" w:id="1"/>
      <w:bookmarkEnd w:id="1"/>
      <w:r w:rsidDel="00000000" w:rsidR="00000000" w:rsidRPr="00000000">
        <w:rPr>
          <w:rtl w:val="0"/>
        </w:rPr>
        <w:t xml:space="preserve">Element B: Documentation and Analysis of Prior Design Attempts</w:t>
      </w:r>
    </w:p>
    <w:p w:rsidR="00000000" w:rsidDel="00000000" w:rsidP="00000000" w:rsidRDefault="00000000" w:rsidRPr="00000000" w14:paraId="00000007">
      <w:pPr>
        <w:pStyle w:val="Heading2"/>
        <w:rPr/>
      </w:pPr>
      <w:bookmarkStart w:colFirst="0" w:colLast="0" w:name="_heading=h.9082adv4k930" w:id="2"/>
      <w:bookmarkEnd w:id="2"/>
      <w:r w:rsidDel="00000000" w:rsidR="00000000" w:rsidRPr="00000000">
        <w:rPr>
          <w:rtl w:val="0"/>
        </w:rPr>
        <w:t xml:space="preserve">Prior Design Attempt #1 - &lt;Smart Juicer&gt;</w:t>
      </w:r>
    </w:p>
    <w:p w:rsidR="00000000" w:rsidDel="00000000" w:rsidP="00000000" w:rsidRDefault="00000000" w:rsidRPr="00000000" w14:paraId="00000008">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7">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8">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9">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0A">
      <w:pPr>
        <w:rPr>
          <w:i w:val="1"/>
          <w:iCs w:val="1"/>
        </w:rPr>
      </w:pPr>
      <w:r w:rsidDel="00000000" w:rsidR="00000000" w:rsidRPr="00000000">
        <w:rPr>
          <w:i w:val="1"/>
          <w:iCs w:val="1"/>
          <w:rtl w:val="0"/>
        </w:rPr>
        <w:t xml:space="preserve">Image</w:t>
      </w:r>
    </w:p>
    <w:p w:rsidR="00000000" w:rsidDel="00000000" w:rsidP="00000000" w:rsidRDefault="00000000" w:rsidRPr="00000000" w14:paraId="0000000B">
      <w:pPr>
        <w:rPr/>
      </w:pPr>
      <w:r w:rsidDel="00000000" w:rsidR="00000000" w:rsidRPr="00000000">
        <w:rPr/>
        <w:drawing>
          <wp:inline distB="114300" distT="114300" distL="114300" distR="114300">
            <wp:extent cx="2124075" cy="215265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2407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i w:val="1"/>
          <w:iCs w:val="1"/>
        </w:rPr>
      </w:pPr>
      <w:r w:rsidDel="00000000" w:rsidR="00000000" w:rsidRPr="00000000">
        <w:rPr>
          <w:i w:val="1"/>
          <w:iCs w:val="1"/>
          <w:rtl w:val="0"/>
        </w:rPr>
        <w:t xml:space="preserve">Details</w:t>
      </w:r>
    </w:p>
    <w:p w:rsidR="00000000" w:rsidDel="00000000" w:rsidP="00000000" w:rsidRDefault="00000000" w:rsidRPr="00000000" w14:paraId="0000000D">
      <w:pPr>
        <w:rPr>
          <w:i w:val="1"/>
          <w:iCs w:val="1"/>
        </w:rPr>
      </w:pPr>
      <w:r w:rsidDel="00000000" w:rsidR="00000000" w:rsidRPr="00000000">
        <w:rPr>
          <w:rtl w:val="0"/>
        </w:rPr>
        <w:t xml:space="preserve">The Juicero was a Wifi connected juicer that used pre-packaged fruit and vegetable pouches. It was designed to make juicing easier, cleaner, and more modern. Users had to buy the expensive juice packs.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design failed because it did not meet the requirement of cost or necessity. Bloomberg demonstrated that the juice packs could be squeezed by hand, meaning the machine did nothing unique. The design did not truly solve a problem better than the existing methods (Bloomberg, 2017).</w:t>
      </w:r>
    </w:p>
    <w:p w:rsidR="00000000" w:rsidDel="00000000" w:rsidP="00000000" w:rsidRDefault="00000000" w:rsidRPr="00000000" w14:paraId="0000000F">
      <w:pPr>
        <w:rPr/>
      </w:pPr>
      <w:r w:rsidDel="00000000" w:rsidR="00000000" w:rsidRPr="00000000">
        <w:rPr>
          <w:rtl w:val="0"/>
        </w:rPr>
        <w:t xml:space="preserve">Prior Design Attempt #2 - &lt;Segway Transporter&gt;</w:t>
      </w:r>
    </w:p>
    <w:p w:rsidR="00000000" w:rsidDel="00000000" w:rsidP="00000000" w:rsidRDefault="00000000" w:rsidRPr="00000000" w14:paraId="00000010">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1">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12">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13">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12">
      <w:pPr>
        <w:rPr>
          <w:i w:val="1"/>
          <w:iCs w:val="1"/>
        </w:rPr>
      </w:pPr>
      <w:r w:rsidDel="00000000" w:rsidR="00000000" w:rsidRPr="00000000">
        <w:rPr>
          <w:i w:val="1"/>
          <w:iCs w:val="1"/>
          <w:rtl w:val="0"/>
        </w:rPr>
        <w:t xml:space="preserve">Image</w:t>
      </w:r>
    </w:p>
    <w:p w:rsidR="00000000" w:rsidDel="00000000" w:rsidP="00000000" w:rsidRDefault="00000000" w:rsidRPr="00000000" w14:paraId="00000013">
      <w:pPr>
        <w:rPr/>
      </w:pPr>
      <w:r w:rsidDel="00000000" w:rsidR="00000000" w:rsidRPr="00000000">
        <w:rPr/>
        <w:drawing>
          <wp:inline distB="114300" distT="114300" distL="114300" distR="114300">
            <wp:extent cx="2947988" cy="2947988"/>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947988" cy="294798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i w:val="1"/>
          <w:iCs w:val="1"/>
          <w:rtl w:val="0"/>
        </w:rPr>
        <w:t xml:space="preserve">Details</w:t>
      </w:r>
    </w:p>
    <w:p w:rsidR="00000000" w:rsidDel="00000000" w:rsidP="00000000" w:rsidRDefault="00000000" w:rsidRPr="00000000" w14:paraId="00000015">
      <w:pPr>
        <w:rPr>
          <w:i w:val="1"/>
          <w:iCs w:val="1"/>
        </w:rPr>
      </w:pPr>
      <w:r w:rsidDel="00000000" w:rsidR="00000000" w:rsidRPr="00000000">
        <w:rPr>
          <w:rtl w:val="0"/>
        </w:rPr>
        <w:t xml:space="preserve">The Segway was a self-balancing electric scooter meant to revolutionize personal transportation in cities. It was designed to be fast, efficient, and environmentally friendly. Many believed it would replace cars.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Segway failed because it did not meet the design requirements of practicality and social acceptance. It was expensive, difficult to store, and not allowed in many public spaces. As a result, it did not become a common transportation solution (Smithsonian).</w:t>
      </w:r>
    </w:p>
    <w:p w:rsidR="00000000" w:rsidDel="00000000" w:rsidP="00000000" w:rsidRDefault="00000000" w:rsidRPr="00000000" w14:paraId="00000017">
      <w:pPr>
        <w:rPr/>
      </w:pPr>
      <w:r w:rsidDel="00000000" w:rsidR="00000000" w:rsidRPr="00000000">
        <w:rPr>
          <w:rtl w:val="0"/>
        </w:rPr>
        <w:t xml:space="preserve">Prior Design Attempt #3 - &lt;Google Glass&gt;</w:t>
      </w:r>
    </w:p>
    <w:p w:rsidR="00000000" w:rsidDel="00000000" w:rsidP="00000000" w:rsidRDefault="00000000" w:rsidRPr="00000000" w14:paraId="00000018">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5">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16">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17">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1A">
      <w:pPr>
        <w:rPr>
          <w:i w:val="1"/>
          <w:iCs w:val="1"/>
        </w:rPr>
      </w:pPr>
      <w:r w:rsidDel="00000000" w:rsidR="00000000" w:rsidRPr="00000000">
        <w:rPr>
          <w:i w:val="1"/>
          <w:iCs w:val="1"/>
          <w:rtl w:val="0"/>
        </w:rPr>
        <w:t xml:space="preserve">Image</w:t>
      </w:r>
    </w:p>
    <w:p w:rsidR="00000000" w:rsidDel="00000000" w:rsidP="00000000" w:rsidRDefault="00000000" w:rsidRPr="00000000" w14:paraId="0000001B">
      <w:pPr>
        <w:rPr/>
      </w:pPr>
      <w:r w:rsidDel="00000000" w:rsidR="00000000" w:rsidRPr="00000000">
        <w:rPr/>
        <w:drawing>
          <wp:inline distB="114300" distT="114300" distL="114300" distR="114300">
            <wp:extent cx="2857500" cy="1600200"/>
            <wp:effectExtent b="0" l="0" r="0" t="0"/>
            <wp:docPr id="1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i w:val="1"/>
          <w:iCs w:val="1"/>
          <w:rtl w:val="0"/>
        </w:rPr>
        <w:t xml:space="preserve">Details</w:t>
      </w:r>
    </w:p>
    <w:p w:rsidR="00000000" w:rsidDel="00000000" w:rsidP="00000000" w:rsidRDefault="00000000" w:rsidRPr="00000000" w14:paraId="0000001D">
      <w:pPr>
        <w:rPr/>
      </w:pPr>
      <w:r w:rsidDel="00000000" w:rsidR="00000000" w:rsidRPr="00000000">
        <w:rPr>
          <w:rtl w:val="0"/>
        </w:rPr>
        <w:t xml:space="preserve">Google Glass was a wearable headset that displayed digital information in the user’s vision. It was intended to give instant access to data, messages and photos without using a phone.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product failed because it did not meet privacy and social comfort requirements. People were concerned about being recorded without consent. Users wearing Glass were sometimes banned from places or socially rejected. The design ignored public acceptance and privacy concerns, which led to poor adoption (BBC).</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22">
      <w:pPr>
        <w:pStyle w:val="Heading2"/>
        <w:rPr/>
      </w:pPr>
      <w:bookmarkStart w:colFirst="0" w:colLast="0" w:name="_heading=h.5m30e6qqnah9" w:id="3"/>
      <w:bookmarkEnd w:id="3"/>
      <w:r w:rsidDel="00000000" w:rsidR="00000000" w:rsidRPr="00000000">
        <w:rPr>
          <w:rtl w:val="0"/>
        </w:rPr>
        <w:t xml:space="preserve">Prior Design Attempt #4 - &lt;Samsung Galaxy Note 3&gt;</w:t>
      </w:r>
    </w:p>
    <w:p w:rsidR="00000000" w:rsidDel="00000000" w:rsidP="00000000" w:rsidRDefault="00000000" w:rsidRPr="00000000" w14:paraId="00000023">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9">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20">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21">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25">
      <w:pPr>
        <w:rPr>
          <w:i w:val="1"/>
          <w:iCs w:val="1"/>
        </w:rPr>
      </w:pPr>
      <w:r w:rsidDel="00000000" w:rsidR="00000000" w:rsidRPr="00000000">
        <w:rPr>
          <w:i w:val="1"/>
          <w:iCs w:val="1"/>
          <w:rtl w:val="0"/>
        </w:rPr>
        <w:t xml:space="preserve">Image</w:t>
      </w:r>
    </w:p>
    <w:p w:rsidR="00000000" w:rsidDel="00000000" w:rsidP="00000000" w:rsidRDefault="00000000" w:rsidRPr="00000000" w14:paraId="00000026">
      <w:pPr>
        <w:rPr/>
      </w:pPr>
      <w:r w:rsidDel="00000000" w:rsidR="00000000" w:rsidRPr="00000000">
        <w:rPr/>
        <w:drawing>
          <wp:inline distB="114300" distT="114300" distL="114300" distR="114300">
            <wp:extent cx="3386138" cy="3386138"/>
            <wp:effectExtent b="0" l="0" r="0" t="0"/>
            <wp:docPr id="11"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3386138" cy="3386138"/>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27">
      <w:pPr>
        <w:rPr>
          <w:i w:val="1"/>
          <w:iCs w:val="1"/>
        </w:rPr>
      </w:pPr>
      <w:r w:rsidDel="00000000" w:rsidR="00000000" w:rsidRPr="00000000">
        <w:rPr>
          <w:i w:val="1"/>
          <w:iCs w:val="1"/>
          <w:rtl w:val="0"/>
        </w:rPr>
        <w:t xml:space="preserve">Details</w:t>
      </w:r>
    </w:p>
    <w:p w:rsidR="00000000" w:rsidDel="00000000" w:rsidP="00000000" w:rsidRDefault="00000000" w:rsidRPr="00000000" w14:paraId="00000028">
      <w:pPr>
        <w:rPr/>
      </w:pPr>
      <w:r w:rsidDel="00000000" w:rsidR="00000000" w:rsidRPr="00000000">
        <w:rPr>
          <w:rtl w:val="0"/>
        </w:rPr>
        <w:t xml:space="preserve">The Note 7 was a smartphone designed with high performance and a large battery. It aimed to compete with other flagship phones.</w:t>
      </w:r>
    </w:p>
    <w:p w:rsidR="00000000" w:rsidDel="00000000" w:rsidP="00000000" w:rsidRDefault="00000000" w:rsidRPr="00000000" w14:paraId="00000029">
      <w:pPr>
        <w:rPr>
          <w:i w:val="1"/>
          <w:iCs w:val="1"/>
        </w:rPr>
      </w:pPr>
      <w:r w:rsidDel="00000000" w:rsidR="00000000" w:rsidRPr="00000000">
        <w:rPr>
          <w:i w:val="1"/>
          <w:iCs w:val="1"/>
          <w:rtl w:val="0"/>
        </w:rPr>
        <w:t xml:space="preserve">Analysis</w:t>
      </w:r>
    </w:p>
    <w:p w:rsidR="00000000" w:rsidDel="00000000" w:rsidP="00000000" w:rsidRDefault="00000000" w:rsidRPr="00000000" w14:paraId="0000002A">
      <w:pPr>
        <w:spacing w:after="240" w:before="240" w:lineRule="auto"/>
        <w:rPr/>
      </w:pPr>
      <w:r w:rsidDel="00000000" w:rsidR="00000000" w:rsidRPr="00000000">
        <w:rPr>
          <w:rtl w:val="0"/>
        </w:rPr>
        <w:t xml:space="preserve">The phone failed due to battery design flaws that caused overheating and fires. This violated the critical design requirement of safety. The phone was recalled worldwide, showing the design did not adequately consider battery stability (CPSC).</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heading=h.zb3eamhy12rt" w:id="4"/>
      <w:bookmarkEnd w:id="4"/>
      <w:r w:rsidDel="00000000" w:rsidR="00000000" w:rsidRPr="00000000">
        <w:rPr>
          <w:rtl w:val="0"/>
        </w:rPr>
        <w:t xml:space="preserve">Prior Design Attempt #5 - &lt;Ford Edsel&gt;</w:t>
      </w:r>
    </w:p>
    <w:p w:rsidR="00000000" w:rsidDel="00000000" w:rsidP="00000000" w:rsidRDefault="00000000" w:rsidRPr="00000000" w14:paraId="0000002D">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23">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24">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25">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2F">
      <w:pPr>
        <w:rPr>
          <w:i w:val="1"/>
          <w:iCs w:val="1"/>
        </w:rPr>
      </w:pPr>
      <w:r w:rsidDel="00000000" w:rsidR="00000000" w:rsidRPr="00000000">
        <w:rPr>
          <w:i w:val="1"/>
          <w:iCs w:val="1"/>
          <w:rtl w:val="0"/>
        </w:rPr>
        <w:t xml:space="preserve">Image</w:t>
      </w:r>
    </w:p>
    <w:p w:rsidR="00000000" w:rsidDel="00000000" w:rsidP="00000000" w:rsidRDefault="00000000" w:rsidRPr="00000000" w14:paraId="00000030">
      <w:pPr>
        <w:rPr/>
      </w:pPr>
      <w:r w:rsidDel="00000000" w:rsidR="00000000" w:rsidRPr="00000000">
        <w:rPr/>
        <w:drawing>
          <wp:inline distB="114300" distT="114300" distL="114300" distR="114300">
            <wp:extent cx="4071938" cy="2687479"/>
            <wp:effectExtent b="0" l="0" r="0" t="0"/>
            <wp:docPr id="8"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071938" cy="2687479"/>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31">
      <w:pPr>
        <w:rPr>
          <w:i w:val="1"/>
          <w:iCs w:val="1"/>
        </w:rPr>
      </w:pPr>
      <w:r w:rsidDel="00000000" w:rsidR="00000000" w:rsidRPr="00000000">
        <w:rPr>
          <w:i w:val="1"/>
          <w:iCs w:val="1"/>
          <w:rtl w:val="0"/>
        </w:rPr>
        <w:t xml:space="preserve">Details</w:t>
      </w:r>
    </w:p>
    <w:p w:rsidR="00000000" w:rsidDel="00000000" w:rsidP="00000000" w:rsidRDefault="00000000" w:rsidRPr="00000000" w14:paraId="00000032">
      <w:pPr>
        <w:rPr/>
      </w:pPr>
      <w:r w:rsidDel="00000000" w:rsidR="00000000" w:rsidRPr="00000000">
        <w:rPr>
          <w:rtl w:val="0"/>
        </w:rPr>
        <w:t xml:space="preserve">The Ford Edsel was introduced in the 1950s as a stylish new car model. It was meant to attract a wide range of customers.</w:t>
      </w:r>
    </w:p>
    <w:p w:rsidR="00000000" w:rsidDel="00000000" w:rsidP="00000000" w:rsidRDefault="00000000" w:rsidRPr="00000000" w14:paraId="00000033">
      <w:pPr>
        <w:rPr>
          <w:i w:val="1"/>
          <w:iCs w:val="1"/>
        </w:rPr>
      </w:pPr>
      <w:r w:rsidDel="00000000" w:rsidR="00000000" w:rsidRPr="00000000">
        <w:rPr>
          <w:i w:val="1"/>
          <w:iCs w:val="1"/>
          <w:rtl w:val="0"/>
        </w:rPr>
        <w:t xml:space="preserve">Analysis</w:t>
      </w:r>
    </w:p>
    <w:p w:rsidR="00000000" w:rsidDel="00000000" w:rsidP="00000000" w:rsidRDefault="00000000" w:rsidRPr="00000000" w14:paraId="00000034">
      <w:pPr>
        <w:spacing w:after="240" w:before="240" w:lineRule="auto"/>
        <w:rPr/>
      </w:pPr>
      <w:r w:rsidDel="00000000" w:rsidR="00000000" w:rsidRPr="00000000">
        <w:rPr>
          <w:rtl w:val="0"/>
        </w:rPr>
        <w:t xml:space="preserve">The Edsel failed because it did not meet the requirement of consumer appeal. Its design looked unusual to buyers, and marketing created unrealistic expectations. Poor sales showed that the product did not match user preferences (Smithsonian).</w:t>
      </w:r>
    </w:p>
    <w:p w:rsidR="00000000" w:rsidDel="00000000" w:rsidP="00000000" w:rsidRDefault="00000000" w:rsidRPr="00000000" w14:paraId="00000035">
      <w:pPr>
        <w:rPr/>
      </w:pPr>
      <w:r w:rsidDel="00000000" w:rsidR="00000000" w:rsidRPr="00000000">
        <w:rPr>
          <w:rtl w:val="0"/>
        </w:rPr>
      </w:r>
    </w:p>
    <w:sectPr>
      <w:headerReference r:id="rId27" w:type="default"/>
      <w:headerReference r:id="rId28" w:type="first"/>
      <w:footerReference r:id="rId29" w:type="default"/>
      <w:footerReference r:id="rId3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6"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D">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3E">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10" name="image3.png"/>
          <a:graphic>
            <a:graphicData uri="http://schemas.openxmlformats.org/drawingml/2006/picture">
              <pic:pic>
                <pic:nvPicPr>
                  <pic:cNvPr id="0" name="image3.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7">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___Quest 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_____1/22______________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38">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3" name="image3.png"/>
          <a:graphic>
            <a:graphicData uri="http://schemas.openxmlformats.org/drawingml/2006/picture">
              <pic:pic>
                <pic:nvPicPr>
                  <pic:cNvPr id="0" name="image3.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A">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B">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pubs.uspto.gov/pubwebapp/static/pages/ppubsbasic.html" TargetMode="External"/><Relationship Id="rId22" Type="http://schemas.openxmlformats.org/officeDocument/2006/relationships/image" Target="media/image7.png"/><Relationship Id="rId21" Type="http://schemas.openxmlformats.org/officeDocument/2006/relationships/hyperlink" Target="https://owl.purdue.edu/owl/research_and_citation/apa_style/apa_formatting_and_style_guide/in_text_citations_the_basics.html" TargetMode="External"/><Relationship Id="rId24" Type="http://schemas.openxmlformats.org/officeDocument/2006/relationships/hyperlink" Target="https://ppubs.uspto.gov/pubwebapp/static/pages/ppubsbasic.html" TargetMode="External"/><Relationship Id="rId23" Type="http://schemas.openxmlformats.org/officeDocument/2006/relationships/hyperlink" Target="https://kisdfoundation.net/wp-content/uploads/2019/09/The-Top-21-Free-Online-Journal-and-Research-Database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wl.purdue.edu/owl/research_and_citation/apa_style/apa_formatting_and_style_guide/in_text_citations_the_basics.html" TargetMode="External"/><Relationship Id="rId26" Type="http://schemas.openxmlformats.org/officeDocument/2006/relationships/image" Target="media/image4.png"/><Relationship Id="rId25" Type="http://schemas.openxmlformats.org/officeDocument/2006/relationships/hyperlink" Target="https://owl.purdue.edu/owl/research_and_citation/apa_style/apa_formatting_and_style_guide/in_text_citations_the_basics.html"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hyperlink" Target="https://kisdfoundation.net/wp-content/uploads/2019/09/The-Top-21-Free-Online-Journal-and-Research-Databases.pdf" TargetMode="External"/><Relationship Id="rId8" Type="http://schemas.openxmlformats.org/officeDocument/2006/relationships/hyperlink" Target="https://ppubs.uspto.gov/pubwebapp/static/pages/ppubsbasic.html" TargetMode="External"/><Relationship Id="rId30" Type="http://schemas.openxmlformats.org/officeDocument/2006/relationships/footer" Target="footer2.xml"/><Relationship Id="rId11" Type="http://schemas.openxmlformats.org/officeDocument/2006/relationships/hyperlink" Target="https://kisdfoundation.net/wp-content/uploads/2019/09/The-Top-21-Free-Online-Journal-and-Research-Databases.pdf" TargetMode="External"/><Relationship Id="rId10" Type="http://schemas.openxmlformats.org/officeDocument/2006/relationships/image" Target="media/image1.png"/><Relationship Id="rId13" Type="http://schemas.openxmlformats.org/officeDocument/2006/relationships/hyperlink" Target="https://owl.purdue.edu/owl/research_and_citation/apa_style/apa_formatting_and_style_guide/in_text_citations_the_basics.html" TargetMode="External"/><Relationship Id="rId12" Type="http://schemas.openxmlformats.org/officeDocument/2006/relationships/hyperlink" Target="https://ppubs.uspto.gov/pubwebapp/static/pages/ppubsbasic.html" TargetMode="External"/><Relationship Id="rId15" Type="http://schemas.openxmlformats.org/officeDocument/2006/relationships/hyperlink" Target="https://kisdfoundation.net/wp-content/uploads/2019/09/The-Top-21-Free-Online-Journal-and-Research-Databases.pdf" TargetMode="External"/><Relationship Id="rId14" Type="http://schemas.openxmlformats.org/officeDocument/2006/relationships/image" Target="media/image6.png"/><Relationship Id="rId17" Type="http://schemas.openxmlformats.org/officeDocument/2006/relationships/hyperlink" Target="https://owl.purdue.edu/owl/research_and_citation/apa_style/apa_formatting_and_style_guide/in_text_citations_the_basics.html" TargetMode="External"/><Relationship Id="rId16" Type="http://schemas.openxmlformats.org/officeDocument/2006/relationships/hyperlink" Target="https://ppubs.uspto.gov/pubwebapp/static/pages/ppubsbasic.html" TargetMode="External"/><Relationship Id="rId19" Type="http://schemas.openxmlformats.org/officeDocument/2006/relationships/hyperlink" Target="https://kisdfoundation.net/wp-content/uploads/2019/09/The-Top-21-Free-Online-Journal-and-Research-Databases.pdf" TargetMode="External"/><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IAPuTRQkRoxNAuGWfuLpjPB2Iw==">CgMxLjAyDmguOWZyc2RmdXU0azlhMg5oLnFkd2VkdDR3M3JvYzIOaC45MDgyYWR2NGs5MzAyDmguNW0zMGU2cXFuYWg5Mg5oLnpiM2VhbWh5MTJydDgAciExdmkta1A4TWIyaTlkOG1KUHlpUzNPQzNDM19wdEt6YnE=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