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center"/>
        <w:rPr>
          <w:rFonts w:ascii="Open Sans" w:cs="Open Sans" w:eastAsia="Open Sans" w:hAnsi="Open Sans"/>
          <w:sz w:val="48"/>
          <w:szCs w:val="48"/>
          <w:u w:val="single"/>
        </w:rPr>
      </w:pPr>
      <w:r w:rsidDel="00000000" w:rsidR="00000000" w:rsidRPr="00000000">
        <w:rPr>
          <w:rFonts w:ascii="Open Sans" w:cs="Open Sans" w:eastAsia="Open Sans" w:hAnsi="Open Sans"/>
          <w:sz w:val="48"/>
          <w:szCs w:val="48"/>
          <w:u w:val="single"/>
          <w:rtl w:val="0"/>
        </w:rPr>
        <w:t xml:space="preserve">Element F:</w:t>
      </w:r>
    </w:p>
    <w:p w:rsidR="00000000" w:rsidDel="00000000" w:rsidP="00000000" w:rsidRDefault="00000000" w:rsidRPr="00000000" w14:paraId="00000002">
      <w:pPr>
        <w:spacing w:line="480" w:lineRule="auto"/>
        <w:ind w:firstLine="720"/>
        <w:jc w:val="left"/>
        <w:rPr>
          <w:rFonts w:ascii="Open Sans" w:cs="Open Sans" w:eastAsia="Open Sans" w:hAnsi="Open Sans"/>
        </w:rPr>
      </w:pPr>
      <w:r w:rsidDel="00000000" w:rsidR="00000000" w:rsidRPr="00000000">
        <w:rPr>
          <w:rFonts w:ascii="Open Sans" w:cs="Open Sans" w:eastAsia="Open Sans" w:hAnsi="Open Sans"/>
          <w:rtl w:val="0"/>
        </w:rPr>
        <w:t xml:space="preserve">Our solution to the cart handle extension was a contraption made mostly of 1” schedule 80 white pvc. Chosen because it’s easy to work with and because we could acquire readily made fittings for the PVC while remaining inside the budget. PVC is also lightweight without compromising too much on  strength.</w:t>
      </w:r>
    </w:p>
    <w:p w:rsidR="00000000" w:rsidDel="00000000" w:rsidP="00000000" w:rsidRDefault="00000000" w:rsidRPr="00000000" w14:paraId="00000003">
      <w:pPr>
        <w:spacing w:line="480" w:lineRule="auto"/>
        <w:ind w:firstLine="720"/>
        <w:jc w:val="left"/>
        <w:rPr>
          <w:rFonts w:ascii="Open Sans" w:cs="Open Sans" w:eastAsia="Open Sans" w:hAnsi="Open Sans"/>
        </w:rPr>
      </w:pPr>
      <w:r w:rsidDel="00000000" w:rsidR="00000000" w:rsidRPr="00000000">
        <w:rPr>
          <w:rFonts w:ascii="Open Sans" w:cs="Open Sans" w:eastAsia="Open Sans" w:hAnsi="Open Sans"/>
          <w:rtl w:val="0"/>
        </w:rPr>
        <w:t xml:space="preserve">Many groups chose wood, however it’s hard(er) to get than PVC and more difficult to work with on the scale we need. While yes, people do make furniture at the same scale, that takes significantly more time, expertise, and money than fitting PVC together with fittings.</w:t>
      </w:r>
    </w:p>
    <w:p w:rsidR="00000000" w:rsidDel="00000000" w:rsidP="00000000" w:rsidRDefault="00000000" w:rsidRPr="00000000" w14:paraId="00000004">
      <w:pPr>
        <w:spacing w:line="480" w:lineRule="auto"/>
        <w:ind w:firstLine="720"/>
        <w:jc w:val="left"/>
        <w:rPr>
          <w:rFonts w:ascii="Open Sans" w:cs="Open Sans" w:eastAsia="Open Sans" w:hAnsi="Open Sans"/>
        </w:rPr>
      </w:pPr>
      <w:r w:rsidDel="00000000" w:rsidR="00000000" w:rsidRPr="00000000">
        <w:rPr>
          <w:rFonts w:ascii="Open Sans" w:cs="Open Sans" w:eastAsia="Open Sans" w:hAnsi="Open Sans"/>
          <w:rtl w:val="0"/>
        </w:rPr>
        <w:t xml:space="preserve">We investigated the feasibility of carbon fiber tubes, and quickly ruled it out upon seeing the price. Given a larger budget and higher weight requirements, the carbon fiber tubes might be a better option, but here the budget didn’t allow it.</w:t>
      </w:r>
    </w:p>
    <w:p w:rsidR="00000000" w:rsidDel="00000000" w:rsidP="00000000" w:rsidRDefault="00000000" w:rsidRPr="00000000" w14:paraId="00000005">
      <w:pPr>
        <w:spacing w:line="480" w:lineRule="auto"/>
        <w:ind w:firstLine="720"/>
        <w:jc w:val="left"/>
        <w:rPr>
          <w:rFonts w:ascii="Open Sans" w:cs="Open Sans" w:eastAsia="Open Sans" w:hAnsi="Open Sans"/>
        </w:rPr>
      </w:pPr>
      <w:r w:rsidDel="00000000" w:rsidR="00000000" w:rsidRPr="00000000">
        <w:rPr>
          <w:rFonts w:ascii="Open Sans" w:cs="Open Sans" w:eastAsia="Open Sans" w:hAnsi="Open Sans"/>
          <w:rtl w:val="0"/>
        </w:rPr>
        <w:t xml:space="preserve">Steel tubes were also looked at, but ultimately decided against as the main material because of the lack of ergonomics on the tubes available, the difficulty to make changes, and the lack of fittings that would match our design. However, the steel did get used as reinforcement for the PVC structure, being held in place by ¼” thick 3d prints that fit between the PVC and the steel.</w:t>
      </w:r>
    </w:p>
    <w:p w:rsidR="00000000" w:rsidDel="00000000" w:rsidP="00000000" w:rsidRDefault="00000000" w:rsidRPr="00000000" w14:paraId="00000006">
      <w:pPr>
        <w:spacing w:line="480" w:lineRule="auto"/>
        <w:ind w:firstLine="720"/>
        <w:jc w:val="left"/>
        <w:rPr>
          <w:rFonts w:ascii="Open Sans" w:cs="Open Sans" w:eastAsia="Open Sans" w:hAnsi="Open Sans"/>
        </w:rPr>
      </w:pPr>
      <w:r w:rsidDel="00000000" w:rsidR="00000000" w:rsidRPr="00000000">
        <w:rPr>
          <w:rFonts w:ascii="Open Sans" w:cs="Open Sans" w:eastAsia="Open Sans" w:hAnsi="Open Sans"/>
          <w:rtl w:val="0"/>
        </w:rPr>
        <w:t xml:space="preserve">The shape of the contraption is two vertical posts, supported by the handle built into the cart, the bottom of the cart, and 3 cross-bars. The entire outer of the contraption is made of 1” PVC, with the inside of the hollow PVC reinforced with ¾” steel tubes. The bottom of the structure has 2 ¾”-¾” snap fittings that rest on and clamp the bottom of the cart, preventing the contraption from pivoting at the factory handles on the cart (chosen for the attainability, ease of use, and apparent strength). There are 2 cross-bars on the lower piece of the contraption, making sure that the PVC can only flex in 1 dimension- forward and backward (instead of 3). The top piece of the contraption is three pieces of PVC, two of which are connected at the top by a 90</w:t>
      </w:r>
      <w:r w:rsidDel="00000000" w:rsidR="00000000" w:rsidRPr="00000000">
        <w:rPr>
          <w:rFonts w:ascii="Open Sans" w:cs="Open Sans" w:eastAsia="Open Sans" w:hAnsi="Open Sans"/>
          <w:vertAlign w:val="superscript"/>
          <w:rtl w:val="0"/>
        </w:rPr>
        <w:t xml:space="preserve">o</w:t>
      </w:r>
      <w:r w:rsidDel="00000000" w:rsidR="00000000" w:rsidRPr="00000000">
        <w:rPr>
          <w:rFonts w:ascii="Open Sans" w:cs="Open Sans" w:eastAsia="Open Sans" w:hAnsi="Open Sans"/>
          <w:rtl w:val="0"/>
        </w:rPr>
        <w:t xml:space="preserve"> fitting (chosen for ease of adaptability, both by the user and the contraption) with the third pipe. For ease of assembly, the top part connects to the bottom part via the T-junction for the supports at the top of the bottom part.</w:t>
      </w:r>
    </w:p>
    <w:p w:rsidR="00000000" w:rsidDel="00000000" w:rsidP="00000000" w:rsidRDefault="00000000" w:rsidRPr="00000000" w14:paraId="00000007">
      <w:pPr>
        <w:spacing w:line="480" w:lineRule="auto"/>
        <w:ind w:firstLine="720"/>
        <w:jc w:val="left"/>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The steel tubes are held in place by a series of 3d prints that fit between it and the PVC. 4 of the 3d prints go into the T joints of the PVC- the middle 3.5 centimeters are 3.1 cm thick with the ⅝” ends narrowing to a 1 inch outer diameter. 2 of the pieces go into the top end of the contraption to hold the steel in place and provide something for the steel to hit as opposed to the much thinner pvc walls.</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