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510"/>
        <w:gridCol w:w="2730"/>
        <w:gridCol w:w="3120"/>
      </w:tblGrid>
      <w:tr>
        <w:trPr>
          <w:trHeight w:val="1" w:hRule="atLeast"/>
          <w:jc w:val="left"/>
        </w:trPr>
        <w:tc>
          <w:tcPr>
            <w:tcW w:w="35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Viability Description</w:t>
            </w:r>
          </w:p>
        </w:tc>
        <w:tc>
          <w:tcPr>
            <w:tcW w:w="27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Connection to Design Requirement 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Credible Evidence? </w:t>
            </w:r>
          </w:p>
        </w:tc>
      </w:tr>
      <w:tr>
        <w:trPr>
          <w:trHeight w:val="795" w:hRule="auto"/>
          <w:jc w:val="left"/>
        </w:trPr>
        <w:tc>
          <w:tcPr>
            <w:tcW w:w="35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design is compact and small.</w:t>
            </w:r>
          </w:p>
        </w:tc>
        <w:tc>
          <w:tcPr>
            <w:tcW w:w="27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The design is compact and small and can fit into smaller areas.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Open Sans" w:hAnsi="Open Sans" w:cs="Open Sans" w:eastAsia="Open Sans"/>
                <w:color w:val="auto"/>
                <w:spacing w:val="0"/>
                <w:position w:val="0"/>
                <w:sz w:val="22"/>
                <w:shd w:fill="auto" w:val="clear"/>
              </w:rPr>
              <w:t xml:space="preserve">We made the design smaller with most components hidden so it can be a smaller design.</w:t>
            </w:r>
          </w:p>
        </w:tc>
      </w:tr>
      <w:tr>
        <w:trPr>
          <w:trHeight w:val="1" w:hRule="atLeast"/>
          <w:jc w:val="left"/>
        </w:trPr>
        <w:tc>
          <w:tcPr>
            <w:tcW w:w="35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design doesn't use an excessive amount of energy.</w:t>
            </w:r>
          </w:p>
        </w:tc>
        <w:tc>
          <w:tcPr>
            <w:tcW w:w="27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design can run off of one battery for days at a time.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 added a solar panel to charge the battery during the day.</w:t>
            </w:r>
          </w:p>
        </w:tc>
      </w:tr>
      <w:tr>
        <w:trPr>
          <w:trHeight w:val="1" w:hRule="atLeast"/>
          <w:jc w:val="left"/>
        </w:trPr>
        <w:tc>
          <w:tcPr>
            <w:tcW w:w="35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motor on the design only has to do the work load once.</w:t>
            </w:r>
          </w:p>
        </w:tc>
        <w:tc>
          <w:tcPr>
            <w:tcW w:w="27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design uses gravity so the shade can roll down and only has to be pulled once.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 made the rails for the shade at an angle like a slope so the shade can roll down.</w:t>
            </w:r>
          </w:p>
        </w:tc>
      </w:tr>
      <w:tr>
        <w:trPr>
          <w:trHeight w:val="1" w:hRule="atLeast"/>
          <w:jc w:val="left"/>
        </w:trPr>
        <w:tc>
          <w:tcPr>
            <w:tcW w:w="35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design is easily able to be repaired.</w:t>
            </w:r>
          </w:p>
        </w:tc>
        <w:tc>
          <w:tcPr>
            <w:tcW w:w="27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components of the design can be repaired if they are needed.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 made all of the components easily accessable by hand and all reusable or swappable.</w:t>
            </w:r>
          </w:p>
        </w:tc>
      </w:tr>
      <w:tr>
        <w:trPr>
          <w:trHeight w:val="1" w:hRule="atLeast"/>
          <w:jc w:val="left"/>
        </w:trPr>
        <w:tc>
          <w:tcPr>
            <w:tcW w:w="35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The plant tray is attached to the design.</w:t>
            </w:r>
          </w:p>
        </w:tc>
        <w:tc>
          <w:tcPr>
            <w:tcW w:w="27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plant tray is attached to the bottom of the design so it can withstand the environment.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 attached the plant tray to the design through the bottom with screws.</w:t>
            </w:r>
          </w:p>
        </w:tc>
      </w:tr>
    </w:tbl>
    <w:p>
      <w:pPr>
        <w:tabs>
          <w:tab w:val="right" w:pos="9360" w:leader="none"/>
        </w:tabs>
        <w:spacing w:before="0" w:after="200" w:line="240"/>
        <w:ind w:right="0" w:left="0" w:firstLine="0"/>
        <w:jc w:val="left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