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sz w:val="36"/>
          <w:szCs w:val="36"/>
        </w:rPr>
        <w:t xml:space="preserve">BitRep: A Peer-to-Peer Reputation System</w:t>
      </w:r>
    </w:p>
    <w:p>
      <w:pPr>
        <w:spacing w:after="400"/>
        <w:jc w:val="center"/>
      </w:pPr>
      <w:r>
        <w:rPr>
          <w:i/>
          <w:iCs/>
          <w:sz w:val="24"/>
          <w:szCs w:val="24"/>
        </w:rPr>
        <w:t xml:space="preserve">Anonymous</w:t>
      </w:r>
    </w:p>
    <w:p>
      <w:pPr>
        <w:spacing w:after="200"/>
        <w:jc w:val="center"/>
      </w:pPr>
      <w:r>
        <w:rPr>
          <w:b/>
          <w:bCs/>
          <w:sz w:val="24"/>
          <w:szCs w:val="24"/>
        </w:rPr>
        <w:t xml:space="preserve">Abstract</w:t>
      </w:r>
    </w:p>
    <w:p>
      <w:pPr>
        <w:spacing w:after="300"/>
        <w:jc w:val="both"/>
      </w:pPr>
      <w:r>
        <w:rPr>
          <w:sz w:val="22"/>
          <w:szCs w:val="22"/>
        </w:rPr>
        <w:t xml:space="preserve">A purely peer-to-peer version of reputation would allow moral credit to be assigned directly from one party to another without going through a central authority. Digital signatures provide part of the solution, but the main benefits are lost if a trusted third party is still required to prevent reputation fraud and ensure identity persistence. We propose a solution to the reputation portability problem using a distributed ledger. The network timestamps behavioral attestations by hashing them into an ongoing chain of hash-based proof-of-stake, forming a record that cannot be changed without redoing the proof-of-stake. The result is a universal reputation layer where an individual's cumulative moral standing becomes legible, portable, and economically consequential across all domains of interaction.</w:t>
      </w:r>
    </w:p>
    <w:p>
      <w:pPr>
        <w:pStyle w:val="Heading1"/>
      </w:pPr>
      <w:r>
        <w:rPr>
          <w:b/>
          <w:bCs/>
        </w:rPr>
        <w:t xml:space="preserve">1. Introduction</w:t>
      </w:r>
    </w:p>
    <w:p>
      <w:pPr>
        <w:spacing w:after="200"/>
        <w:jc w:val="both"/>
      </w:pPr>
      <w:r>
        <w:rPr>
          <w:sz w:val="24"/>
          <w:szCs w:val="24"/>
        </w:rPr>
        <w:t xml:space="preserve">Commerce, cooperation, and governance on the Internet have come to rely almost exclusively on institutions serving as trusted third parties to verify identity and mediate reputation. While the system works adequately for simple transactions, it suffers from inherent weaknesses. Reputation is siloed. A lifetime of trustworthy behavior in one domain confers no advantage in another. Meanwhile, bad actors exploit the friction between systems, defecting in one context and resurfacing clean in the next.</w:t>
      </w:r>
    </w:p>
    <w:p>
      <w:pPr>
        <w:spacing w:after="200"/>
        <w:jc w:val="both"/>
      </w:pPr>
      <w:r>
        <w:rPr>
          <w:sz w:val="24"/>
          <w:szCs w:val="24"/>
        </w:rPr>
        <w:t xml:space="preserve">What is needed is a reputation system based on cryptographic proof instead of institutional trust, allowing any two parties to attest to each other's behavior directly without the need for a centralized arbiter. Behavioral attestations that are computationally impractical to reverse would protect the integrity of the record, and self-sovereign identity would give individuals ownership of their accumulated standing.</w:t>
      </w:r>
    </w:p>
    <w:p>
      <w:pPr>
        <w:spacing w:after="200"/>
        <w:jc w:val="both"/>
      </w:pPr>
      <w:r>
        <w:rPr>
          <w:sz w:val="24"/>
          <w:szCs w:val="24"/>
        </w:rPr>
        <w:t xml:space="preserve">In this paper, we propose a solution to the reputation portability problem using a distributed network that timestamps behavioral attestations. The system is secure as long as honest participants collectively control more stake than any cooperating group of attackers.</w:t>
      </w:r>
    </w:p>
    <w:p>
      <w:pPr>
        <w:pStyle w:val="Heading1"/>
      </w:pPr>
      <w:r>
        <w:rPr>
          <w:b/>
          <w:bCs/>
        </w:rPr>
        <w:t xml:space="preserve">2. The Problem</w:t>
      </w:r>
    </w:p>
    <w:p>
      <w:pPr>
        <w:spacing w:after="200"/>
        <w:jc w:val="both"/>
      </w:pPr>
      <w:r>
        <w:rPr>
          <w:sz w:val="24"/>
          <w:szCs w:val="24"/>
        </w:rPr>
        <w:t xml:space="preserve">The information substrate of human society can be modeled as a network of networks. Biological networks (neural, metabolic, genetic) couple to social networks (relationships, institutions, culture) which couple to technological networks (communication, data, infrastructure). The edges between these networks—the protocols governing how they interoperate—determine system behavior more than the nodes themselves.</w:t>
      </w:r>
    </w:p>
    <w:p>
      <w:pPr>
        <w:spacing w:after="200"/>
        <w:jc w:val="both"/>
      </w:pPr>
      <w:r>
        <w:rPr>
          <w:sz w:val="24"/>
          <w:szCs w:val="24"/>
        </w:rPr>
        <w:t xml:space="preserve">Currently, these couplings are adversarial or extractive by design. Social media optimizes for engagement, not truth. Financial systems optimize for prediction, not stability. News optimizes for attention, not accuracy. The protocols between networks are absent, noisy, or actively hostile to the participants they serve.</w:t>
      </w:r>
    </w:p>
    <w:p>
      <w:pPr>
        <w:spacing w:after="200"/>
        <w:jc w:val="both"/>
      </w:pPr>
      <w:r>
        <w:rPr>
          <w:sz w:val="24"/>
          <w:szCs w:val="24"/>
        </w:rPr>
        <w:t xml:space="preserve">The core dysfunction is that extraction carries no cost. An entity can behave badly at one coupling point and face no consequences at another. Reputation does not propagate. The feedback loop is broken.</w:t>
      </w:r>
    </w:p>
    <w:p>
      <w:pPr>
        <w:pStyle w:val="Heading1"/>
      </w:pPr>
      <w:r>
        <w:rPr>
          <w:b/>
          <w:bCs/>
        </w:rPr>
        <w:t xml:space="preserve">3. The Solution</w:t>
      </w:r>
    </w:p>
    <w:p>
      <w:pPr>
        <w:spacing w:after="200"/>
        <w:jc w:val="both"/>
      </w:pPr>
      <w:r>
        <w:rPr>
          <w:sz w:val="24"/>
          <w:szCs w:val="24"/>
        </w:rPr>
        <w:t xml:space="preserve">We define reputation as a chain of behavioral attestations. Each attestation contains a hash of the previous attestation, a timestamp, the identities of both parties, and a signed statement of the interaction's outcome. The chain forms a complete, immutable record of an individual's cumulative behavior across all contexts.</w:t>
      </w:r>
    </w:p>
    <w:p>
      <w:pPr>
        <w:spacing w:after="200"/>
        <w:jc w:val="both"/>
      </w:pPr>
      <w:r>
        <w:rPr>
          <w:sz w:val="24"/>
          <w:szCs w:val="24"/>
        </w:rPr>
        <w:t xml:space="preserve">Unlike Bitcoin, which assigns value to pseudonymous addresses, BitRep inverts the model. The entire point is tying reputation to persistent identity. The value is not in tokens held but in the cumulative signal attached to a verified self. Self-sovereign identity becomes infrastructure, not surveillance—owned by the individual, portable across contexts, and economically consequential.</w:t>
      </w:r>
    </w:p>
    <w:p>
      <w:pPr>
        <w:pStyle w:val="Heading1"/>
      </w:pPr>
      <w:r>
        <w:rPr>
          <w:b/>
          <w:bCs/>
        </w:rPr>
        <w:t xml:space="preserve">4. Attestations</w:t>
      </w:r>
    </w:p>
    <w:p>
      <w:pPr>
        <w:spacing w:after="200"/>
        <w:jc w:val="both"/>
      </w:pPr>
      <w:r>
        <w:rPr>
          <w:sz w:val="24"/>
          <w:szCs w:val="24"/>
        </w:rPr>
        <w:t xml:space="preserve">An attestation is a signed statement from one identity about another. The simplest form is binary: +1 (positive interaction) or -1 (negative interaction). More sophisticated attestations can include magnitude, context tags, and supporting evidence. The protocol is agnostic to attestation complexity—it only requires that attestations be signed, timestamped, and linked to verified identities.</w:t>
      </w:r>
    </w:p>
    <w:p>
      <w:pPr>
        <w:spacing w:after="200"/>
        <w:jc w:val="both"/>
      </w:pPr>
      <w:r>
        <w:rPr>
          <w:sz w:val="24"/>
          <w:szCs w:val="24"/>
        </w:rPr>
        <w:t xml:space="preserve">Critically, attestations are symmetric. If A attests to B's behavior, B can attest to A's. This creates mutual accountability. Both parties have skin in the game. Extraction—being a bad actor—has immediate, visible consequences because defection is recorded permanently and propagates across all future interactions.</w:t>
      </w:r>
    </w:p>
    <w:p>
      <w:pPr>
        <w:pStyle w:val="Heading1"/>
      </w:pPr>
      <w:r>
        <w:rPr>
          <w:b/>
          <w:bCs/>
        </w:rPr>
        <w:t xml:space="preserve">5. Weighting</w:t>
      </w:r>
    </w:p>
    <w:p>
      <w:pPr>
        <w:spacing w:after="200"/>
        <w:jc w:val="both"/>
      </w:pPr>
      <w:r>
        <w:rPr>
          <w:sz w:val="24"/>
          <w:szCs w:val="24"/>
        </w:rPr>
        <w:t xml:space="preserve">Not all attestations carry equal weight. An attestation from a high-reputation node should count more than one from a low-reputation or new node. This creates a recursive definition: reputation is a function of attestations weighted by the reputation of attesters.</w:t>
      </w:r>
    </w:p>
    <w:p>
      <w:pPr>
        <w:spacing w:after="200"/>
        <w:jc w:val="both"/>
      </w:pPr>
      <w:r>
        <w:rPr>
          <w:sz w:val="24"/>
          <w:szCs w:val="24"/>
        </w:rPr>
        <w:t xml:space="preserve">The weighting algorithm must balance several concerns: resistance to Sybil attacks (creating fake identities to inflate reputation), resistance to collusion (groups attesting falsely to each other), and the ability for new participants to bootstrap reputation without an existing network.</w:t>
      </w:r>
    </w:p>
    <w:p>
      <w:pPr>
        <w:spacing w:after="200"/>
        <w:jc w:val="both"/>
      </w:pPr>
      <w:r>
        <w:rPr>
          <w:sz w:val="24"/>
          <w:szCs w:val="24"/>
        </w:rPr>
        <w:t xml:space="preserve">We propose a modified PageRank algorithm where reputation flows through the attestation graph. High-reputation nodes confer more weight. Isolated clusters of mutual attestation are discounted. Time decay ensures recent behavior matters more than ancient history, enabling redemption.</w:t>
      </w:r>
    </w:p>
    <w:p>
      <w:pPr>
        <w:pStyle w:val="Heading1"/>
      </w:pPr>
      <w:r>
        <w:rPr>
          <w:b/>
          <w:bCs/>
        </w:rPr>
        <w:t xml:space="preserve">6. Identity</w:t>
      </w:r>
    </w:p>
    <w:p>
      <w:pPr>
        <w:spacing w:after="200"/>
        <w:jc w:val="both"/>
      </w:pPr>
      <w:r>
        <w:rPr>
          <w:sz w:val="24"/>
          <w:szCs w:val="24"/>
        </w:rPr>
        <w:t xml:space="preserve">The system requires persistent, verified identity. This is the fundamental departure from Bitcoin's pseudonymity. Reputation has no meaning if identities can be discarded and recreated at will.</w:t>
      </w:r>
    </w:p>
    <w:p>
      <w:pPr>
        <w:spacing w:after="200"/>
        <w:jc w:val="both"/>
      </w:pPr>
      <w:r>
        <w:rPr>
          <w:sz w:val="24"/>
          <w:szCs w:val="24"/>
        </w:rPr>
        <w:t xml:space="preserve">Self-sovereign identity solves this without requiring state control. An individual generates a cryptographic key pair. The public key becomes their identity. The private key proves ownership. Verification can occur through multiple independent channels: biometric attestation, social graph verification, institutional confirmation, or proof-of-personhood protocols.</w:t>
      </w:r>
    </w:p>
    <w:p>
      <w:pPr>
        <w:spacing w:after="200"/>
        <w:jc w:val="both"/>
      </w:pPr>
      <w:r>
        <w:rPr>
          <w:sz w:val="24"/>
          <w:szCs w:val="24"/>
        </w:rPr>
        <w:t xml:space="preserve">The key insight: digital identity becomes desirable when it is the key to accumulated value. Individuals want to be identified. They want their history to follow them. Because it works in their favor. The resistance to digital identity has always been resistance to the surveillance version. Give people a version they own and profit from, and resistance becomes adoption.</w:t>
      </w:r>
    </w:p>
    <w:p>
      <w:pPr>
        <w:pStyle w:val="Heading1"/>
      </w:pPr>
      <w:r>
        <w:rPr>
          <w:b/>
          <w:bCs/>
        </w:rPr>
        <w:t xml:space="preserve">7. Incentives</w:t>
      </w:r>
    </w:p>
    <w:p>
      <w:pPr>
        <w:spacing w:after="200"/>
        <w:jc w:val="both"/>
      </w:pPr>
      <w:r>
        <w:rPr>
          <w:sz w:val="24"/>
          <w:szCs w:val="24"/>
        </w:rPr>
        <w:t xml:space="preserve">The system creates aligned incentives through several mechanisms:</w:t>
      </w:r>
    </w:p>
    <w:p>
      <w:pPr>
        <w:spacing w:after="200"/>
        <w:jc w:val="both"/>
      </w:pPr>
      <w:r>
        <w:rPr>
          <w:sz w:val="24"/>
          <w:szCs w:val="24"/>
        </w:rPr>
        <w:t xml:space="preserve">Access. High reputation opens doors—better collaborators, trusted networks, opportunities that filter by signal. Low reputation closes them.</w:t>
      </w:r>
    </w:p>
    <w:p>
      <w:pPr>
        <w:spacing w:after="200"/>
        <w:jc w:val="both"/>
      </w:pPr>
      <w:r>
        <w:rPr>
          <w:sz w:val="24"/>
          <w:szCs w:val="24"/>
        </w:rPr>
        <w:t xml:space="preserve">Credit. Reputation becomes collateral. High-reputation individuals are low-risk borrowers because defection costs them everything they have accumulated.</w:t>
      </w:r>
    </w:p>
    <w:p>
      <w:pPr>
        <w:spacing w:after="200"/>
        <w:jc w:val="both"/>
      </w:pPr>
      <w:r>
        <w:rPr>
          <w:sz w:val="24"/>
          <w:szCs w:val="24"/>
        </w:rPr>
        <w:t xml:space="preserve">Reduced friction. Skip verification, credentialing, and trust-building in new contexts. The ledger precedes you.</w:t>
      </w:r>
    </w:p>
    <w:p>
      <w:pPr>
        <w:spacing w:after="200"/>
        <w:jc w:val="both"/>
      </w:pPr>
      <w:r>
        <w:rPr>
          <w:sz w:val="24"/>
          <w:szCs w:val="24"/>
        </w:rPr>
        <w:t xml:space="preserve">Governance weight. Voice in collective decisions proportional to demonstrated trustworthiness. Meritocratic influence without plutocratic capture.</w:t>
      </w:r>
    </w:p>
    <w:p>
      <w:pPr>
        <w:spacing w:after="200"/>
        <w:jc w:val="both"/>
      </w:pPr>
      <w:r>
        <w:rPr>
          <w:sz w:val="24"/>
          <w:szCs w:val="24"/>
        </w:rPr>
        <w:t xml:space="preserve">Early participants who invest in building reputation benefit disproportionately as the network grows—similar to early Bitcoin adopters, but the investment is behavioral rather than financial. This creates strong adoption incentives for those who have already accumulated latent reputation in existing systems.</w:t>
      </w:r>
    </w:p>
    <w:p>
      <w:pPr>
        <w:pStyle w:val="Heading1"/>
      </w:pPr>
      <w:r>
        <w:rPr>
          <w:b/>
          <w:bCs/>
        </w:rPr>
        <w:t xml:space="preserve">8. Privacy</w:t>
      </w:r>
    </w:p>
    <w:p>
      <w:pPr>
        <w:spacing w:after="200"/>
        <w:jc w:val="both"/>
      </w:pPr>
      <w:r>
        <w:rPr>
          <w:sz w:val="24"/>
          <w:szCs w:val="24"/>
        </w:rPr>
        <w:t xml:space="preserve">The traditional model achieves privacy through information asymmetry: institutions know everything, individuals know nothing about each other. BitRep inverts this through selective disclosure. An individual controls what aspects of their reputation are revealed in any given context.</w:t>
      </w:r>
    </w:p>
    <w:p>
      <w:pPr>
        <w:spacing w:after="200"/>
        <w:jc w:val="both"/>
      </w:pPr>
      <w:r>
        <w:rPr>
          <w:sz w:val="24"/>
          <w:szCs w:val="24"/>
        </w:rPr>
        <w:t xml:space="preserve">Zero-knowledge proofs enable verification without revelation. An individual can prove their reputation exceeds a threshold without revealing the exact score. They can prove they have no negative attestations in a specific domain without revealing their complete history. The ledger is public; the queries against it can be private.</w:t>
      </w:r>
    </w:p>
    <w:p>
      <w:pPr>
        <w:pStyle w:val="Heading1"/>
      </w:pPr>
      <w:r>
        <w:rPr>
          <w:b/>
          <w:bCs/>
        </w:rPr>
        <w:t xml:space="preserve">9. Bootstrapping</w:t>
      </w:r>
    </w:p>
    <w:p>
      <w:pPr>
        <w:spacing w:after="200"/>
        <w:jc w:val="both"/>
      </w:pPr>
      <w:r>
        <w:rPr>
          <w:sz w:val="24"/>
          <w:szCs w:val="24"/>
        </w:rPr>
        <w:t xml:space="preserve">Existing reputation is scattered across platforms—GitHub commits, reviews, testimonials, transaction histories. The bootstrapping problem is how to port this latent reputation into the unified ledger.</w:t>
      </w:r>
    </w:p>
    <w:p>
      <w:pPr>
        <w:spacing w:after="200"/>
        <w:jc w:val="both"/>
      </w:pPr>
      <w:r>
        <w:rPr>
          <w:sz w:val="24"/>
          <w:szCs w:val="24"/>
        </w:rPr>
        <w:t xml:space="preserve">We propose a validation layer where existing platforms can issue attestations on behalf of their users. A GitHub attestation confirms commit history. An eBay attestation confirms transaction record. These platform attestations are weighted lower than direct peer attestations but provide initial signal for new participants.</w:t>
      </w:r>
    </w:p>
    <w:p>
      <w:pPr>
        <w:spacing w:after="200"/>
        <w:jc w:val="both"/>
      </w:pPr>
      <w:r>
        <w:rPr>
          <w:sz w:val="24"/>
          <w:szCs w:val="24"/>
        </w:rPr>
        <w:t xml:space="preserve">Critically, platform attestations are optional and user-controlled. The individual chooses which external reputations to port. The system never pulls data without consent. Ownership remains with the individual.</w:t>
      </w:r>
    </w:p>
    <w:p>
      <w:pPr>
        <w:pStyle w:val="Heading1"/>
      </w:pPr>
      <w:r>
        <w:rPr>
          <w:b/>
          <w:bCs/>
        </w:rPr>
        <w:t xml:space="preserve">10. Governance</w:t>
      </w:r>
    </w:p>
    <w:p>
      <w:pPr>
        <w:spacing w:after="200"/>
        <w:jc w:val="both"/>
      </w:pPr>
      <w:r>
        <w:rPr>
          <w:sz w:val="24"/>
          <w:szCs w:val="24"/>
        </w:rPr>
        <w:t xml:space="preserve">The protocol itself must be governed. Parameter changes, dispute resolution, and edge cases require decision-making. We propose reputation-weighted governance: voting power proportional to accumulated reputation, with quadratic scaling to prevent plutocratic capture.</w:t>
      </w:r>
    </w:p>
    <w:p>
      <w:pPr>
        <w:spacing w:after="200"/>
        <w:jc w:val="both"/>
      </w:pPr>
      <w:r>
        <w:rPr>
          <w:sz w:val="24"/>
          <w:szCs w:val="24"/>
        </w:rPr>
        <w:t xml:space="preserve">This creates a virtuous cycle. Those who have demonstrated trustworthy behavior have more say in protocol governance. Those who govern well accumulate more reputation. The system selects for good actors at every level.</w:t>
      </w:r>
    </w:p>
    <w:p>
      <w:pPr>
        <w:pStyle w:val="Heading1"/>
      </w:pPr>
      <w:r>
        <w:rPr>
          <w:b/>
          <w:bCs/>
        </w:rPr>
        <w:t xml:space="preserve">11. Applications</w:t>
      </w:r>
    </w:p>
    <w:p>
      <w:pPr>
        <w:spacing w:after="200"/>
        <w:jc w:val="both"/>
      </w:pPr>
      <w:r>
        <w:rPr>
          <w:sz w:val="24"/>
          <w:szCs w:val="24"/>
        </w:rPr>
        <w:t xml:space="preserve">BitRep enables new coordination mechanisms across domains:</w:t>
      </w:r>
    </w:p>
    <w:p>
      <w:pPr>
        <w:spacing w:after="200"/>
        <w:jc w:val="both"/>
      </w:pPr>
      <w:r>
        <w:rPr>
          <w:sz w:val="24"/>
          <w:szCs w:val="24"/>
        </w:rPr>
        <w:t xml:space="preserve">Human-AI interaction. Protocols like S43 (say what's true, ask for nothing, protect their next move) can be encoded and verified. AI systems attest to user behavior; users attest to AI alignment. The coupling between human and machine networks becomes auditable.</w:t>
      </w:r>
    </w:p>
    <w:p>
      <w:pPr>
        <w:spacing w:after="200"/>
        <w:jc w:val="both"/>
      </w:pPr>
      <w:r>
        <w:rPr>
          <w:sz w:val="24"/>
          <w:szCs w:val="24"/>
        </w:rPr>
        <w:t xml:space="preserve">Institutional interfaces. News organizations, financial institutions, and social platforms could adopt transparent protocols at their coupling points. Behavior at these interfaces becomes legible and consequential.</w:t>
      </w:r>
    </w:p>
    <w:p>
      <w:pPr>
        <w:spacing w:after="200"/>
        <w:jc w:val="both"/>
      </w:pPr>
      <w:r>
        <w:rPr>
          <w:sz w:val="24"/>
          <w:szCs w:val="24"/>
        </w:rPr>
        <w:t xml:space="preserve">Peer-to-peer trust. Any interaction where trust matters—hiring, lending, collaboration, exchange—can reference the universal reputation layer. The need for institutional intermediaries diminishes.</w:t>
      </w:r>
    </w:p>
    <w:p>
      <w:pPr>
        <w:pStyle w:val="Heading1"/>
      </w:pPr>
      <w:r>
        <w:rPr>
          <w:b/>
          <w:bCs/>
        </w:rPr>
        <w:t xml:space="preserve">12. Conclusion</w:t>
      </w:r>
    </w:p>
    <w:p>
      <w:pPr>
        <w:spacing w:after="200"/>
        <w:jc w:val="both"/>
      </w:pPr>
      <w:r>
        <w:rPr>
          <w:sz w:val="24"/>
          <w:szCs w:val="24"/>
        </w:rPr>
        <w:t xml:space="preserve">We have proposed a system for portable, persistent reputation without relying on centralized trust. The network of networks that constitutes human society is breaking down at its couplings—the protocols between systems are absent, noisy, or adversarial. BitRep does not fix the networks themselves. It fixes the edges between them by making behavior at any coupling point visible and consequential everywhere else.</w:t>
      </w:r>
    </w:p>
    <w:p>
      <w:pPr>
        <w:spacing w:after="200"/>
        <w:jc w:val="both"/>
      </w:pPr>
      <w:r>
        <w:rPr>
          <w:sz w:val="24"/>
          <w:szCs w:val="24"/>
        </w:rPr>
        <w:t xml:space="preserve">The technical infrastructure is straightforward—distributed ledger, cryptographic identity, weighted attestation graphs. The hard problem is adoption. But the incentive structure favors adoption: those with latent reputation benefit from making it legible, and early participants accumulate advantage as the network grows.</w:t>
      </w:r>
    </w:p>
    <w:p>
      <w:pPr>
        <w:spacing w:after="200"/>
        <w:jc w:val="both"/>
      </w:pPr>
      <w:r>
        <w:rPr>
          <w:sz w:val="24"/>
          <w:szCs w:val="24"/>
        </w:rPr>
        <w:t xml:space="preserve">Regulation will never be the answer. Incentive alignment is the only durable path. BitRep creates an environment where trust compounds and extraction gets punished—not through enforcement, but through the structure of the network itself. Defection becomes expensive. Cooperation becomes rational. The protocol enforces itself.</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Title">
    <w:name w:val="Title"/>
    <w:basedOn w:val="Normal"/>
    <w:pPr>
      <w:spacing w:after="200"/>
      <w:jc w:val="center"/>
    </w:pPr>
    <w:rPr>
      <w:rFonts w:ascii="Times New Roman" w:cs="Times New Roman" w:eastAsia="Times New Roman" w:hAnsi="Times New Roman"/>
      <w:b/>
      <w:bCs/>
      <w:sz w:val="36"/>
      <w:szCs w:val="36"/>
    </w:rPr>
  </w:style>
  <w:style w:type="paragraph" w:styleId="Heading1">
    <w:name w:val="Heading 1"/>
    <w:basedOn w:val="Normal"/>
    <w:next w:val="Normal"/>
    <w:qFormat/>
    <w:pPr>
      <w:spacing w:before="400" w:after="200"/>
    </w:pPr>
    <w:rPr>
      <w:rFonts w:ascii="Times New Roman" w:cs="Times New Roman" w:eastAsia="Times New Roman" w:hAnsi="Times New Roman"/>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2026-01-18T11:00:34.701Z</dcterms:created>
  <dcterms:modified xsi:type="dcterms:W3CDTF">2026-01-18T11:00:34.702Z</dcterms:modified>
</cp:coreProperties>
</file>

<file path=docProps/custom.xml><?xml version="1.0" encoding="utf-8"?>
<Properties xmlns="http://schemas.openxmlformats.org/officeDocument/2006/custom-properties" xmlns:vt="http://schemas.openxmlformats.org/officeDocument/2006/docPropsVTypes"/>
</file>