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How to present the Group 15 demo</w:t>
      </w:r>
    </w:p>
    <w:p>
      <w:r>
        <w:rPr>
          <w:b/>
        </w:rPr>
        <w:t>Project:</w:t>
      </w:r>
      <w:r>
        <w:t xml:space="preserve"> BANKING77 banking assistant</w:t>
      </w:r>
    </w:p>
    <w:p>
      <w:r>
        <w:rPr>
          <w:b/>
        </w:rPr>
        <w:t>Target length:</w:t>
      </w:r>
      <w:r>
        <w:t xml:space="preserve"> 8–10 minutes</w:t>
      </w:r>
    </w:p>
    <w:p>
      <w:r>
        <w:rPr>
          <w:b/>
        </w:rPr>
        <w:t>Speaking lines:</w:t>
      </w:r>
      <w:r>
        <w:t xml:space="preserve"> [</w:t>
      </w:r>
      <w:r>
        <w:rPr>
          <w:rFonts w:ascii="Consolas" w:hAnsi="Consolas"/>
        </w:rPr>
        <w:t>Group15_Demo_Speaking_Script.docx</w:t>
      </w:r>
      <w:r>
        <w:t>](Group15_Demo_Speaking_Script.docx)</w:t>
      </w:r>
    </w:p>
    <w:p>
      <w:r>
        <w:rPr>
          <w:b/>
        </w:rPr>
        <w:t>Repo:</w:t>
      </w:r>
      <w:r>
        <w:t xml:space="preserve"> [https://github.com/bits-pgaiml-agai/pcam-zg516-a1-banking77](https://github.com/bits-pgaiml-agai/pcam-zg516-a1-banking77)</w:t>
      </w:r>
    </w:p>
    <w:p>
      <w:r>
        <w:rPr>
          <w:b/>
        </w:rPr>
        <w:t>Recorded video (Google Drive):</w:t>
      </w:r>
      <w:r>
        <w:t xml:space="preserve"> [https://drive.google.com/file/d/1Dohvy0xKWXzJqEOCO_tHSFkhXZA9JHUY/view?usp=drive_link](https://drive.google.com/file/d/1Dohvy0xKWXzJqEOCO_tHSFkhXZA9JHUY/view?usp=drive_link)</w:t>
      </w:r>
    </w:p>
    <w:p>
      <w:r>
        <w:t>(also in [</w:t>
      </w:r>
      <w:r>
        <w:rPr>
          <w:rFonts w:ascii="Consolas" w:hAnsi="Consolas"/>
        </w:rPr>
        <w:t>demo/VIDEO_LINK.txt</w:t>
      </w:r>
      <w:r>
        <w:t>](VIDEO_LINK.txt))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Recommended approach: hybrid</w:t>
      </w:r>
    </w:p>
    <w:p>
      <w:r>
        <w:t xml:space="preserve">Use </w:t>
      </w:r>
      <w:r>
        <w:rPr>
          <w:b/>
        </w:rPr>
        <w:t>Google Colab</w:t>
      </w:r>
      <w:r>
        <w:t xml:space="preserve"> for a short live run (E1 + tool), and show </w:t>
      </w:r>
      <w:r>
        <w:rPr>
          <w:b/>
        </w:rPr>
        <w:t>committed evidence</w:t>
      </w:r>
      <w:r>
        <w:t xml:space="preserve"> for E2–E5 results. That is the most reliable demo.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</w:t>
            </w:r>
          </w:p>
        </w:tc>
        <w:tc>
          <w:tcPr>
            <w:tcW w:type="dxa" w:w="2880"/>
          </w:tcPr>
          <w:p>
            <w:r>
              <w:t>Use for</w:t>
            </w:r>
          </w:p>
        </w:tc>
        <w:tc>
          <w:tcPr>
            <w:tcW w:type="dxa" w:w="2880"/>
          </w:tcPr>
          <w:p>
            <w:r>
              <w:t>Risk</w:t>
            </w:r>
          </w:p>
        </w:tc>
      </w:tr>
      <w:tr>
        <w:tc>
          <w:tcPr>
            <w:tcW w:type="dxa" w:w="2880"/>
          </w:tcPr>
          <w:p>
            <w:r>
              <w:t>**Colab T4** (preferred live)</w:t>
            </w:r>
          </w:p>
        </w:tc>
        <w:tc>
          <w:tcPr>
            <w:tcW w:type="dxa" w:w="2880"/>
          </w:tcPr>
          <w:p>
            <w:r>
              <w:t>Notebook open, E1 cells, `dispatch_tool` live</w:t>
            </w:r>
          </w:p>
        </w:tc>
        <w:tc>
          <w:tcPr>
            <w:tcW w:type="dxa" w:w="2880"/>
          </w:tcPr>
          <w:p>
            <w:r>
              <w:t>HF download / queue can be slow</w:t>
            </w:r>
          </w:p>
        </w:tc>
      </w:tr>
      <w:tr>
        <w:tc>
          <w:tcPr>
            <w:tcW w:type="dxa" w:w="2880"/>
          </w:tcPr>
          <w:p>
            <w:r>
              <w:t>**Committed evidence** (always ready)</w:t>
            </w:r>
          </w:p>
        </w:tc>
        <w:tc>
          <w:tcPr>
            <w:tcW w:type="dxa" w:w="2880"/>
          </w:tcPr>
          <w:p>
            <w:r>
              <w:t>E2/E3 tables, E4 10/10, E5 tool CSV, E6 failures</w:t>
            </w:r>
          </w:p>
        </w:tc>
        <w:tc>
          <w:tcPr>
            <w:tcW w:type="dxa" w:w="2880"/>
          </w:tcPr>
          <w:p>
            <w:r>
              <w:t>None — already in repo</w:t>
            </w:r>
          </w:p>
        </w:tc>
      </w:tr>
      <w:tr>
        <w:tc>
          <w:tcPr>
            <w:tcW w:type="dxa" w:w="2880"/>
          </w:tcPr>
          <w:p>
            <w:r>
              <w:t>**Local only**</w:t>
            </w:r>
          </w:p>
        </w:tc>
        <w:tc>
          <w:tcPr>
            <w:tcW w:type="dxa" w:w="2880"/>
          </w:tcPr>
          <w:p>
            <w:r>
              <w:t>Backup if Colab fails</w:t>
            </w:r>
          </w:p>
        </w:tc>
        <w:tc>
          <w:tcPr>
            <w:tcW w:type="dxa" w:w="2880"/>
          </w:tcPr>
          <w:p>
            <w:r>
              <w:t>CPU slow; Ollama results already saved</w:t>
            </w:r>
          </w:p>
        </w:tc>
      </w:tr>
    </w:tbl>
    <w:p>
      <w:r>
        <w:t xml:space="preserve">Do </w:t>
      </w:r>
      <w:r>
        <w:rPr>
          <w:b/>
        </w:rPr>
        <w:t>not</w:t>
      </w:r>
      <w:r>
        <w:t xml:space="preserve"> set </w:t>
      </w:r>
      <w:r>
        <w:rPr>
          <w:rFonts w:ascii="Consolas" w:hAnsi="Consolas"/>
        </w:rPr>
        <w:t>RUN_TEAM_EXPERIMENTS=True</w:t>
      </w:r>
      <w:r>
        <w:t xml:space="preserve"> during the live demo (full E2–E5 regen takes too long). Show those results from [</w:t>
      </w:r>
      <w:r>
        <w:rPr>
          <w:rFonts w:ascii="Consolas" w:hAnsi="Consolas"/>
        </w:rPr>
        <w:t>evidence/</w:t>
      </w:r>
      <w:r>
        <w:t>](../evidence/).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Before the recording (day before)</w:t>
      </w:r>
    </w:p>
    <w:p>
      <w:pPr>
        <w:pStyle w:val="ListNumber"/>
      </w:pPr>
      <w:r>
        <w:t>Open repo: [https://github.com/bits-pgaiml-agai/pcam-zg516-a1-banking77](https://github.com/bits-pgaiml-agai/pcam-zg516-a1-banking77)</w:t>
      </w:r>
    </w:p>
    <w:p>
      <w:pPr>
        <w:pStyle w:val="ListNumber"/>
      </w:pPr>
      <w:r>
        <w:t>Upload [</w:t>
      </w:r>
      <w:r>
        <w:rPr>
          <w:rFonts w:ascii="Consolas" w:hAnsi="Consolas"/>
        </w:rPr>
        <w:t>notebooks/BANKING77_GenAI_Assistant.ipynb</w:t>
      </w:r>
      <w:r>
        <w:t>](../notebooks/BANKING77_GenAI_Assistant.ipynb) to Google Colab</w:t>
      </w:r>
    </w:p>
    <w:p>
      <w:pPr>
        <w:pStyle w:val="ListNumber"/>
      </w:pPr>
      <w:r>
        <w:rPr>
          <w:b/>
        </w:rPr>
        <w:t>Runtime → Change runtime type → T4 GPU</w:t>
      </w:r>
    </w:p>
    <w:p>
      <w:pPr>
        <w:pStyle w:val="ListNumber"/>
      </w:pPr>
      <w:r>
        <w:t>Keep flags:</w:t>
      </w:r>
    </w:p>
    <w:p>
      <w:pPr>
        <w:pStyle w:val="ListBullet"/>
      </w:pPr>
      <w:r>
        <w:rPr>
          <w:rFonts w:ascii="Consolas" w:hAnsi="Consolas"/>
        </w:rPr>
        <w:t>RUN_TEAM_EXPERIMENTS = False</w:t>
      </w:r>
    </w:p>
    <w:p>
      <w:pPr>
        <w:pStyle w:val="ListBullet"/>
      </w:pPr>
      <w:r>
        <w:rPr>
          <w:rFonts w:ascii="Consolas" w:hAnsi="Consolas"/>
        </w:rPr>
        <w:t>RUN_FINAL_EVAL = False</w:t>
      </w:r>
    </w:p>
    <w:p>
      <w:pPr>
        <w:pStyle w:val="ListNumber"/>
      </w:pPr>
      <w:r>
        <w:t>Run top cells once so the model is cached (or accept using evidence if download is slow)</w:t>
      </w:r>
    </w:p>
    <w:p>
      <w:pPr>
        <w:pStyle w:val="ListNumber"/>
      </w:pPr>
      <w:r>
        <w:t>Keep these folders ready in a second tab / File Explorer:</w:t>
      </w:r>
    </w:p>
    <w:p>
      <w:pPr>
        <w:pStyle w:val="ListBullet"/>
      </w:pPr>
      <w:r>
        <w:t>[</w:t>
      </w:r>
      <w:r>
        <w:rPr>
          <w:rFonts w:ascii="Consolas" w:hAnsi="Consolas"/>
        </w:rPr>
        <w:t>evidence/baseline/</w:t>
      </w:r>
      <w:r>
        <w:t>](../evidence/baseline/)</w:t>
      </w:r>
    </w:p>
    <w:p>
      <w:pPr>
        <w:pStyle w:val="ListBullet"/>
      </w:pPr>
      <w:r>
        <w:t>[</w:t>
      </w:r>
      <w:r>
        <w:rPr>
          <w:rFonts w:ascii="Consolas" w:hAnsi="Consolas"/>
        </w:rPr>
        <w:t>evidence/prompts_decoding/</w:t>
      </w:r>
      <w:r>
        <w:t>](../evidence/prompts_decoding/)</w:t>
      </w:r>
    </w:p>
    <w:p>
      <w:pPr>
        <w:pStyle w:val="ListBullet"/>
      </w:pPr>
      <w:r>
        <w:t>[</w:t>
      </w:r>
      <w:r>
        <w:rPr>
          <w:rFonts w:ascii="Consolas" w:hAnsi="Consolas"/>
        </w:rPr>
        <w:t>evidence/structured_tools/</w:t>
      </w:r>
      <w:r>
        <w:t>](../evidence/structured_tools/)</w:t>
      </w:r>
    </w:p>
    <w:p>
      <w:pPr>
        <w:pStyle w:val="ListBullet"/>
      </w:pPr>
      <w:r>
        <w:t>[</w:t>
      </w:r>
      <w:r>
        <w:rPr>
          <w:rFonts w:ascii="Consolas" w:hAnsi="Consolas"/>
        </w:rPr>
        <w:t>evidence/evaluation/</w:t>
      </w:r>
      <w:r>
        <w:t>](../evidence/evaluation/)</w:t>
      </w:r>
    </w:p>
    <w:p>
      <w:pPr>
        <w:pStyle w:val="ListNumber"/>
      </w:pPr>
      <w:r>
        <w:t>Rehearse from [</w:t>
      </w:r>
      <w:r>
        <w:rPr>
          <w:rFonts w:ascii="Consolas" w:hAnsi="Consolas"/>
        </w:rPr>
        <w:t>Group15_Demo_Speaking_Script.docx</w:t>
      </w:r>
      <w:r>
        <w:t>](Group15_Demo_Speaking_Script.docx)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Minute-by-minute: what to show on screen</w:t>
      </w:r>
    </w:p>
    <w:p>
      <w:pPr>
        <w:pStyle w:val="Heading3"/>
      </w:pPr>
      <w:r>
        <w:t>0:00–0:45 — Intro (Venkat or Anil)</w:t>
      </w:r>
    </w:p>
    <w:p>
      <w:pPr>
        <w:pStyle w:val="ListBullet"/>
      </w:pPr>
      <w:r>
        <w:t>Screen: README or title</w:t>
      </w:r>
    </w:p>
    <w:p>
      <w:pPr>
        <w:pStyle w:val="ListBullet"/>
      </w:pPr>
      <w:r>
        <w:t>Say: problem, prompting-only, simulation, not a real bank</w:t>
      </w:r>
    </w:p>
    <w:p>
      <w:pPr>
        <w:pStyle w:val="Heading3"/>
      </w:pPr>
      <w:r>
        <w:t>0:45–2:15 — Anil (data + E1)</w:t>
      </w:r>
    </w:p>
    <w:p>
      <w:r>
        <w:rPr>
          <w:b/>
        </w:rPr>
        <w:t>Show in Colab (or evidence if Colab is cold):</w:t>
      </w:r>
    </w:p>
    <w:p>
      <w:pPr>
        <w:pStyle w:val="ListNumber"/>
      </w:pPr>
      <w:r>
        <w:t>Config cell — seed 42, model name, flags False</w:t>
      </w:r>
    </w:p>
    <w:p>
      <w:pPr>
        <w:pStyle w:val="ListNumber"/>
      </w:pPr>
      <w:r>
        <w:t xml:space="preserve">Data/subset cells — </w:t>
      </w:r>
      <w:r>
        <w:rPr>
          <w:rFonts w:ascii="Consolas" w:hAnsi="Consolas"/>
        </w:rPr>
        <w:t>development_evaluation.csv</w:t>
      </w:r>
      <w:r>
        <w:t xml:space="preserve"> (40) vs reserved test</w:t>
      </w:r>
    </w:p>
    <w:p>
      <w:pPr>
        <w:pStyle w:val="ListNumber"/>
      </w:pPr>
      <w:r>
        <w:t>E1 results:</w:t>
      </w:r>
    </w:p>
    <w:p>
      <w:pPr>
        <w:pStyle w:val="ListBullet"/>
      </w:pPr>
      <w:r>
        <w:t xml:space="preserve">Live: run E1 cell if ready, </w:t>
      </w:r>
      <w:r>
        <w:rPr>
          <w:b/>
        </w:rPr>
        <w:t>or</w:t>
      </w:r>
    </w:p>
    <w:p>
      <w:pPr>
        <w:pStyle w:val="ListBullet"/>
      </w:pPr>
      <w:r>
        <w:t>File: [</w:t>
      </w:r>
      <w:r>
        <w:rPr>
          <w:rFonts w:ascii="Consolas" w:hAnsi="Consolas"/>
        </w:rPr>
        <w:t>evidence/baseline/E1_summary.json</w:t>
      </w:r>
      <w:r>
        <w:t xml:space="preserve">](../evidence/baseline/E1_summary.json) → </w:t>
      </w:r>
      <w:r>
        <w:rPr>
          <w:b/>
        </w:rPr>
        <w:t>0/3 schema, 0/3 intent</w:t>
      </w:r>
    </w:p>
    <w:p>
      <w:pPr>
        <w:pStyle w:val="ListBullet"/>
      </w:pPr>
      <w:r>
        <w:t>File: one bad line in [</w:t>
      </w:r>
      <w:r>
        <w:rPr>
          <w:rFonts w:ascii="Consolas" w:hAnsi="Consolas"/>
        </w:rPr>
        <w:t>E1_baseline_outputs.jsonl</w:t>
      </w:r>
      <w:r>
        <w:t>](../evidence/baseline/E1_baseline_outputs.jsonl) (Markdown / invented label / card ask)</w:t>
      </w:r>
    </w:p>
    <w:p>
      <w:pPr>
        <w:pStyle w:val="Heading3"/>
      </w:pPr>
      <w:r>
        <w:t>2:15–4:15 — Venkat (E2 + E3) — evidence, not live regen</w:t>
      </w:r>
    </w:p>
    <w:p>
      <w:r>
        <w:t>Open:</w:t>
      </w:r>
    </w:p>
    <w:p>
      <w:pPr>
        <w:pStyle w:val="ListNumber"/>
      </w:pPr>
      <w:r>
        <w:t>[</w:t>
      </w:r>
      <w:r>
        <w:rPr>
          <w:rFonts w:ascii="Consolas" w:hAnsi="Consolas"/>
        </w:rPr>
        <w:t>evidence/prompts_decoding/E2_prompt_comparison.csv</w:t>
      </w:r>
      <w:r>
        <w:t>](../evidence/prompts_decoding/E2_prompt_comparison.csv) or [</w:t>
      </w:r>
      <w:r>
        <w:rPr>
          <w:rFonts w:ascii="Consolas" w:hAnsi="Consolas"/>
        </w:rPr>
        <w:t>E2_summary.json</w:t>
      </w:r>
      <w:r>
        <w:t>](../evidence/prompts_decoding/E2_summary.json)</w:t>
      </w:r>
    </w:p>
    <w:p>
      <w:pPr>
        <w:pStyle w:val="ListBullet"/>
      </w:pPr>
      <w:r>
        <w:t xml:space="preserve">Four variants, n=10; best </w:t>
      </w:r>
      <w:r>
        <w:rPr>
          <w:b/>
        </w:rPr>
        <w:t>zero_shot</w:t>
      </w:r>
      <w:r>
        <w:t xml:space="preserve"> JSON </w:t>
      </w:r>
      <w:r>
        <w:rPr>
          <w:b/>
        </w:rPr>
        <w:t>0.60</w:t>
      </w:r>
      <w:r>
        <w:t xml:space="preserve">, intent </w:t>
      </w:r>
      <w:r>
        <w:rPr>
          <w:b/>
        </w:rPr>
        <w:t>0.10</w:t>
      </w:r>
    </w:p>
    <w:p>
      <w:pPr>
        <w:pStyle w:val="ListNumber"/>
      </w:pPr>
      <w:r>
        <w:t>Optional: [</w:t>
      </w:r>
      <w:r>
        <w:rPr>
          <w:rFonts w:ascii="Consolas" w:hAnsi="Consolas"/>
        </w:rPr>
        <w:t>prompts/ACTUAL_PROMPTS_E2.md</w:t>
      </w:r>
      <w:r>
        <w:t xml:space="preserve">](../prompts/ACTUAL_PROMPTS_E2.md) or one </w:t>
      </w:r>
      <w:r>
        <w:rPr>
          <w:rFonts w:ascii="Consolas" w:hAnsi="Consolas"/>
        </w:rPr>
        <w:t>prompts/sample_rendered_*.json</w:t>
      </w:r>
      <w:r>
        <w:t xml:space="preserve"> — show the exact Task line / few-shot block</w:t>
      </w:r>
    </w:p>
    <w:p>
      <w:pPr>
        <w:pStyle w:val="ListNumber"/>
      </w:pPr>
      <w:r>
        <w:t>[</w:t>
      </w:r>
      <w:r>
        <w:rPr>
          <w:rFonts w:ascii="Consolas" w:hAnsi="Consolas"/>
        </w:rPr>
        <w:t>E3_decoding_summary.csv</w:t>
      </w:r>
      <w:r>
        <w:t>](../evidence/prompts_decoding/E3_decoding_summary.csv) / [</w:t>
      </w:r>
      <w:r>
        <w:rPr>
          <w:rFonts w:ascii="Consolas" w:hAnsi="Consolas"/>
        </w:rPr>
        <w:t>E3_summary.json</w:t>
      </w:r>
      <w:r>
        <w:t>](../evidence/prompts_decoding/E3_summary.json)</w:t>
      </w:r>
    </w:p>
    <w:p>
      <w:pPr>
        <w:pStyle w:val="ListBullet"/>
      </w:pPr>
      <w:r>
        <w:t xml:space="preserve">Prefer </w:t>
      </w:r>
      <w:r>
        <w:rPr>
          <w:b/>
        </w:rPr>
        <w:t>greedy</w:t>
      </w:r>
      <w:r>
        <w:t xml:space="preserve"> for structured JSON</w:t>
      </w:r>
    </w:p>
    <w:p>
      <w:pPr>
        <w:pStyle w:val="ListNumber"/>
      </w:pPr>
      <w:r>
        <w:t>Optional one line: [</w:t>
      </w:r>
      <w:r>
        <w:rPr>
          <w:rFonts w:ascii="Consolas" w:hAnsi="Consolas"/>
        </w:rPr>
        <w:t>docs/MODEL_COMPARISON_OLLAMA.md</w:t>
      </w:r>
      <w:r>
        <w:t>](../docs/MODEL_COMPARISON_OLLAMA.md) (3b stronger; we standardize on 1.5b-instruct)</w:t>
      </w:r>
    </w:p>
    <w:p>
      <w:pPr>
        <w:pStyle w:val="Heading3"/>
      </w:pPr>
      <w:r>
        <w:t>4:15–5:45 — Nisha (E4 + E5)</w:t>
      </w:r>
    </w:p>
    <w:p>
      <w:pPr>
        <w:pStyle w:val="ListNumber"/>
      </w:pPr>
      <w:r>
        <w:t>[</w:t>
      </w:r>
      <w:r>
        <w:rPr>
          <w:rFonts w:ascii="Consolas" w:hAnsi="Consolas"/>
        </w:rPr>
        <w:t>schemas/response.schema.json</w:t>
      </w:r>
      <w:r>
        <w:t>](../schemas/response.schema.json) — five keys</w:t>
      </w:r>
    </w:p>
    <w:p>
      <w:pPr>
        <w:pStyle w:val="ListNumber"/>
      </w:pPr>
      <w:r>
        <w:t>[</w:t>
      </w:r>
      <w:r>
        <w:rPr>
          <w:rFonts w:ascii="Consolas" w:hAnsi="Consolas"/>
        </w:rPr>
        <w:t>evidence/structured_tools/E4_summary.json</w:t>
      </w:r>
      <w:r>
        <w:t xml:space="preserve">](../evidence/structured_tools/E4_summary.json) — </w:t>
      </w:r>
      <w:r>
        <w:rPr>
          <w:b/>
        </w:rPr>
        <w:t>10/10</w:t>
      </w:r>
    </w:p>
    <w:p>
      <w:pPr>
        <w:pStyle w:val="ListNumber"/>
      </w:pPr>
      <w:r>
        <w:rPr>
          <w:b/>
        </w:rPr>
        <w:t>Live in Colab</w:t>
      </w:r>
      <w:r>
        <w:t xml:space="preserve"> (tool cell works without full LLM wait):</w:t>
      </w:r>
    </w:p>
    <w:p>
      <w:r>
        <w:rPr>
          <w:rFonts w:ascii="Consolas" w:hAnsi="Consolas"/>
          <w:sz w:val="18"/>
        </w:rPr>
        <w:t>dispatch_tool("transaction_status_lookup", {"transaction_id": "TXN-DEMO-001"})</w:t>
        <w:br/>
        <w:t>dispatch_tool("transaction_status_lookup", {"transaction_id": "TXN-999"})</w:t>
      </w:r>
    </w:p>
    <w:p>
      <w:pPr>
        <w:pStyle w:val="ListNumber"/>
      </w:pPr>
      <w:r>
        <w:t>Optional: [</w:t>
      </w:r>
      <w:r>
        <w:rPr>
          <w:rFonts w:ascii="Consolas" w:hAnsi="Consolas"/>
        </w:rPr>
        <w:t>E5_integrated_tool_demo.json</w:t>
      </w:r>
      <w:r>
        <w:t>](../evidence/structured_tools/E5_integrated_tool_demo.json) — invalid LLM JSON blocked the tool</w:t>
      </w:r>
    </w:p>
    <w:p>
      <w:pPr>
        <w:pStyle w:val="Heading3"/>
      </w:pPr>
      <w:r>
        <w:t>5:45–8:30 — Venkat (architecture, E6, E7)</w:t>
      </w:r>
    </w:p>
    <w:p>
      <w:pPr>
        <w:pStyle w:val="ListNumber"/>
      </w:pPr>
      <w:r>
        <w:t>Architecture: prompt → generate → validate → tool/fallback</w:t>
      </w:r>
    </w:p>
    <w:p>
      <w:pPr>
        <w:pStyle w:val="ListNumber"/>
      </w:pPr>
      <w:r>
        <w:t>[</w:t>
      </w:r>
      <w:r>
        <w:rPr>
          <w:rFonts w:ascii="Consolas" w:hAnsi="Consolas"/>
        </w:rPr>
        <w:t>evidence/evaluation/E6_failure_analysis.csv</w:t>
      </w:r>
      <w:r>
        <w:t>](../evidence/evaluation/E6_failure_analysis.csv) — F1, F2, F3</w:t>
      </w:r>
    </w:p>
    <w:p>
      <w:pPr>
        <w:pStyle w:val="ListNumber"/>
      </w:pPr>
      <w:r>
        <w:t>State four metrics separately: intent, schema, safety, tool</w:t>
      </w:r>
    </w:p>
    <w:p>
      <w:pPr>
        <w:pStyle w:val="ListNumber"/>
      </w:pPr>
      <w:r>
        <w:t>[</w:t>
      </w:r>
      <w:r>
        <w:rPr>
          <w:rFonts w:ascii="Consolas" w:hAnsi="Consolas"/>
        </w:rPr>
        <w:t>evidence/evaluation/E7_integration_checklist.md</w:t>
      </w:r>
      <w:r>
        <w:t>](../evidence/evaluation/E7_integration_checklist.md)</w:t>
      </w:r>
    </w:p>
    <w:p>
      <w:pPr>
        <w:pStyle w:val="Heading3"/>
      </w:pPr>
      <w:r>
        <w:t>8:30–10:00 — Close</w:t>
      </w:r>
    </w:p>
    <w:p>
      <w:pPr>
        <w:pStyle w:val="ListBullet"/>
      </w:pPr>
      <w:r>
        <w:t>Simulation only; small n; no full 77-class claim; Q&amp;A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Colab vs local — clear choice</w:t>
      </w:r>
    </w:p>
    <w:p>
      <w:r>
        <w:rPr>
          <w:b/>
        </w:rPr>
        <w:t>Use Colab if</w:t>
      </w:r>
      <w:r>
        <w:t xml:space="preserve"> you can get T4 and finish install + model load before recording.</w:t>
      </w:r>
    </w:p>
    <w:p>
      <w:r>
        <w:rPr>
          <w:b/>
        </w:rPr>
        <w:t>Use evidence-first if</w:t>
      </w:r>
      <w:r>
        <w:t xml:space="preserve"> Colab is slow, HF download fails, or you have a hard 10-minute stop.</w:t>
      </w:r>
    </w:p>
    <w:p>
      <w:r>
        <w:t>Local tool-only backup:</w:t>
      </w:r>
    </w:p>
    <w:p>
      <w:r>
        <w:rPr>
          <w:rFonts w:ascii="Consolas" w:hAnsi="Consolas"/>
          <w:sz w:val="18"/>
        </w:rPr>
        <w:t>cd pcam-zg516-a1-banking77</w:t>
        <w:br/>
        <w:t>python -c "from src.tools import dispatch_tool; print(dispatch_tool('transaction_status_lookup', {'transaction_id':'TXN-DEMO-001'}))"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What NOT to do live</w:t>
      </w:r>
    </w:p>
    <w:p>
      <w:pPr>
        <w:pStyle w:val="ListBullet"/>
      </w:pPr>
      <w:r>
        <w:t>Do not re-run full E2 or E3 during the video</w:t>
      </w:r>
    </w:p>
    <w:p>
      <w:pPr>
        <w:pStyle w:val="ListBullet"/>
      </w:pPr>
      <w:r>
        <w:t xml:space="preserve">Do not enable </w:t>
      </w:r>
      <w:r>
        <w:rPr>
          <w:rFonts w:ascii="Consolas" w:hAnsi="Consolas"/>
        </w:rPr>
        <w:t>RUN_FINAL_EVAL</w:t>
      </w:r>
    </w:p>
    <w:p>
      <w:pPr>
        <w:pStyle w:val="ListBullet"/>
      </w:pPr>
      <w:r>
        <w:t>Do not invent better accuracy than the JSON/CSV summaries</w:t>
      </w:r>
    </w:p>
    <w:p>
      <w:pPr>
        <w:pStyle w:val="ListBullet"/>
      </w:pPr>
      <w:r>
        <w:t>Do not show real personal or financial data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Full backup if live fails</w:t>
      </w:r>
    </w:p>
    <w:p>
      <w:r>
        <w:t>Share screen on the GitHub repo or submission folder and walk:</w:t>
      </w:r>
    </w:p>
    <w:p>
      <w:r>
        <w:t>[</w:t>
      </w:r>
      <w:r>
        <w:rPr>
          <w:rFonts w:ascii="Consolas" w:hAnsi="Consolas"/>
        </w:rPr>
        <w:t>E1_summary.json</w:t>
      </w:r>
      <w:r>
        <w:t>](../evidence/baseline/E1_summary.json) → [</w:t>
      </w:r>
      <w:r>
        <w:rPr>
          <w:rFonts w:ascii="Consolas" w:hAnsi="Consolas"/>
        </w:rPr>
        <w:t>E2_summary.json</w:t>
      </w:r>
      <w:r>
        <w:t>](../evidence/prompts_decoding/E2_summary.json) → [</w:t>
      </w:r>
      <w:r>
        <w:rPr>
          <w:rFonts w:ascii="Consolas" w:hAnsi="Consolas"/>
        </w:rPr>
        <w:t>E3_summary.json</w:t>
      </w:r>
      <w:r>
        <w:t>](../evidence/prompts_decoding/E3_summary.json) → [</w:t>
      </w:r>
      <w:r>
        <w:rPr>
          <w:rFonts w:ascii="Consolas" w:hAnsi="Consolas"/>
        </w:rPr>
        <w:t>E4_summary.json</w:t>
      </w:r>
      <w:r>
        <w:t>](../evidence/structured_tools/E4_summary.json) → [</w:t>
      </w:r>
      <w:r>
        <w:rPr>
          <w:rFonts w:ascii="Consolas" w:hAnsi="Consolas"/>
        </w:rPr>
        <w:t>E5_tool_invocations.csv</w:t>
      </w:r>
      <w:r>
        <w:t>](../evidence/structured_tools/E5_tool_invocations.csv) → [</w:t>
      </w:r>
      <w:r>
        <w:rPr>
          <w:rFonts w:ascii="Consolas" w:hAnsi="Consolas"/>
        </w:rPr>
        <w:t>E6_failure_analysis.csv</w:t>
      </w:r>
      <w:r>
        <w:t>](../evidence/evaluation/E6_failure_analysis.csv)</w:t>
      </w:r>
    </w:p>
    <w:p>
      <w:r>
        <w:t>That still shows experiments and results using committed evidence.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Demo acceptance checklist</w:t>
      </w:r>
    </w:p>
    <w:p>
      <w:pPr>
        <w:pStyle w:val="ListBullet"/>
      </w:pPr>
      <w:r>
        <w:t>[ ] Failing E1 raw output / validator rejection</w:t>
      </w:r>
    </w:p>
    <w:p>
      <w:pPr>
        <w:pStyle w:val="ListBullet"/>
      </w:pPr>
      <w:r>
        <w:t>[ ] E2 comparison numbers</w:t>
      </w:r>
    </w:p>
    <w:p>
      <w:pPr>
        <w:pStyle w:val="ListBullet"/>
      </w:pPr>
      <w:r>
        <w:t>[ ] E3 decoding table</w:t>
      </w:r>
    </w:p>
    <w:p>
      <w:pPr>
        <w:pStyle w:val="ListBullet"/>
      </w:pPr>
      <w:r>
        <w:t xml:space="preserve">[ ] Schema + tool success </w:t>
      </w:r>
      <w:r>
        <w:rPr>
          <w:rFonts w:ascii="Consolas" w:hAnsi="Consolas"/>
        </w:rPr>
        <w:t>TXN-DEMO-001</w:t>
      </w:r>
    </w:p>
    <w:p>
      <w:pPr>
        <w:pStyle w:val="ListBullet"/>
      </w:pPr>
      <w:r>
        <w:t>[ ] Tool rejection on bad ID</w:t>
      </w:r>
    </w:p>
    <w:p>
      <w:pPr>
        <w:pStyle w:val="ListBullet"/>
      </w:pPr>
      <w:r>
        <w:t>[ ] Four metrics stated separately</w:t>
      </w:r>
    </w:p>
    <w:p>
      <w:pPr>
        <w:pStyle w:val="ListBullet"/>
      </w:pPr>
      <w:r>
        <w:t>[ ] Say: simulation / no real bank credentials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