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present the Group 15 demo</w:t>
      </w:r>
    </w:p>
    <w:p>
      <w:r>
        <w:rPr>
          <w:rFonts w:ascii="Calibri" w:hAnsi="Calibri" w:eastAsia="Calibri"/>
          <w:b/>
          <w:i w:val="0"/>
          <w:sz w:val="22"/>
        </w:rPr>
        <w:t>Project:</w:t>
      </w:r>
      <w:r>
        <w:rPr>
          <w:rFonts w:ascii="Calibri" w:hAnsi="Calibri" w:eastAsia="Calibri"/>
          <w:b w:val="0"/>
          <w:i w:val="0"/>
          <w:sz w:val="22"/>
        </w:rPr>
        <w:t xml:space="preserve"> BANKING77 banking assistant</w:t>
      </w:r>
    </w:p>
    <w:p>
      <w:r>
        <w:rPr>
          <w:rFonts w:ascii="Calibri" w:hAnsi="Calibri" w:eastAsia="Calibri"/>
          <w:b/>
          <w:i w:val="0"/>
          <w:sz w:val="22"/>
        </w:rPr>
        <w:t>Target length:</w:t>
      </w:r>
      <w:r>
        <w:rPr>
          <w:rFonts w:ascii="Calibri" w:hAnsi="Calibri" w:eastAsia="Calibri"/>
          <w:b w:val="0"/>
          <w:i w:val="0"/>
          <w:sz w:val="22"/>
        </w:rPr>
        <w:t xml:space="preserve"> 8–10 minutes</w:t>
      </w:r>
    </w:p>
    <w:p>
      <w:r>
        <w:rPr>
          <w:rFonts w:ascii="Calibri" w:hAnsi="Calibri" w:eastAsia="Calibri"/>
          <w:b/>
          <w:i w:val="0"/>
          <w:sz w:val="22"/>
        </w:rPr>
        <w:t>Speaking lines: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Group15_Demo_Speaking_Script.docx</w:t>
      </w:r>
    </w:p>
    <w:p>
      <w:r>
        <w:rPr>
          <w:rFonts w:ascii="Calibri" w:hAnsi="Calibri" w:eastAsia="Calibri"/>
          <w:b/>
          <w:i w:val="0"/>
          <w:sz w:val="22"/>
        </w:rPr>
        <w:t>Repo:</w:t>
      </w:r>
      <w:r>
        <w:rPr>
          <w:rFonts w:ascii="Calibri" w:hAnsi="Calibri" w:eastAsia="Calibri"/>
          <w:b w:val="0"/>
          <w:i w:val="0"/>
          <w:sz w:val="22"/>
        </w:rPr>
        <w:t xml:space="preserve"> https://github.com/bits-pgaiml-agai/pcam-zg516-a1-banking77</w:t>
      </w:r>
    </w:p>
    <w:p>
      <w:pPr>
        <w:pStyle w:val="Heading2"/>
      </w:pPr>
      <w:r>
        <w:t>Recommended approach: hybrid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 </w:t>
      </w:r>
      <w:r>
        <w:rPr>
          <w:rFonts w:ascii="Calibri" w:hAnsi="Calibri" w:eastAsia="Calibri"/>
          <w:b/>
          <w:i w:val="0"/>
          <w:sz w:val="22"/>
        </w:rPr>
        <w:t>Google Colab</w:t>
      </w:r>
      <w:r>
        <w:rPr>
          <w:rFonts w:ascii="Calibri" w:hAnsi="Calibri" w:eastAsia="Calibri"/>
          <w:b w:val="0"/>
          <w:i w:val="0"/>
          <w:sz w:val="22"/>
        </w:rPr>
        <w:t xml:space="preserve"> for a short live run (E1 + tool), and show </w:t>
      </w:r>
      <w:r>
        <w:rPr>
          <w:rFonts w:ascii="Calibri" w:hAnsi="Calibri" w:eastAsia="Calibri"/>
          <w:b/>
          <w:i w:val="0"/>
          <w:sz w:val="22"/>
        </w:rPr>
        <w:t>committed evidence</w:t>
      </w:r>
      <w:r>
        <w:rPr>
          <w:rFonts w:ascii="Calibri" w:hAnsi="Calibri" w:eastAsia="Calibri"/>
          <w:b w:val="0"/>
          <w:i w:val="0"/>
          <w:sz w:val="22"/>
        </w:rPr>
        <w:t xml:space="preserve"> for E2–E5 results. That is the most reliable demo.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Mode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Use for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Risk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Colab T4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(preferred live)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Notebook open, E1 cells,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dispatch_tool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live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HF download / queue can be slow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Committed evidence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(always ready)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E2/E3 tables, E4 10/10, E5 tool CSV, E6 failures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None — already in repo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Local only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Backup if Colab fails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CPU slow; Ollama results already saved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Do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set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RUN_TEAM_EXPERIMENTS=True</w:t>
      </w:r>
      <w:r>
        <w:rPr>
          <w:rFonts w:ascii="Calibri" w:hAnsi="Calibri" w:eastAsia="Calibri"/>
          <w:b w:val="0"/>
          <w:i w:val="0"/>
          <w:sz w:val="22"/>
        </w:rPr>
        <w:t xml:space="preserve"> during the live demo (full E2–E5 regen takes too long). Show those results from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evidence/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t>Before the recording (day before)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Open repo: https://github.com/bits-pgaiml-agai/pcam-zg516-a1-banking77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Upload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notebooks/BANKING77_GenAI_Assistant.ipynb</w:t>
      </w:r>
      <w:r>
        <w:rPr>
          <w:rFonts w:ascii="Calibri" w:hAnsi="Calibri" w:eastAsia="Calibri"/>
          <w:b w:val="0"/>
          <w:i w:val="0"/>
          <w:sz w:val="22"/>
        </w:rPr>
        <w:t xml:space="preserve"> to Google Colab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Runtime → Change runtime type → T4 GPU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Keep flags: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20"/>
        </w:rPr>
        <w:t>RUN_TEAM_EXPERIMENTS = False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20"/>
        </w:rPr>
        <w:t>RUN_FINAL_EVAL = False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Run top cells once so the model is cached (or accept using evidence if download is slow)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Keep these folders ready in a second tab / File Explorer: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20"/>
        </w:rPr>
        <w:t>evidence/baseline/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20"/>
        </w:rPr>
        <w:t>evidence/prompts_decoding/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20"/>
        </w:rPr>
        <w:t>evidence/structured_tools/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333333"/>
          <w:sz w:val="20"/>
        </w:rPr>
        <w:t>evidence/evaluation/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Rehearse from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Group15_Demo_Speaking_Script.docx</w:t>
      </w:r>
    </w:p>
    <w:p>
      <w:pPr>
        <w:pStyle w:val="Heading2"/>
      </w:pPr>
      <w:r>
        <w:t>Minute-by-minute: what to show on screen</w:t>
      </w:r>
    </w:p>
    <w:p>
      <w:pPr>
        <w:pStyle w:val="Heading3"/>
      </w:pPr>
      <w:r>
        <w:t>0:00–0:45 — Intro (Venkat or Anil)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Screen: README or title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Say: problem, prompting-only, simulation, not a real bank</w:t>
      </w:r>
    </w:p>
    <w:p>
      <w:pPr>
        <w:pStyle w:val="Heading3"/>
      </w:pPr>
      <w:r>
        <w:t>0:45–2:15 — Anil (data + E1)</w:t>
      </w:r>
    </w:p>
    <w:p>
      <w:r>
        <w:rPr>
          <w:rFonts w:ascii="Calibri" w:hAnsi="Calibri" w:eastAsia="Calibri"/>
          <w:b/>
          <w:i w:val="0"/>
          <w:sz w:val="22"/>
        </w:rPr>
        <w:t>Show in Colab (or evidence if Colab is cold):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Config cell — seed 42, model name, flags False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Data/subset cells —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development_evaluation.csv</w:t>
      </w:r>
      <w:r>
        <w:rPr>
          <w:rFonts w:ascii="Calibri" w:hAnsi="Calibri" w:eastAsia="Calibri"/>
          <w:b w:val="0"/>
          <w:i w:val="0"/>
          <w:sz w:val="22"/>
        </w:rPr>
        <w:t xml:space="preserve"> (40) vs reserved test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E1 results: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Live: run E1 cell if ready, </w:t>
      </w:r>
      <w:r>
        <w:rPr>
          <w:rFonts w:ascii="Calibri" w:hAnsi="Calibri" w:eastAsia="Calibri"/>
          <w:b/>
          <w:i w:val="0"/>
          <w:sz w:val="22"/>
        </w:rPr>
        <w:t>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File: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evidence/baseline/E1_summary.json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0/3 schema, 0/3 intent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File: one bad line in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E1_baseline_outputs.jsonl</w:t>
      </w:r>
      <w:r>
        <w:rPr>
          <w:rFonts w:ascii="Calibri" w:hAnsi="Calibri" w:eastAsia="Calibri"/>
          <w:b w:val="0"/>
          <w:i w:val="0"/>
          <w:sz w:val="22"/>
        </w:rPr>
        <w:t xml:space="preserve"> (Markdown / invented label / card ask)</w:t>
      </w:r>
    </w:p>
    <w:p>
      <w:pPr>
        <w:pStyle w:val="Heading3"/>
      </w:pPr>
      <w:r>
        <w:t>2:15–4:15 — Venkat (E2 + E3) — evidence, not live regen</w:t>
      </w:r>
    </w:p>
    <w:p>
      <w:r>
        <w:rPr>
          <w:rFonts w:ascii="Calibri" w:hAnsi="Calibri" w:eastAsia="Calibri"/>
          <w:b w:val="0"/>
          <w:i w:val="0"/>
          <w:sz w:val="22"/>
        </w:rPr>
        <w:t>Open: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333333"/>
          <w:sz w:val="20"/>
        </w:rPr>
        <w:t>evidence/prompts_decoding/E2_prompt_comparison.csv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E2_summary.json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Four variants, n=10; best </w:t>
      </w:r>
      <w:r>
        <w:rPr>
          <w:rFonts w:ascii="Calibri" w:hAnsi="Calibri" w:eastAsia="Calibri"/>
          <w:b/>
          <w:i w:val="0"/>
          <w:sz w:val="22"/>
        </w:rPr>
        <w:t>zero_shot</w:t>
      </w:r>
      <w:r>
        <w:rPr>
          <w:rFonts w:ascii="Calibri" w:hAnsi="Calibri" w:eastAsia="Calibri"/>
          <w:b w:val="0"/>
          <w:i w:val="0"/>
          <w:sz w:val="22"/>
        </w:rPr>
        <w:t xml:space="preserve"> JSON </w:t>
      </w:r>
      <w:r>
        <w:rPr>
          <w:rFonts w:ascii="Calibri" w:hAnsi="Calibri" w:eastAsia="Calibri"/>
          <w:b/>
          <w:i w:val="0"/>
          <w:sz w:val="22"/>
        </w:rPr>
        <w:t>0.60</w:t>
      </w:r>
      <w:r>
        <w:rPr>
          <w:rFonts w:ascii="Calibri" w:hAnsi="Calibri" w:eastAsia="Calibri"/>
          <w:b w:val="0"/>
          <w:i w:val="0"/>
          <w:sz w:val="22"/>
        </w:rPr>
        <w:t xml:space="preserve">, intent </w:t>
      </w:r>
      <w:r>
        <w:rPr>
          <w:rFonts w:ascii="Calibri" w:hAnsi="Calibri" w:eastAsia="Calibri"/>
          <w:b/>
          <w:i w:val="0"/>
          <w:sz w:val="22"/>
        </w:rPr>
        <w:t>0.10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Optional: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prompts/ACTUAL_PROMPTS_E2.md</w:t>
      </w:r>
      <w:r>
        <w:rPr>
          <w:rFonts w:ascii="Calibri" w:hAnsi="Calibri" w:eastAsia="Calibri"/>
          <w:b w:val="0"/>
          <w:i w:val="0"/>
          <w:sz w:val="22"/>
        </w:rPr>
        <w:t xml:space="preserve"> or one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prompts/sample_rendered_*.json</w:t>
      </w:r>
      <w:r>
        <w:rPr>
          <w:rFonts w:ascii="Calibri" w:hAnsi="Calibri" w:eastAsia="Calibri"/>
          <w:b w:val="0"/>
          <w:i w:val="0"/>
          <w:sz w:val="22"/>
        </w:rPr>
        <w:t xml:space="preserve"> — show the exact Task line / few-shot block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333333"/>
          <w:sz w:val="20"/>
        </w:rPr>
        <w:t>E3_decoding_summary.csv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E3_summary.json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Prefer </w:t>
      </w:r>
      <w:r>
        <w:rPr>
          <w:rFonts w:ascii="Calibri" w:hAnsi="Calibri" w:eastAsia="Calibri"/>
          <w:b/>
          <w:i w:val="0"/>
          <w:sz w:val="22"/>
        </w:rPr>
        <w:t>greedy</w:t>
      </w:r>
      <w:r>
        <w:rPr>
          <w:rFonts w:ascii="Calibri" w:hAnsi="Calibri" w:eastAsia="Calibri"/>
          <w:b w:val="0"/>
          <w:i w:val="0"/>
          <w:sz w:val="22"/>
        </w:rPr>
        <w:t xml:space="preserve"> for structured JSON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Optional one line: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docs/MODEL_COMPARISON_OLLAMA.md</w:t>
      </w:r>
      <w:r>
        <w:rPr>
          <w:rFonts w:ascii="Calibri" w:hAnsi="Calibri" w:eastAsia="Calibri"/>
          <w:b w:val="0"/>
          <w:i w:val="0"/>
          <w:sz w:val="22"/>
        </w:rPr>
        <w:t xml:space="preserve"> (3b stronger; we standardize on 1.5b-instruct)</w:t>
      </w:r>
    </w:p>
    <w:p>
      <w:pPr>
        <w:pStyle w:val="Heading3"/>
      </w:pPr>
      <w:r>
        <w:t>4:15–5:45 — Nisha (E4 + E5)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333333"/>
          <w:sz w:val="20"/>
        </w:rPr>
        <w:t>schemas/response.schema.json</w:t>
      </w:r>
      <w:r>
        <w:rPr>
          <w:rFonts w:ascii="Calibri" w:hAnsi="Calibri" w:eastAsia="Calibri"/>
          <w:b w:val="0"/>
          <w:i w:val="0"/>
          <w:sz w:val="22"/>
        </w:rPr>
        <w:t xml:space="preserve"> — five keys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333333"/>
          <w:sz w:val="20"/>
        </w:rPr>
        <w:t>evidence/structured_tools/E4_summary.json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alibri" w:hAnsi="Calibri" w:eastAsia="Calibri"/>
          <w:b/>
          <w:i w:val="0"/>
          <w:sz w:val="22"/>
        </w:rPr>
        <w:t>10/10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Live in Colab</w:t>
      </w:r>
      <w:r>
        <w:rPr>
          <w:rFonts w:ascii="Calibri" w:hAnsi="Calibri" w:eastAsia="Calibri"/>
          <w:b w:val="0"/>
          <w:i w:val="0"/>
          <w:sz w:val="22"/>
        </w:rPr>
        <w:t xml:space="preserve"> (tool cell works without full LLM wait):</w:t>
      </w:r>
    </w:p>
    <w:p>
      <w:r>
        <w:rPr>
          <w:rFonts w:ascii="Consolas" w:hAnsi="Consolas" w:eastAsia="Consolas"/>
          <w:b w:val="0"/>
          <w:i w:val="0"/>
          <w:color w:val="333333"/>
          <w:sz w:val="20"/>
        </w:rPr>
        <w:t>dispatch_tool("transaction_status_lookup", {"transaction_id": "TXN-DEMO-001"})</w:t>
        <w:br/>
        <w:t>dispatch_tool("transaction_status_lookup", {"transaction_id": "TXN-999"})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Optional: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E5_integrated_tool_demo.json</w:t>
      </w:r>
      <w:r>
        <w:rPr>
          <w:rFonts w:ascii="Calibri" w:hAnsi="Calibri" w:eastAsia="Calibri"/>
          <w:b w:val="0"/>
          <w:i w:val="0"/>
          <w:sz w:val="22"/>
        </w:rPr>
        <w:t xml:space="preserve"> — invalid LLM JSON blocked the tool</w:t>
      </w:r>
    </w:p>
    <w:p>
      <w:pPr>
        <w:pStyle w:val="Heading3"/>
      </w:pPr>
      <w:r>
        <w:t>5:45–8:30 — Venkat (architecture, E6, E7)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Architecture: prompt → generate → validate → tool/fallback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333333"/>
          <w:sz w:val="20"/>
        </w:rPr>
        <w:t>evidence/evaluation/E6_failure_analysis.csv</w:t>
      </w:r>
      <w:r>
        <w:rPr>
          <w:rFonts w:ascii="Calibri" w:hAnsi="Calibri" w:eastAsia="Calibri"/>
          <w:b w:val="0"/>
          <w:i w:val="0"/>
          <w:sz w:val="22"/>
        </w:rPr>
        <w:t xml:space="preserve"> — F1, F2, F3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State four metrics separately: intent, schema, safety, tool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333333"/>
          <w:sz w:val="20"/>
        </w:rPr>
        <w:t>evidence/evaluation/E7_integration_checklist.md</w:t>
      </w:r>
    </w:p>
    <w:p>
      <w:pPr>
        <w:pStyle w:val="Heading3"/>
      </w:pPr>
      <w:r>
        <w:t>8:30–10:00 — Close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Simulation only; small n; no full 77-class claim; Q&amp;A</w:t>
      </w:r>
    </w:p>
    <w:p>
      <w:pPr>
        <w:pStyle w:val="Heading2"/>
      </w:pPr>
      <w:r>
        <w:t>Colab vs local — clear choice</w:t>
      </w:r>
    </w:p>
    <w:p>
      <w:r>
        <w:rPr>
          <w:rFonts w:ascii="Calibri" w:hAnsi="Calibri" w:eastAsia="Calibri"/>
          <w:b/>
          <w:i w:val="0"/>
          <w:sz w:val="22"/>
        </w:rPr>
        <w:t>Use Colab if</w:t>
      </w:r>
      <w:r>
        <w:rPr>
          <w:rFonts w:ascii="Calibri" w:hAnsi="Calibri" w:eastAsia="Calibri"/>
          <w:b w:val="0"/>
          <w:i w:val="0"/>
          <w:sz w:val="22"/>
        </w:rPr>
        <w:t xml:space="preserve"> you can get T4 and finish install + model load before recording.</w:t>
      </w:r>
    </w:p>
    <w:p>
      <w:r>
        <w:rPr>
          <w:rFonts w:ascii="Calibri" w:hAnsi="Calibri" w:eastAsia="Calibri"/>
          <w:b/>
          <w:i w:val="0"/>
          <w:sz w:val="22"/>
        </w:rPr>
        <w:t>Use evidence-first if</w:t>
      </w:r>
      <w:r>
        <w:rPr>
          <w:rFonts w:ascii="Calibri" w:hAnsi="Calibri" w:eastAsia="Calibri"/>
          <w:b w:val="0"/>
          <w:i w:val="0"/>
          <w:sz w:val="22"/>
        </w:rPr>
        <w:t xml:space="preserve"> Colab is slow, HF download fails, or you have a hard 10-minute stop.</w:t>
      </w:r>
    </w:p>
    <w:p>
      <w:r>
        <w:rPr>
          <w:rFonts w:ascii="Calibri" w:hAnsi="Calibri" w:eastAsia="Calibri"/>
          <w:b w:val="0"/>
          <w:i w:val="0"/>
          <w:sz w:val="22"/>
        </w:rPr>
        <w:t>Local tool-only backup:</w:t>
      </w:r>
    </w:p>
    <w:p>
      <w:r>
        <w:rPr>
          <w:rFonts w:ascii="Consolas" w:hAnsi="Consolas" w:eastAsia="Consolas"/>
          <w:b w:val="0"/>
          <w:i w:val="0"/>
          <w:color w:val="333333"/>
          <w:sz w:val="20"/>
        </w:rPr>
        <w:t>cd pcam-zg516-a1-banking77</w:t>
        <w:br/>
        <w:t>python -c "from src.tools import dispatch_tool; print(dispatch_tool('transaction_status_lookup', {'transaction_id':'TXN-DEMO-001'}))"</w:t>
      </w:r>
    </w:p>
    <w:p>
      <w:pPr>
        <w:pStyle w:val="Heading2"/>
      </w:pPr>
      <w:r>
        <w:t>What NOT to do live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re-run full E2 or E3 during the video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Do not enable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RUN_FINAL_EVAL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invent better accuracy than the JSON/CSV summaries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show real personal or financial data</w:t>
      </w:r>
    </w:p>
    <w:p>
      <w:pPr>
        <w:pStyle w:val="Heading2"/>
      </w:pPr>
      <w:r>
        <w:t>Full backup if live fails</w:t>
      </w:r>
    </w:p>
    <w:p>
      <w:r>
        <w:rPr>
          <w:rFonts w:ascii="Calibri" w:hAnsi="Calibri" w:eastAsia="Calibri"/>
          <w:b w:val="0"/>
          <w:i w:val="0"/>
          <w:sz w:val="22"/>
        </w:rPr>
        <w:t>Share screen on the GitHub repo or submission folder and walk:</w:t>
      </w:r>
    </w:p>
    <w:p>
      <w:r>
        <w:rPr>
          <w:rFonts w:ascii="Consolas" w:hAnsi="Consolas" w:eastAsia="Consolas"/>
          <w:b w:val="0"/>
          <w:i w:val="0"/>
          <w:color w:val="333333"/>
          <w:sz w:val="20"/>
        </w:rPr>
        <w:t>E1_summary.json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E2_summary.json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E3_summary.json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E4_summary.json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E5_tool_invocations.csv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E6_failure_analysis.csv</w:t>
      </w:r>
    </w:p>
    <w:p>
      <w:r>
        <w:rPr>
          <w:rFonts w:ascii="Calibri" w:hAnsi="Calibri" w:eastAsia="Calibri"/>
          <w:b w:val="0"/>
          <w:i w:val="0"/>
          <w:sz w:val="22"/>
        </w:rPr>
        <w:t>That still shows experiments and results using committed evidence.</w:t>
      </w:r>
    </w:p>
    <w:p>
      <w:pPr>
        <w:pStyle w:val="Heading2"/>
      </w:pPr>
      <w:r>
        <w:t>Demo acceptance checklist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Failing E1 raw output / validator rejection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E2 comparison numbers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E3 decoding table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Schema + tool success </w:t>
      </w:r>
      <w:r>
        <w:rPr>
          <w:rFonts w:ascii="Consolas" w:hAnsi="Consolas" w:eastAsia="Consolas"/>
          <w:b w:val="0"/>
          <w:i w:val="0"/>
          <w:color w:val="333333"/>
          <w:sz w:val="20"/>
        </w:rPr>
        <w:t>TXN-DEMO-001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Tool rejection on bad ID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Four metrics stated separately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Say: simulation / no real bank credentials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