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A9BF" w14:textId="525015BA" w:rsidR="00794E2E" w:rsidRPr="00794E2E" w:rsidRDefault="00794E2E">
      <w:pPr>
        <w:rPr>
          <w:lang w:val="nl-NL"/>
        </w:rPr>
      </w:pPr>
      <w:r>
        <w:rPr>
          <w:lang w:val="nl-NL"/>
        </w:rPr>
        <w:t>Word test file</w:t>
      </w:r>
    </w:p>
    <w:sectPr w:rsidR="00794E2E" w:rsidRPr="0079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E"/>
    <w:rsid w:val="0079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A8914"/>
  <w15:chartTrackingRefBased/>
  <w15:docId w15:val="{94B0097C-1AA1-D04E-8905-AB7AD03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den Anker (AdSysCo)</dc:creator>
  <cp:keywords/>
  <dc:description/>
  <cp:lastModifiedBy>Thijs van den Anker (AdSysCo)</cp:lastModifiedBy>
  <cp:revision>1</cp:revision>
  <dcterms:created xsi:type="dcterms:W3CDTF">2021-04-23T09:12:00Z</dcterms:created>
  <dcterms:modified xsi:type="dcterms:W3CDTF">2021-04-23T09:13:00Z</dcterms:modified>
</cp:coreProperties>
</file>