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C1" w:rsidRDefault="000D7737">
      <w:pPr>
        <w:pStyle w:val="Title"/>
      </w:pPr>
      <w:r>
        <w:t>BEEM</w:t>
      </w:r>
    </w:p>
    <w:p w:rsidR="001273C1" w:rsidRDefault="00315C25" w:rsidP="00315C25">
      <w:pPr>
        <w:pStyle w:val="Subtitle"/>
      </w:pPr>
      <w:r>
        <w:t>Giving a boost to Ether and ERC20 Tokens</w:t>
      </w:r>
      <w:bookmarkStart w:id="0" w:name="_GoBack"/>
      <w:bookmarkEnd w:id="0"/>
    </w:p>
    <w:p w:rsidR="00386778" w:rsidRPr="00386778" w:rsidRDefault="00386778" w:rsidP="00BE3CD6">
      <w:pPr>
        <w:pStyle w:val="Heading2"/>
      </w:pPr>
    </w:p>
    <w:tbl>
      <w:tblPr>
        <w:tblStyle w:val="TipTable"/>
        <w:tblW w:w="5192" w:type="pct"/>
        <w:tblLook w:val="04A0" w:firstRow="1" w:lastRow="0" w:firstColumn="1" w:lastColumn="0" w:noHBand="0" w:noVBand="1"/>
        <w:tblDescription w:val="Layout table"/>
      </w:tblPr>
      <w:tblGrid>
        <w:gridCol w:w="612"/>
        <w:gridCol w:w="9107"/>
      </w:tblGrid>
      <w:tr w:rsidR="00386778" w:rsidTr="000D7737">
        <w:trPr>
          <w:trHeight w:val="345"/>
        </w:trPr>
        <w:tc>
          <w:tcPr>
            <w:cnfStyle w:val="001000000000" w:firstRow="0" w:lastRow="0" w:firstColumn="1" w:lastColumn="0" w:oddVBand="0" w:evenVBand="0" w:oddHBand="0" w:evenHBand="0" w:firstRowFirstColumn="0" w:firstRowLastColumn="0" w:lastRowFirstColumn="0" w:lastRowLastColumn="0"/>
            <w:tcW w:w="315" w:type="pct"/>
          </w:tcPr>
          <w:p w:rsidR="00386778" w:rsidRDefault="000D7737" w:rsidP="004D39A3">
            <w:pPr>
              <w:spacing w:after="180" w:line="288" w:lineRule="auto"/>
            </w:pPr>
            <w:r>
              <w:rPr>
                <w:noProof/>
                <w:lang w:eastAsia="en-US"/>
              </w:rPr>
              <mc:AlternateContent>
                <mc:Choice Requires="wpg">
                  <w:drawing>
                    <wp:inline distT="0" distB="0" distL="0" distR="0" wp14:anchorId="4A6007B2" wp14:editId="61140164">
                      <wp:extent cx="141605" cy="141605"/>
                      <wp:effectExtent l="0" t="0" r="10795" b="10795"/>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ln>
                                  <a:headEnd/>
                                  <a:tailEnd/>
                                </a:ln>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s:wsp>
                              <wps:cNvPr id="60" name="Freeform 6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5619F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brovT0ggAAPgoAAAOAAAAAAAAAAAAAAAAAC4CAABkcnMvZTJvRG9jLnhtbFBL&#10;AQItABQABgAIAAAAIQAF4gw92QAAAAMBAAAPAAAAAAAAAAAAAAAAACwLAABkcnMvZG93bnJldi54&#10;bWxQSwUGAAAAAAQABADzAAAAMgwAAAAA&#10;">
                      <v:rect id="Rectangle 5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Cp8UA&#10;AADbAAAADwAAAGRycy9kb3ducmV2LnhtbESPQWvCQBSE7wX/w/KE3uqmKZEaXUUFS3so2NSD3h7Z&#10;1ySYfRuyr5r++25B6HGYmW+YxWpwrbpQHxrPBh4nCSji0tuGKwOHz93DM6ggyBZbz2TghwKslqO7&#10;BebWX/mDLoVUKkI45GigFulyrUNZk8Mw8R1x9L5871Ci7Ctte7xGuGt1miRT7bDhuFBjR9uaynPx&#10;7QzIoXp7SXkj+/Q9eyqy4ymc950x9+NhPQclNMh/+NZ+tQayGfx9iT9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8KnxQAAANsAAAAPAAAAAAAAAAAAAAAAAJgCAABkcnMv&#10;ZG93bnJldi54bWxQSwUGAAAAAAQABAD1AAAAigMAAAAA&#10;" fillcolor="#f4bf2e [3206]" strokecolor="white [3201]" strokeweight="1.5pt"/>
                      <v:shape id="Freeform 6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2fKsIA&#10;AADbAAAADwAAAGRycy9kb3ducmV2LnhtbERPTW+CQBC9m/Q/bKZJb7rUAxrKQpomTeyhqYrep+wI&#10;WHaWslug/nr3YOLx5X2n+WRaMVDvGssKnhcRCOLS6oYrBYfifb4G4TyyxtYyKfgnB3n2MEsx0Xbk&#10;HQ17X4kQwi5BBbX3XSKlK2sy6Ba2Iw7cyfYGfYB9JXWPYwg3rVxGUSwNNhwaauzorabyZ/9nFHx9&#10;2/Ol+N1W7fGjO1j9Wa62q7VST4/T6wsIT5O/i2/ujVYQh/XhS/g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Z8q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85" w:type="pct"/>
          </w:tcPr>
          <w:p w:rsidR="000D7737" w:rsidRPr="000D7737" w:rsidRDefault="000D7737" w:rsidP="000D77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b/>
                <w:bCs/>
                <w:color w:val="auto"/>
                <w:sz w:val="22"/>
                <w:szCs w:val="22"/>
                <w:lang w:eastAsia="en-US"/>
              </w:rPr>
              <w:t>Ethereum</w:t>
            </w:r>
            <w:r w:rsidRPr="000D7737">
              <w:rPr>
                <w:rFonts w:ascii="Calibri" w:eastAsia="Calibri" w:hAnsi="Calibri" w:cs="Arial"/>
                <w:color w:val="auto"/>
                <w:sz w:val="22"/>
                <w:szCs w:val="22"/>
                <w:lang w:eastAsia="en-US"/>
              </w:rPr>
              <w:t xml:space="preserve"> the Robust Smart Contract Decentralized Computing Blockchain Network has enabled the development of unlimited Utility Tokens. Thus its transaction speed is slow and not handy for fast purpose payments businesses such as gaming platforms.</w:t>
            </w:r>
          </w:p>
          <w:p w:rsidR="00386778" w:rsidRPr="000D7737" w:rsidRDefault="000D7737" w:rsidP="000D77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 xml:space="preserve">We present the BEEM Bridge, a sidechain running on the STEEM Blockchain to solve this issue benefitting from the security and processing speed of STEEM’s Blockchain on a </w:t>
            </w:r>
            <w:r>
              <w:rPr>
                <w:rFonts w:ascii="Calibri" w:eastAsia="Calibri" w:hAnsi="Calibri" w:cs="Arial"/>
                <w:color w:val="auto"/>
                <w:sz w:val="22"/>
                <w:szCs w:val="22"/>
                <w:lang w:eastAsia="en-US"/>
              </w:rPr>
              <w:t xml:space="preserve">near </w:t>
            </w:r>
            <w:r w:rsidRPr="000D7737">
              <w:rPr>
                <w:rFonts w:ascii="Calibri" w:eastAsia="Calibri" w:hAnsi="Calibri" w:cs="Arial"/>
                <w:color w:val="auto"/>
                <w:sz w:val="22"/>
                <w:szCs w:val="22"/>
                <w:lang w:eastAsia="en-US"/>
              </w:rPr>
              <w:t xml:space="preserve">time </w:t>
            </w:r>
            <w:r>
              <w:rPr>
                <w:rFonts w:ascii="Calibri" w:eastAsia="Calibri" w:hAnsi="Calibri" w:cs="Arial"/>
                <w:color w:val="auto"/>
                <w:sz w:val="22"/>
                <w:szCs w:val="22"/>
                <w:lang w:eastAsia="en-US"/>
              </w:rPr>
              <w:t>transfer speed</w:t>
            </w:r>
            <w:r w:rsidRPr="000D7737">
              <w:rPr>
                <w:rFonts w:ascii="Calibri" w:eastAsia="Calibri" w:hAnsi="Calibri" w:cs="Arial"/>
                <w:color w:val="auto"/>
                <w:sz w:val="22"/>
                <w:szCs w:val="22"/>
                <w:lang w:eastAsia="en-US"/>
              </w:rPr>
              <w:t xml:space="preserve"> of 3 seconds for a </w:t>
            </w:r>
            <w:r>
              <w:rPr>
                <w:rFonts w:ascii="Calibri" w:eastAsia="Calibri" w:hAnsi="Calibri" w:cs="Arial"/>
                <w:color w:val="auto"/>
                <w:sz w:val="22"/>
                <w:szCs w:val="22"/>
                <w:lang w:eastAsia="en-US"/>
              </w:rPr>
              <w:t>transaction</w:t>
            </w:r>
            <w:r w:rsidRPr="000D7737">
              <w:rPr>
                <w:rFonts w:ascii="Calibri" w:eastAsia="Calibri" w:hAnsi="Calibri" w:cs="Arial"/>
                <w:color w:val="auto"/>
                <w:sz w:val="22"/>
                <w:szCs w:val="22"/>
                <w:lang w:eastAsia="en-US"/>
              </w:rPr>
              <w:t xml:space="preserve"> confirmation.</w:t>
            </w:r>
          </w:p>
        </w:tc>
      </w:tr>
    </w:tbl>
    <w:p w:rsidR="001273C1" w:rsidRDefault="000D7737" w:rsidP="000D7737">
      <w:pPr>
        <w:pStyle w:val="Heading3"/>
      </w:pPr>
      <w:r>
        <w:t>How it works</w:t>
      </w:r>
    </w:p>
    <w:tbl>
      <w:tblPr>
        <w:tblStyle w:val="TipTable"/>
        <w:tblW w:w="5192" w:type="pct"/>
        <w:tblLook w:val="04A0" w:firstRow="1" w:lastRow="0" w:firstColumn="1" w:lastColumn="0" w:noHBand="0" w:noVBand="1"/>
        <w:tblDescription w:val="Layout table"/>
      </w:tblPr>
      <w:tblGrid>
        <w:gridCol w:w="577"/>
        <w:gridCol w:w="9142"/>
      </w:tblGrid>
      <w:tr w:rsidR="00386778" w:rsidTr="000D7737">
        <w:trPr>
          <w:trHeight w:val="936"/>
        </w:trPr>
        <w:tc>
          <w:tcPr>
            <w:cnfStyle w:val="001000000000" w:firstRow="0" w:lastRow="0" w:firstColumn="1" w:lastColumn="0" w:oddVBand="0" w:evenVBand="0" w:oddHBand="0" w:evenHBand="0" w:firstRowFirstColumn="0" w:firstRowLastColumn="0" w:lastRowFirstColumn="0" w:lastRowLastColumn="0"/>
            <w:tcW w:w="297" w:type="pct"/>
          </w:tcPr>
          <w:p w:rsidR="00386778" w:rsidRDefault="000D7737" w:rsidP="004D39A3">
            <w:r>
              <w:rPr>
                <w:noProof/>
                <w:lang w:eastAsia="en-US"/>
              </w:rPr>
              <mc:AlternateContent>
                <mc:Choice Requires="wpg">
                  <w:drawing>
                    <wp:inline distT="0" distB="0" distL="0" distR="0" wp14:anchorId="4A6007B2" wp14:editId="61140164">
                      <wp:extent cx="141605" cy="141605"/>
                      <wp:effectExtent l="0" t="0" r="10795" b="10795"/>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ln>
                                  <a:headEnd/>
                                  <a:tailEnd/>
                                </a:ln>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s:wsp>
                              <wps:cNvPr id="57" name="Freeform 5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91BE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Yfxdp9MIAAD4KAAADgAAAAAAAAAAAAAAAAAuAgAAZHJzL2Uyb0RvYy54bWxQ&#10;SwECLQAUAAYACAAAACEABeIMPdkAAAADAQAADwAAAAAAAAAAAAAAAAAtCwAAZHJzL2Rvd25yZXYu&#10;eG1sUEsFBgAAAAAEAAQA8wAAADMMAAAAAA==&#10;">
                      <v:rect id="Rectangle 5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1cQA&#10;AADbAAAADwAAAGRycy9kb3ducmV2LnhtbESPQWvCQBSE70L/w/KE3nRjSqSkrtIKlnoo2OjB3h7Z&#10;1ySYfRuyr5r+e7cgeBxm5htmsRpcq87Uh8azgdk0AUVcettwZeCw30yeQQVBtth6JgN/FGC1fBgt&#10;MLf+wl90LqRSEcIhRwO1SJdrHcqaHIap74ij9+N7hxJlX2nb4yXCXavTJJlrhw3HhRo7WtdUnopf&#10;Z0AO1fY95TfZpZ/ZU5Edv8Np1xnzOB5eX0AJDXIP39of1kA2h/8v8Qfo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VtXEAAAA2wAAAA8AAAAAAAAAAAAAAAAAmAIAAGRycy9k&#10;b3ducmV2LnhtbFBLBQYAAAAABAAEAPUAAACJAwAAAAA=&#10;" fillcolor="#f4bf2e [3206]" strokecolor="white [3201]" strokeweight="1.5pt"/>
                      <v:shape id="Freeform 5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N48MA&#10;AADbAAAADwAAAGRycy9kb3ducmV2LnhtbESPT4vCMBTE7wt+h/AEb2uqsF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jN4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703" w:type="pct"/>
          </w:tcPr>
          <w:p w:rsidR="000D7737" w:rsidRPr="000D7737" w:rsidRDefault="000D7737" w:rsidP="000D7737">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Acting as a bridge, BEEM has two endpoints - addresses on Both Ethereum and STEEM Blockchains:</w:t>
            </w:r>
          </w:p>
          <w:p w:rsidR="000D7737" w:rsidRPr="000D7737" w:rsidRDefault="000D7737" w:rsidP="000D7737">
            <w:pPr>
              <w:numPr>
                <w:ilvl w:val="0"/>
                <w:numId w:val="14"/>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BEEM Ethereum Address: Deposit and Withdrawal Point.</w:t>
            </w:r>
          </w:p>
          <w:p w:rsidR="00386778" w:rsidRPr="000D7737" w:rsidRDefault="000D7737" w:rsidP="000D7737">
            <w:pPr>
              <w:numPr>
                <w:ilvl w:val="0"/>
                <w:numId w:val="14"/>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BEEM STEEM Account: Sidechain Operations and Transfers</w:t>
            </w:r>
          </w:p>
        </w:tc>
      </w:tr>
    </w:tbl>
    <w:p w:rsidR="000D7737" w:rsidRDefault="000D7737" w:rsidP="000D7737">
      <w:pPr>
        <w:spacing w:after="160" w:line="259" w:lineRule="auto"/>
        <w:contextualSpacing/>
        <w:rPr>
          <w:rFonts w:ascii="Calibri" w:eastAsia="Calibri" w:hAnsi="Calibri" w:cs="Arial"/>
          <w:color w:val="auto"/>
          <w:sz w:val="22"/>
          <w:szCs w:val="22"/>
          <w:lang w:eastAsia="en-US"/>
        </w:rPr>
      </w:pPr>
    </w:p>
    <w:p w:rsidR="000D7737" w:rsidRPr="000D7737" w:rsidRDefault="000D7737" w:rsidP="00967A98">
      <w:pPr>
        <w:spacing w:after="160" w:line="259" w:lineRule="auto"/>
        <w:contextualSpacing/>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To benefit of the sidechain, a user should:</w:t>
      </w:r>
    </w:p>
    <w:p w:rsidR="000D7737" w:rsidRPr="000D7737" w:rsidRDefault="000D7737" w:rsidP="000D7737">
      <w:pPr>
        <w:numPr>
          <w:ilvl w:val="0"/>
          <w:numId w:val="15"/>
        </w:numPr>
        <w:spacing w:after="160" w:line="259" w:lineRule="auto"/>
        <w:contextualSpacing/>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Link his STEEM Account to his Ethereum Wallet.</w:t>
      </w:r>
    </w:p>
    <w:p w:rsidR="000D7737" w:rsidRPr="000D7737" w:rsidRDefault="000D7737" w:rsidP="000D7737">
      <w:pPr>
        <w:numPr>
          <w:ilvl w:val="0"/>
          <w:numId w:val="15"/>
        </w:numPr>
        <w:spacing w:after="160" w:line="259" w:lineRule="auto"/>
        <w:contextualSpacing/>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Deposit his required Ether or ERC20 Token on BEEM Ethereum Address.</w:t>
      </w:r>
    </w:p>
    <w:p w:rsidR="000D7737" w:rsidRPr="000D7737" w:rsidRDefault="000D7737" w:rsidP="000D7737">
      <w:pPr>
        <w:numPr>
          <w:ilvl w:val="0"/>
          <w:numId w:val="15"/>
        </w:numPr>
        <w:spacing w:after="160" w:line="259" w:lineRule="auto"/>
        <w:contextualSpacing/>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Once deposited he can transact at near time speed on the Sidechain with the existing users.</w:t>
      </w:r>
    </w:p>
    <w:p w:rsidR="000D7737" w:rsidRPr="000D7737" w:rsidRDefault="000D7737" w:rsidP="000D7737">
      <w:pPr>
        <w:numPr>
          <w:ilvl w:val="0"/>
          <w:numId w:val="15"/>
        </w:numPr>
        <w:spacing w:after="160" w:line="259" w:lineRule="auto"/>
        <w:contextualSpacing/>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Whenever done operating on the sidechain, he can withdraw his Tokens to his Ethereum Wallet.</w:t>
      </w:r>
    </w:p>
    <w:p w:rsidR="001273C1" w:rsidRDefault="000D7737" w:rsidP="000D7737">
      <w:pPr>
        <w:pStyle w:val="Heading3"/>
      </w:pPr>
      <w:r>
        <w:t>Ethereum to Steem Link</w:t>
      </w:r>
    </w:p>
    <w:tbl>
      <w:tblPr>
        <w:tblStyle w:val="TipTable"/>
        <w:tblW w:w="5192" w:type="pct"/>
        <w:tblLook w:val="04A0" w:firstRow="1" w:lastRow="0" w:firstColumn="1" w:lastColumn="0" w:noHBand="0" w:noVBand="1"/>
        <w:tblDescription w:val="Layout table"/>
      </w:tblPr>
      <w:tblGrid>
        <w:gridCol w:w="577"/>
        <w:gridCol w:w="9142"/>
      </w:tblGrid>
      <w:tr w:rsidR="00386778" w:rsidTr="000D7737">
        <w:trPr>
          <w:trHeight w:val="801"/>
        </w:trPr>
        <w:tc>
          <w:tcPr>
            <w:cnfStyle w:val="001000000000" w:firstRow="0" w:lastRow="0" w:firstColumn="1" w:lastColumn="0" w:oddVBand="0" w:evenVBand="0" w:oddHBand="0" w:evenHBand="0" w:firstRowFirstColumn="0" w:firstRowLastColumn="0" w:lastRowFirstColumn="0" w:lastRowLastColumn="0"/>
            <w:tcW w:w="297" w:type="pct"/>
          </w:tcPr>
          <w:p w:rsidR="00386778" w:rsidRDefault="000D7737" w:rsidP="004D39A3">
            <w:r>
              <w:rPr>
                <w:noProof/>
                <w:lang w:eastAsia="en-US"/>
              </w:rPr>
              <mc:AlternateContent>
                <mc:Choice Requires="wpg">
                  <w:drawing>
                    <wp:inline distT="0" distB="0" distL="0" distR="0" wp14:anchorId="4A6007B2" wp14:editId="61140164">
                      <wp:extent cx="141605" cy="141605"/>
                      <wp:effectExtent l="0" t="0" r="10795" b="10795"/>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ln>
                                  <a:headEnd/>
                                  <a:tailEnd/>
                                </a:ln>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s:wsp>
                              <wps:cNvPr id="36" name="Freeform 3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5ECF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tD+jb0ggAAPgoAAAOAAAAAAAAAAAAAAAAAC4CAABkcnMvZTJvRG9jLnhtbFBL&#10;AQItABQABgAIAAAAIQAF4gw92QAAAAMBAAAPAAAAAAAAAAAAAAAAACwLAABkcnMvZG93bnJldi54&#10;bWxQSwUGAAAAAAQABADzAAAAMgwAAAAA&#10;">
                      <v:rect id="Rectangle 35"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EtAsQA&#10;AADbAAAADwAAAGRycy9kb3ducmV2LnhtbESPQWvCQBSE70L/w/IEb7oxEimpq7SCxR4KNnqwt0f2&#10;NQlm34bsq6b/vlsoeBxm5htmtRlcq67Uh8azgfksAUVcettwZeB03E0fQQVBtth6JgM/FGCzfhit&#10;MLf+xh90LaRSEcIhRwO1SJdrHcqaHIaZ74ij9+V7hxJlX2nb4y3CXavTJFlqhw3HhRo72tZUXopv&#10;Z0BO1dtryi9ySN+zRZGdP8Pl0BkzGQ/PT6CEBrmH/9t7a2CRwd+X+AP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BLQLEAAAA2wAAAA8AAAAAAAAAAAAAAAAAmAIAAGRycy9k&#10;b3ducmV2LnhtbFBLBQYAAAAABAAEAPUAAACJAwAAAAA=&#10;" fillcolor="#f4bf2e [3206]" strokecolor="white [3201]" strokeweight="1.5pt"/>
                      <v:shape id="Freeform 36"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N2MQA&#10;AADbAAAADwAAAGRycy9kb3ducmV2LnhtbESPT4vCMBTE78J+h/AWvGmqgpZqFFlY0MOi65/7s3m2&#10;1ealNlmtfvqNIHgcZuY3zGTWmFJcqXaFZQW9bgSCOLW64EzBbvvdiUE4j6yxtEwK7uRgNv1oTTDR&#10;9sa/dN34TAQIuwQV5N5XiZQuzcmg69qKOHhHWxv0QdaZ1DXeAtyUsh9FQ2mw4LCQY0VfOaXnzZ9R&#10;sDrY02N7WWflflntrP5JR+tRrFT7s5mPQXhq/Dv8ai+0gsEQ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Ljdj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703" w:type="pct"/>
          </w:tcPr>
          <w:p w:rsidR="00386778" w:rsidRPr="000D7737" w:rsidRDefault="000D7737" w:rsidP="000D77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Operating on the sidechain requires to have a STEEM account. Before depositing the user should link his STEEM account. The link is a simply an Ethereum transaction to BEEM Ethereum’s address with raw data content his STEEM Account.</w:t>
            </w:r>
          </w:p>
        </w:tc>
      </w:tr>
    </w:tbl>
    <w:p w:rsidR="001273C1" w:rsidRDefault="000D7737" w:rsidP="000D7737">
      <w:pPr>
        <w:pStyle w:val="Heading3"/>
      </w:pPr>
      <w:r>
        <w:t>Sidechain Deposit</w:t>
      </w:r>
    </w:p>
    <w:tbl>
      <w:tblPr>
        <w:tblStyle w:val="TipTable"/>
        <w:tblW w:w="5192" w:type="pct"/>
        <w:tblLook w:val="04A0" w:firstRow="1" w:lastRow="0" w:firstColumn="1" w:lastColumn="0" w:noHBand="0" w:noVBand="1"/>
        <w:tblDescription w:val="Layout table"/>
      </w:tblPr>
      <w:tblGrid>
        <w:gridCol w:w="556"/>
        <w:gridCol w:w="9163"/>
      </w:tblGrid>
      <w:tr w:rsidR="00386778" w:rsidTr="000D7737">
        <w:trPr>
          <w:trHeight w:val="675"/>
        </w:trPr>
        <w:tc>
          <w:tcPr>
            <w:cnfStyle w:val="001000000000" w:firstRow="0" w:lastRow="0" w:firstColumn="1" w:lastColumn="0" w:oddVBand="0" w:evenVBand="0" w:oddHBand="0" w:evenHBand="0" w:firstRowFirstColumn="0" w:firstRowLastColumn="0" w:lastRowFirstColumn="0" w:lastRowLastColumn="0"/>
            <w:tcW w:w="286" w:type="pct"/>
          </w:tcPr>
          <w:p w:rsidR="00386778" w:rsidRDefault="00386778" w:rsidP="004D39A3">
            <w:r>
              <w:rPr>
                <w:noProof/>
                <w:lang w:eastAsia="en-US"/>
              </w:rPr>
              <mc:AlternateContent>
                <mc:Choice Requires="wpg">
                  <w:drawing>
                    <wp:inline distT="0" distB="0" distL="0" distR="0" wp14:anchorId="1B9A00AA" wp14:editId="7E183A0B">
                      <wp:extent cx="141605" cy="141605"/>
                      <wp:effectExtent l="0" t="0" r="10795" b="10795"/>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ln>
                                  <a:headEnd/>
                                  <a:tailEnd/>
                                </a:ln>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F8A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oAWGU9MIAAD4KAAADgAAAAAAAAAAAAAAAAAuAgAAZHJzL2Uyb0RvYy54bWxQ&#10;SwECLQAUAAYACAAAACEABeIMPdkAAAADAQAADwAAAAAAAAAAAAAAAAAtCwAAZHJzL2Rvd25yZXYu&#10;eG1sUEsFBgAAAAAEAAQA8wAAADMMAAAAAA==&#10;">
                      <v:rect id="Rectangle 11"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93YcIA&#10;AADbAAAADwAAAGRycy9kb3ducmV2LnhtbERPTWvCQBC9F/wPywi91Y0pFomuUgVLPRQ09VBvQ3aa&#10;BLOzITtq/PddQehtHu9z5sveNepCXag9GxiPElDEhbc1lwYO35uXKaggyBYbz2TgRgGWi8HTHDPr&#10;r7ynSy6liiEcMjRQibSZ1qGoyGEY+ZY4cr++cygRdqW2HV5juGt0miRv2mHNsaHCltYVFaf87AzI&#10;odx+pLySXfo1ec0nP8dw2rXGPA/79xkooV7+xQ/3p43zx3D/JR6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3dhwgAAANsAAAAPAAAAAAAAAAAAAAAAAJgCAABkcnMvZG93&#10;bnJldi54bWxQSwUGAAAAAAQABAD1AAAAhwMAAAAA&#10;" fillcolor="#f4bf2e [3206]" strokecolor="white [3201]" strokeweight="1.5pt"/>
                      <v:shape id="Freeform 12"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XXu8MA&#10;AADbAAAADwAAAGRycy9kb3ducmV2LnhtbERPTWvCQBC9C/0PyxS8mU09GImuoRQKeiimmt7H7JjE&#10;ZmfT7DbG/vpuQehtHu9z1tloWjFQ7xrLCp6iGARxaXXDlYLi+DpbgnAeWWNrmRTcyEG2eZisMdX2&#10;yu80HHwlQgi7FBXU3neplK6syaCLbEccuLPtDfoA+0rqHq8h3LRyHscLabDh0FBjRy81lZ+Hb6Ng&#10;f7KXn+NXXrUfu66w+q1M8mSp1PRxfF6B8DT6f/HdvdVh/hz+fg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XXu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714" w:type="pct"/>
          </w:tcPr>
          <w:p w:rsidR="00386778" w:rsidRPr="000D7737" w:rsidRDefault="000D7737" w:rsidP="000D77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After linking the STEEM account, the user will be able to deposit Ether or ERC20 Tokens to the sidechain. The deposit in simply an Ethereum transaction to BEEM Ethereum’s address in case of an Ether deposit, or an ERC20 Token transfer to BEEM Ethereum’s address.</w:t>
            </w:r>
          </w:p>
        </w:tc>
      </w:tr>
    </w:tbl>
    <w:p w:rsidR="001273C1" w:rsidRDefault="000D7737" w:rsidP="000D7737">
      <w:pPr>
        <w:pStyle w:val="Heading3"/>
      </w:pPr>
      <w:r>
        <w:t>Sidechain Operations</w:t>
      </w:r>
    </w:p>
    <w:tbl>
      <w:tblPr>
        <w:tblStyle w:val="TipTable"/>
        <w:tblW w:w="5192" w:type="pct"/>
        <w:tblLook w:val="04A0" w:firstRow="1" w:lastRow="0" w:firstColumn="1" w:lastColumn="0" w:noHBand="0" w:noVBand="1"/>
        <w:tblDescription w:val="Layout table"/>
      </w:tblPr>
      <w:tblGrid>
        <w:gridCol w:w="550"/>
        <w:gridCol w:w="9169"/>
      </w:tblGrid>
      <w:tr w:rsidR="00386778" w:rsidTr="000D7737">
        <w:tc>
          <w:tcPr>
            <w:cnfStyle w:val="001000000000" w:firstRow="0" w:lastRow="0" w:firstColumn="1" w:lastColumn="0" w:oddVBand="0" w:evenVBand="0" w:oddHBand="0" w:evenHBand="0" w:firstRowFirstColumn="0" w:firstRowLastColumn="0" w:lastRowFirstColumn="0" w:lastRowLastColumn="0"/>
            <w:tcW w:w="283" w:type="pct"/>
          </w:tcPr>
          <w:p w:rsidR="00386778" w:rsidRDefault="00386778" w:rsidP="004D39A3">
            <w:r>
              <w:rPr>
                <w:noProof/>
                <w:lang w:eastAsia="en-US"/>
              </w:rPr>
              <mc:AlternateContent>
                <mc:Choice Requires="wpg">
                  <w:drawing>
                    <wp:inline distT="0" distB="0" distL="0" distR="0" wp14:anchorId="6EC54A37" wp14:editId="21BD1E89">
                      <wp:extent cx="141605" cy="141605"/>
                      <wp:effectExtent l="0" t="0" r="10795" b="10795"/>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ln>
                                  <a:headEnd/>
                                  <a:tailEnd/>
                                </a:ln>
                              </wps:spPr>
                              <wps:style>
                                <a:lnRef idx="3">
                                  <a:schemeClr val="lt1"/>
                                </a:lnRef>
                                <a:fillRef idx="1">
                                  <a:schemeClr val="accent3"/>
                                </a:fillRef>
                                <a:effectRef idx="1">
                                  <a:schemeClr val="accent3"/>
                                </a:effectRef>
                                <a:fontRef idx="minor">
                                  <a:schemeClr val="lt1"/>
                                </a:fontRef>
                              </wps:style>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C626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050ggAAPgoAAAOAAAAZHJzL2Uyb0RvYy54bWzUWtuSo0YSfd+I/QeCx43wqLkLxWgc9tzC&#10;EbP2hN3+ABohiVgELNCtHn/9nqwqUKpHCeVx+GH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zoy050ggAAPgoAAAOAAAAAAAAAAAAAAAAAC4CAABkcnMvZTJvRG9jLnhtbFBL&#10;AQItABQABgAIAAAAIQAF4gw92QAAAAMBAAAPAAAAAAAAAAAAAAAAACwLAABkcnMvZG93bnJldi54&#10;bWxQSwUGAAAAAAQABADzAAAAMgw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KjsIA&#10;AADbAAAADwAAAGRycy9kb3ducmV2LnhtbERPTWvCQBC9F/oflin0VjdNUUt0FRWU9lDQ6KHehuw0&#10;CWZnQ3bU9N93C4K3ebzPmc5716gLdaH2bOB1kIAiLrytuTRw2K9f3kEFQbbYeCYDvxRgPnt8mGJm&#10;/ZV3dMmlVDGEQ4YGKpE20zoUFTkMA98SR+7Hdw4lwq7UtsNrDHeNTpNkpB3WHBsqbGlVUXHKz86A&#10;HMrPTcpL2aZfw7d8+H0Mp21rzPNTv5iAEurlLr65P2ycP4b/X+IB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kqOwgAAANsAAAAPAAAAAAAAAAAAAAAAAJgCAABkcnMvZG93&#10;bnJldi54bWxQSwUGAAAAAAQABAD1AAAAhwMAAAAA&#10;" fillcolor="#f4bf2e [3206]" strokecolor="white [3201]" strokeweight="1.5pt"/>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717" w:type="pct"/>
          </w:tcPr>
          <w:p w:rsidR="00386778" w:rsidRPr="000D7737" w:rsidRDefault="000D7737" w:rsidP="000D7737">
            <w:pPr>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auto"/>
                <w:sz w:val="22"/>
                <w:szCs w:val="22"/>
                <w:lang w:eastAsia="en-US"/>
              </w:rPr>
            </w:pPr>
            <w:r w:rsidRPr="000D7737">
              <w:rPr>
                <w:rFonts w:ascii="Calibri" w:eastAsia="Calibri" w:hAnsi="Calibri" w:cs="Arial"/>
                <w:color w:val="auto"/>
                <w:sz w:val="22"/>
                <w:szCs w:val="22"/>
                <w:lang w:eastAsia="en-US"/>
              </w:rPr>
              <w:t>On each deposit operation, user’s sidechain balance is reflected. On the sidechain the user will be able to transfer Ether or ERC20 token to other linked accounts, or check his sidechain balance or Withdraw to his Ethereum’s wallet.</w:t>
            </w:r>
          </w:p>
        </w:tc>
      </w:tr>
    </w:tbl>
    <w:p w:rsidR="001273C1" w:rsidRPr="000D7737" w:rsidRDefault="001273C1" w:rsidP="000D7737">
      <w:pPr>
        <w:tabs>
          <w:tab w:val="left" w:pos="3024"/>
        </w:tabs>
      </w:pPr>
    </w:p>
    <w:sectPr w:rsidR="001273C1" w:rsidRPr="000D7737">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2DE" w:rsidRDefault="00C772DE">
      <w:pPr>
        <w:spacing w:after="0" w:line="240" w:lineRule="auto"/>
      </w:pPr>
      <w:r>
        <w:separator/>
      </w:r>
    </w:p>
  </w:endnote>
  <w:endnote w:type="continuationSeparator" w:id="0">
    <w:p w:rsidR="00C772DE" w:rsidRDefault="00C7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5F" w:rsidRDefault="0088175F" w:rsidP="0088175F">
    <w:pPr>
      <w:pStyle w:val="Footer"/>
    </w:pPr>
    <w:r>
      <w:fldChar w:fldCharType="begin"/>
    </w:r>
    <w:r>
      <w:instrText xml:space="preserve"> PAGE   \* MERGEFORMAT </w:instrText>
    </w:r>
    <w:r>
      <w:fldChar w:fldCharType="separate"/>
    </w:r>
    <w:r w:rsidR="00315C25">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2DE" w:rsidRDefault="00C772DE">
      <w:pPr>
        <w:spacing w:after="0" w:line="240" w:lineRule="auto"/>
      </w:pPr>
      <w:r>
        <w:separator/>
      </w:r>
    </w:p>
  </w:footnote>
  <w:footnote w:type="continuationSeparator" w:id="0">
    <w:p w:rsidR="00C772DE" w:rsidRDefault="00C77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13EA2BC"/>
    <w:lvl w:ilvl="0">
      <w:start w:val="1"/>
      <w:numFmt w:val="decimal"/>
      <w:lvlText w:val="%1."/>
      <w:lvlJc w:val="left"/>
      <w:pPr>
        <w:tabs>
          <w:tab w:val="num" w:pos="1492"/>
        </w:tabs>
        <w:ind w:left="1492" w:hanging="360"/>
      </w:pPr>
    </w:lvl>
  </w:abstractNum>
  <w:abstractNum w:abstractNumId="1">
    <w:nsid w:val="FFFFFF7D"/>
    <w:multiLevelType w:val="singleLevel"/>
    <w:tmpl w:val="403A4A62"/>
    <w:lvl w:ilvl="0">
      <w:start w:val="1"/>
      <w:numFmt w:val="decimal"/>
      <w:lvlText w:val="%1."/>
      <w:lvlJc w:val="left"/>
      <w:pPr>
        <w:tabs>
          <w:tab w:val="num" w:pos="1209"/>
        </w:tabs>
        <w:ind w:left="1209" w:hanging="360"/>
      </w:pPr>
    </w:lvl>
  </w:abstractNum>
  <w:abstractNum w:abstractNumId="2">
    <w:nsid w:val="FFFFFF7E"/>
    <w:multiLevelType w:val="singleLevel"/>
    <w:tmpl w:val="B5D080EE"/>
    <w:lvl w:ilvl="0">
      <w:start w:val="1"/>
      <w:numFmt w:val="decimal"/>
      <w:lvlText w:val="%1."/>
      <w:lvlJc w:val="left"/>
      <w:pPr>
        <w:tabs>
          <w:tab w:val="num" w:pos="926"/>
        </w:tabs>
        <w:ind w:left="926" w:hanging="360"/>
      </w:pPr>
    </w:lvl>
  </w:abstractNum>
  <w:abstractNum w:abstractNumId="3">
    <w:nsid w:val="FFFFFF7F"/>
    <w:multiLevelType w:val="singleLevel"/>
    <w:tmpl w:val="4F42FABA"/>
    <w:lvl w:ilvl="0">
      <w:start w:val="1"/>
      <w:numFmt w:val="decimal"/>
      <w:lvlText w:val="%1."/>
      <w:lvlJc w:val="left"/>
      <w:pPr>
        <w:tabs>
          <w:tab w:val="num" w:pos="643"/>
        </w:tabs>
        <w:ind w:left="643" w:hanging="360"/>
      </w:pPr>
    </w:lvl>
  </w:abstractNum>
  <w:abstractNum w:abstractNumId="4">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F8851C2"/>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5C880FC1"/>
    <w:multiLevelType w:val="hybridMultilevel"/>
    <w:tmpl w:val="DFA4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2">
    <w:nsid w:val="664C4B30"/>
    <w:multiLevelType w:val="hybridMultilevel"/>
    <w:tmpl w:val="906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D7590B"/>
    <w:multiLevelType w:val="hybridMultilevel"/>
    <w:tmpl w:val="AEFC8476"/>
    <w:lvl w:ilvl="0" w:tplc="6F7C44C6">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37"/>
    <w:rsid w:val="000322BF"/>
    <w:rsid w:val="000C6A97"/>
    <w:rsid w:val="000D7737"/>
    <w:rsid w:val="000E697B"/>
    <w:rsid w:val="00117948"/>
    <w:rsid w:val="001238BC"/>
    <w:rsid w:val="001273C1"/>
    <w:rsid w:val="002129B0"/>
    <w:rsid w:val="00295C0C"/>
    <w:rsid w:val="002A04F7"/>
    <w:rsid w:val="002E52EE"/>
    <w:rsid w:val="00315C25"/>
    <w:rsid w:val="003262F3"/>
    <w:rsid w:val="00346FDE"/>
    <w:rsid w:val="00386778"/>
    <w:rsid w:val="004B5850"/>
    <w:rsid w:val="004E5035"/>
    <w:rsid w:val="004F5C8E"/>
    <w:rsid w:val="00517215"/>
    <w:rsid w:val="00545041"/>
    <w:rsid w:val="00590B0E"/>
    <w:rsid w:val="006C5ECB"/>
    <w:rsid w:val="0071603F"/>
    <w:rsid w:val="00741991"/>
    <w:rsid w:val="0076017A"/>
    <w:rsid w:val="00805667"/>
    <w:rsid w:val="0088175F"/>
    <w:rsid w:val="008961F2"/>
    <w:rsid w:val="008F0E66"/>
    <w:rsid w:val="008F4E62"/>
    <w:rsid w:val="00967A98"/>
    <w:rsid w:val="00987BCC"/>
    <w:rsid w:val="009A3E0F"/>
    <w:rsid w:val="009B5D53"/>
    <w:rsid w:val="00A97CC8"/>
    <w:rsid w:val="00AA4E06"/>
    <w:rsid w:val="00AA528E"/>
    <w:rsid w:val="00AB131D"/>
    <w:rsid w:val="00AF452C"/>
    <w:rsid w:val="00B0209E"/>
    <w:rsid w:val="00B13AE2"/>
    <w:rsid w:val="00BC617C"/>
    <w:rsid w:val="00BE3CD6"/>
    <w:rsid w:val="00C16778"/>
    <w:rsid w:val="00C772DE"/>
    <w:rsid w:val="00CC4E29"/>
    <w:rsid w:val="00CC612B"/>
    <w:rsid w:val="00D31D4F"/>
    <w:rsid w:val="00DD3056"/>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56F216-10AC-4510-B2C3-D3324E99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0D7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qFormat/>
    <w:rsid w:val="000D7737"/>
    <w:pPr>
      <w:spacing w:after="160" w:line="259" w:lineRule="auto"/>
      <w:ind w:left="720"/>
      <w:contextualSpacing/>
    </w:pPr>
    <w:rPr>
      <w:color w:val="auto"/>
      <w:sz w:val="22"/>
      <w:szCs w:val="22"/>
      <w:lang w:eastAsia="en-US"/>
    </w:rPr>
  </w:style>
  <w:style w:type="paragraph" w:styleId="BalloonText">
    <w:name w:val="Balloon Text"/>
    <w:basedOn w:val="Normal"/>
    <w:link w:val="BalloonTextChar"/>
    <w:uiPriority w:val="99"/>
    <w:semiHidden/>
    <w:unhideWhenUsed/>
    <w:rsid w:val="000D7737"/>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D7737"/>
    <w:rPr>
      <w:rFonts w:ascii="Segoe UI" w:hAnsi="Segoe UI" w:cs="Segoe UI"/>
    </w:rPr>
  </w:style>
  <w:style w:type="character" w:customStyle="1" w:styleId="Heading3Char">
    <w:name w:val="Heading 3 Char"/>
    <w:basedOn w:val="DefaultParagraphFont"/>
    <w:link w:val="Heading3"/>
    <w:uiPriority w:val="9"/>
    <w:rsid w:val="000D77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4E65-4971-4493-8F3E-4B1F8041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25</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aro</dc:creator>
  <cp:lastModifiedBy>aro</cp:lastModifiedBy>
  <cp:revision>2</cp:revision>
  <cp:lastPrinted>2019-08-16T23:05:00Z</cp:lastPrinted>
  <dcterms:created xsi:type="dcterms:W3CDTF">2019-08-16T22:43:00Z</dcterms:created>
  <dcterms:modified xsi:type="dcterms:W3CDTF">2019-08-16T23:08:00Z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