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43" w:rsidRDefault="0047629C" w:rsidP="00185DD4">
      <w:pPr>
        <w:pStyle w:val="Titel"/>
      </w:pPr>
      <w:proofErr w:type="spellStart"/>
      <w:r>
        <w:t>Requirements</w:t>
      </w:r>
      <w:proofErr w:type="spellEnd"/>
      <w:r>
        <w:t xml:space="preserve"> </w:t>
      </w:r>
      <w:r w:rsidR="00FB1E08">
        <w:t>Review</w:t>
      </w:r>
    </w:p>
    <w:p w:rsidR="00FC3943" w:rsidRDefault="00FC3943" w:rsidP="00AF2958">
      <w:r w:rsidRPr="00FC3943">
        <w:t>Dieses Dokume</w:t>
      </w:r>
      <w:bookmarkStart w:id="0" w:name="_GoBack"/>
      <w:bookmarkEnd w:id="0"/>
      <w:r w:rsidRPr="00FC3943">
        <w:t>nt</w:t>
      </w:r>
      <w:r>
        <w:t xml:space="preserve"> </w:t>
      </w:r>
      <w:r w:rsidR="00FB1E08">
        <w:t xml:space="preserve">ist ein Review des </w:t>
      </w:r>
      <w:hyperlink r:id="rId9" w:history="1">
        <w:proofErr w:type="spellStart"/>
        <w:r w:rsidR="00FB1E08" w:rsidRPr="00FB1E08">
          <w:rPr>
            <w:rStyle w:val="Hyperlink"/>
          </w:rPr>
          <w:t>Requirements</w:t>
        </w:r>
        <w:proofErr w:type="spellEnd"/>
        <w:r w:rsidR="00FB1E08" w:rsidRPr="00FB1E08">
          <w:rPr>
            <w:rStyle w:val="Hyperlink"/>
          </w:rPr>
          <w:t xml:space="preserve"> </w:t>
        </w:r>
        <w:proofErr w:type="spellStart"/>
        <w:r w:rsidR="00FB1E08" w:rsidRPr="00FB1E08">
          <w:rPr>
            <w:rStyle w:val="Hyperlink"/>
          </w:rPr>
          <w:t>Document</w:t>
        </w:r>
        <w:proofErr w:type="spellEnd"/>
      </w:hyperlink>
      <w:r w:rsidR="00FB1E08">
        <w:t xml:space="preserve"> der Gruppe White.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5702"/>
      </w:tblGrid>
      <w:tr w:rsidR="00FB1E08" w:rsidTr="00FB1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Default="00FB1E08" w:rsidP="00AF2958">
            <w:r>
              <w:t>Seite</w:t>
            </w:r>
          </w:p>
        </w:tc>
        <w:tc>
          <w:tcPr>
            <w:tcW w:w="2126" w:type="dxa"/>
          </w:tcPr>
          <w:p w:rsidR="00FB1E08" w:rsidRDefault="00FB1E08" w:rsidP="00AF2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702" w:type="dxa"/>
          </w:tcPr>
          <w:p w:rsidR="00FB1E08" w:rsidRDefault="00FB1E08" w:rsidP="00FB1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FB1E08">
              <w:t>egründung</w:t>
            </w:r>
            <w:r>
              <w:t xml:space="preserve"> / Verbesserungsvorschlag</w:t>
            </w:r>
          </w:p>
        </w:tc>
      </w:tr>
      <w:tr w:rsidR="00FB1E08" w:rsidTr="00F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B25714" w:rsidRDefault="00B25714" w:rsidP="00AF2958">
            <w:pPr>
              <w:rPr>
                <w:b w:val="0"/>
              </w:rPr>
            </w:pPr>
            <w:r w:rsidRPr="00B25714">
              <w:rPr>
                <w:b w:val="0"/>
              </w:rPr>
              <w:t>7</w:t>
            </w:r>
          </w:p>
        </w:tc>
        <w:tc>
          <w:tcPr>
            <w:tcW w:w="2126" w:type="dxa"/>
          </w:tcPr>
          <w:p w:rsidR="00FB1E08" w:rsidRDefault="00B25714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714">
              <w:t>Comprehensibility</w:t>
            </w:r>
            <w:proofErr w:type="spellEnd"/>
          </w:p>
        </w:tc>
        <w:tc>
          <w:tcPr>
            <w:tcW w:w="5702" w:type="dxa"/>
          </w:tcPr>
          <w:p w:rsidR="00FB1E08" w:rsidRDefault="00B25714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</w:t>
            </w:r>
            <w:proofErr w:type="spellStart"/>
            <w:r>
              <w:t>Use</w:t>
            </w:r>
            <w:proofErr w:type="spellEnd"/>
            <w:r>
              <w:t xml:space="preserve"> Case Diagramm </w:t>
            </w:r>
            <w:r w:rsidRPr="00B25714">
              <w:t>könnte</w:t>
            </w:r>
            <w:r>
              <w:t xml:space="preserve"> eine </w:t>
            </w:r>
            <w:r w:rsidRPr="00B25714">
              <w:t>zusätzlich</w:t>
            </w:r>
            <w:r>
              <w:t xml:space="preserve"> </w:t>
            </w:r>
            <w:r w:rsidRPr="00B25714">
              <w:t>Übersicht</w:t>
            </w:r>
            <w:r>
              <w:t xml:space="preserve"> der Akteure und </w:t>
            </w:r>
            <w:proofErr w:type="spellStart"/>
            <w:r>
              <w:t>Requirements</w:t>
            </w:r>
            <w:proofErr w:type="spellEnd"/>
            <w:r>
              <w:t xml:space="preserve"> liefern und somit das </w:t>
            </w:r>
            <w:r w:rsidRPr="00B25714">
              <w:t>Verständnis</w:t>
            </w:r>
            <w:r>
              <w:t xml:space="preserve"> erleichtern.</w:t>
            </w:r>
          </w:p>
        </w:tc>
      </w:tr>
      <w:tr w:rsidR="00FB1E08" w:rsidTr="00FB1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B25714" w:rsidRDefault="00B25714" w:rsidP="00AF2958">
            <w:pPr>
              <w:rPr>
                <w:b w:val="0"/>
              </w:rPr>
            </w:pPr>
            <w:r>
              <w:rPr>
                <w:b w:val="0"/>
              </w:rPr>
              <w:t>5 &amp; 7</w:t>
            </w:r>
          </w:p>
        </w:tc>
        <w:tc>
          <w:tcPr>
            <w:tcW w:w="2126" w:type="dxa"/>
          </w:tcPr>
          <w:p w:rsidR="00FB1E08" w:rsidRDefault="00B25714" w:rsidP="00AF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714">
              <w:t>Comprehensibility</w:t>
            </w:r>
            <w:proofErr w:type="spellEnd"/>
          </w:p>
        </w:tc>
        <w:tc>
          <w:tcPr>
            <w:tcW w:w="5702" w:type="dxa"/>
          </w:tcPr>
          <w:p w:rsidR="00FB1E08" w:rsidRDefault="00B25714" w:rsidP="00B2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Kapitel </w:t>
            </w:r>
            <w:r w:rsidRPr="00B25714">
              <w:t>Funktionsübersicht</w:t>
            </w:r>
            <w:r>
              <w:t xml:space="preserve"> und </w:t>
            </w:r>
            <w:r w:rsidRPr="00B25714">
              <w:t xml:space="preserve">User </w:t>
            </w:r>
            <w:proofErr w:type="spellStart"/>
            <w:r w:rsidRPr="00B25714">
              <w:t>Requirements</w:t>
            </w:r>
            <w:proofErr w:type="spellEnd"/>
            <w:r w:rsidRPr="00B25714">
              <w:t xml:space="preserve"> Definition</w:t>
            </w:r>
            <w:r>
              <w:t xml:space="preserve"> unterscheiden sich nur marginal. Weitere wichtige Details in den User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r w:rsidRPr="00B25714">
              <w:t>könnten</w:t>
            </w:r>
            <w:r>
              <w:t xml:space="preserve"> etwaige </w:t>
            </w:r>
            <w:r w:rsidRPr="00B25714">
              <w:t>Rückfragen</w:t>
            </w:r>
            <w:r>
              <w:t xml:space="preserve"> vorbeugen.</w:t>
            </w:r>
          </w:p>
        </w:tc>
      </w:tr>
      <w:tr w:rsidR="00FB1E08" w:rsidTr="00FB1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B1E08" w:rsidRPr="00B25714" w:rsidRDefault="00C22B6A" w:rsidP="00AF2958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126" w:type="dxa"/>
          </w:tcPr>
          <w:p w:rsidR="00FB1E08" w:rsidRDefault="00C22B6A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714">
              <w:t>Comprehensibility</w:t>
            </w:r>
            <w:proofErr w:type="spellEnd"/>
          </w:p>
        </w:tc>
        <w:tc>
          <w:tcPr>
            <w:tcW w:w="5702" w:type="dxa"/>
          </w:tcPr>
          <w:p w:rsidR="00FB1E08" w:rsidRDefault="00C22B6A" w:rsidP="00AF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wie „Cloud“ sind je nach Benutzergruppe bereits zu technisch.</w:t>
            </w:r>
          </w:p>
        </w:tc>
      </w:tr>
    </w:tbl>
    <w:p w:rsidR="00FB1E08" w:rsidRDefault="00FB1E08" w:rsidP="00AF2958"/>
    <w:p w:rsidR="00C22B6A" w:rsidRDefault="00C22B6A" w:rsidP="00AF2958">
      <w:r>
        <w:t xml:space="preserve">Insgesamt macht das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einen soliden Eindruck. Die einzelnen </w:t>
      </w:r>
      <w:proofErr w:type="spellStart"/>
      <w:r>
        <w:t>Requirements</w:t>
      </w:r>
      <w:proofErr w:type="spellEnd"/>
      <w:r>
        <w:t xml:space="preserve"> wurden basierend auf der Funktions</w:t>
      </w:r>
      <w:r w:rsidRPr="00C22B6A">
        <w:t>übersicht</w:t>
      </w:r>
      <w:r>
        <w:t xml:space="preserve"> weiter spezifiziert und beschrieben. Die beiden Kapitel zu User und System </w:t>
      </w:r>
      <w:proofErr w:type="spellStart"/>
      <w:r>
        <w:t>Requirements</w:t>
      </w:r>
      <w:proofErr w:type="spellEnd"/>
      <w:r>
        <w:t xml:space="preserve"> sind relativ detailliert beschrieben, speziell die technischen Anforderungen.</w:t>
      </w:r>
      <w:r w:rsidR="00D61CA9" w:rsidRPr="00D61CA9">
        <w:rPr>
          <w:b/>
        </w:rPr>
        <w:t xml:space="preserve"> Das Dokument wird mit 9/10 Punkten bewertet.</w:t>
      </w:r>
    </w:p>
    <w:sectPr w:rsidR="00C22B6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824" w:rsidRDefault="00246824" w:rsidP="00F40CDB">
      <w:pPr>
        <w:spacing w:after="0" w:line="240" w:lineRule="auto"/>
      </w:pPr>
      <w:r>
        <w:separator/>
      </w:r>
    </w:p>
  </w:endnote>
  <w:endnote w:type="continuationSeparator" w:id="0">
    <w:p w:rsidR="00246824" w:rsidRDefault="00246824" w:rsidP="00F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DB" w:rsidRDefault="00F40CDB">
    <w:pPr>
      <w:pStyle w:val="Fuzeile"/>
    </w:pPr>
    <w:r>
      <w:t>BTI7081 - Gruppe Black</w:t>
    </w:r>
    <w:r>
      <w:ptab w:relativeTo="margin" w:alignment="center" w:leader="none"/>
    </w:r>
    <w:r>
      <w:t>Version 1.0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E084D">
      <w:rPr>
        <w:noProof/>
      </w:rPr>
      <w:t>1</w:t>
    </w:r>
    <w:r>
      <w:fldChar w:fldCharType="end"/>
    </w:r>
    <w:r>
      <w:t>/</w:t>
    </w:r>
    <w:fldSimple w:instr=" NUMPAGES   \* MERGEFORMAT ">
      <w:r w:rsidR="007E084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824" w:rsidRDefault="00246824" w:rsidP="00F40CDB">
      <w:pPr>
        <w:spacing w:after="0" w:line="240" w:lineRule="auto"/>
      </w:pPr>
      <w:r>
        <w:separator/>
      </w:r>
    </w:p>
  </w:footnote>
  <w:footnote w:type="continuationSeparator" w:id="0">
    <w:p w:rsidR="00246824" w:rsidRDefault="00246824" w:rsidP="00F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DB" w:rsidRDefault="00F40CDB">
    <w:pPr>
      <w:pStyle w:val="Kopfzeile"/>
    </w:pPr>
    <w:r>
      <w:t>Patient Management System</w:t>
    </w:r>
    <w:r>
      <w:ptab w:relativeTo="margin" w:alignment="center" w:leader="none"/>
    </w:r>
    <w:r>
      <w:ptab w:relativeTo="margin" w:alignment="right" w:leader="none"/>
    </w:r>
    <w:r>
      <w:t>Software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5773"/>
    <w:multiLevelType w:val="hybridMultilevel"/>
    <w:tmpl w:val="2286EB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5B4"/>
    <w:multiLevelType w:val="hybridMultilevel"/>
    <w:tmpl w:val="3D30D9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708DC"/>
    <w:multiLevelType w:val="hybridMultilevel"/>
    <w:tmpl w:val="079EAA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F19D3"/>
    <w:multiLevelType w:val="hybridMultilevel"/>
    <w:tmpl w:val="EC146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B73F7"/>
    <w:multiLevelType w:val="hybridMultilevel"/>
    <w:tmpl w:val="471AFF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DB"/>
    <w:rsid w:val="000547C4"/>
    <w:rsid w:val="000640FA"/>
    <w:rsid w:val="000B1B94"/>
    <w:rsid w:val="000E4E49"/>
    <w:rsid w:val="000F58F7"/>
    <w:rsid w:val="0012170E"/>
    <w:rsid w:val="00185DD4"/>
    <w:rsid w:val="00246824"/>
    <w:rsid w:val="00360E28"/>
    <w:rsid w:val="003C5BFF"/>
    <w:rsid w:val="0047591F"/>
    <w:rsid w:val="0047629C"/>
    <w:rsid w:val="00562925"/>
    <w:rsid w:val="005C4BF3"/>
    <w:rsid w:val="006232EF"/>
    <w:rsid w:val="006F60C2"/>
    <w:rsid w:val="00713423"/>
    <w:rsid w:val="00763F5F"/>
    <w:rsid w:val="007E084D"/>
    <w:rsid w:val="007F3E69"/>
    <w:rsid w:val="008708D4"/>
    <w:rsid w:val="00881F2B"/>
    <w:rsid w:val="008F546A"/>
    <w:rsid w:val="009943C4"/>
    <w:rsid w:val="00A36438"/>
    <w:rsid w:val="00AC020A"/>
    <w:rsid w:val="00AF2958"/>
    <w:rsid w:val="00B25714"/>
    <w:rsid w:val="00C10BC3"/>
    <w:rsid w:val="00C22B6A"/>
    <w:rsid w:val="00C93761"/>
    <w:rsid w:val="00CC7FB5"/>
    <w:rsid w:val="00D61C4F"/>
    <w:rsid w:val="00D61CA9"/>
    <w:rsid w:val="00D954C5"/>
    <w:rsid w:val="00DA623B"/>
    <w:rsid w:val="00E06E2C"/>
    <w:rsid w:val="00E153A0"/>
    <w:rsid w:val="00E20349"/>
    <w:rsid w:val="00E81F9C"/>
    <w:rsid w:val="00E832C1"/>
    <w:rsid w:val="00E94CAD"/>
    <w:rsid w:val="00E97B61"/>
    <w:rsid w:val="00F0031C"/>
    <w:rsid w:val="00F33980"/>
    <w:rsid w:val="00F3447D"/>
    <w:rsid w:val="00F40CDB"/>
    <w:rsid w:val="00F75092"/>
    <w:rsid w:val="00F803AC"/>
    <w:rsid w:val="00FB1E08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1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0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0CDB"/>
  </w:style>
  <w:style w:type="paragraph" w:styleId="Fuzeile">
    <w:name w:val="footer"/>
    <w:basedOn w:val="Standard"/>
    <w:link w:val="Fu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0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CD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40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0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0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1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3943"/>
    <w:pPr>
      <w:spacing w:before="240" w:line="259" w:lineRule="auto"/>
      <w:outlineLvl w:val="9"/>
    </w:pPr>
    <w:rPr>
      <w:b w:val="0"/>
      <w:bCs w:val="0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C39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C39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C3943"/>
    <w:rPr>
      <w:color w:val="0000FF" w:themeColor="hyperlink"/>
      <w:u w:val="single"/>
    </w:rPr>
  </w:style>
  <w:style w:type="paragraph" w:customStyle="1" w:styleId="Default">
    <w:name w:val="Default"/>
    <w:rsid w:val="00FC39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FC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2958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Listenabsatz">
    <w:name w:val="List Paragraph"/>
    <w:basedOn w:val="Standard"/>
    <w:uiPriority w:val="34"/>
    <w:qFormat/>
    <w:rsid w:val="000640FA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759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08D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HelleListe-Akzent1">
    <w:name w:val="Light List Accent 1"/>
    <w:basedOn w:val="NormaleTabelle"/>
    <w:uiPriority w:val="61"/>
    <w:rsid w:val="00FB1E0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1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0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0CDB"/>
  </w:style>
  <w:style w:type="paragraph" w:styleId="Fuzeile">
    <w:name w:val="footer"/>
    <w:basedOn w:val="Standard"/>
    <w:link w:val="Fu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0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CD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40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0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0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1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3943"/>
    <w:pPr>
      <w:spacing w:before="240" w:line="259" w:lineRule="auto"/>
      <w:outlineLvl w:val="9"/>
    </w:pPr>
    <w:rPr>
      <w:b w:val="0"/>
      <w:bCs w:val="0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C39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C39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C3943"/>
    <w:rPr>
      <w:color w:val="0000FF" w:themeColor="hyperlink"/>
      <w:u w:val="single"/>
    </w:rPr>
  </w:style>
  <w:style w:type="paragraph" w:customStyle="1" w:styleId="Default">
    <w:name w:val="Default"/>
    <w:rsid w:val="00FC39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FC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2958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Listenabsatz">
    <w:name w:val="List Paragraph"/>
    <w:basedOn w:val="Standard"/>
    <w:uiPriority w:val="34"/>
    <w:qFormat/>
    <w:rsid w:val="000640FA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759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08D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HelleListe-Akzent1">
    <w:name w:val="Light List Accent 1"/>
    <w:basedOn w:val="NormaleTabelle"/>
    <w:uiPriority w:val="61"/>
    <w:rsid w:val="00FB1E0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res13/ch.bfh.bti7081.s2018.white/blob/master/doc/task02/PMS_task02_white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8B6DD-D18F-4AD6-9519-2875BAD4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Requirements Review</vt:lpstr>
    </vt:vector>
  </TitlesOfParts>
  <Company>Adfinis SyGroup AG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</dc:title>
  <dc:creator>Michael Hofer</dc:creator>
  <cp:lastModifiedBy>Michael Hofer</cp:lastModifiedBy>
  <cp:revision>13</cp:revision>
  <cp:lastPrinted>2018-04-16T21:10:00Z</cp:lastPrinted>
  <dcterms:created xsi:type="dcterms:W3CDTF">2018-04-13T07:14:00Z</dcterms:created>
  <dcterms:modified xsi:type="dcterms:W3CDTF">2018-04-16T21:10:00Z</dcterms:modified>
</cp:coreProperties>
</file>