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A526" w14:textId="715A1363" w:rsidR="00AF27B4" w:rsidRPr="00684A79" w:rsidRDefault="00000000">
      <w:pPr>
        <w:spacing w:before="40" w:after="120"/>
        <w:rPr>
          <w:lang w:val="en-US"/>
        </w:rPr>
      </w:pPr>
      <w:r w:rsidRPr="00684A79">
        <w:rPr>
          <w:rFonts w:ascii="Montserrat SemiBold" w:hAnsi="Montserrat SemiBold"/>
          <w:color w:val="E14F4F"/>
          <w:sz w:val="48"/>
          <w:lang w:val="en-US"/>
        </w:rPr>
        <w:t>Senior Project Manager – Jacek Zdrojkowski</w:t>
      </w:r>
    </w:p>
    <w:p w14:paraId="5ED36FAE" w14:textId="77777777" w:rsidR="00AF27B4" w:rsidRDefault="00000000">
      <w:pPr>
        <w:spacing w:before="80" w:after="120"/>
      </w:pPr>
      <w:r>
        <w:rPr>
          <w:noProof/>
        </w:rPr>
        <w:pict w14:anchorId="26D6CB9C">
          <v:rect id="_x0000_i1025" style="width:448.6pt;height:2pt" o:hrpct="989" o:hralign="center" o:hrstd="t" o:hrnoshade="t" o:hr="t" fillcolor="#e14f4f" stroked="f"/>
        </w:pict>
      </w:r>
    </w:p>
    <w:p w14:paraId="70704DFC" w14:textId="77777777" w:rsidR="00AF27B4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JACEK</w:t>
      </w:r>
    </w:p>
    <w:p w14:paraId="04645CBB" w14:textId="77777777" w:rsidR="008065F0" w:rsidRDefault="008065F0" w:rsidP="008065F0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0E00AB">
        <w:rPr>
          <w:rFonts w:ascii="Montserrat" w:hAnsi="Montserrat" w:cs="Tahoma"/>
          <w:color w:val="373535"/>
          <w:sz w:val="20"/>
          <w:szCs w:val="20"/>
          <w:lang w:val="en-US"/>
        </w:rPr>
        <w:t xml:space="preserve">Jacek is a senior-level </w:t>
      </w:r>
      <w:r w:rsidRPr="00204A1A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Project Manager with over 15 years of experience</w:t>
      </w:r>
      <w:r w:rsidRPr="000E00AB">
        <w:rPr>
          <w:rFonts w:ascii="Montserrat" w:hAnsi="Montserrat" w:cs="Tahoma"/>
          <w:color w:val="373535"/>
          <w:sz w:val="20"/>
          <w:szCs w:val="20"/>
          <w:lang w:val="en-US"/>
        </w:rPr>
        <w:t xml:space="preserve"> delivering complex, regulated IT and security initiatives in global enterprise environments, including banking, pharmaceutical and manufacturing organizations.</w:t>
      </w:r>
    </w:p>
    <w:p w14:paraId="19461CA5" w14:textId="77777777" w:rsidR="008065F0" w:rsidRDefault="008065F0" w:rsidP="008065F0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0E00AB">
        <w:rPr>
          <w:rFonts w:ascii="Montserrat" w:hAnsi="Montserrat" w:cs="Tahoma"/>
          <w:color w:val="373535"/>
          <w:sz w:val="20"/>
          <w:szCs w:val="20"/>
          <w:lang w:val="en-US"/>
        </w:rPr>
        <w:t xml:space="preserve">He has a strong background in </w:t>
      </w:r>
      <w:r w:rsidRPr="000E00AB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ICT risk, security and control-driven projects</w:t>
      </w:r>
      <w:r w:rsidRPr="000E00AB">
        <w:rPr>
          <w:rFonts w:ascii="Montserrat" w:hAnsi="Montserrat" w:cs="Tahoma"/>
          <w:color w:val="373535"/>
          <w:sz w:val="20"/>
          <w:szCs w:val="20"/>
          <w:lang w:val="en-US"/>
        </w:rPr>
        <w:t>, gained through leading initiatives involving network hardening, IAM, access governance, NIST assessments, vulnerability and patch management, and implementation of security controls across critical infrastructure and business systems.</w:t>
      </w:r>
    </w:p>
    <w:p w14:paraId="31C5ADF3" w14:textId="77777777" w:rsidR="008065F0" w:rsidRDefault="008065F0" w:rsidP="008065F0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0E00AB">
        <w:rPr>
          <w:rFonts w:ascii="Montserrat" w:hAnsi="Montserrat" w:cs="Tahoma"/>
          <w:color w:val="373535"/>
          <w:sz w:val="20"/>
          <w:szCs w:val="20"/>
          <w:lang w:val="en-US"/>
        </w:rPr>
        <w:t xml:space="preserve">Jacek brings hands-on experience working with </w:t>
      </w:r>
      <w:r w:rsidRPr="000E00AB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third-party vendors and external service providers</w:t>
      </w:r>
      <w:r w:rsidRPr="000E00AB">
        <w:rPr>
          <w:rFonts w:ascii="Montserrat" w:hAnsi="Montserrat" w:cs="Tahoma"/>
          <w:color w:val="373535"/>
          <w:sz w:val="20"/>
          <w:szCs w:val="20"/>
          <w:lang w:val="en-US"/>
        </w:rPr>
        <w:t>, managing risk, dependencies, compliance requirements and operational handovers in large-scale, multi-vendor programs. His projects regularly required close coordination with suppliers, security teams, compliance, architecture and business stakeholders.</w:t>
      </w:r>
    </w:p>
    <w:p w14:paraId="07AF0C1D" w14:textId="77777777" w:rsidR="008065F0" w:rsidRDefault="008065F0" w:rsidP="008065F0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0E00AB">
        <w:rPr>
          <w:rFonts w:ascii="Montserrat" w:hAnsi="Montserrat" w:cs="Tahoma"/>
          <w:color w:val="373535"/>
          <w:sz w:val="20"/>
          <w:szCs w:val="20"/>
          <w:lang w:val="en-US"/>
        </w:rPr>
        <w:t xml:space="preserve">He has extensive experience in </w:t>
      </w:r>
      <w:r w:rsidRPr="000E00AB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process analysis and process improvement</w:t>
      </w:r>
      <w:r w:rsidRPr="000E00AB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including mapping end-to-end IT and security processes, </w:t>
      </w:r>
      <w:r w:rsidRPr="00204A1A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identifying risks and bottlenecks</w:t>
      </w:r>
      <w:r w:rsidRPr="000E00AB">
        <w:rPr>
          <w:rFonts w:ascii="Montserrat" w:hAnsi="Montserrat" w:cs="Tahoma"/>
          <w:color w:val="373535"/>
          <w:sz w:val="20"/>
          <w:szCs w:val="20"/>
          <w:lang w:val="en-US"/>
        </w:rPr>
        <w:t>, defining controls, and supporting the creation of operational procedures and governance documentation in regulated environments.</w:t>
      </w:r>
    </w:p>
    <w:p w14:paraId="617056ED" w14:textId="77777777" w:rsidR="008065F0" w:rsidRDefault="008065F0" w:rsidP="008065F0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0E00AB">
        <w:rPr>
          <w:rFonts w:ascii="Montserrat" w:hAnsi="Montserrat" w:cs="Tahoma"/>
          <w:color w:val="373535"/>
          <w:sz w:val="20"/>
          <w:szCs w:val="20"/>
          <w:lang w:val="en-US"/>
        </w:rPr>
        <w:t xml:space="preserve">He combines strong delivery discipline (Prince2 Practitioner, Agile, hybrid delivery models) with deep understanding of </w:t>
      </w:r>
      <w:r w:rsidRPr="000E00AB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IT governance, ITSM, change management, CMDB, risk and dependency management</w:t>
      </w:r>
      <w:r w:rsidRPr="000E00AB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which makes him well suited to initiatives related to </w:t>
      </w:r>
      <w:r w:rsidRPr="000E00AB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Third-Party ICT Risk Management, Business Impact Assessments and operational resilience</w:t>
      </w:r>
      <w:r w:rsidRPr="000E00AB"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40FD38C9" w14:textId="77777777" w:rsidR="008065F0" w:rsidRDefault="008065F0">
      <w:pPr>
        <w:spacing w:before="80" w:after="120"/>
        <w:rPr>
          <w:noProof/>
          <w:lang w:val="en-US"/>
        </w:rPr>
      </w:pPr>
    </w:p>
    <w:p w14:paraId="57FBE7B4" w14:textId="77777777" w:rsidR="009F3515" w:rsidRDefault="009F3515">
      <w:pPr>
        <w:spacing w:before="80" w:after="120"/>
        <w:rPr>
          <w:noProof/>
        </w:rPr>
      </w:pPr>
    </w:p>
    <w:p w14:paraId="49DC477A" w14:textId="77777777" w:rsidR="009F3515" w:rsidRDefault="009F3515">
      <w:pPr>
        <w:spacing w:before="80" w:after="120"/>
        <w:rPr>
          <w:noProof/>
        </w:rPr>
      </w:pPr>
    </w:p>
    <w:p w14:paraId="6AA8763E" w14:textId="75F4C2A6" w:rsidR="00AF27B4" w:rsidRDefault="00000000">
      <w:pPr>
        <w:spacing w:before="80" w:after="120"/>
      </w:pPr>
      <w:r>
        <w:rPr>
          <w:noProof/>
        </w:rPr>
        <w:lastRenderedPageBreak/>
        <w:pict w14:anchorId="194DD82C">
          <v:rect id="_x0000_i1026" style="width:448.6pt;height:2pt" o:hrpct="989" o:hralign="center" o:hrstd="t" o:hrnoshade="t" o:hr="t" fillcolor="#e14f4f" stroked="f"/>
        </w:pict>
      </w:r>
    </w:p>
    <w:p w14:paraId="5BCD152B" w14:textId="77777777" w:rsidR="00AF27B4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AF27B4" w14:paraId="5580924F" w14:textId="77777777">
        <w:tc>
          <w:tcPr>
            <w:tcW w:w="4536" w:type="dxa"/>
            <w:shd w:val="clear" w:color="auto" w:fill="E8E8E8"/>
            <w:vAlign w:val="center"/>
          </w:tcPr>
          <w:p w14:paraId="65B1FAFF" w14:textId="77777777" w:rsidR="00AF27B4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</w:p>
        </w:tc>
        <w:tc>
          <w:tcPr>
            <w:tcW w:w="4536" w:type="dxa"/>
            <w:shd w:val="clear" w:color="auto" w:fill="E8E8E8"/>
            <w:vAlign w:val="center"/>
          </w:tcPr>
          <w:p w14:paraId="77F6E372" w14:textId="77777777" w:rsidR="00AF27B4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Names of University/degrees</w:t>
            </w:r>
          </w:p>
        </w:tc>
      </w:tr>
      <w:tr w:rsidR="00AF27B4" w:rsidRPr="00204A1A" w14:paraId="26B3A3FD" w14:textId="77777777">
        <w:tc>
          <w:tcPr>
            <w:tcW w:w="4536" w:type="dxa"/>
            <w:vAlign w:val="center"/>
          </w:tcPr>
          <w:p w14:paraId="4079D151" w14:textId="77777777" w:rsidR="00AF27B4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2013</w:t>
            </w:r>
          </w:p>
        </w:tc>
        <w:tc>
          <w:tcPr>
            <w:tcW w:w="4536" w:type="dxa"/>
            <w:vAlign w:val="center"/>
          </w:tcPr>
          <w:p w14:paraId="1C5FEA7E" w14:textId="77777777" w:rsidR="00AF27B4" w:rsidRPr="007A6566" w:rsidRDefault="00000000">
            <w:pPr>
              <w:spacing w:before="120" w:after="120" w:line="360" w:lineRule="auto"/>
              <w:rPr>
                <w:lang w:val="en-US"/>
              </w:rPr>
            </w:pPr>
            <w:r w:rsidRPr="007A6566">
              <w:rPr>
                <w:rFonts w:ascii="Montserrat" w:hAnsi="Montserrat"/>
                <w:b/>
                <w:color w:val="373535"/>
                <w:sz w:val="18"/>
                <w:lang w:val="en-US"/>
              </w:rPr>
              <w:t xml:space="preserve">University of </w:t>
            </w:r>
            <w:proofErr w:type="spellStart"/>
            <w:r w:rsidRPr="007A6566">
              <w:rPr>
                <w:rFonts w:ascii="Montserrat" w:hAnsi="Montserrat"/>
                <w:b/>
                <w:color w:val="373535"/>
                <w:sz w:val="18"/>
                <w:lang w:val="en-US"/>
              </w:rPr>
              <w:t>Łódź</w:t>
            </w:r>
            <w:proofErr w:type="spellEnd"/>
            <w:r w:rsidRPr="007A6566">
              <w:rPr>
                <w:rFonts w:ascii="Montserrat" w:hAnsi="Montserrat"/>
                <w:color w:val="373535"/>
                <w:sz w:val="18"/>
                <w:lang w:val="en-US"/>
              </w:rPr>
              <w:br/>
              <w:t>Mini MBA</w:t>
            </w:r>
          </w:p>
        </w:tc>
      </w:tr>
      <w:tr w:rsidR="00AF27B4" w:rsidRPr="00204A1A" w14:paraId="40467252" w14:textId="77777777">
        <w:tc>
          <w:tcPr>
            <w:tcW w:w="4536" w:type="dxa"/>
            <w:shd w:val="clear" w:color="auto" w:fill="F8F8F8"/>
            <w:vAlign w:val="center"/>
          </w:tcPr>
          <w:p w14:paraId="54A6EDEF" w14:textId="77777777" w:rsidR="00AF27B4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2006 – 2009</w:t>
            </w:r>
          </w:p>
        </w:tc>
        <w:tc>
          <w:tcPr>
            <w:tcW w:w="4536" w:type="dxa"/>
            <w:shd w:val="clear" w:color="auto" w:fill="F8F8F8"/>
            <w:vAlign w:val="center"/>
          </w:tcPr>
          <w:p w14:paraId="2302DF8A" w14:textId="77777777" w:rsidR="00AF27B4" w:rsidRPr="007A6566" w:rsidRDefault="00000000">
            <w:pPr>
              <w:spacing w:before="120" w:after="120" w:line="360" w:lineRule="auto"/>
              <w:rPr>
                <w:lang w:val="en-US"/>
              </w:rPr>
            </w:pPr>
            <w:r w:rsidRPr="007A6566">
              <w:rPr>
                <w:rFonts w:ascii="Montserrat" w:hAnsi="Montserrat"/>
                <w:b/>
                <w:color w:val="373535"/>
                <w:sz w:val="18"/>
                <w:lang w:val="en-US"/>
              </w:rPr>
              <w:t>Warsaw School of Economics</w:t>
            </w:r>
            <w:r w:rsidRPr="007A6566">
              <w:rPr>
                <w:rFonts w:ascii="Montserrat" w:hAnsi="Montserrat"/>
                <w:color w:val="373535"/>
                <w:sz w:val="18"/>
                <w:lang w:val="en-US"/>
              </w:rPr>
              <w:br/>
              <w:t>Management</w:t>
            </w:r>
          </w:p>
        </w:tc>
      </w:tr>
      <w:tr w:rsidR="00AF27B4" w:rsidRPr="00204A1A" w14:paraId="2E4867C1" w14:textId="77777777">
        <w:tc>
          <w:tcPr>
            <w:tcW w:w="4536" w:type="dxa"/>
            <w:vAlign w:val="center"/>
          </w:tcPr>
          <w:p w14:paraId="699C8EAD" w14:textId="77777777" w:rsidR="00AF27B4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1994 – 1996</w:t>
            </w:r>
          </w:p>
        </w:tc>
        <w:tc>
          <w:tcPr>
            <w:tcW w:w="4536" w:type="dxa"/>
            <w:vAlign w:val="center"/>
          </w:tcPr>
          <w:p w14:paraId="361A695A" w14:textId="77777777" w:rsidR="00AF27B4" w:rsidRPr="007A6566" w:rsidRDefault="00000000">
            <w:pPr>
              <w:spacing w:before="120" w:after="120" w:line="360" w:lineRule="auto"/>
              <w:rPr>
                <w:lang w:val="en-US"/>
              </w:rPr>
            </w:pPr>
            <w:r w:rsidRPr="007A6566">
              <w:rPr>
                <w:rFonts w:ascii="Montserrat" w:hAnsi="Montserrat"/>
                <w:b/>
                <w:color w:val="373535"/>
                <w:sz w:val="18"/>
                <w:lang w:val="en-US"/>
              </w:rPr>
              <w:t>Technical Secondary School of Computer Science</w:t>
            </w:r>
            <w:r w:rsidRPr="007A6566">
              <w:rPr>
                <w:rFonts w:ascii="Montserrat" w:hAnsi="Montserrat"/>
                <w:color w:val="373535"/>
                <w:sz w:val="18"/>
                <w:lang w:val="en-US"/>
              </w:rPr>
              <w:br/>
              <w:t>Computer Science</w:t>
            </w:r>
          </w:p>
        </w:tc>
      </w:tr>
    </w:tbl>
    <w:p w14:paraId="2AC12A96" w14:textId="77777777" w:rsidR="00AF27B4" w:rsidRPr="007A6566" w:rsidRDefault="00AF27B4">
      <w:pPr>
        <w:rPr>
          <w:lang w:val="en-US"/>
        </w:rPr>
      </w:pPr>
    </w:p>
    <w:p w14:paraId="4F8B7D4E" w14:textId="77777777" w:rsidR="00AF27B4" w:rsidRDefault="00000000">
      <w:pPr>
        <w:spacing w:before="80" w:after="120"/>
      </w:pPr>
      <w:r>
        <w:rPr>
          <w:noProof/>
        </w:rPr>
        <w:pict w14:anchorId="5A6AC1CF">
          <v:rect id="_x0000_i1027" style="width:448.6pt;height:2pt" o:hrpct="989" o:hralign="center" o:hrstd="t" o:hrnoshade="t" o:hr="t" fillcolor="#e14f4f" stroked="f"/>
        </w:pict>
      </w:r>
    </w:p>
    <w:p w14:paraId="3552F7BF" w14:textId="77777777" w:rsidR="00AF27B4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4AF72F21" w14:textId="77777777" w:rsidR="00AF27B4" w:rsidRPr="007A6566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>Project Management: Prince2</w:t>
      </w:r>
      <w:r w:rsidRPr="007A6566">
        <w:rPr>
          <w:rFonts w:ascii="Montserrat" w:hAnsi="Montserrat"/>
          <w:color w:val="373535"/>
          <w:sz w:val="20"/>
          <w:lang w:val="en-US"/>
        </w:rPr>
        <w:t xml:space="preserve"> Practitioner, Agile, PMI, hybrid methodologies, end-to-end project delivery, vendor management, stakeholder management, budget management, risk management</w:t>
      </w:r>
    </w:p>
    <w:p w14:paraId="07D7EF8A" w14:textId="77777777" w:rsidR="00AF27B4" w:rsidRPr="007A6566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 xml:space="preserve">Process Analysis &amp; Improvement: </w:t>
      </w:r>
      <w:r w:rsidRPr="007A6566">
        <w:rPr>
          <w:rFonts w:ascii="Montserrat" w:hAnsi="Montserrat"/>
          <w:color w:val="373535"/>
          <w:sz w:val="20"/>
          <w:lang w:val="en-US"/>
        </w:rPr>
        <w:t>Process mapping, process improvement, Business Impact Assessment, risk identification, bottleneck analysis, SOP creation, governance documentation</w:t>
      </w:r>
    </w:p>
    <w:p w14:paraId="020D3FDA" w14:textId="77777777" w:rsidR="00AF27B4" w:rsidRPr="007A6566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 xml:space="preserve">ICT Risk &amp; Compliance: </w:t>
      </w:r>
      <w:r w:rsidRPr="007A6566">
        <w:rPr>
          <w:rFonts w:ascii="Montserrat" w:hAnsi="Montserrat"/>
          <w:color w:val="373535"/>
          <w:sz w:val="20"/>
          <w:lang w:val="en-US"/>
        </w:rPr>
        <w:t>Third-Party Risk Management, ICT Risk Management, network hardening, NIST assessments, vulnerability management, patch management, security controls, compliance documentation</w:t>
      </w:r>
    </w:p>
    <w:p w14:paraId="515742F2" w14:textId="77777777" w:rsidR="00AF27B4" w:rsidRPr="007A6566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 xml:space="preserve">Identity &amp; Access Management: </w:t>
      </w:r>
      <w:r w:rsidRPr="007A6566">
        <w:rPr>
          <w:rFonts w:ascii="Montserrat" w:hAnsi="Montserrat"/>
          <w:color w:val="373535"/>
          <w:sz w:val="20"/>
          <w:lang w:val="en-US"/>
        </w:rPr>
        <w:t>SailPoint IGA, CyberArk PAM, Azure AD, ISRM, Active Directory, access governance, role modelling, segregation of duties, identity lifecycle management</w:t>
      </w:r>
    </w:p>
    <w:p w14:paraId="1BB012F6" w14:textId="77777777" w:rsidR="00AF27B4" w:rsidRPr="007A6566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 xml:space="preserve">Security &amp; Infrastructure: </w:t>
      </w:r>
      <w:r w:rsidRPr="007A6566">
        <w:rPr>
          <w:rFonts w:ascii="Montserrat" w:hAnsi="Montserrat"/>
          <w:color w:val="373535"/>
          <w:sz w:val="20"/>
          <w:lang w:val="en-US"/>
        </w:rPr>
        <w:t>Network segmentation, firewalls, IDS/IPS, Zero-Trust principles, VMware, SAN storage, HA/DR planning, OT/IT integration</w:t>
      </w:r>
    </w:p>
    <w:p w14:paraId="4CD43811" w14:textId="77777777" w:rsidR="00AF27B4" w:rsidRPr="007A6566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 xml:space="preserve">Tools &amp; Platforms: </w:t>
      </w:r>
      <w:r w:rsidRPr="007A6566">
        <w:rPr>
          <w:rFonts w:ascii="Montserrat" w:hAnsi="Montserrat"/>
          <w:color w:val="373535"/>
          <w:sz w:val="20"/>
          <w:lang w:val="en-US"/>
        </w:rPr>
        <w:t>Jira, Confluence, ServiceNow, CyberArk, SailPoint, Azure, Planview, Helix, CMDB systems, Power BI, Microsoft Project</w:t>
      </w:r>
    </w:p>
    <w:p w14:paraId="0477AFB5" w14:textId="77777777" w:rsidR="00AF27B4" w:rsidRPr="007A6566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 xml:space="preserve">IT Service Management: </w:t>
      </w:r>
      <w:r w:rsidRPr="007A6566">
        <w:rPr>
          <w:rFonts w:ascii="Montserrat" w:hAnsi="Montserrat"/>
          <w:color w:val="373535"/>
          <w:sz w:val="20"/>
          <w:lang w:val="en-US"/>
        </w:rPr>
        <w:t>ITIL processes, Change Management, CMDB, IT governance, service onboarding, transition to BAU</w:t>
      </w:r>
    </w:p>
    <w:p w14:paraId="4F16D347" w14:textId="77777777" w:rsidR="00DD5981" w:rsidRDefault="00DD5981">
      <w:pPr>
        <w:spacing w:before="80" w:after="120"/>
        <w:rPr>
          <w:noProof/>
        </w:rPr>
      </w:pPr>
    </w:p>
    <w:p w14:paraId="7E9C69D3" w14:textId="3FCDA3EF" w:rsidR="00AF27B4" w:rsidRDefault="00000000">
      <w:pPr>
        <w:spacing w:before="80" w:after="120"/>
      </w:pPr>
      <w:r>
        <w:rPr>
          <w:noProof/>
        </w:rPr>
        <w:lastRenderedPageBreak/>
        <w:pict w14:anchorId="4C9A1A62">
          <v:rect id="_x0000_i1028" style="width:448.6pt;height:2pt" o:hrpct="989" o:hralign="center" o:hrstd="t" o:hrnoshade="t" o:hr="t" fillcolor="#e14f4f" stroked="f"/>
        </w:pict>
      </w:r>
    </w:p>
    <w:p w14:paraId="5194B0E6" w14:textId="77777777" w:rsidR="00AF27B4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50533B19" w14:textId="77777777" w:rsidR="00AF27B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b/>
          <w:color w:val="373535"/>
          <w:sz w:val="20"/>
        </w:rPr>
        <w:t>Prince2</w:t>
      </w:r>
      <w:r>
        <w:rPr>
          <w:rFonts w:ascii="Montserrat" w:hAnsi="Montserrat"/>
          <w:color w:val="373535"/>
          <w:sz w:val="20"/>
        </w:rPr>
        <w:t xml:space="preserve"> Practitioner,</w:t>
      </w:r>
    </w:p>
    <w:p w14:paraId="240F1C3B" w14:textId="77777777" w:rsidR="00AF27B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b/>
          <w:color w:val="373535"/>
          <w:sz w:val="20"/>
        </w:rPr>
        <w:t>Prince2</w:t>
      </w:r>
      <w:r>
        <w:rPr>
          <w:rFonts w:ascii="Montserrat" w:hAnsi="Montserrat"/>
          <w:color w:val="373535"/>
          <w:sz w:val="20"/>
        </w:rPr>
        <w:t xml:space="preserve"> Foundation,</w:t>
      </w:r>
    </w:p>
    <w:p w14:paraId="72BAB75B" w14:textId="77777777" w:rsidR="00AF27B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Agile Foundation,</w:t>
      </w:r>
    </w:p>
    <w:p w14:paraId="0019198B" w14:textId="77777777" w:rsidR="00AF27B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PMI,</w:t>
      </w:r>
    </w:p>
    <w:p w14:paraId="5DF5AA28" w14:textId="77777777" w:rsidR="00AF27B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ITIL 3 Foundation,</w:t>
      </w:r>
    </w:p>
    <w:p w14:paraId="348DB75F" w14:textId="77777777" w:rsidR="00AF27B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EM – Engagement Management (Capgemini),</w:t>
      </w:r>
    </w:p>
    <w:p w14:paraId="3BC07BC6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Project Management with Business Engine Network (BEN),</w:t>
      </w:r>
    </w:p>
    <w:p w14:paraId="6259209C" w14:textId="77777777" w:rsidR="00AF27B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Microsoft Project,</w:t>
      </w:r>
    </w:p>
    <w:p w14:paraId="1044FE08" w14:textId="77777777" w:rsidR="00AF27B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PlaneView.</w:t>
      </w:r>
    </w:p>
    <w:p w14:paraId="41D227F6" w14:textId="5AC675E8" w:rsidR="00AF27B4" w:rsidRDefault="00000000">
      <w:pPr>
        <w:spacing w:before="80" w:after="120"/>
      </w:pPr>
      <w:r>
        <w:rPr>
          <w:noProof/>
        </w:rPr>
        <w:pict w14:anchorId="4EF308ED">
          <v:rect id="_x0000_i1029" style="width:448.6pt;height:2pt" o:hrpct="989" o:hralign="center" o:hrstd="t" o:hrnoshade="t" o:hr="t" fillcolor="#e14f4f" stroked="f"/>
        </w:pict>
      </w:r>
    </w:p>
    <w:p w14:paraId="3653E4E8" w14:textId="77777777" w:rsidR="00AF27B4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4B815845" w14:textId="3E541994" w:rsidR="00AF27B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English – C1</w:t>
      </w:r>
    </w:p>
    <w:p w14:paraId="3C242D8D" w14:textId="20F6FCFC" w:rsidR="00AF27B4" w:rsidRDefault="007A6566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Polish – Native</w:t>
      </w:r>
    </w:p>
    <w:p w14:paraId="52F455EF" w14:textId="77777777" w:rsidR="00AF27B4" w:rsidRDefault="00000000">
      <w:pPr>
        <w:spacing w:before="80" w:after="120"/>
      </w:pPr>
      <w:r>
        <w:rPr>
          <w:noProof/>
        </w:rPr>
        <w:pict w14:anchorId="5CAA5871">
          <v:rect id="_x0000_i1030" style="width:448.6pt;height:2pt" o:hrpct="989" o:hralign="center" o:hrstd="t" o:hrnoshade="t" o:hr="t" fillcolor="#e14f4f" stroked="f"/>
        </w:pict>
      </w:r>
    </w:p>
    <w:p w14:paraId="02919841" w14:textId="77777777" w:rsidR="00AF27B4" w:rsidRPr="007A6566" w:rsidRDefault="00000000">
      <w:pPr>
        <w:spacing w:before="40" w:after="60"/>
        <w:rPr>
          <w:lang w:val="en-US"/>
        </w:rPr>
      </w:pPr>
      <w:r w:rsidRPr="007A6566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268AB4B4" w14:textId="77777777" w:rsidR="00AF27B4" w:rsidRPr="007A6566" w:rsidRDefault="00000000">
      <w:pPr>
        <w:spacing w:before="20" w:after="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>01.2025 – 12.2025</w:t>
      </w:r>
    </w:p>
    <w:p w14:paraId="324334FC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Novartis and Sandoz</w:t>
      </w:r>
    </w:p>
    <w:p w14:paraId="57547EFD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Senior Project Manager</w:t>
      </w:r>
    </w:p>
    <w:p w14:paraId="5F9888C6" w14:textId="77777777" w:rsidR="00AF27B4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79C3FE1A" w14:textId="77777777" w:rsidR="00AF27B4" w:rsidRPr="00204A1A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Led implementation of OT wireless network for approximately 20 manufacturing plants with new Cisco network controllers and access points,</w:t>
      </w:r>
    </w:p>
    <w:p w14:paraId="2319C177" w14:textId="1A082BE3" w:rsidR="00204A1A" w:rsidRPr="00DD5981" w:rsidRDefault="00204A1A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b/>
          <w:bCs/>
          <w:color w:val="373535"/>
          <w:sz w:val="20"/>
          <w:lang w:val="en-US"/>
        </w:rPr>
      </w:pPr>
      <w:r w:rsidRPr="00DD5981">
        <w:rPr>
          <w:rFonts w:ascii="Montserrat" w:hAnsi="Montserrat"/>
          <w:b/>
          <w:bCs/>
          <w:color w:val="373535"/>
          <w:sz w:val="20"/>
          <w:lang w:val="en-US"/>
        </w:rPr>
        <w:t>Assessed impact of system changes and vendor dependencies on business continuity and operational resilience</w:t>
      </w:r>
      <w:r w:rsidRPr="00DD5981">
        <w:rPr>
          <w:rFonts w:ascii="Montserrat" w:hAnsi="Montserrat"/>
          <w:b/>
          <w:bCs/>
          <w:color w:val="373535"/>
          <w:sz w:val="20"/>
          <w:lang w:val="en-US"/>
        </w:rPr>
        <w:t>,</w:t>
      </w:r>
    </w:p>
    <w:p w14:paraId="6EF8140B" w14:textId="77777777" w:rsidR="00AF27B4" w:rsidRPr="00204A1A" w:rsidRDefault="0000000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Implemented new IAM methods as part of comprehensive network hardening initiative,</w:t>
      </w:r>
    </w:p>
    <w:p w14:paraId="3E25D9B7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Managed SAP Finance projects related to Novartis and Sandoz spin-off including migration of several applications,</w:t>
      </w:r>
    </w:p>
    <w:p w14:paraId="4D1E14BA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Executed full onboarding of migrated applications to Sandoz systems including ISRM, SNOW, SailPoint, PAM, and IAM,</w:t>
      </w:r>
    </w:p>
    <w:p w14:paraId="160DF5D8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lastRenderedPageBreak/>
        <w:t>Coordinated cross-company SAP interfaces, data migration, data separation, and UAT processes,</w:t>
      </w:r>
    </w:p>
    <w:p w14:paraId="309D23E1" w14:textId="77777777" w:rsidR="00AF27B4" w:rsidRPr="00DD5981" w:rsidRDefault="00000000">
      <w:pPr>
        <w:numPr>
          <w:ilvl w:val="0"/>
          <w:numId w:val="1"/>
        </w:numPr>
        <w:spacing w:before="20" w:after="20" w:line="360" w:lineRule="auto"/>
        <w:rPr>
          <w:b/>
          <w:bCs/>
          <w:lang w:val="en-US"/>
        </w:rPr>
      </w:pPr>
      <w:r w:rsidRPr="00DD5981">
        <w:rPr>
          <w:rFonts w:ascii="Montserrat" w:hAnsi="Montserrat"/>
          <w:b/>
          <w:bCs/>
          <w:color w:val="373535"/>
          <w:sz w:val="20"/>
          <w:lang w:val="en-US"/>
        </w:rPr>
        <w:t>Managed external application vendors and internal teams using hybrid Waterfall and Agile methodologies.</w:t>
      </w:r>
    </w:p>
    <w:p w14:paraId="1776425C" w14:textId="77777777" w:rsidR="00AF27B4" w:rsidRPr="007A6566" w:rsidRDefault="00000000">
      <w:pPr>
        <w:spacing w:before="80" w:after="4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A6566">
        <w:rPr>
          <w:rFonts w:ascii="Montserrat" w:hAnsi="Montserrat"/>
          <w:color w:val="373535"/>
          <w:sz w:val="20"/>
          <w:lang w:val="en-US"/>
        </w:rPr>
        <w:t>Cisco, SAP, Azure, SailPoint, CyberArk PAM, ServiceNow, ISRM, Jira, Confluence</w:t>
      </w:r>
    </w:p>
    <w:p w14:paraId="2EDC922C" w14:textId="77777777" w:rsidR="00AF27B4" w:rsidRDefault="00000000">
      <w:pPr>
        <w:spacing w:before="80" w:after="120"/>
      </w:pPr>
      <w:r>
        <w:rPr>
          <w:noProof/>
        </w:rPr>
        <w:pict w14:anchorId="0E0FD9EB">
          <v:rect id="_x0000_i1031" style="width:448.6pt;height:2pt" o:hrpct="989" o:hralign="center" o:hrstd="t" o:hrnoshade="t" o:hr="t" fillcolor="#e14f4f" stroked="f"/>
        </w:pict>
      </w:r>
    </w:p>
    <w:p w14:paraId="5EE07826" w14:textId="77777777" w:rsidR="00AF27B4" w:rsidRPr="007A6566" w:rsidRDefault="00000000">
      <w:pPr>
        <w:spacing w:before="20" w:after="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>02.2023 – 12.2024</w:t>
      </w:r>
    </w:p>
    <w:p w14:paraId="646E45A9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Nordea Bank</w:t>
      </w:r>
    </w:p>
    <w:p w14:paraId="757347E5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Senior IT Project Manager</w:t>
      </w:r>
    </w:p>
    <w:p w14:paraId="629A24C9" w14:textId="77777777" w:rsidR="00AF27B4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4E8211F4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Led replacement of over 5000 wireless access points in headquarters and international branches,</w:t>
      </w:r>
    </w:p>
    <w:p w14:paraId="6EF79CCC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Managed upgrade of MRD devices in headquarters and migration from old ISE platform,</w:t>
      </w:r>
    </w:p>
    <w:p w14:paraId="2C47322D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Implemented Guest and External </w:t>
      </w:r>
      <w:proofErr w:type="spellStart"/>
      <w:r w:rsidRPr="007A6566">
        <w:rPr>
          <w:rFonts w:ascii="Montserrat" w:hAnsi="Montserrat"/>
          <w:color w:val="373535"/>
          <w:sz w:val="20"/>
          <w:lang w:val="en-US"/>
        </w:rPr>
        <w:t>WiFi</w:t>
      </w:r>
      <w:proofErr w:type="spellEnd"/>
      <w:r w:rsidRPr="007A6566">
        <w:rPr>
          <w:rFonts w:ascii="Montserrat" w:hAnsi="Montserrat"/>
          <w:color w:val="373535"/>
          <w:sz w:val="20"/>
          <w:lang w:val="en-US"/>
        </w:rPr>
        <w:t xml:space="preserve"> networks with full project governance,</w:t>
      </w:r>
    </w:p>
    <w:p w14:paraId="425CA9C3" w14:textId="77777777" w:rsidR="00AF27B4" w:rsidRPr="00DD5981" w:rsidRDefault="00000000">
      <w:pPr>
        <w:numPr>
          <w:ilvl w:val="0"/>
          <w:numId w:val="1"/>
        </w:numPr>
        <w:spacing w:before="20" w:after="20" w:line="360" w:lineRule="auto"/>
        <w:rPr>
          <w:b/>
          <w:bCs/>
          <w:lang w:val="en-US"/>
        </w:rPr>
      </w:pPr>
      <w:r w:rsidRPr="00DD5981">
        <w:rPr>
          <w:rFonts w:ascii="Montserrat" w:hAnsi="Montserrat"/>
          <w:b/>
          <w:bCs/>
          <w:color w:val="373535"/>
          <w:sz w:val="20"/>
          <w:lang w:val="en-US"/>
        </w:rPr>
        <w:t>Responsible for budget, schedule, resources, and overall project management in regulated banking environment,</w:t>
      </w:r>
    </w:p>
    <w:p w14:paraId="77E96744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Utilized Nordea tools </w:t>
      </w:r>
      <w:proofErr w:type="gramStart"/>
      <w:r w:rsidRPr="007A6566">
        <w:rPr>
          <w:rFonts w:ascii="Montserrat" w:hAnsi="Montserrat"/>
          <w:color w:val="373535"/>
          <w:sz w:val="20"/>
          <w:lang w:val="en-US"/>
        </w:rPr>
        <w:t>including</w:t>
      </w:r>
      <w:proofErr w:type="gramEnd"/>
      <w:r w:rsidRPr="007A6566">
        <w:rPr>
          <w:rFonts w:ascii="Montserrat" w:hAnsi="Montserrat"/>
          <w:color w:val="373535"/>
          <w:sz w:val="20"/>
          <w:lang w:val="en-US"/>
        </w:rPr>
        <w:t xml:space="preserve"> PPM, Helix, ITSSP, CMDB, and Change Management processes.</w:t>
      </w:r>
    </w:p>
    <w:p w14:paraId="502B9C34" w14:textId="77777777" w:rsidR="00AF27B4" w:rsidRPr="007A6566" w:rsidRDefault="00000000">
      <w:pPr>
        <w:spacing w:before="80" w:after="4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A6566">
        <w:rPr>
          <w:rFonts w:ascii="Montserrat" w:hAnsi="Montserrat"/>
          <w:color w:val="373535"/>
          <w:sz w:val="20"/>
          <w:lang w:val="en-US"/>
        </w:rPr>
        <w:t>ISE, Wireless Networks, PPM, Helix, CMDB, Change Management</w:t>
      </w:r>
    </w:p>
    <w:p w14:paraId="34146483" w14:textId="77777777" w:rsidR="00AF27B4" w:rsidRDefault="00000000">
      <w:pPr>
        <w:spacing w:before="80" w:after="120"/>
      </w:pPr>
      <w:r>
        <w:rPr>
          <w:noProof/>
        </w:rPr>
        <w:pict w14:anchorId="1127D14F">
          <v:rect id="_x0000_i1032" style="width:448.6pt;height:2pt" o:hrpct="989" o:hralign="center" o:hrstd="t" o:hrnoshade="t" o:hr="t" fillcolor="#e14f4f" stroked="f"/>
        </w:pict>
      </w:r>
    </w:p>
    <w:p w14:paraId="0D60C578" w14:textId="77777777" w:rsidR="00AF27B4" w:rsidRPr="007A6566" w:rsidRDefault="00000000">
      <w:pPr>
        <w:spacing w:before="20" w:after="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>03.2021 – 11.2022</w:t>
      </w:r>
    </w:p>
    <w:p w14:paraId="548431D5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GSK GlaxoSmithKline</w:t>
      </w:r>
    </w:p>
    <w:p w14:paraId="6E789CC8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Senior IT Project Manager</w:t>
      </w:r>
    </w:p>
    <w:p w14:paraId="24238DC8" w14:textId="77777777" w:rsidR="00AF27B4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03030581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Managed global OT infrastructure monitoring and cybersecurity projects in regulated pharmaceutical environment,</w:t>
      </w:r>
    </w:p>
    <w:p w14:paraId="25F6E328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Implemented SDE, SDWAN, firewalls, IDS, IPS, and comprehensive patch management solutions,</w:t>
      </w:r>
    </w:p>
    <w:p w14:paraId="0B753F57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Led OT2IT integration projects including network segmentation, identity management, and compliance initiatives,</w:t>
      </w:r>
    </w:p>
    <w:p w14:paraId="2C0BB3DD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Conducted NIST security assessments and vulnerability management across global infrastructure,</w:t>
      </w:r>
    </w:p>
    <w:p w14:paraId="57FFF528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lastRenderedPageBreak/>
        <w:t>Managed infrastructure monitoring, wireless networks, and SAP scanner implementations,</w:t>
      </w:r>
    </w:p>
    <w:p w14:paraId="116CF180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Led integration of OT with IT, deploying VMware-based server farms with SAN storage for high availability.</w:t>
      </w:r>
    </w:p>
    <w:p w14:paraId="1B79798B" w14:textId="77777777" w:rsidR="00AF27B4" w:rsidRPr="007A6566" w:rsidRDefault="00000000">
      <w:pPr>
        <w:spacing w:before="80" w:after="4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A6566">
        <w:rPr>
          <w:rFonts w:ascii="Montserrat" w:hAnsi="Montserrat"/>
          <w:color w:val="373535"/>
          <w:sz w:val="20"/>
          <w:lang w:val="en-US"/>
        </w:rPr>
        <w:t>SDWAN, VMware, SAN Storage, Firewalls, IDS/IPS, NIST, SAP, Planview, Jira, Power BI</w:t>
      </w:r>
    </w:p>
    <w:p w14:paraId="1E388C42" w14:textId="77777777" w:rsidR="00AF27B4" w:rsidRDefault="00000000">
      <w:pPr>
        <w:spacing w:before="80" w:after="120"/>
      </w:pPr>
      <w:r>
        <w:rPr>
          <w:noProof/>
        </w:rPr>
        <w:pict w14:anchorId="3F957B5F">
          <v:rect id="_x0000_i1033" style="width:448.6pt;height:2pt" o:hrpct="989" o:hralign="center" o:hrstd="t" o:hrnoshade="t" o:hr="t" fillcolor="#e14f4f" stroked="f"/>
        </w:pict>
      </w:r>
    </w:p>
    <w:p w14:paraId="7A6993BE" w14:textId="77777777" w:rsidR="00AF27B4" w:rsidRPr="007A6566" w:rsidRDefault="00000000">
      <w:pPr>
        <w:spacing w:before="20" w:after="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>07.2014 – 02.2021</w:t>
      </w:r>
    </w:p>
    <w:p w14:paraId="3F55E313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Tenneco Automotive Inc</w:t>
      </w:r>
    </w:p>
    <w:p w14:paraId="5CF51DE7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IT Project Manager</w:t>
      </w:r>
    </w:p>
    <w:p w14:paraId="42890421" w14:textId="77777777" w:rsidR="00AF27B4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1D703E55" w14:textId="77777777" w:rsidR="00AF27B4" w:rsidRPr="00DD5981" w:rsidRDefault="00000000">
      <w:pPr>
        <w:numPr>
          <w:ilvl w:val="0"/>
          <w:numId w:val="1"/>
        </w:numPr>
        <w:spacing w:before="20" w:after="20" w:line="360" w:lineRule="auto"/>
        <w:rPr>
          <w:b/>
          <w:bCs/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Managed end-to-end global IT and OT infrastructure </w:t>
      </w:r>
      <w:r w:rsidRPr="00DD5981">
        <w:rPr>
          <w:rFonts w:ascii="Montserrat" w:hAnsi="Montserrat"/>
          <w:b/>
          <w:bCs/>
          <w:color w:val="373535"/>
          <w:sz w:val="20"/>
          <w:lang w:val="en-US"/>
        </w:rPr>
        <w:t>projects across Americas, Europe, and Asia,</w:t>
      </w:r>
    </w:p>
    <w:p w14:paraId="7613FC45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DD5981">
        <w:rPr>
          <w:rFonts w:ascii="Montserrat" w:hAnsi="Montserrat"/>
          <w:b/>
          <w:bCs/>
          <w:color w:val="373535"/>
          <w:sz w:val="20"/>
          <w:lang w:val="en-US"/>
        </w:rPr>
        <w:t>Simultaneously managed up to 10 projects</w:t>
      </w:r>
      <w:r w:rsidRPr="007A6566">
        <w:rPr>
          <w:rFonts w:ascii="Montserrat" w:hAnsi="Montserrat"/>
          <w:color w:val="373535"/>
          <w:sz w:val="20"/>
          <w:lang w:val="en-US"/>
        </w:rPr>
        <w:t xml:space="preserve"> with budgets ranging from 100K to 1M USD,</w:t>
      </w:r>
    </w:p>
    <w:p w14:paraId="77C1E883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Led data center lift-and-shift projects and high availability implementations,</w:t>
      </w:r>
    </w:p>
    <w:p w14:paraId="6501D6C2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Executed server virtualization projects, migrating physical servers to VMware environments,</w:t>
      </w:r>
    </w:p>
    <w:p w14:paraId="1298C358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Managed virtual teams of up to 15 members across AMER, EMEA, and APAC regions,</w:t>
      </w:r>
    </w:p>
    <w:p w14:paraId="098ACBE8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Delivered over 40 projects including blue-chip initiatives with comprehensive risk and dependency management.</w:t>
      </w:r>
    </w:p>
    <w:p w14:paraId="2CBD3AF4" w14:textId="77777777" w:rsidR="00AF27B4" w:rsidRPr="007A6566" w:rsidRDefault="00000000">
      <w:pPr>
        <w:spacing w:before="80" w:after="4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A6566">
        <w:rPr>
          <w:rFonts w:ascii="Montserrat" w:hAnsi="Montserrat"/>
          <w:color w:val="373535"/>
          <w:sz w:val="20"/>
          <w:lang w:val="en-US"/>
        </w:rPr>
        <w:t>VMware, Data Center Infrastructure, Server Virtualization, Global Infrastructure</w:t>
      </w:r>
    </w:p>
    <w:p w14:paraId="728B7AE7" w14:textId="77777777" w:rsidR="00AF27B4" w:rsidRDefault="00000000">
      <w:pPr>
        <w:spacing w:before="80" w:after="120"/>
      </w:pPr>
      <w:r>
        <w:rPr>
          <w:noProof/>
        </w:rPr>
        <w:pict w14:anchorId="64AAC3C6">
          <v:rect id="_x0000_i1034" style="width:448.6pt;height:2pt" o:hrpct="989" o:hralign="center" o:hrstd="t" o:hrnoshade="t" o:hr="t" fillcolor="#e14f4f" stroked="f"/>
        </w:pict>
      </w:r>
    </w:p>
    <w:p w14:paraId="6BF6EF12" w14:textId="77777777" w:rsidR="00AF27B4" w:rsidRPr="007A6566" w:rsidRDefault="00000000">
      <w:pPr>
        <w:spacing w:before="20" w:after="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>10.2014 – 12.2014</w:t>
      </w:r>
    </w:p>
    <w:p w14:paraId="7B3E68D1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Ericsson</w:t>
      </w:r>
    </w:p>
    <w:p w14:paraId="24480DB1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Deployment Manager</w:t>
      </w:r>
    </w:p>
    <w:p w14:paraId="7B420B33" w14:textId="77777777" w:rsidR="00AF27B4" w:rsidRPr="007A6566" w:rsidRDefault="00000000">
      <w:pPr>
        <w:spacing w:after="2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2FB4A3CE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Responsible for business CRM application deployment across </w:t>
      </w:r>
      <w:r w:rsidRPr="00DD5981">
        <w:rPr>
          <w:rFonts w:ascii="Montserrat" w:hAnsi="Montserrat"/>
          <w:b/>
          <w:bCs/>
          <w:color w:val="373535"/>
          <w:sz w:val="20"/>
          <w:lang w:val="en-US"/>
        </w:rPr>
        <w:t>EMEA and APAC regions</w:t>
      </w:r>
      <w:r w:rsidRPr="007A6566">
        <w:rPr>
          <w:rFonts w:ascii="Montserrat" w:hAnsi="Montserrat"/>
          <w:color w:val="373535"/>
          <w:sz w:val="20"/>
          <w:lang w:val="en-US"/>
        </w:rPr>
        <w:t>,</w:t>
      </w:r>
    </w:p>
    <w:p w14:paraId="3FFCEE7A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DD5981">
        <w:rPr>
          <w:rFonts w:ascii="Montserrat" w:hAnsi="Montserrat"/>
          <w:b/>
          <w:bCs/>
          <w:color w:val="373535"/>
          <w:sz w:val="20"/>
          <w:lang w:val="en-US"/>
        </w:rPr>
        <w:t>Managed technical and project manager resources</w:t>
      </w:r>
      <w:r w:rsidRPr="007A6566">
        <w:rPr>
          <w:rFonts w:ascii="Montserrat" w:hAnsi="Montserrat"/>
          <w:color w:val="373535"/>
          <w:sz w:val="20"/>
          <w:lang w:val="en-US"/>
        </w:rPr>
        <w:t xml:space="preserve"> to ensure timely project completion,</w:t>
      </w:r>
    </w:p>
    <w:p w14:paraId="65559396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lastRenderedPageBreak/>
        <w:t>Supported Ericsson field engineers and customer operations through application deployment.</w:t>
      </w:r>
    </w:p>
    <w:p w14:paraId="1F0BD675" w14:textId="77777777" w:rsidR="00AF27B4" w:rsidRPr="007A6566" w:rsidRDefault="00000000">
      <w:pPr>
        <w:spacing w:before="80" w:after="4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A6566">
        <w:rPr>
          <w:rFonts w:ascii="Montserrat" w:hAnsi="Montserrat"/>
          <w:color w:val="373535"/>
          <w:sz w:val="20"/>
          <w:lang w:val="en-US"/>
        </w:rPr>
        <w:t>CRM Applications, Enterprise Deployment Tools</w:t>
      </w:r>
    </w:p>
    <w:p w14:paraId="242F0EBD" w14:textId="77777777" w:rsidR="00AF27B4" w:rsidRDefault="00000000">
      <w:pPr>
        <w:spacing w:before="80" w:after="120"/>
      </w:pPr>
      <w:r>
        <w:rPr>
          <w:noProof/>
        </w:rPr>
        <w:pict w14:anchorId="06258216">
          <v:rect id="_x0000_i1035" style="width:448.6pt;height:2pt" o:hrpct="989" o:hralign="center" o:hrstd="t" o:hrnoshade="t" o:hr="t" fillcolor="#e14f4f" stroked="f"/>
        </w:pict>
      </w:r>
    </w:p>
    <w:p w14:paraId="3C552008" w14:textId="77777777" w:rsidR="00AF27B4" w:rsidRPr="007A6566" w:rsidRDefault="00000000">
      <w:pPr>
        <w:spacing w:before="20" w:after="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>04.2014 – 09.2014</w:t>
      </w:r>
    </w:p>
    <w:p w14:paraId="28BAB5AA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GlaxoSmithKline</w:t>
      </w:r>
    </w:p>
    <w:p w14:paraId="1DD7FDAC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IT Project Manager / IT Test Manager</w:t>
      </w:r>
    </w:p>
    <w:p w14:paraId="022B6AD5" w14:textId="77777777" w:rsidR="00AF27B4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56AE1B75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Managed IT Infrastructure </w:t>
      </w:r>
      <w:r w:rsidRPr="00DD5981">
        <w:rPr>
          <w:rFonts w:ascii="Montserrat" w:hAnsi="Montserrat"/>
          <w:b/>
          <w:bCs/>
          <w:color w:val="373535"/>
          <w:sz w:val="20"/>
          <w:lang w:val="en-US"/>
        </w:rPr>
        <w:t>Projects for SAP services</w:t>
      </w:r>
      <w:r w:rsidRPr="007A6566">
        <w:rPr>
          <w:rFonts w:ascii="Montserrat" w:hAnsi="Montserrat"/>
          <w:color w:val="373535"/>
          <w:sz w:val="20"/>
          <w:lang w:val="en-US"/>
        </w:rPr>
        <w:t xml:space="preserve"> in regulated pharmaceutical environment,</w:t>
      </w:r>
    </w:p>
    <w:p w14:paraId="70604C8B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Served as Test Manager for Lync 2013 global deployment covering approximately 100,000 PCs,</w:t>
      </w:r>
    </w:p>
    <w:p w14:paraId="396556B3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Developed comprehensive Test Strategy, Test Plans, and various Test Scenarios,</w:t>
      </w:r>
    </w:p>
    <w:p w14:paraId="7FBBE192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Ensured compliance with pharmaceutical regulatory requirements throughout project delivery.</w:t>
      </w:r>
    </w:p>
    <w:p w14:paraId="65C9A85B" w14:textId="77777777" w:rsidR="00AF27B4" w:rsidRPr="007A6566" w:rsidRDefault="00000000">
      <w:pPr>
        <w:spacing w:before="80" w:after="4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A6566">
        <w:rPr>
          <w:rFonts w:ascii="Montserrat" w:hAnsi="Montserrat"/>
          <w:color w:val="373535"/>
          <w:sz w:val="20"/>
          <w:lang w:val="en-US"/>
        </w:rPr>
        <w:t>SAP, Microsoft Lync, Test Management Tools</w:t>
      </w:r>
    </w:p>
    <w:p w14:paraId="044C90E4" w14:textId="77777777" w:rsidR="00AF27B4" w:rsidRDefault="00000000">
      <w:pPr>
        <w:spacing w:before="80" w:after="120"/>
      </w:pPr>
      <w:r>
        <w:rPr>
          <w:noProof/>
        </w:rPr>
        <w:pict w14:anchorId="67FC42D5">
          <v:rect id="_x0000_i1036" style="width:448.6pt;height:2pt" o:hrpct="989" o:hralign="center" o:hrstd="t" o:hrnoshade="t" o:hr="t" fillcolor="#e14f4f" stroked="f"/>
        </w:pict>
      </w:r>
    </w:p>
    <w:p w14:paraId="085F288A" w14:textId="77777777" w:rsidR="00AF27B4" w:rsidRPr="007A6566" w:rsidRDefault="00000000">
      <w:pPr>
        <w:spacing w:before="20" w:after="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>05.2012 – 04.2014</w:t>
      </w:r>
    </w:p>
    <w:p w14:paraId="45A2E1F7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Capgemini Poland</w:t>
      </w:r>
    </w:p>
    <w:p w14:paraId="14C3A48A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Technical Project Manager</w:t>
      </w:r>
    </w:p>
    <w:p w14:paraId="308BF383" w14:textId="77777777" w:rsidR="00AF27B4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0409B6F8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Managed IT Transformation and Transition projects with full accountability using Capgemini methodologies,</w:t>
      </w:r>
    </w:p>
    <w:p w14:paraId="03BCFB6C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Led project teams of up to 11 people delivering multiple simultaneous projects across business and technology areas,</w:t>
      </w:r>
    </w:p>
    <w:p w14:paraId="040621F9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DD5981">
        <w:rPr>
          <w:rFonts w:ascii="Montserrat" w:hAnsi="Montserrat"/>
          <w:b/>
          <w:bCs/>
          <w:color w:val="373535"/>
          <w:sz w:val="20"/>
          <w:lang w:val="en-US"/>
        </w:rPr>
        <w:t>Coordinated with external vendors and contractors</w:t>
      </w:r>
      <w:r w:rsidRPr="007A6566">
        <w:rPr>
          <w:rFonts w:ascii="Montserrat" w:hAnsi="Montserrat"/>
          <w:color w:val="373535"/>
          <w:sz w:val="20"/>
          <w:lang w:val="en-US"/>
        </w:rPr>
        <w:t xml:space="preserve"> to deliver project deliverables according to schedule and budget,</w:t>
      </w:r>
    </w:p>
    <w:p w14:paraId="7A5208B9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Implemented server and application migration to virtualized environments including application virtualization.</w:t>
      </w:r>
    </w:p>
    <w:p w14:paraId="3825950C" w14:textId="77777777" w:rsidR="00AF27B4" w:rsidRPr="007A6566" w:rsidRDefault="00000000">
      <w:pPr>
        <w:spacing w:before="80" w:after="4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A6566">
        <w:rPr>
          <w:rFonts w:ascii="Montserrat" w:hAnsi="Montserrat"/>
          <w:color w:val="373535"/>
          <w:sz w:val="20"/>
          <w:lang w:val="en-US"/>
        </w:rPr>
        <w:t>VMware, Microsoft Virtualization, Application Migration Tools</w:t>
      </w:r>
    </w:p>
    <w:p w14:paraId="784D128D" w14:textId="77777777" w:rsidR="00DD5981" w:rsidRDefault="00DD5981">
      <w:pPr>
        <w:spacing w:before="80" w:after="120"/>
        <w:rPr>
          <w:noProof/>
        </w:rPr>
      </w:pPr>
    </w:p>
    <w:p w14:paraId="6A70C3A6" w14:textId="77777777" w:rsidR="000B6A51" w:rsidRDefault="000B6A51">
      <w:pPr>
        <w:spacing w:before="80" w:after="120"/>
        <w:rPr>
          <w:noProof/>
        </w:rPr>
      </w:pPr>
    </w:p>
    <w:p w14:paraId="6688E90F" w14:textId="77777777" w:rsidR="000B6A51" w:rsidRDefault="000B6A51">
      <w:pPr>
        <w:spacing w:before="80" w:after="120"/>
        <w:rPr>
          <w:noProof/>
        </w:rPr>
      </w:pPr>
    </w:p>
    <w:p w14:paraId="14D3C04F" w14:textId="030EB6D6" w:rsidR="00AF27B4" w:rsidRDefault="00000000">
      <w:pPr>
        <w:spacing w:before="80" w:after="120"/>
      </w:pPr>
      <w:r>
        <w:rPr>
          <w:noProof/>
        </w:rPr>
        <w:lastRenderedPageBreak/>
        <w:pict w14:anchorId="539CD219">
          <v:rect id="_x0000_i1037" style="width:448.6pt;height:2pt" o:hrpct="989" o:hralign="center" o:hrstd="t" o:hrnoshade="t" o:hr="t" fillcolor="#e14f4f" stroked="f"/>
        </w:pict>
      </w:r>
    </w:p>
    <w:p w14:paraId="1A854D1A" w14:textId="77777777" w:rsidR="00AF27B4" w:rsidRPr="007A6566" w:rsidRDefault="00000000">
      <w:pPr>
        <w:spacing w:before="20" w:after="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>11.2006 – 05.2012</w:t>
      </w:r>
    </w:p>
    <w:p w14:paraId="06EB8CFB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Danone Group</w:t>
      </w:r>
    </w:p>
    <w:p w14:paraId="158C24F2" w14:textId="77777777" w:rsidR="00AF27B4" w:rsidRPr="007A6566" w:rsidRDefault="00000000">
      <w:pPr>
        <w:spacing w:after="0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7A6566">
        <w:rPr>
          <w:rFonts w:ascii="Montserrat" w:hAnsi="Montserrat"/>
          <w:b/>
          <w:color w:val="373535"/>
          <w:sz w:val="20"/>
          <w:lang w:val="en-US"/>
        </w:rPr>
        <w:t>IT Coordinator</w:t>
      </w:r>
    </w:p>
    <w:p w14:paraId="3C720E63" w14:textId="77777777" w:rsidR="00AF27B4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7E9EC7D3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Coordinated Service Desk operations for Poland, supervising service providers, contracts, and SLA/KPI management,</w:t>
      </w:r>
    </w:p>
    <w:p w14:paraId="2C64DE04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Led implementation and administration of Altiris ITSM across EMEA region,</w:t>
      </w:r>
    </w:p>
    <w:p w14:paraId="34A61CBD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Managed migration from Live State Delivery to Altiris with Symantec support,</w:t>
      </w:r>
    </w:p>
    <w:p w14:paraId="63A95DF8" w14:textId="77777777" w:rsidR="00AF27B4" w:rsidRPr="007A656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A6566">
        <w:rPr>
          <w:rFonts w:ascii="Montserrat" w:hAnsi="Montserrat"/>
          <w:color w:val="373535"/>
          <w:sz w:val="20"/>
          <w:lang w:val="en-US"/>
        </w:rPr>
        <w:t>Implemented BMC Express software for Poland covering incident, problem, and asset management.</w:t>
      </w:r>
    </w:p>
    <w:p w14:paraId="7386CEBA" w14:textId="77777777" w:rsidR="00AF27B4" w:rsidRPr="007A6566" w:rsidRDefault="00000000">
      <w:pPr>
        <w:spacing w:before="80" w:after="40"/>
        <w:rPr>
          <w:lang w:val="en-US"/>
        </w:rPr>
      </w:pPr>
      <w:r w:rsidRPr="007A656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A6566">
        <w:rPr>
          <w:rFonts w:ascii="Montserrat" w:hAnsi="Montserrat"/>
          <w:color w:val="373535"/>
          <w:sz w:val="20"/>
          <w:lang w:val="en-US"/>
        </w:rPr>
        <w:t>Altiris ITSM, Symantec Live State Delivery, BMC Express, Service Desk Tools</w:t>
      </w:r>
    </w:p>
    <w:p w14:paraId="73A5F43D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7EE922C7">
          <v:rect id="_x0000_i1038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4097B82E" w14:textId="77777777" w:rsidR="00204A1A" w:rsidRPr="00790385" w:rsidRDefault="00204A1A" w:rsidP="00204A1A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790385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07.2001 – 11.2006</w:t>
      </w:r>
    </w:p>
    <w:p w14:paraId="17818578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D2312F">
        <w:rPr>
          <w:rFonts w:ascii="Montserrat" w:hAnsi="Montserrat" w:cs="Tahoma"/>
          <w:color w:val="373535"/>
          <w:sz w:val="20"/>
          <w:szCs w:val="20"/>
          <w:lang w:val="en-US"/>
        </w:rPr>
        <w:t xml:space="preserve">Company: </w:t>
      </w:r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Tenneco Automotive Inc</w:t>
      </w:r>
    </w:p>
    <w:p w14:paraId="5EEA0E61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D2312F">
        <w:rPr>
          <w:rFonts w:ascii="Montserrat" w:hAnsi="Montserrat" w:cs="Tahoma"/>
          <w:color w:val="373535"/>
          <w:sz w:val="20"/>
          <w:szCs w:val="20"/>
          <w:lang w:val="en-US"/>
        </w:rPr>
        <w:t>Position</w:t>
      </w:r>
      <w:proofErr w:type="gramStart"/>
      <w:r w:rsidRPr="00D2312F">
        <w:rPr>
          <w:rFonts w:ascii="Montserrat" w:hAnsi="Montserrat" w:cs="Tahoma"/>
          <w:color w:val="373535"/>
          <w:sz w:val="20"/>
          <w:szCs w:val="20"/>
          <w:lang w:val="en-US"/>
        </w:rPr>
        <w:t xml:space="preserve">:  </w:t>
      </w:r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IT</w:t>
      </w:r>
      <w:proofErr w:type="gramEnd"/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 Infrastructure Expert; Project Leader</w:t>
      </w:r>
    </w:p>
    <w:p w14:paraId="54368B82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50E82B39">
          <v:rect id="_x0000_i1039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4B92E61F" w14:textId="77777777" w:rsidR="00204A1A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</w:p>
    <w:p w14:paraId="70A64ADE" w14:textId="77777777" w:rsidR="00204A1A" w:rsidRPr="00790385" w:rsidRDefault="00204A1A" w:rsidP="00204A1A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790385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10.2000 – 06.2001</w:t>
      </w:r>
    </w:p>
    <w:p w14:paraId="369328CD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D2312F">
        <w:rPr>
          <w:rFonts w:ascii="Montserrat" w:hAnsi="Montserrat" w:cs="Tahoma"/>
          <w:color w:val="373535"/>
          <w:sz w:val="20"/>
          <w:szCs w:val="20"/>
          <w:lang w:val="en-US"/>
        </w:rPr>
        <w:t xml:space="preserve">Company: </w:t>
      </w:r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Holland Advertising </w:t>
      </w:r>
      <w:proofErr w:type="spellStart"/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Nieuwe</w:t>
      </w:r>
      <w:proofErr w:type="spellEnd"/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 Media</w:t>
      </w:r>
    </w:p>
    <w:p w14:paraId="46910794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D2312F">
        <w:rPr>
          <w:rFonts w:ascii="Montserrat" w:hAnsi="Montserrat" w:cs="Tahoma"/>
          <w:color w:val="373535"/>
          <w:sz w:val="20"/>
          <w:szCs w:val="20"/>
          <w:lang w:val="en-US"/>
        </w:rPr>
        <w:t xml:space="preserve">Position: </w:t>
      </w:r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IT Maintenance Engineer</w:t>
      </w:r>
    </w:p>
    <w:p w14:paraId="44DCA111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75CEF827">
          <v:rect id="_x0000_i1040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5F1BDD05" w14:textId="77777777" w:rsidR="00204A1A" w:rsidRPr="00790385" w:rsidRDefault="00204A1A" w:rsidP="00204A1A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790385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05.2000 – 10.2000</w:t>
      </w:r>
    </w:p>
    <w:p w14:paraId="4AFAEC78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D2312F">
        <w:rPr>
          <w:rFonts w:ascii="Montserrat" w:hAnsi="Montserrat" w:cs="Tahoma"/>
          <w:color w:val="373535"/>
          <w:sz w:val="20"/>
          <w:szCs w:val="20"/>
          <w:lang w:val="en-US"/>
        </w:rPr>
        <w:t xml:space="preserve">Company: </w:t>
      </w:r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Business Point, Call Centre Company</w:t>
      </w:r>
    </w:p>
    <w:p w14:paraId="174EA7C4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D2312F">
        <w:rPr>
          <w:rFonts w:ascii="Montserrat" w:hAnsi="Montserrat" w:cs="Tahoma"/>
          <w:color w:val="373535"/>
          <w:sz w:val="20"/>
          <w:szCs w:val="20"/>
          <w:lang w:val="en-US"/>
        </w:rPr>
        <w:t xml:space="preserve">Position: </w:t>
      </w:r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LAN\WAN Network and Wintel Servers Administrator</w:t>
      </w:r>
    </w:p>
    <w:p w14:paraId="3F86BA75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2012F731">
          <v:rect id="_x0000_i1041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2EABF372" w14:textId="77777777" w:rsidR="00204A1A" w:rsidRPr="00790385" w:rsidRDefault="00204A1A" w:rsidP="00204A1A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790385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05.2000 – 10.2000</w:t>
      </w:r>
    </w:p>
    <w:p w14:paraId="15A72732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D2312F">
        <w:rPr>
          <w:rFonts w:ascii="Montserrat" w:hAnsi="Montserrat" w:cs="Tahoma"/>
          <w:color w:val="373535"/>
          <w:sz w:val="20"/>
          <w:szCs w:val="20"/>
          <w:lang w:val="en-US"/>
        </w:rPr>
        <w:t xml:space="preserve">Company: </w:t>
      </w:r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Siemens ZWUT</w:t>
      </w:r>
    </w:p>
    <w:p w14:paraId="48976748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D2312F">
        <w:rPr>
          <w:rFonts w:ascii="Montserrat" w:hAnsi="Montserrat" w:cs="Tahoma"/>
          <w:color w:val="373535"/>
          <w:sz w:val="20"/>
          <w:szCs w:val="20"/>
          <w:lang w:val="en-US"/>
        </w:rPr>
        <w:t xml:space="preserve">Position: </w:t>
      </w:r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LAN\WAN Network and Wintel Servers Administrator</w:t>
      </w:r>
    </w:p>
    <w:p w14:paraId="7361FEE2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12A1D291">
          <v:rect id="_x0000_i1042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117C1A1E" w14:textId="77777777" w:rsidR="00204A1A" w:rsidRPr="00790385" w:rsidRDefault="00204A1A" w:rsidP="00204A1A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790385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08.1997 – 06.1999</w:t>
      </w:r>
    </w:p>
    <w:p w14:paraId="6102A7AB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D2312F">
        <w:rPr>
          <w:rFonts w:ascii="Montserrat" w:hAnsi="Montserrat" w:cs="Tahoma"/>
          <w:color w:val="373535"/>
          <w:sz w:val="20"/>
          <w:szCs w:val="20"/>
          <w:lang w:val="en-US"/>
        </w:rPr>
        <w:t xml:space="preserve">Company: </w:t>
      </w:r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Polish Scientific Publishers PWN</w:t>
      </w:r>
    </w:p>
    <w:p w14:paraId="3DE742DB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D2312F">
        <w:rPr>
          <w:rFonts w:ascii="Montserrat" w:hAnsi="Montserrat" w:cs="Tahoma"/>
          <w:color w:val="373535"/>
          <w:sz w:val="20"/>
          <w:szCs w:val="20"/>
          <w:lang w:val="en-US"/>
        </w:rPr>
        <w:lastRenderedPageBreak/>
        <w:t xml:space="preserve">Position: </w:t>
      </w:r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Computer Network Administrator</w:t>
      </w:r>
    </w:p>
    <w:p w14:paraId="6BFCAF70" w14:textId="77777777" w:rsidR="00204A1A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6517CE41">
          <v:rect id="_x0000_i1043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57E33A65" w14:textId="77777777" w:rsidR="00204A1A" w:rsidRPr="00790385" w:rsidRDefault="00204A1A" w:rsidP="00204A1A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790385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04.1996 – 08.1997</w:t>
      </w:r>
    </w:p>
    <w:p w14:paraId="4344254F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D2312F">
        <w:rPr>
          <w:rFonts w:ascii="Montserrat" w:hAnsi="Montserrat" w:cs="Tahoma"/>
          <w:color w:val="373535"/>
          <w:sz w:val="20"/>
          <w:szCs w:val="20"/>
          <w:lang w:val="en-US"/>
        </w:rPr>
        <w:t xml:space="preserve">Company: </w:t>
      </w:r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Polish Press Agency. PAP.</w:t>
      </w:r>
    </w:p>
    <w:p w14:paraId="58141C6A" w14:textId="058E188B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D2312F">
        <w:rPr>
          <w:rFonts w:ascii="Montserrat" w:hAnsi="Montserrat" w:cs="Tahoma"/>
          <w:color w:val="373535"/>
          <w:sz w:val="20"/>
          <w:szCs w:val="20"/>
          <w:lang w:val="en-US"/>
        </w:rPr>
        <w:t xml:space="preserve">Position: </w:t>
      </w:r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IT Specialist</w:t>
      </w: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5D507BB0">
          <v:rect id="_x0000_i1044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169301E6" w14:textId="77777777" w:rsidR="00204A1A" w:rsidRPr="000E00AB" w:rsidRDefault="00204A1A" w:rsidP="00204A1A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</w:rPr>
      </w:pPr>
      <w:r w:rsidRPr="000E00AB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02.1993 – 04.1996 </w:t>
      </w:r>
    </w:p>
    <w:p w14:paraId="20BCA3E8" w14:textId="77777777" w:rsidR="00204A1A" w:rsidRPr="000E00AB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0E00AB">
        <w:rPr>
          <w:rFonts w:ascii="Montserrat" w:hAnsi="Montserrat" w:cs="Tahoma"/>
          <w:color w:val="373535"/>
          <w:sz w:val="20"/>
          <w:szCs w:val="20"/>
        </w:rPr>
        <w:t xml:space="preserve">Company: </w:t>
      </w:r>
      <w:r w:rsidRPr="000E00AB">
        <w:rPr>
          <w:rFonts w:ascii="Montserrat" w:hAnsi="Montserrat" w:cs="Tahoma"/>
          <w:b/>
          <w:bCs/>
          <w:color w:val="373535"/>
          <w:sz w:val="20"/>
          <w:szCs w:val="20"/>
        </w:rPr>
        <w:t>JMP sp. z o. o.</w:t>
      </w:r>
    </w:p>
    <w:p w14:paraId="7FE8BC77" w14:textId="77777777" w:rsidR="00204A1A" w:rsidRPr="00D2312F" w:rsidRDefault="00204A1A" w:rsidP="00204A1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D2312F">
        <w:rPr>
          <w:rFonts w:ascii="Montserrat" w:hAnsi="Montserrat" w:cs="Tahoma"/>
          <w:color w:val="373535"/>
          <w:sz w:val="20"/>
          <w:szCs w:val="20"/>
          <w:lang w:val="en-US"/>
        </w:rPr>
        <w:t xml:space="preserve">Position: </w:t>
      </w:r>
      <w:r w:rsidRPr="00D2312F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IT Specialist</w:t>
      </w:r>
    </w:p>
    <w:p w14:paraId="15B5BB65" w14:textId="77777777" w:rsidR="00AF27B4" w:rsidRPr="007A6566" w:rsidRDefault="00AF27B4">
      <w:pPr>
        <w:rPr>
          <w:lang w:val="en-US"/>
        </w:rPr>
      </w:pPr>
    </w:p>
    <w:p w14:paraId="77E2D50D" w14:textId="77777777" w:rsidR="00AF27B4" w:rsidRPr="007A6566" w:rsidRDefault="00AF27B4">
      <w:pPr>
        <w:rPr>
          <w:lang w:val="en-US"/>
        </w:rPr>
      </w:pPr>
    </w:p>
    <w:p w14:paraId="080A949B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598222F7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1EFF3373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37393674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518328D8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5BAEFB83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38375722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037553FE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47B25C44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7CF7ECE3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2FB788E4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60413CBD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16073957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6CF64446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05AEA980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31B2CF61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7E6229A2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4816A274" w14:textId="77777777" w:rsidR="00B33B1A" w:rsidRDefault="00B33B1A">
      <w:pPr>
        <w:rPr>
          <w:rFonts w:ascii="Montserrat" w:hAnsi="Montserrat"/>
          <w:color w:val="373535"/>
          <w:sz w:val="10"/>
          <w:lang w:val="en-US"/>
        </w:rPr>
      </w:pPr>
    </w:p>
    <w:p w14:paraId="541438E0" w14:textId="16E41C19" w:rsidR="00AF27B4" w:rsidRPr="007A6566" w:rsidRDefault="00000000">
      <w:pPr>
        <w:rPr>
          <w:lang w:val="en-US"/>
        </w:rPr>
      </w:pPr>
      <w:r w:rsidRPr="007A6566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7A6566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7A6566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r>
        <w:rPr>
          <w:rFonts w:ascii="Montserrat" w:hAnsi="Montserrat"/>
          <w:color w:val="373535"/>
          <w:sz w:val="10"/>
        </w:rPr>
        <w:t xml:space="preserve">Jerozolimskie 180, 02-486 Warsaw. </w:t>
      </w:r>
      <w:r w:rsidRPr="007A6566">
        <w:rPr>
          <w:rFonts w:ascii="Montserrat" w:hAnsi="Montserrat"/>
          <w:color w:val="373535"/>
          <w:sz w:val="10"/>
          <w:lang w:val="en-US"/>
        </w:rPr>
        <w:t xml:space="preserve">The data will be processed in accordance with the provisions of Regulation (EU) 2016/679 of the European Parliament and of the Council of 27 April 2016 on the protection of natural persons </w:t>
      </w:r>
      <w:proofErr w:type="gramStart"/>
      <w:r w:rsidRPr="007A6566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7A6566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7A6566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7A6566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AF27B4" w:rsidRPr="007A6566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B4DB9" w14:textId="77777777" w:rsidR="006B63D2" w:rsidRDefault="006B63D2" w:rsidP="0032543A">
      <w:pPr>
        <w:spacing w:after="0" w:line="240" w:lineRule="auto"/>
      </w:pPr>
      <w:r>
        <w:separator/>
      </w:r>
    </w:p>
  </w:endnote>
  <w:endnote w:type="continuationSeparator" w:id="0">
    <w:p w14:paraId="56AD4F63" w14:textId="77777777" w:rsidR="006B63D2" w:rsidRDefault="006B63D2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charset w:val="EE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ontserrat ExtraLight"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8C5D1" w14:textId="77777777" w:rsidR="00B30E08" w:rsidRPr="00875F08" w:rsidRDefault="00B30E08" w:rsidP="0032543A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4F609" w14:textId="77777777" w:rsidR="00B30E08" w:rsidRPr="00990294" w:rsidRDefault="00253B83" w:rsidP="00990294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11A4622" wp14:editId="3E41A2B9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69C0B19" wp14:editId="3A4AB0D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866D9E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0A2821D1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40A5F31E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1C9DF5E9">
            <v:shapetype id="_x0000_t202" coordsize="21600,21600" o:spt="202" path="m,l,21600r21600,l21600,xe" w14:anchorId="369C0B19">
              <v:stroke joinstyle="miter"/>
              <v:path gradientshapeok="t" o:connecttype="rect"/>
            </v:shapetype>
            <v:shape id="Pole tekstowe 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>
              <v:textbox>
                <w:txbxContent>
                  <w:p w:rsidRPr="00506F32" w:rsidR="00237A99" w:rsidP="00237A99" w:rsidRDefault="00237A99" w14:paraId="3A5E923F" w14:textId="77777777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:rsidRPr="00506F32" w:rsidR="00237A99" w:rsidP="00237A99" w:rsidRDefault="00237A99" w14:paraId="672A6659" w14:textId="77777777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:rsidRPr="001568EF" w:rsidR="00237A99" w:rsidP="00237A99" w:rsidRDefault="00237A99" w14:paraId="0A37501D" w14:textId="77777777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594DD" w14:textId="77777777" w:rsidR="006B63D2" w:rsidRDefault="006B63D2" w:rsidP="0032543A">
      <w:pPr>
        <w:spacing w:after="0" w:line="240" w:lineRule="auto"/>
      </w:pPr>
      <w:r>
        <w:separator/>
      </w:r>
    </w:p>
  </w:footnote>
  <w:footnote w:type="continuationSeparator" w:id="0">
    <w:p w14:paraId="16112454" w14:textId="77777777" w:rsidR="006B63D2" w:rsidRDefault="006B63D2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B7E5C" w14:textId="77777777" w:rsidR="00B30E08" w:rsidRPr="004439A6" w:rsidRDefault="00E61545" w:rsidP="0032543A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33FBF5" wp14:editId="3E1953B1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B6A51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04A1A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67BF2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4A79"/>
    <w:rsid w:val="00686CB5"/>
    <w:rsid w:val="006931A3"/>
    <w:rsid w:val="0069352C"/>
    <w:rsid w:val="006A0806"/>
    <w:rsid w:val="006A63DA"/>
    <w:rsid w:val="006A64ED"/>
    <w:rsid w:val="006A7879"/>
    <w:rsid w:val="006B452B"/>
    <w:rsid w:val="006B63D2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6566"/>
    <w:rsid w:val="007A793A"/>
    <w:rsid w:val="007B2A73"/>
    <w:rsid w:val="00805C93"/>
    <w:rsid w:val="008065F0"/>
    <w:rsid w:val="00813BBA"/>
    <w:rsid w:val="00817D24"/>
    <w:rsid w:val="008209AD"/>
    <w:rsid w:val="00830F5D"/>
    <w:rsid w:val="00835862"/>
    <w:rsid w:val="00840F0D"/>
    <w:rsid w:val="00842136"/>
    <w:rsid w:val="00845C25"/>
    <w:rsid w:val="00847152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9F3515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27B4"/>
    <w:rsid w:val="00AF3E9A"/>
    <w:rsid w:val="00AF6E7F"/>
    <w:rsid w:val="00B11E2D"/>
    <w:rsid w:val="00B13A87"/>
    <w:rsid w:val="00B23B95"/>
    <w:rsid w:val="00B30E08"/>
    <w:rsid w:val="00B33B1A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D5981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081684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3A"/>
  </w:style>
  <w:style w:type="character" w:customStyle="1" w:styleId="Heading3Char">
    <w:name w:val="Heading 3 Char"/>
    <w:basedOn w:val="DefaultParagraphFont"/>
    <w:link w:val="Heading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1498</Words>
  <Characters>8989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Mikołaj Gibaszek</cp:lastModifiedBy>
  <cp:revision>14</cp:revision>
  <cp:lastPrinted>2018-05-11T10:27:00Z</cp:lastPrinted>
  <dcterms:created xsi:type="dcterms:W3CDTF">2025-08-29T14:00:00Z</dcterms:created>
  <dcterms:modified xsi:type="dcterms:W3CDTF">2026-02-09T15:37:00Z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