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left"/>
      </w:pPr>
      <w:r>
        <w:rPr>
          <w:rFonts w:ascii="Calibri" w:cs="Calibri" w:eastAsia="Calibri" w:hAnsi="Calibri"/>
          <w:b/>
          <w:bCs/>
          <w:color w:val="E73748"/>
          <w:sz w:val="36"/>
          <w:szCs w:val="36"/>
        </w:rPr>
        <w:t xml:space="preserve">Senior IT Project Manager / Rollout Manager</w:t>
      </w:r>
    </w:p>
    <w:p>
      <w:pPr>
        <w:spacing w:before="0" w:after="300"/>
        <w:jc w:val="left"/>
      </w:pPr>
      <w:r>
        <w:rPr>
          <w:rFonts w:ascii="Calibri" w:cs="Calibri" w:eastAsia="Calibri" w:hAnsi="Calibri"/>
          <w:b w:val="false"/>
          <w:bCs w:val="false"/>
          <w:color w:val="3A3A3A"/>
          <w:sz w:val="30"/>
          <w:szCs w:val="30"/>
        </w:rPr>
        <w:t xml:space="preserve">Rafal Rebecki</w:t>
      </w:r>
    </w:p>
    <w:p>
      <w:pPr>
        <w:spacing w:before="300" w:after="200" w:line="280"/>
      </w:pPr>
      <w:r>
        <w:rPr>
          <w:rFonts w:ascii="Calibri" w:cs="Calibri" w:eastAsia="Calibri" w:hAnsi="Calibri"/>
          <w:b/>
          <w:bCs/>
          <w:color w:val="E73748"/>
          <w:sz w:val="26"/>
          <w:szCs w:val="26"/>
        </w:rPr>
        <w:t xml:space="preserve">WHY RAFAL</w:t>
      </w:r>
    </w:p>
    <w:p>
      <w:pPr>
        <w:pStyle w:val="ListParagraph"/>
        <w:numPr>
          <w:ilvl w:val="0"/>
          <w:numId w:val="2"/>
        </w:numPr>
        <w:spacing w:before="40" w:after="40" w:line="260"/>
      </w:pPr>
      <w:r>
        <w:rPr>
          <w:rFonts w:ascii="Calibri" w:cs="Calibri" w:eastAsia="Calibri" w:hAnsi="Calibri"/>
          <w:color w:val="3A3A3A"/>
          <w:sz w:val="20"/>
          <w:szCs w:val="20"/>
        </w:rPr>
        <w:t xml:space="preserve">7+ years of experience in IT project and delivery management within complex enterprise environments, with proven delivery of large-scale IT programs covering applications, infrastructure, and data.</w:t>
      </w:r>
    </w:p>
    <w:p>
      <w:pPr>
        <w:pStyle w:val="ListParagraph"/>
        <w:numPr>
          <w:ilvl w:val="0"/>
          <w:numId w:val="2"/>
        </w:numPr>
        <w:spacing w:before="40" w:after="40" w:line="260"/>
      </w:pPr>
      <w:r>
        <w:rPr>
          <w:rFonts w:ascii="Calibri" w:cs="Calibri" w:eastAsia="Calibri" w:hAnsi="Calibri"/>
          <w:color w:val="3A3A3A"/>
          <w:sz w:val="20"/>
          <w:szCs w:val="20"/>
        </w:rPr>
        <w:t xml:space="preserve">Strong background in release, migration, and go-live-driven initiatives, including application and cloud migrations. Led end-to-end migrations (e.g. on-prem to AWS), coordinating architects, engineers, DevOps, and security teams.</w:t>
      </w:r>
    </w:p>
    <w:p>
      <w:pPr>
        <w:pStyle w:val="ListParagraph"/>
        <w:numPr>
          <w:ilvl w:val="0"/>
          <w:numId w:val="2"/>
        </w:numPr>
        <w:spacing w:before="40" w:after="40" w:line="260"/>
      </w:pPr>
      <w:r>
        <w:rPr>
          <w:rFonts w:ascii="Calibri" w:cs="Calibri" w:eastAsia="Calibri" w:hAnsi="Calibri"/>
          <w:color w:val="3A3A3A"/>
          <w:sz w:val="20"/>
          <w:szCs w:val="20"/>
        </w:rPr>
        <w:t xml:space="preserve">Proven ability to plan and coordinate release activities, milestones, cutover execution, and production transitions, managing complex dependencies across multiple technical teams in regulated environments.</w:t>
      </w:r>
    </w:p>
    <w:p>
      <w:pPr>
        <w:pStyle w:val="ListParagraph"/>
        <w:numPr>
          <w:ilvl w:val="0"/>
          <w:numId w:val="2"/>
        </w:numPr>
        <w:spacing w:before="40" w:after="40" w:line="260"/>
      </w:pPr>
      <w:r>
        <w:rPr>
          <w:rFonts w:ascii="Calibri" w:cs="Calibri" w:eastAsia="Calibri" w:hAnsi="Calibri"/>
          <w:color w:val="3A3A3A"/>
          <w:sz w:val="20"/>
          <w:szCs w:val="20"/>
        </w:rPr>
        <w:t xml:space="preserve">Deep understanding of delivery frameworks - effective governance of Agile, Hybrid, SAFe and Waterfall environments, including release planning, sprint execution, and multi-team synchronization.</w:t>
      </w:r>
    </w:p>
    <w:p>
      <w:pPr>
        <w:pStyle w:val="ListParagraph"/>
        <w:numPr>
          <w:ilvl w:val="0"/>
          <w:numId w:val="2"/>
        </w:numPr>
        <w:spacing w:before="40" w:after="40" w:line="260"/>
      </w:pPr>
      <w:r>
        <w:rPr>
          <w:rFonts w:ascii="Calibri" w:cs="Calibri" w:eastAsia="Calibri" w:hAnsi="Calibri"/>
          <w:color w:val="3A3A3A"/>
          <w:sz w:val="20"/>
          <w:szCs w:val="20"/>
        </w:rPr>
        <w:t xml:space="preserve">Solid technical risk and dependency management - active ownership of RAID, technical debt, integration risks, environment readiness, and post-go-live stability.</w:t>
      </w:r>
    </w:p>
    <w:p>
      <w:pPr>
        <w:pStyle w:val="ListParagraph"/>
        <w:numPr>
          <w:ilvl w:val="0"/>
          <w:numId w:val="2"/>
        </w:numPr>
        <w:spacing w:before="40" w:after="40" w:line="260"/>
      </w:pPr>
      <w:r>
        <w:rPr>
          <w:rFonts w:ascii="Calibri" w:cs="Calibri" w:eastAsia="Calibri" w:hAnsi="Calibri"/>
          <w:color w:val="3A3A3A"/>
          <w:sz w:val="20"/>
          <w:szCs w:val="20"/>
        </w:rPr>
        <w:t xml:space="preserve">Security- and compliance-driven delivery mindset - ensuring alignment with GDPR, internal security controls, and audit requirements throughout the project lifecycle. Experience in banking and financial services.</w:t>
      </w:r>
    </w:p>
    <w:p>
      <w:pPr>
        <w:pStyle w:val="ListParagraph"/>
        <w:numPr>
          <w:ilvl w:val="0"/>
          <w:numId w:val="2"/>
        </w:numPr>
        <w:spacing w:before="40" w:after="40" w:line="260"/>
      </w:pPr>
      <w:r>
        <w:rPr>
          <w:rFonts w:ascii="Calibri" w:cs="Calibri" w:eastAsia="Calibri" w:hAnsi="Calibri"/>
          <w:color w:val="3A3A3A"/>
          <w:sz w:val="20"/>
          <w:szCs w:val="20"/>
        </w:rPr>
        <w:t xml:space="preserve">Effective vendor and systems integrator oversight - managing technical scope, SLAs, acceptance criteria, and quality of deliverables.</w:t>
      </w:r>
    </w:p>
    <w:p>
      <w:pPr>
        <w:pStyle w:val="ListParagraph"/>
        <w:numPr>
          <w:ilvl w:val="0"/>
          <w:numId w:val="2"/>
        </w:numPr>
        <w:spacing w:before="40" w:after="40" w:line="260"/>
      </w:pPr>
      <w:r>
        <w:rPr>
          <w:rFonts w:ascii="Calibri" w:cs="Calibri" w:eastAsia="Calibri" w:hAnsi="Calibri"/>
          <w:color w:val="3A3A3A"/>
          <w:sz w:val="20"/>
          <w:szCs w:val="20"/>
        </w:rPr>
        <w:t xml:space="preserve">Extensive experience working with cross-functional stakeholders (IT, business, DevOps, Operations, Security) with excellent communication skills and fluency in English (C1).</w:t>
      </w:r>
    </w:p>
    <w:p>
      <w:pPr>
        <w:spacing w:before="300" w:after="200" w:line="280"/>
      </w:pPr>
      <w:r>
        <w:rPr>
          <w:rFonts w:ascii="Calibri" w:cs="Calibri" w:eastAsia="Calibri" w:hAnsi="Calibri"/>
          <w:b/>
          <w:bCs/>
          <w:color w:val="E73748"/>
          <w:sz w:val="26"/>
          <w:szCs w:val="26"/>
        </w:rPr>
        <w:t xml:space="preserve">EDUCATION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rPr>
          <w:tblHeader/>
          <w:trHeight w:val="421" w:hRule="atLeast"/>
        </w:trPr>
        <w:tc>
          <w:tcPr>
            <w:tcW w:type="dxa" w:w="2800"/>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Dates</w:t>
            </w:r>
          </w:p>
        </w:tc>
        <w:tc>
          <w:tcPr>
            <w:tcW w:type="dxa" w:w="7666"/>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Education</w:t>
            </w:r>
          </w:p>
        </w:tc>
      </w:tr>
      <w:tr>
        <w:trPr>
          <w:trHeight w:val="421" w:hRule="atLeast"/>
        </w:trPr>
        <w:tc>
          <w:tcPr>
            <w:tcW w:type="dxa" w:w="28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10/2021 - present</w:t>
            </w:r>
          </w:p>
        </w:tc>
        <w:tc>
          <w:tcPr>
            <w:tcW w:type="dxa" w:w="76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Polsko-Japonska Akademia Technik Komputerowych - Computer Science, Bachelor of Engineering, Warsaw</w:t>
            </w:r>
          </w:p>
        </w:tc>
      </w:tr>
      <w:tr>
        <w:trPr>
          <w:trHeight w:val="421" w:hRule="atLeast"/>
        </w:trPr>
        <w:tc>
          <w:tcPr>
            <w:tcW w:type="dxa" w:w="28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09/2004 - 06/2007</w:t>
            </w:r>
          </w:p>
        </w:tc>
        <w:tc>
          <w:tcPr>
            <w:tcW w:type="dxa" w:w="76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CVI Liceum Ogolnoksztalcace - Secondary School, Warsaw</w:t>
            </w:r>
          </w:p>
        </w:tc>
      </w:tr>
    </w:tbl>
    <w:p>
      <w:pPr>
        <w:spacing w:before="300" w:after="200" w:line="280"/>
      </w:pPr>
      <w:r>
        <w:rPr>
          <w:rFonts w:ascii="Calibri" w:cs="Calibri" w:eastAsia="Calibri" w:hAnsi="Calibri"/>
          <w:b/>
          <w:bCs/>
          <w:color w:val="E73748"/>
          <w:sz w:val="26"/>
          <w:szCs w:val="26"/>
        </w:rPr>
        <w:t xml:space="preserve">SKILLS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Height w:val="421" w:hRule="atLeast"/>
        </w:trPr>
        <w:tc>
          <w:tcPr>
            <w:tcW w:type="dxa" w:w="3000"/>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Category</w:t>
            </w:r>
          </w:p>
        </w:tc>
        <w:tc>
          <w:tcPr>
            <w:tcW w:type="dxa" w:w="7466"/>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Skills</w:t>
            </w:r>
          </w:p>
        </w:tc>
      </w:tr>
      <w:tr>
        <w:trPr>
          <w:trHeight w:val="421" w:hRule="atLeast"/>
        </w:trPr>
        <w:tc>
          <w:tcPr>
            <w:tcW w:type="dxa" w:w="30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Project &amp; Delivery Management</w:t>
            </w:r>
          </w:p>
        </w:tc>
        <w:tc>
          <w:tcPr>
            <w:tcW w:type="dxa" w:w="74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End-to-end IT project delivery; scope, schedule, budget, quality, and dependency management in complex enterprise environments</w:t>
            </w:r>
          </w:p>
        </w:tc>
      </w:tr>
      <w:tr>
        <w:trPr>
          <w:trHeight w:val="421" w:hRule="atLeast"/>
        </w:trPr>
        <w:tc>
          <w:tcPr>
            <w:tcW w:type="dxa" w:w="30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Release &amp; Rollout</w:t>
            </w:r>
          </w:p>
        </w:tc>
        <w:tc>
          <w:tcPr>
            <w:tcW w:type="dxa" w:w="74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Release &amp; roll-out planning and coordination, go-live readiness, cutover &amp; transition to operations, release governance, milestone &amp; dependency management, production stability &amp; post-go-live support</w:t>
            </w:r>
          </w:p>
        </w:tc>
      </w:tr>
      <w:tr>
        <w:trPr>
          <w:trHeight w:val="421" w:hRule="atLeast"/>
        </w:trPr>
        <w:tc>
          <w:tcPr>
            <w:tcW w:type="dxa" w:w="30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Agile &amp; Frameworks</w:t>
            </w:r>
          </w:p>
        </w:tc>
        <w:tc>
          <w:tcPr>
            <w:tcW w:type="dxa" w:w="74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Agile/Scrum delivery governance, release and sprint coordination, multi-team alignment, SAFe ceremonies, Waterfall &amp; Hybrid methods</w:t>
            </w:r>
          </w:p>
        </w:tc>
      </w:tr>
      <w:tr>
        <w:trPr>
          <w:trHeight w:val="421" w:hRule="atLeast"/>
        </w:trPr>
        <w:tc>
          <w:tcPr>
            <w:tcW w:type="dxa" w:w="30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Cloud &amp; Migration</w:t>
            </w:r>
          </w:p>
        </w:tc>
        <w:tc>
          <w:tcPr>
            <w:tcW w:type="dxa" w:w="74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Coordination of infrastructure and application modernization in hybrid (on-prem / cloud) environments, AWS application &amp; data migration, collaboration with architects and engineering teams</w:t>
            </w:r>
          </w:p>
        </w:tc>
      </w:tr>
      <w:tr>
        <w:trPr>
          <w:trHeight w:val="421" w:hRule="atLeast"/>
        </w:trPr>
        <w:tc>
          <w:tcPr>
            <w:tcW w:type="dxa" w:w="30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Risk &amp; Compliance</w:t>
            </w:r>
          </w:p>
        </w:tc>
        <w:tc>
          <w:tcPr>
            <w:tcW w:type="dxa" w:w="74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RAID management, audit readiness, delivery in regulated environments (banking &amp; financial services), GDPR awareness, ITIL-aligned change management</w:t>
            </w:r>
          </w:p>
        </w:tc>
      </w:tr>
      <w:tr>
        <w:trPr>
          <w:trHeight w:val="421" w:hRule="atLeast"/>
        </w:trPr>
        <w:tc>
          <w:tcPr>
            <w:tcW w:type="dxa" w:w="30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Vendor &amp; Financial Mgmt</w:t>
            </w:r>
          </w:p>
        </w:tc>
        <w:tc>
          <w:tcPr>
            <w:tcW w:type="dxa" w:w="74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Budget planning and cost control, vendor and SLA governance, systems integrator oversight, acceptance criteria management</w:t>
            </w:r>
          </w:p>
        </w:tc>
      </w:tr>
      <w:tr>
        <w:trPr>
          <w:trHeight w:val="421" w:hRule="atLeast"/>
        </w:trPr>
        <w:tc>
          <w:tcPr>
            <w:tcW w:type="dxa" w:w="30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Stakeholder Communication</w:t>
            </w:r>
          </w:p>
        </w:tc>
        <w:tc>
          <w:tcPr>
            <w:tcW w:type="dxa" w:w="74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Executive reporting, Steering Committee support, effective communication with technical and non-technical stakeholders</w:t>
            </w:r>
          </w:p>
        </w:tc>
      </w:tr>
      <w:tr>
        <w:trPr>
          <w:trHeight w:val="421" w:hRule="atLeast"/>
        </w:trPr>
        <w:tc>
          <w:tcPr>
            <w:tcW w:type="dxa" w:w="30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Tools &amp; Technologies</w:t>
            </w:r>
          </w:p>
        </w:tc>
        <w:tc>
          <w:tcPr>
            <w:tcW w:type="dxa" w:w="74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Jira, Confluence, MS Project, Excel, PowerPoint, ITSM/ITIL tools, CI/CD &amp; DevOps tooling (foundational), AWS, SDLC &amp; environment management tools</w:t>
            </w:r>
          </w:p>
        </w:tc>
      </w:tr>
    </w:tbl>
    <w:p>
      <w:pPr>
        <w:spacing w:before="300" w:after="200" w:line="280"/>
      </w:pPr>
      <w:r>
        <w:rPr>
          <w:rFonts w:ascii="Calibri" w:cs="Calibri" w:eastAsia="Calibri" w:hAnsi="Calibri"/>
          <w:b/>
          <w:bCs/>
          <w:color w:val="E73748"/>
          <w:sz w:val="26"/>
          <w:szCs w:val="26"/>
        </w:rPr>
        <w:t xml:space="preserve">KEY CLOUD &amp; MIGRATION PROJECTS</w:t>
      </w:r>
    </w:p>
    <w:p>
      <w:pPr>
        <w:spacing w:before="240" w:after="140" w:line="280"/>
      </w:pPr>
      <w:r>
        <w:rPr>
          <w:rFonts w:ascii="Calibri" w:cs="Calibri" w:eastAsia="Calibri" w:hAnsi="Calibri"/>
          <w:b/>
          <w:bCs/>
          <w:color w:val="3A3A3A"/>
          <w:sz w:val="24"/>
          <w:szCs w:val="24"/>
        </w:rPr>
        <w:t xml:space="preserve">Jira Server to Cloud Migration (AWS)</w:t>
      </w:r>
    </w:p>
    <w:p>
      <w:pPr>
        <w:spacing w:before="0" w:after="140" w:line="280"/>
        <w:jc w:val="left"/>
      </w:pPr>
      <w:r>
        <w:rPr>
          <w:rFonts w:ascii="Calibri" w:cs="Calibri" w:eastAsia="Calibri" w:hAnsi="Calibri"/>
          <w:b/>
          <w:bCs/>
          <w:i w:val="false"/>
          <w:iCs w:val="false"/>
          <w:color w:val="3A3A3A"/>
          <w:sz w:val="20"/>
          <w:szCs w:val="20"/>
        </w:rPr>
        <w:t xml:space="preserve">Role: IT Project Manager</w:t>
      </w:r>
    </w:p>
    <w:p>
      <w:pPr>
        <w:pStyle w:val="ListParagraph"/>
        <w:numPr>
          <w:ilvl w:val="0"/>
          <w:numId w:val="2"/>
        </w:numPr>
        <w:spacing w:before="40" w:after="40" w:line="260"/>
      </w:pPr>
      <w:r>
        <w:rPr>
          <w:rFonts w:ascii="Calibri" w:cs="Calibri" w:eastAsia="Calibri" w:hAnsi="Calibri"/>
          <w:color w:val="3A3A3A"/>
          <w:sz w:val="20"/>
          <w:szCs w:val="20"/>
        </w:rPr>
        <w:t xml:space="preserve">End-to-end management of Jira migration from on-premise to cloud.</w:t>
      </w:r>
    </w:p>
    <w:p>
      <w:pPr>
        <w:pStyle w:val="ListParagraph"/>
        <w:numPr>
          <w:ilvl w:val="0"/>
          <w:numId w:val="2"/>
        </w:numPr>
        <w:spacing w:before="40" w:after="40" w:line="260"/>
      </w:pPr>
      <w:r>
        <w:rPr>
          <w:rFonts w:ascii="Calibri" w:cs="Calibri" w:eastAsia="Calibri" w:hAnsi="Calibri"/>
          <w:color w:val="3A3A3A"/>
          <w:sz w:val="20"/>
          <w:szCs w:val="20"/>
        </w:rPr>
        <w:t xml:space="preserve">Planning, coordination of teams, schedule, and risks.</w:t>
      </w:r>
    </w:p>
    <w:p>
      <w:pPr>
        <w:pStyle w:val="ListParagraph"/>
        <w:numPr>
          <w:ilvl w:val="0"/>
          <w:numId w:val="2"/>
        </w:numPr>
        <w:spacing w:before="40" w:after="40" w:line="260"/>
      </w:pPr>
      <w:r>
        <w:rPr>
          <w:rFonts w:ascii="Calibri" w:cs="Calibri" w:eastAsia="Calibri" w:hAnsi="Calibri"/>
          <w:color w:val="3A3A3A"/>
          <w:sz w:val="20"/>
          <w:szCs w:val="20"/>
        </w:rPr>
        <w:t xml:space="preserve">Stakeholder communication and delivery governance.</w:t>
      </w:r>
    </w:p>
    <w:p>
      <w:pPr>
        <w:spacing w:before="240" w:after="140" w:line="280"/>
      </w:pPr>
      <w:r>
        <w:rPr>
          <w:rFonts w:ascii="Calibri" w:cs="Calibri" w:eastAsia="Calibri" w:hAnsi="Calibri"/>
          <w:b/>
          <w:bCs/>
          <w:color w:val="3A3A3A"/>
          <w:sz w:val="24"/>
          <w:szCs w:val="24"/>
        </w:rPr>
        <w:t xml:space="preserve">Data Loss Prevention (DLP) Implementation - Large State-Owned Company</w:t>
      </w:r>
    </w:p>
    <w:p>
      <w:pPr>
        <w:spacing w:before="0" w:after="140" w:line="280"/>
        <w:jc w:val="left"/>
      </w:pPr>
      <w:r>
        <w:rPr>
          <w:rFonts w:ascii="Calibri" w:cs="Calibri" w:eastAsia="Calibri" w:hAnsi="Calibri"/>
          <w:b/>
          <w:bCs/>
          <w:i w:val="false"/>
          <w:iCs w:val="false"/>
          <w:color w:val="3A3A3A"/>
          <w:sz w:val="20"/>
          <w:szCs w:val="20"/>
        </w:rPr>
        <w:t xml:space="preserve">Role: IT Project Manager / Pre-Sales Support</w:t>
      </w:r>
    </w:p>
    <w:p>
      <w:pPr>
        <w:pStyle w:val="ListParagraph"/>
        <w:numPr>
          <w:ilvl w:val="0"/>
          <w:numId w:val="2"/>
        </w:numPr>
        <w:spacing w:before="40" w:after="40" w:line="260"/>
      </w:pPr>
      <w:r>
        <w:rPr>
          <w:rFonts w:ascii="Calibri" w:cs="Calibri" w:eastAsia="Calibri" w:hAnsi="Calibri"/>
          <w:color w:val="3A3A3A"/>
          <w:sz w:val="20"/>
          <w:szCs w:val="20"/>
        </w:rPr>
        <w:t xml:space="preserve">End-to-end delivery of a DLP implementation project.</w:t>
      </w:r>
    </w:p>
    <w:p>
      <w:pPr>
        <w:pStyle w:val="ListParagraph"/>
        <w:numPr>
          <w:ilvl w:val="0"/>
          <w:numId w:val="2"/>
        </w:numPr>
        <w:spacing w:before="40" w:after="40" w:line="260"/>
      </w:pPr>
      <w:r>
        <w:rPr>
          <w:rFonts w:ascii="Calibri" w:cs="Calibri" w:eastAsia="Calibri" w:hAnsi="Calibri"/>
          <w:color w:val="3A3A3A"/>
          <w:sz w:val="20"/>
          <w:szCs w:val="20"/>
        </w:rPr>
        <w:t xml:space="preserve">Vendor and stakeholder coordination.</w:t>
      </w:r>
    </w:p>
    <w:p>
      <w:pPr>
        <w:pStyle w:val="ListParagraph"/>
        <w:numPr>
          <w:ilvl w:val="0"/>
          <w:numId w:val="2"/>
        </w:numPr>
        <w:spacing w:before="40" w:after="40" w:line="260"/>
      </w:pPr>
      <w:r>
        <w:rPr>
          <w:rFonts w:ascii="Calibri" w:cs="Calibri" w:eastAsia="Calibri" w:hAnsi="Calibri"/>
          <w:color w:val="3A3A3A"/>
          <w:sz w:val="20"/>
          <w:szCs w:val="20"/>
        </w:rPr>
        <w:t xml:space="preserve">Pre-sales support: workshops and presentation materials.</w:t>
      </w:r>
    </w:p>
    <w:p>
      <w:pPr>
        <w:spacing w:before="240" w:after="140" w:line="280"/>
      </w:pPr>
      <w:r>
        <w:rPr>
          <w:rFonts w:ascii="Calibri" w:cs="Calibri" w:eastAsia="Calibri" w:hAnsi="Calibri"/>
          <w:b/>
          <w:bCs/>
          <w:color w:val="3A3A3A"/>
          <w:sz w:val="24"/>
          <w:szCs w:val="24"/>
        </w:rPr>
        <w:t xml:space="preserve">Cloud Project - CD Projekt S.A.</w:t>
      </w:r>
    </w:p>
    <w:p>
      <w:pPr>
        <w:spacing w:before="0" w:after="140" w:line="280"/>
        <w:jc w:val="left"/>
      </w:pPr>
      <w:r>
        <w:rPr>
          <w:rFonts w:ascii="Calibri" w:cs="Calibri" w:eastAsia="Calibri" w:hAnsi="Calibri"/>
          <w:b/>
          <w:bCs/>
          <w:i w:val="false"/>
          <w:iCs w:val="false"/>
          <w:color w:val="3A3A3A"/>
          <w:sz w:val="20"/>
          <w:szCs w:val="20"/>
        </w:rPr>
        <w:t xml:space="preserve">Role: IT Project Manager</w:t>
      </w:r>
    </w:p>
    <w:p>
      <w:pPr>
        <w:pStyle w:val="ListParagraph"/>
        <w:numPr>
          <w:ilvl w:val="0"/>
          <w:numId w:val="2"/>
        </w:numPr>
        <w:spacing w:before="40" w:after="40" w:line="260"/>
      </w:pPr>
      <w:r>
        <w:rPr>
          <w:rFonts w:ascii="Calibri" w:cs="Calibri" w:eastAsia="Calibri" w:hAnsi="Calibri"/>
          <w:color w:val="3A3A3A"/>
          <w:sz w:val="20"/>
          <w:szCs w:val="20"/>
        </w:rPr>
        <w:t xml:space="preserve">Delivery of a cloud-based IT project.</w:t>
      </w:r>
    </w:p>
    <w:p>
      <w:pPr>
        <w:pStyle w:val="ListParagraph"/>
        <w:numPr>
          <w:ilvl w:val="0"/>
          <w:numId w:val="2"/>
        </w:numPr>
        <w:spacing w:before="40" w:after="40" w:line="260"/>
      </w:pPr>
      <w:r>
        <w:rPr>
          <w:rFonts w:ascii="Calibri" w:cs="Calibri" w:eastAsia="Calibri" w:hAnsi="Calibri"/>
          <w:color w:val="3A3A3A"/>
          <w:sz w:val="20"/>
          <w:szCs w:val="20"/>
        </w:rPr>
        <w:t xml:space="preserve">Scope, timeline, and stakeholder management.</w:t>
      </w:r>
    </w:p>
    <w:p>
      <w:pPr>
        <w:pStyle w:val="ListParagraph"/>
        <w:numPr>
          <w:ilvl w:val="0"/>
          <w:numId w:val="2"/>
        </w:numPr>
        <w:spacing w:before="40" w:after="40" w:line="260"/>
      </w:pPr>
      <w:r>
        <w:rPr>
          <w:rFonts w:ascii="Calibri" w:cs="Calibri" w:eastAsia="Calibri" w:hAnsi="Calibri"/>
          <w:color w:val="3A3A3A"/>
          <w:sz w:val="20"/>
          <w:szCs w:val="20"/>
        </w:rPr>
        <w:t xml:space="preserve">Project details covered by NDA.</w:t>
      </w:r>
    </w:p>
    <w:p>
      <w:pPr>
        <w:spacing w:before="300" w:after="200" w:line="280"/>
      </w:pPr>
      <w:r>
        <w:rPr>
          <w:rFonts w:ascii="Calibri" w:cs="Calibri" w:eastAsia="Calibri" w:hAnsi="Calibri"/>
          <w:b/>
          <w:bCs/>
          <w:color w:val="E73748"/>
          <w:sz w:val="26"/>
          <w:szCs w:val="26"/>
        </w:rPr>
        <w:t xml:space="preserve">CERTIFICATIONS</w:t>
      </w:r>
    </w:p>
    <w:p>
      <w:pPr>
        <w:pStyle w:val="ListParagraph"/>
        <w:numPr>
          <w:ilvl w:val="0"/>
          <w:numId w:val="2"/>
        </w:numPr>
        <w:spacing w:before="40" w:after="40" w:line="260"/>
      </w:pPr>
      <w:r>
        <w:rPr>
          <w:rFonts w:ascii="Calibri" w:cs="Calibri" w:eastAsia="Calibri" w:hAnsi="Calibri"/>
          <w:color w:val="3A3A3A"/>
          <w:sz w:val="20"/>
          <w:szCs w:val="20"/>
        </w:rPr>
        <w:t xml:space="preserve">PRINCE2 methodology training</w:t>
      </w:r>
    </w:p>
    <w:p>
      <w:pPr>
        <w:pStyle w:val="ListParagraph"/>
        <w:numPr>
          <w:ilvl w:val="0"/>
          <w:numId w:val="2"/>
        </w:numPr>
        <w:spacing w:before="40" w:after="40" w:line="260"/>
      </w:pPr>
      <w:r>
        <w:rPr>
          <w:rFonts w:ascii="Calibri" w:cs="Calibri" w:eastAsia="Calibri" w:hAnsi="Calibri"/>
          <w:color w:val="3A3A3A"/>
          <w:sz w:val="20"/>
          <w:szCs w:val="20"/>
        </w:rPr>
        <w:t xml:space="preserve">Agile/Scrum project management certification</w:t>
      </w:r>
    </w:p>
    <w:p>
      <w:pPr>
        <w:spacing w:before="300" w:after="200" w:line="280"/>
      </w:pPr>
      <w:r>
        <w:rPr>
          <w:rFonts w:ascii="Calibri" w:cs="Calibri" w:eastAsia="Calibri" w:hAnsi="Calibri"/>
          <w:b/>
          <w:bCs/>
          <w:color w:val="E73748"/>
          <w:sz w:val="26"/>
          <w:szCs w:val="26"/>
        </w:rPr>
        <w:t xml:space="preserve">LANGUAGES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Height w:val="421" w:hRule="atLeast"/>
        </w:trPr>
        <w:tc>
          <w:tcPr>
            <w:tcW w:type="dxa" w:w="3000"/>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Language</w:t>
            </w:r>
          </w:p>
        </w:tc>
        <w:tc>
          <w:tcPr>
            <w:tcW w:type="dxa" w:w="7466"/>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Level</w:t>
            </w:r>
          </w:p>
        </w:tc>
      </w:tr>
      <w:tr>
        <w:tc>
          <w:tcPr>
            <w:tcW w:type="dxa" w:w="30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English</w:t>
            </w:r>
          </w:p>
        </w:tc>
        <w:tc>
          <w:tcPr>
            <w:tcW w:type="dxa" w:w="74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C1</w:t>
            </w:r>
          </w:p>
        </w:tc>
      </w:tr>
    </w:tbl>
    <w:p>
      <w:pPr>
        <w:spacing w:before="300" w:after="200" w:line="280"/>
      </w:pPr>
      <w:r>
        <w:rPr>
          <w:rFonts w:ascii="Calibri" w:cs="Calibri" w:eastAsia="Calibri" w:hAnsi="Calibri"/>
          <w:b/>
          <w:bCs/>
          <w:color w:val="E73748"/>
          <w:sz w:val="26"/>
          <w:szCs w:val="26"/>
        </w:rPr>
        <w:t xml:space="preserve">EXPERIENCE</w:t>
      </w:r>
    </w:p>
    <w:p>
      <w:pPr>
        <w:spacing w:before="240" w:after="140" w:line="280"/>
      </w:pPr>
      <w:r>
        <w:rPr>
          <w:rFonts w:ascii="Calibri" w:cs="Calibri" w:eastAsia="Calibri" w:hAnsi="Calibri"/>
          <w:b/>
          <w:bCs/>
          <w:color w:val="3A3A3A"/>
          <w:sz w:val="24"/>
          <w:szCs w:val="24"/>
        </w:rPr>
        <w:t xml:space="preserve">07/2024 - 12/2025</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Madiff - Global Payments/eService</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PMO Analyst</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Oversight and management of the project portfolio serving strategic objectives.</w:t>
      </w:r>
    </w:p>
    <w:p>
      <w:pPr>
        <w:pStyle w:val="ListParagraph"/>
        <w:numPr>
          <w:ilvl w:val="0"/>
          <w:numId w:val="2"/>
        </w:numPr>
        <w:spacing w:before="40" w:after="40" w:line="260"/>
      </w:pPr>
      <w:r>
        <w:rPr>
          <w:rFonts w:ascii="Calibri" w:cs="Calibri" w:eastAsia="Calibri" w:hAnsi="Calibri"/>
          <w:color w:val="3A3A3A"/>
          <w:sz w:val="20"/>
          <w:szCs w:val="20"/>
        </w:rPr>
        <w:t xml:space="preserve">Supervision of the state of task implementation and coordination of the process related to launching and changing projects.</w:t>
      </w:r>
    </w:p>
    <w:p>
      <w:pPr>
        <w:pStyle w:val="ListParagraph"/>
        <w:numPr>
          <w:ilvl w:val="0"/>
          <w:numId w:val="2"/>
        </w:numPr>
        <w:spacing w:before="40" w:after="40" w:line="260"/>
      </w:pPr>
      <w:r>
        <w:rPr>
          <w:rFonts w:ascii="Calibri" w:cs="Calibri" w:eastAsia="Calibri" w:hAnsi="Calibri"/>
          <w:color w:val="3A3A3A"/>
          <w:sz w:val="20"/>
          <w:szCs w:val="20"/>
        </w:rPr>
        <w:t xml:space="preserve">Presenting recommendations concerning the adoption of projects to the portfolio.</w:t>
      </w:r>
    </w:p>
    <w:p>
      <w:pPr>
        <w:pStyle w:val="ListParagraph"/>
        <w:numPr>
          <w:ilvl w:val="0"/>
          <w:numId w:val="2"/>
        </w:numPr>
        <w:spacing w:before="40" w:after="40" w:line="260"/>
      </w:pPr>
      <w:r>
        <w:rPr>
          <w:rFonts w:ascii="Calibri" w:cs="Calibri" w:eastAsia="Calibri" w:hAnsi="Calibri"/>
          <w:color w:val="3A3A3A"/>
          <w:sz w:val="20"/>
          <w:szCs w:val="20"/>
        </w:rPr>
        <w:t xml:space="preserve">Monitoring the implementation and realization of the project portfolio.</w:t>
      </w:r>
    </w:p>
    <w:p>
      <w:pPr>
        <w:pStyle w:val="ListParagraph"/>
        <w:numPr>
          <w:ilvl w:val="0"/>
          <w:numId w:val="2"/>
        </w:numPr>
        <w:spacing w:before="40" w:after="40" w:line="260"/>
      </w:pPr>
      <w:r>
        <w:rPr>
          <w:rFonts w:ascii="Calibri" w:cs="Calibri" w:eastAsia="Calibri" w:hAnsi="Calibri"/>
          <w:color w:val="3A3A3A"/>
          <w:sz w:val="20"/>
          <w:szCs w:val="20"/>
        </w:rPr>
        <w:t xml:space="preserve">Monitoring the development, implementation, maintenance, and evaluation of uniform project documentation management procedures and templates.</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Jira, Confluence, MS Project, Excel, PowerPoint</w:t>
      </w:r>
    </w:p>
    <w:p>
      <w:pPr>
        <w:spacing w:before="240" w:after="140" w:line="280"/>
      </w:pPr>
      <w:r>
        <w:rPr>
          <w:rFonts w:ascii="Calibri" w:cs="Calibri" w:eastAsia="Calibri" w:hAnsi="Calibri"/>
          <w:b/>
          <w:bCs/>
          <w:color w:val="3A3A3A"/>
          <w:sz w:val="24"/>
          <w:szCs w:val="24"/>
        </w:rPr>
        <w:t xml:space="preserve">12/2021 - Present</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Self-employed</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Senior IT Project Manager / Release - Rollout Delivery Lead</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Working with major clients: Volkswagen Financial Services, BNP Paribas CIB, Global Payments, Fundacja Rozwoju Przedsiebiorczosc Twoj StartUp.</w:t>
      </w:r>
    </w:p>
    <w:p>
      <w:pPr>
        <w:pStyle w:val="ListParagraph"/>
        <w:numPr>
          <w:ilvl w:val="0"/>
          <w:numId w:val="2"/>
        </w:numPr>
        <w:spacing w:before="40" w:after="40" w:line="260"/>
      </w:pPr>
      <w:r>
        <w:rPr>
          <w:rFonts w:ascii="Calibri" w:cs="Calibri" w:eastAsia="Calibri" w:hAnsi="Calibri"/>
          <w:color w:val="3A3A3A"/>
          <w:sz w:val="20"/>
          <w:szCs w:val="20"/>
        </w:rPr>
        <w:t xml:space="preserve">Management of complex IT projects (system implementation, development, digital transformation), including release and roll-out coordination.</w:t>
      </w:r>
    </w:p>
    <w:p>
      <w:pPr>
        <w:pStyle w:val="ListParagraph"/>
        <w:numPr>
          <w:ilvl w:val="0"/>
          <w:numId w:val="2"/>
        </w:numPr>
        <w:spacing w:before="40" w:after="40" w:line="260"/>
      </w:pPr>
      <w:r>
        <w:rPr>
          <w:rFonts w:ascii="Calibri" w:cs="Calibri" w:eastAsia="Calibri" w:hAnsi="Calibri"/>
          <w:color w:val="3A3A3A"/>
          <w:sz w:val="20"/>
          <w:szCs w:val="20"/>
        </w:rPr>
        <w:t xml:space="preserve">Coordination of developer, QA, DevOps, UX/UI and other teams across multiple parallel workstreams.</w:t>
      </w:r>
    </w:p>
    <w:p>
      <w:pPr>
        <w:pStyle w:val="ListParagraph"/>
        <w:numPr>
          <w:ilvl w:val="0"/>
          <w:numId w:val="2"/>
        </w:numPr>
        <w:spacing w:before="40" w:after="40" w:line="260"/>
      </w:pPr>
      <w:r>
        <w:rPr>
          <w:rFonts w:ascii="Calibri" w:cs="Calibri" w:eastAsia="Calibri" w:hAnsi="Calibri"/>
          <w:color w:val="3A3A3A"/>
          <w:sz w:val="20"/>
          <w:szCs w:val="20"/>
        </w:rPr>
        <w:t xml:space="preserve">Planning and monitoring of project budgets, resources, schedules, and release milestones.</w:t>
      </w:r>
    </w:p>
    <w:p>
      <w:pPr>
        <w:pStyle w:val="ListParagraph"/>
        <w:numPr>
          <w:ilvl w:val="0"/>
          <w:numId w:val="2"/>
        </w:numPr>
        <w:spacing w:before="40" w:after="40" w:line="260"/>
      </w:pPr>
      <w:r>
        <w:rPr>
          <w:rFonts w:ascii="Calibri" w:cs="Calibri" w:eastAsia="Calibri" w:hAnsi="Calibri"/>
          <w:color w:val="3A3A3A"/>
          <w:sz w:val="20"/>
          <w:szCs w:val="20"/>
        </w:rPr>
        <w:t xml:space="preserve">Implementation and improvement of Agile/Scrum/Waterfall methodologies.</w:t>
      </w:r>
    </w:p>
    <w:p>
      <w:pPr>
        <w:pStyle w:val="ListParagraph"/>
        <w:numPr>
          <w:ilvl w:val="0"/>
          <w:numId w:val="2"/>
        </w:numPr>
        <w:spacing w:before="40" w:after="40" w:line="260"/>
      </w:pPr>
      <w:r>
        <w:rPr>
          <w:rFonts w:ascii="Calibri" w:cs="Calibri" w:eastAsia="Calibri" w:hAnsi="Calibri"/>
          <w:color w:val="3A3A3A"/>
          <w:sz w:val="20"/>
          <w:szCs w:val="20"/>
        </w:rPr>
        <w:t xml:space="preserve">Managing relationships with key stakeholders across IT, business, and operations.</w:t>
      </w:r>
    </w:p>
    <w:p>
      <w:pPr>
        <w:pStyle w:val="ListParagraph"/>
        <w:numPr>
          <w:ilvl w:val="0"/>
          <w:numId w:val="2"/>
        </w:numPr>
        <w:spacing w:before="40" w:after="40" w:line="260"/>
      </w:pPr>
      <w:r>
        <w:rPr>
          <w:rFonts w:ascii="Calibri" w:cs="Calibri" w:eastAsia="Calibri" w:hAnsi="Calibri"/>
          <w:color w:val="3A3A3A"/>
          <w:sz w:val="20"/>
          <w:szCs w:val="20"/>
        </w:rPr>
        <w:t xml:space="preserve">Risk identification, mitigation, and comprehensive RAID management.</w:t>
      </w:r>
    </w:p>
    <w:p>
      <w:pPr>
        <w:pStyle w:val="ListParagraph"/>
        <w:numPr>
          <w:ilvl w:val="0"/>
          <w:numId w:val="2"/>
        </w:numPr>
        <w:spacing w:before="40" w:after="40" w:line="260"/>
      </w:pPr>
      <w:r>
        <w:rPr>
          <w:rFonts w:ascii="Calibri" w:cs="Calibri" w:eastAsia="Calibri" w:hAnsi="Calibri"/>
          <w:color w:val="3A3A3A"/>
          <w:sz w:val="20"/>
          <w:szCs w:val="20"/>
        </w:rPr>
        <w:t xml:space="preserve">Ongoing project and release status reporting, go-live readiness assessments.</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Jira, Confluence, MS Project, Agile/Scrum, SAFe, AWS</w:t>
      </w:r>
    </w:p>
    <w:p>
      <w:pPr>
        <w:spacing w:before="240" w:after="140" w:line="280"/>
      </w:pPr>
      <w:r>
        <w:rPr>
          <w:rFonts w:ascii="Calibri" w:cs="Calibri" w:eastAsia="Calibri" w:hAnsi="Calibri"/>
          <w:b/>
          <w:bCs/>
          <w:color w:val="3A3A3A"/>
          <w:sz w:val="24"/>
          <w:szCs w:val="24"/>
        </w:rPr>
        <w:t xml:space="preserve">06/2022 - 11/2022</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CD Projekt S.A.</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IT Project Manager</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Preparation of strategy, definition of project scope and success metrics.</w:t>
      </w:r>
    </w:p>
    <w:p>
      <w:pPr>
        <w:pStyle w:val="ListParagraph"/>
        <w:numPr>
          <w:ilvl w:val="0"/>
          <w:numId w:val="2"/>
        </w:numPr>
        <w:spacing w:before="40" w:after="40" w:line="260"/>
      </w:pPr>
      <w:r>
        <w:rPr>
          <w:rFonts w:ascii="Calibri" w:cs="Calibri" w:eastAsia="Calibri" w:hAnsi="Calibri"/>
          <w:color w:val="3A3A3A"/>
          <w:sz w:val="20"/>
          <w:szCs w:val="20"/>
        </w:rPr>
        <w:t xml:space="preserve">Implementation of IT/DEV projects and supervision of cooperation with external developers.</w:t>
      </w:r>
    </w:p>
    <w:p>
      <w:pPr>
        <w:pStyle w:val="ListParagraph"/>
        <w:numPr>
          <w:ilvl w:val="0"/>
          <w:numId w:val="2"/>
        </w:numPr>
        <w:spacing w:before="40" w:after="40" w:line="260"/>
      </w:pPr>
      <w:r>
        <w:rPr>
          <w:rFonts w:ascii="Calibri" w:cs="Calibri" w:eastAsia="Calibri" w:hAnsi="Calibri"/>
          <w:color w:val="3A3A3A"/>
          <w:sz w:val="20"/>
          <w:szCs w:val="20"/>
        </w:rPr>
        <w:t xml:space="preserve">Reporting on work status and preparation of technical documentation.</w:t>
      </w:r>
    </w:p>
    <w:p>
      <w:pPr>
        <w:pStyle w:val="ListParagraph"/>
        <w:numPr>
          <w:ilvl w:val="0"/>
          <w:numId w:val="2"/>
        </w:numPr>
        <w:spacing w:before="40" w:after="40" w:line="260"/>
      </w:pPr>
      <w:r>
        <w:rPr>
          <w:rFonts w:ascii="Calibri" w:cs="Calibri" w:eastAsia="Calibri" w:hAnsi="Calibri"/>
          <w:color w:val="3A3A3A"/>
          <w:sz w:val="20"/>
          <w:szCs w:val="20"/>
        </w:rPr>
        <w:t xml:space="preserve">Cooperation with team leaders and project managers of other teams.</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Jira, Confluence, Cloud platforms</w:t>
      </w:r>
    </w:p>
    <w:p>
      <w:pPr>
        <w:spacing w:before="240" w:after="140" w:line="280"/>
      </w:pPr>
      <w:r>
        <w:rPr>
          <w:rFonts w:ascii="Calibri" w:cs="Calibri" w:eastAsia="Calibri" w:hAnsi="Calibri"/>
          <w:b/>
          <w:bCs/>
          <w:color w:val="3A3A3A"/>
          <w:sz w:val="24"/>
          <w:szCs w:val="24"/>
        </w:rPr>
        <w:t xml:space="preserve">04/2021 - 05/2022</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ProService Finteco Sp. z o.o.</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IT Project Manager</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Developed project management roadmap to define project objectives, timelines and milestones.</w:t>
      </w:r>
    </w:p>
    <w:p>
      <w:pPr>
        <w:pStyle w:val="ListParagraph"/>
        <w:numPr>
          <w:ilvl w:val="0"/>
          <w:numId w:val="2"/>
        </w:numPr>
        <w:spacing w:before="40" w:after="40" w:line="260"/>
      </w:pPr>
      <w:r>
        <w:rPr>
          <w:rFonts w:ascii="Calibri" w:cs="Calibri" w:eastAsia="Calibri" w:hAnsi="Calibri"/>
          <w:color w:val="3A3A3A"/>
          <w:sz w:val="20"/>
          <w:szCs w:val="20"/>
        </w:rPr>
        <w:t xml:space="preserve">Led technical upgrade projects for clients by coordinating with consultants and developers.</w:t>
      </w:r>
    </w:p>
    <w:p>
      <w:pPr>
        <w:pStyle w:val="ListParagraph"/>
        <w:numPr>
          <w:ilvl w:val="0"/>
          <w:numId w:val="2"/>
        </w:numPr>
        <w:spacing w:before="40" w:after="40" w:line="260"/>
      </w:pPr>
      <w:r>
        <w:rPr>
          <w:rFonts w:ascii="Calibri" w:cs="Calibri" w:eastAsia="Calibri" w:hAnsi="Calibri"/>
          <w:color w:val="3A3A3A"/>
          <w:sz w:val="20"/>
          <w:szCs w:val="20"/>
        </w:rPr>
        <w:t xml:space="preserve">Organized internal audits and led efforts to determine and remedy deficiencies.</w:t>
      </w:r>
    </w:p>
    <w:p>
      <w:pPr>
        <w:pStyle w:val="ListParagraph"/>
        <w:numPr>
          <w:ilvl w:val="0"/>
          <w:numId w:val="2"/>
        </w:numPr>
        <w:spacing w:before="40" w:after="40" w:line="260"/>
      </w:pPr>
      <w:r>
        <w:rPr>
          <w:rFonts w:ascii="Calibri" w:cs="Calibri" w:eastAsia="Calibri" w:hAnsi="Calibri"/>
          <w:color w:val="3A3A3A"/>
          <w:sz w:val="20"/>
          <w:szCs w:val="20"/>
        </w:rPr>
        <w:t xml:space="preserve">Planned, designed, and scheduled phases for large projects.</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Jira, Confluence, MS Project</w:t>
      </w:r>
    </w:p>
    <w:p>
      <w:pPr>
        <w:spacing w:before="240" w:after="140" w:line="280"/>
      </w:pPr>
      <w:r>
        <w:rPr>
          <w:rFonts w:ascii="Calibri" w:cs="Calibri" w:eastAsia="Calibri" w:hAnsi="Calibri"/>
          <w:b/>
          <w:bCs/>
          <w:color w:val="3A3A3A"/>
          <w:sz w:val="24"/>
          <w:szCs w:val="24"/>
        </w:rPr>
        <w:t xml:space="preserve">12/2019 - 02/2021</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IT Systems and Solutions Sp. z o.o.</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IT Project Manager</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Supervision of IT Help Desk activities with task assignment and oversight.</w:t>
      </w:r>
    </w:p>
    <w:p>
      <w:pPr>
        <w:pStyle w:val="ListParagraph"/>
        <w:numPr>
          <w:ilvl w:val="0"/>
          <w:numId w:val="2"/>
        </w:numPr>
        <w:spacing w:before="40" w:after="40" w:line="260"/>
      </w:pPr>
      <w:r>
        <w:rPr>
          <w:rFonts w:ascii="Calibri" w:cs="Calibri" w:eastAsia="Calibri" w:hAnsi="Calibri"/>
          <w:color w:val="3A3A3A"/>
          <w:sz w:val="20"/>
          <w:szCs w:val="20"/>
        </w:rPr>
        <w:t xml:space="preserve">Led technical upgrade projects and coordinated with consultants and developers for integrations.</w:t>
      </w:r>
    </w:p>
    <w:p>
      <w:pPr>
        <w:pStyle w:val="ListParagraph"/>
        <w:numPr>
          <w:ilvl w:val="0"/>
          <w:numId w:val="2"/>
        </w:numPr>
        <w:spacing w:before="40" w:after="40" w:line="260"/>
      </w:pPr>
      <w:r>
        <w:rPr>
          <w:rFonts w:ascii="Calibri" w:cs="Calibri" w:eastAsia="Calibri" w:hAnsi="Calibri"/>
          <w:color w:val="3A3A3A"/>
          <w:sz w:val="20"/>
          <w:szCs w:val="20"/>
        </w:rPr>
        <w:t xml:space="preserve">Designed, documented and executed system upgrades and patch management.</w:t>
      </w:r>
    </w:p>
    <w:p>
      <w:pPr>
        <w:pStyle w:val="ListParagraph"/>
        <w:numPr>
          <w:ilvl w:val="0"/>
          <w:numId w:val="2"/>
        </w:numPr>
        <w:spacing w:before="40" w:after="40" w:line="260"/>
      </w:pPr>
      <w:r>
        <w:rPr>
          <w:rFonts w:ascii="Calibri" w:cs="Calibri" w:eastAsia="Calibri" w:hAnsi="Calibri"/>
          <w:color w:val="3A3A3A"/>
          <w:sz w:val="20"/>
          <w:szCs w:val="20"/>
        </w:rPr>
        <w:t xml:space="preserve">Managed projects from procurement to commission.</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Jira, ITSM tools, MS Project</w:t>
      </w:r>
    </w:p>
    <w:p>
      <w:pPr>
        <w:spacing w:before="240" w:after="140" w:line="280"/>
      </w:pPr>
      <w:r>
        <w:rPr>
          <w:rFonts w:ascii="Calibri" w:cs="Calibri" w:eastAsia="Calibri" w:hAnsi="Calibri"/>
          <w:b/>
          <w:bCs/>
          <w:color w:val="3A3A3A"/>
          <w:sz w:val="24"/>
          <w:szCs w:val="24"/>
        </w:rPr>
        <w:t xml:space="preserve">03/2019 - 09/2019</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NASK</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Service Design and Commissioning Specialist</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Participation in the National Educational Network Project (OSE).</w:t>
      </w:r>
    </w:p>
    <w:p>
      <w:pPr>
        <w:pStyle w:val="ListParagraph"/>
        <w:numPr>
          <w:ilvl w:val="0"/>
          <w:numId w:val="2"/>
        </w:numPr>
        <w:spacing w:before="40" w:after="40" w:line="260"/>
      </w:pPr>
      <w:r>
        <w:rPr>
          <w:rFonts w:ascii="Calibri" w:cs="Calibri" w:eastAsia="Calibri" w:hAnsi="Calibri"/>
          <w:color w:val="3A3A3A"/>
          <w:sz w:val="20"/>
          <w:szCs w:val="20"/>
        </w:rPr>
        <w:t xml:space="preserve">Design of Internet access services as part of network infrastructure projects.</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Network infrastructure tools</w:t>
      </w:r>
    </w:p>
    <w:p>
      <w:pPr>
        <w:spacing w:before="240" w:after="140" w:line="280"/>
      </w:pPr>
      <w:r>
        <w:rPr>
          <w:rFonts w:ascii="Calibri" w:cs="Calibri" w:eastAsia="Calibri" w:hAnsi="Calibri"/>
          <w:b/>
          <w:bCs/>
          <w:color w:val="3A3A3A"/>
          <w:sz w:val="24"/>
          <w:szCs w:val="24"/>
        </w:rPr>
        <w:t xml:space="preserve">05/2018 - 02/2019</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Huawei Technologies</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Junior Product Manager</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Management of network extension projects for customers.</w:t>
      </w:r>
    </w:p>
    <w:p>
      <w:pPr>
        <w:pStyle w:val="ListParagraph"/>
        <w:numPr>
          <w:ilvl w:val="0"/>
          <w:numId w:val="2"/>
        </w:numPr>
        <w:spacing w:before="40" w:after="40" w:line="260"/>
      </w:pPr>
      <w:r>
        <w:rPr>
          <w:rFonts w:ascii="Calibri" w:cs="Calibri" w:eastAsia="Calibri" w:hAnsi="Calibri"/>
          <w:color w:val="3A3A3A"/>
          <w:sz w:val="20"/>
          <w:szCs w:val="20"/>
        </w:rPr>
        <w:t xml:space="preserve">Wide-ranging cooperation with customers and stakeholder management.</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Telecom platforms, MS Office</w:t>
      </w:r>
    </w:p>
    <w:p>
      <w:pPr>
        <w:spacing w:before="240" w:after="140" w:line="280"/>
      </w:pPr>
      <w:r>
        <w:rPr>
          <w:rFonts w:ascii="Calibri" w:cs="Calibri" w:eastAsia="Calibri" w:hAnsi="Calibri"/>
          <w:b/>
          <w:bCs/>
          <w:color w:val="3A3A3A"/>
          <w:sz w:val="24"/>
          <w:szCs w:val="24"/>
        </w:rPr>
        <w:t xml:space="preserve">12/2012 - 04/2018</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PKO Bank Polski S.A.</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Telecom Development Specialist</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Comprehensive management of telecommunications projects in the organization.</w:t>
      </w:r>
    </w:p>
    <w:p>
      <w:pPr>
        <w:pStyle w:val="ListParagraph"/>
        <w:numPr>
          <w:ilvl w:val="0"/>
          <w:numId w:val="2"/>
        </w:numPr>
        <w:spacing w:before="40" w:after="40" w:line="260"/>
      </w:pPr>
      <w:r>
        <w:rPr>
          <w:rFonts w:ascii="Calibri" w:cs="Calibri" w:eastAsia="Calibri" w:hAnsi="Calibri"/>
          <w:color w:val="3A3A3A"/>
          <w:sz w:val="20"/>
          <w:szCs w:val="20"/>
        </w:rPr>
        <w:t xml:space="preserve">Implementation of new solutions and services for the bank.</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Telecom systems, banking infrastructure</w:t>
      </w:r>
    </w:p>
    <w:p>
      <w:r>
        <w:br w:type="page"/>
      </w:r>
    </w:p>
    <w:p>
      <w:pPr>
        <w:spacing w:before="0" w:after="140" w:line="280"/>
        <w:jc w:val="left"/>
      </w:pPr>
      <w:r>
        <w:rPr>
          <w:rFonts w:ascii="Calibri" w:cs="Calibri" w:eastAsia="Calibri" w:hAnsi="Calibri"/>
          <w:b w:val="false"/>
          <w:bCs w:val="false"/>
          <w:i/>
          <w:iCs/>
          <w:color w:val="666666"/>
          <w:sz w:val="16"/>
          <w:szCs w:val="16"/>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Jerozolimskie 180, 02-486 Warsaw. 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66"/>
      </w:tabs>
    </w:pPr>
    <w:r>
      <w:rPr>
        <w:rFonts w:ascii="Calibri" w:cs="Calibri" w:eastAsia="Calibri" w:hAnsi="Calibri"/>
        <w:i/>
        <w:iCs/>
        <w:color w:val="666666"/>
        <w:sz w:val="16"/>
        <w:szCs w:val="16"/>
      </w:rPr>
      <w:t xml:space="preserve">B2B.net S.A. - Dokument poufny</w:t>
    </w:r>
    <w:r>
      <w:t xml:space="preserv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z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0"/>
      <w:jc w:val="left"/>
    </w:pPr>
    <w:r>
      <w:drawing>
        <wp:inline distT="0" distB="0" distL="0" distR="0">
          <wp:extent cx="876300" cy="590550"/>
          <wp:effectExtent t="0" r="0" b="0" l="0"/>
          <wp:docPr id="1" name="Logo" descr="B2B.net S.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5905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2dcc06177883a79ff0876a059909478cb17854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2026-02-10T19:30:45.060Z</dcterms:created>
  <dcterms:modified xsi:type="dcterms:W3CDTF">2026-02-10T19:30:45.060Z</dcterms:modified>
</cp:coreProperties>
</file>

<file path=docProps/custom.xml><?xml version="1.0" encoding="utf-8"?>
<Properties xmlns="http://schemas.openxmlformats.org/officeDocument/2006/custom-properties" xmlns:vt="http://schemas.openxmlformats.org/officeDocument/2006/docPropsVTypes"/>
</file>