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1008000</wp:posOffset>
                </wp:positionH>
                <wp:positionV relativeFrom="page">
                  <wp:posOffset>2304000</wp:posOffset>
                </wp:positionV>
                <wp:extent cx="1836000" cy="540000"/>
                <wp:effectExtent l="0" t="0" r="0" b="0"/>
                <wp:wrapNone/>
                <wp:docPr id="1" name="Okno nadawcy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2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1062000</wp:posOffset>
            </wp:positionH>
            <wp:positionV relativeFrom="page">
              <wp:posOffset>2358000</wp:posOffset>
            </wp:positionV>
            <wp:extent cx="1728000" cy="432000"/>
            <wp:effectExtent l="0" t="0" r="0" b="0"/>
            <wp:wrapNone/>
            <wp:docPr id="3" name="Nalepk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lepkaR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page">
                  <wp:posOffset>4230000</wp:posOffset>
                </wp:positionH>
                <wp:positionV relativeFrom="page">
                  <wp:posOffset>1936800</wp:posOffset>
                </wp:positionV>
                <wp:extent cx="2592000" cy="1080000"/>
                <wp:effectExtent l="0" t="0" r="0" b="0"/>
                <wp:wrapNone/>
                <wp:docPr id="4" name="AdresOdbiorc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Adres"/>
                            </w:pPr>
                            <w:r>
                              <w:t xml:space="preserve">Herr Hans Müller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Berliner Straße 12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10115 Berlin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NIEMCY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dresOdbiorcy_vml" o:spid="_x0000_s1029" type="#_x0000_t202" style="position:absolute;margin-left:117.5mm;margin-top:53.8mm;width:72mm;height:30mm;z-index:5;mso-position-horizontal-relative:page;mso-position-vertical-relative:page" filled="f" stroked="f" strokeweight=".5pt">
                <v:textbox>
                  <w:txbxContent>
                    <w:p>
                      <w:pPr>
                        <w:pStyle w:val="Adres"/>
                      </w:pPr>
                      <w:r>
                        <w:t xml:space="preserve">Herr Hans Müller</w:t>
                      </w:r>
                    </w:p>
                    <w:p>
                      <w:pPr>
                        <w:pStyle w:val="Adres"/>
                      </w:pPr>
                      <w:r>
                        <w:t xml:space="preserve">Berliner Straße 12</w:t>
                      </w:r>
                    </w:p>
                    <w:p>
                      <w:pPr>
                        <w:pStyle w:val="Adres"/>
                      </w:pPr>
                      <w:r>
                        <w:t xml:space="preserve">10115 Berlin</w:t>
                      </w:r>
                    </w:p>
                    <w:p>
                      <w:pPr>
                        <w:pStyle w:val="Adres"/>
                      </w:pPr>
                      <w:r>
                        <w:t xml:space="preserve">NIEMCY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Lubartów, 28 września 2026 r.</w:t>
      </w:r>
    </w:p>
    <w:p>
      <w:pPr>
        <w:spacing w:before="3515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Odpowiedź na zapytanie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headerReference w:type="default" r:id="rId2"/>
      <w:pgSz w:w="11906" w:h="16838"/>
      <w:pgMar w:top="1417" w:right="1134" w:bottom="1417" w:left="1417" w:header="567" w:footer="567" w:gutter="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p>
    <w:pPr>
      <w:pStyle w:val="Nagwek"/>
    </w:pPr>
    <w:r>
      <w:rPr>
        <w:b/>
        <w:sz w:val="24"/>
      </w:rPr>
      <w:t xml:space="preserve">URZĄD GMINY WÓLKA</w:t>
    </w:r>
  </w:p>
  <w:p>
    <w:pPr>
      <w:pStyle w:val="Nagwek"/>
    </w:pPr>
    <w:r>
      <w:rPr>
        <w:sz w:val="16"/>
      </w:rPr>
      <w:t xml:space="preserve">ul. Polna 1, 21-100 Lubartów  •  tel. 81 555 12 00  •  www.wolka.example.pl</w:t>
    </w:r>
  </w:p>
</w:hdr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06_C65_nalepka_R_zagraniczna</dc:title>
  <dc:creator>Mass.AddressWindow SampleGenerator</dc:creator>
</cp:coreProperties>
</file>