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97A" w:rsidRPr="00797103" w:rsidRDefault="00987761" w:rsidP="00CE297A">
      <w:pPr>
        <w:spacing w:after="0"/>
        <w:jc w:val="center"/>
        <w:rPr>
          <w:rFonts w:ascii="Times New Roman" w:hAnsi="Times New Roman" w:cs="Times New Roman"/>
          <w:b/>
          <w:i/>
          <w:sz w:val="26"/>
          <w:szCs w:val="26"/>
        </w:rPr>
      </w:pPr>
      <w:r w:rsidRPr="00797103">
        <w:rPr>
          <w:rFonts w:ascii="Times New Roman" w:hAnsi="Times New Roman" w:cs="Times New Roman"/>
          <w:b/>
          <w:i/>
          <w:sz w:val="26"/>
          <w:szCs w:val="26"/>
        </w:rPr>
        <w:t>Modalités générales d’indexation</w:t>
      </w:r>
      <w:r w:rsidR="00FF0532" w:rsidRPr="00797103">
        <w:rPr>
          <w:rFonts w:ascii="Times New Roman" w:hAnsi="Times New Roman" w:cs="Times New Roman"/>
          <w:b/>
          <w:i/>
          <w:sz w:val="26"/>
          <w:szCs w:val="26"/>
        </w:rPr>
        <w:t xml:space="preserve"> relevées </w:t>
      </w:r>
    </w:p>
    <w:p w:rsidR="00987761" w:rsidRPr="00797103" w:rsidRDefault="00FF0532" w:rsidP="00C76613">
      <w:pPr>
        <w:jc w:val="center"/>
        <w:rPr>
          <w:rFonts w:ascii="Times New Roman" w:hAnsi="Times New Roman" w:cs="Times New Roman"/>
          <w:b/>
          <w:i/>
          <w:sz w:val="26"/>
          <w:szCs w:val="26"/>
        </w:rPr>
      </w:pPr>
      <w:r w:rsidRPr="00797103">
        <w:rPr>
          <w:rFonts w:ascii="Times New Roman" w:hAnsi="Times New Roman" w:cs="Times New Roman"/>
          <w:b/>
          <w:i/>
          <w:sz w:val="26"/>
          <w:szCs w:val="26"/>
        </w:rPr>
        <w:t>dans les cahiers des charges de la BIU Santé-Médecine</w:t>
      </w:r>
    </w:p>
    <w:p w:rsidR="00987761" w:rsidRPr="002F0D64" w:rsidRDefault="00F75D30" w:rsidP="00267D4F">
      <w:pPr>
        <w:ind w:firstLine="284"/>
        <w:jc w:val="both"/>
        <w:rPr>
          <w:rFonts w:ascii="Times New Roman" w:hAnsi="Times New Roman" w:cs="Times New Roman"/>
          <w:sz w:val="24"/>
          <w:szCs w:val="24"/>
        </w:rPr>
      </w:pPr>
      <w:r w:rsidRPr="002F0D64">
        <w:rPr>
          <w:rFonts w:ascii="Times New Roman" w:hAnsi="Times New Roman" w:cs="Times New Roman"/>
          <w:sz w:val="24"/>
          <w:szCs w:val="24"/>
        </w:rPr>
        <w:t>Le champ</w:t>
      </w:r>
      <w:r w:rsidR="00987761" w:rsidRPr="002F0D64">
        <w:rPr>
          <w:rFonts w:ascii="Times New Roman" w:hAnsi="Times New Roman" w:cs="Times New Roman"/>
          <w:sz w:val="24"/>
          <w:szCs w:val="24"/>
        </w:rPr>
        <w:t xml:space="preserve"> </w:t>
      </w:r>
      <w:r w:rsidR="005B7DB5" w:rsidRPr="002F0D64">
        <w:rPr>
          <w:rFonts w:ascii="Times New Roman" w:hAnsi="Times New Roman" w:cs="Times New Roman"/>
          <w:sz w:val="24"/>
          <w:szCs w:val="24"/>
        </w:rPr>
        <w:t>« </w:t>
      </w:r>
      <w:r w:rsidRPr="002F0D64">
        <w:rPr>
          <w:rFonts w:ascii="Times New Roman" w:hAnsi="Times New Roman" w:cs="Times New Roman"/>
          <w:smallCaps/>
          <w:sz w:val="24"/>
          <w:szCs w:val="24"/>
        </w:rPr>
        <w:t>chapitre</w:t>
      </w:r>
      <w:r w:rsidR="005B7DB5" w:rsidRPr="002F0D64">
        <w:rPr>
          <w:rFonts w:ascii="Times New Roman" w:hAnsi="Times New Roman" w:cs="Times New Roman"/>
          <w:sz w:val="24"/>
          <w:szCs w:val="24"/>
        </w:rPr>
        <w:t> »</w:t>
      </w:r>
      <w:r w:rsidR="00FD57EC">
        <w:rPr>
          <w:rFonts w:ascii="Times New Roman" w:hAnsi="Times New Roman" w:cs="Times New Roman"/>
          <w:sz w:val="24"/>
          <w:szCs w:val="24"/>
        </w:rPr>
        <w:t xml:space="preserve"> considère chaque </w:t>
      </w:r>
      <w:r w:rsidR="005639CB">
        <w:rPr>
          <w:rFonts w:ascii="Times New Roman" w:hAnsi="Times New Roman" w:cs="Times New Roman"/>
          <w:sz w:val="24"/>
          <w:szCs w:val="24"/>
        </w:rPr>
        <w:t xml:space="preserve">nouvelle entrée d’un </w:t>
      </w:r>
      <w:r w:rsidR="00987761" w:rsidRPr="002F0D64">
        <w:rPr>
          <w:rFonts w:ascii="Times New Roman" w:hAnsi="Times New Roman" w:cs="Times New Roman"/>
          <w:sz w:val="24"/>
          <w:szCs w:val="24"/>
        </w:rPr>
        <w:t>dictionnaire. La cellule est remplie mê</w:t>
      </w:r>
      <w:r w:rsidR="007C2537">
        <w:rPr>
          <w:rFonts w:ascii="Times New Roman" w:hAnsi="Times New Roman" w:cs="Times New Roman"/>
          <w:sz w:val="24"/>
          <w:szCs w:val="24"/>
        </w:rPr>
        <w:t xml:space="preserve">me </w:t>
      </w:r>
      <w:r w:rsidR="00255106">
        <w:rPr>
          <w:rFonts w:ascii="Times New Roman" w:hAnsi="Times New Roman" w:cs="Times New Roman"/>
          <w:sz w:val="24"/>
          <w:szCs w:val="24"/>
        </w:rPr>
        <w:t>si aucun changement structurel n’est observé</w:t>
      </w:r>
      <w:r w:rsidR="00987761" w:rsidRPr="002F0D64">
        <w:rPr>
          <w:rFonts w:ascii="Times New Roman" w:hAnsi="Times New Roman" w:cs="Times New Roman"/>
          <w:sz w:val="24"/>
          <w:szCs w:val="24"/>
        </w:rPr>
        <w:t xml:space="preserve">. La vedette </w:t>
      </w:r>
      <w:r w:rsidR="00DB5B82" w:rsidRPr="002F0D64">
        <w:rPr>
          <w:rFonts w:ascii="Times New Roman" w:hAnsi="Times New Roman" w:cs="Times New Roman"/>
          <w:sz w:val="24"/>
          <w:szCs w:val="24"/>
        </w:rPr>
        <w:t xml:space="preserve">est </w:t>
      </w:r>
      <w:r w:rsidR="00C05211">
        <w:rPr>
          <w:rFonts w:ascii="Times New Roman" w:hAnsi="Times New Roman" w:cs="Times New Roman"/>
          <w:sz w:val="24"/>
          <w:szCs w:val="24"/>
        </w:rPr>
        <w:t>effectivement</w:t>
      </w:r>
      <w:r w:rsidR="00987761" w:rsidRPr="002F0D64">
        <w:rPr>
          <w:rFonts w:ascii="Times New Roman" w:hAnsi="Times New Roman" w:cs="Times New Roman"/>
          <w:sz w:val="24"/>
          <w:szCs w:val="24"/>
        </w:rPr>
        <w:t xml:space="preserve"> répétée autant de fois qu’il y a de pages, y compris sur </w:t>
      </w:r>
      <w:r w:rsidR="007C2537">
        <w:rPr>
          <w:rFonts w:ascii="Times New Roman" w:hAnsi="Times New Roman" w:cs="Times New Roman"/>
          <w:sz w:val="24"/>
          <w:szCs w:val="24"/>
        </w:rPr>
        <w:t>celle</w:t>
      </w:r>
      <w:r w:rsidR="00987761" w:rsidRPr="002F0D64">
        <w:rPr>
          <w:rFonts w:ascii="Times New Roman" w:hAnsi="Times New Roman" w:cs="Times New Roman"/>
          <w:sz w:val="24"/>
          <w:szCs w:val="24"/>
        </w:rPr>
        <w:t xml:space="preserve"> où </w:t>
      </w:r>
      <w:r w:rsidR="00864CB6" w:rsidRPr="002F0D64">
        <w:rPr>
          <w:rFonts w:ascii="Times New Roman" w:hAnsi="Times New Roman" w:cs="Times New Roman"/>
          <w:sz w:val="24"/>
          <w:szCs w:val="24"/>
        </w:rPr>
        <w:t>elle</w:t>
      </w:r>
      <w:r w:rsidR="00DB5B82" w:rsidRPr="002F0D64">
        <w:rPr>
          <w:rFonts w:ascii="Times New Roman" w:hAnsi="Times New Roman" w:cs="Times New Roman"/>
          <w:sz w:val="24"/>
          <w:szCs w:val="24"/>
        </w:rPr>
        <w:t xml:space="preserve"> finit et où commence la </w:t>
      </w:r>
      <w:r w:rsidR="00FD57EC">
        <w:rPr>
          <w:rFonts w:ascii="Times New Roman" w:hAnsi="Times New Roman" w:cs="Times New Roman"/>
          <w:sz w:val="24"/>
          <w:szCs w:val="24"/>
        </w:rPr>
        <w:t xml:space="preserve">suivante. Sans quoi, la circulation </w:t>
      </w:r>
      <w:r w:rsidR="00987761" w:rsidRPr="002F0D64">
        <w:rPr>
          <w:rFonts w:ascii="Times New Roman" w:hAnsi="Times New Roman" w:cs="Times New Roman"/>
          <w:sz w:val="24"/>
          <w:szCs w:val="24"/>
        </w:rPr>
        <w:t xml:space="preserve">à l’intérieur de l’article </w:t>
      </w:r>
      <w:r w:rsidR="00FD57EC">
        <w:rPr>
          <w:rFonts w:ascii="Times New Roman" w:hAnsi="Times New Roman" w:cs="Times New Roman"/>
          <w:sz w:val="24"/>
          <w:szCs w:val="24"/>
        </w:rPr>
        <w:t xml:space="preserve">serait </w:t>
      </w:r>
      <w:r w:rsidR="00987761" w:rsidRPr="002F0D64">
        <w:rPr>
          <w:rFonts w:ascii="Times New Roman" w:hAnsi="Times New Roman" w:cs="Times New Roman"/>
          <w:sz w:val="24"/>
          <w:szCs w:val="24"/>
        </w:rPr>
        <w:t>impossible.</w:t>
      </w:r>
    </w:p>
    <w:p w:rsidR="004001C0" w:rsidRPr="002F0D64" w:rsidRDefault="00925DB9" w:rsidP="00267D4F">
      <w:pPr>
        <w:ind w:firstLine="284"/>
        <w:jc w:val="both"/>
        <w:rPr>
          <w:rFonts w:ascii="Times New Roman" w:hAnsi="Times New Roman" w:cs="Times New Roman"/>
          <w:sz w:val="24"/>
          <w:szCs w:val="24"/>
        </w:rPr>
      </w:pPr>
      <w:r w:rsidRPr="002F0D64">
        <w:rPr>
          <w:rFonts w:ascii="Times New Roman" w:hAnsi="Times New Roman" w:cs="Times New Roman"/>
          <w:sz w:val="24"/>
          <w:szCs w:val="24"/>
        </w:rPr>
        <w:t>La difficulté réside dans le fait que les articles présenté</w:t>
      </w:r>
      <w:r w:rsidR="009948D0">
        <w:rPr>
          <w:rFonts w:ascii="Times New Roman" w:hAnsi="Times New Roman" w:cs="Times New Roman"/>
          <w:sz w:val="24"/>
          <w:szCs w:val="24"/>
        </w:rPr>
        <w:t>s sont plus ou moins développés. L</w:t>
      </w:r>
      <w:r w:rsidRPr="002F0D64">
        <w:rPr>
          <w:rFonts w:ascii="Times New Roman" w:hAnsi="Times New Roman" w:cs="Times New Roman"/>
          <w:sz w:val="24"/>
          <w:szCs w:val="24"/>
        </w:rPr>
        <w:t>e</w:t>
      </w:r>
      <w:r w:rsidR="00391B58">
        <w:rPr>
          <w:rFonts w:ascii="Times New Roman" w:hAnsi="Times New Roman" w:cs="Times New Roman"/>
          <w:sz w:val="24"/>
          <w:szCs w:val="24"/>
        </w:rPr>
        <w:t xml:space="preserve"> nombre de subdivisions diffère </w:t>
      </w:r>
      <w:r w:rsidR="00391B58" w:rsidRPr="00391B58">
        <w:rPr>
          <w:rFonts w:ascii="Times New Roman" w:hAnsi="Times New Roman" w:cs="Times New Roman"/>
          <w:i/>
          <w:sz w:val="24"/>
          <w:szCs w:val="24"/>
        </w:rPr>
        <w:t>de facto</w:t>
      </w:r>
      <w:r w:rsidR="00391B58">
        <w:rPr>
          <w:rFonts w:ascii="Times New Roman" w:hAnsi="Times New Roman" w:cs="Times New Roman"/>
          <w:sz w:val="24"/>
          <w:szCs w:val="24"/>
        </w:rPr>
        <w:t xml:space="preserve"> </w:t>
      </w:r>
      <w:r w:rsidRPr="002F0D64">
        <w:rPr>
          <w:rFonts w:ascii="Times New Roman" w:hAnsi="Times New Roman" w:cs="Times New Roman"/>
          <w:sz w:val="24"/>
          <w:szCs w:val="24"/>
        </w:rPr>
        <w:t xml:space="preserve">d’un dictionnaire à l’autre voire d’un article à l’autre. </w:t>
      </w:r>
      <w:r w:rsidR="003C269C" w:rsidRPr="002F0D64">
        <w:rPr>
          <w:rFonts w:ascii="Times New Roman" w:hAnsi="Times New Roman" w:cs="Times New Roman"/>
          <w:sz w:val="24"/>
          <w:szCs w:val="24"/>
        </w:rPr>
        <w:t xml:space="preserve">Les </w:t>
      </w:r>
      <w:r w:rsidR="00747687">
        <w:rPr>
          <w:rFonts w:ascii="Times New Roman" w:hAnsi="Times New Roman" w:cs="Times New Roman"/>
          <w:sz w:val="24"/>
          <w:szCs w:val="24"/>
        </w:rPr>
        <w:t>sous-parties</w:t>
      </w:r>
      <w:r w:rsidR="003C269C" w:rsidRPr="002F0D64">
        <w:rPr>
          <w:rFonts w:ascii="Times New Roman" w:hAnsi="Times New Roman" w:cs="Times New Roman"/>
          <w:sz w:val="24"/>
          <w:szCs w:val="24"/>
        </w:rPr>
        <w:t xml:space="preserve"> peuvent fig</w:t>
      </w:r>
      <w:r w:rsidR="00374FED">
        <w:rPr>
          <w:rFonts w:ascii="Times New Roman" w:hAnsi="Times New Roman" w:cs="Times New Roman"/>
          <w:sz w:val="24"/>
          <w:szCs w:val="24"/>
        </w:rPr>
        <w:t>urer dans la table des matières</w:t>
      </w:r>
      <w:r w:rsidR="0080330F">
        <w:rPr>
          <w:rFonts w:ascii="Times New Roman" w:hAnsi="Times New Roman" w:cs="Times New Roman"/>
          <w:sz w:val="24"/>
          <w:szCs w:val="24"/>
        </w:rPr>
        <w:t>. Néanmoins, t</w:t>
      </w:r>
      <w:bookmarkStart w:id="0" w:name="_GoBack"/>
      <w:bookmarkEnd w:id="0"/>
      <w:r w:rsidR="00235FA4">
        <w:rPr>
          <w:rFonts w:ascii="Times New Roman" w:hAnsi="Times New Roman" w:cs="Times New Roman"/>
          <w:sz w:val="24"/>
          <w:szCs w:val="24"/>
        </w:rPr>
        <w:t xml:space="preserve">outes </w:t>
      </w:r>
      <w:r w:rsidR="00331DED">
        <w:rPr>
          <w:rFonts w:ascii="Times New Roman" w:hAnsi="Times New Roman" w:cs="Times New Roman"/>
          <w:sz w:val="24"/>
          <w:szCs w:val="24"/>
        </w:rPr>
        <w:t>n’ont</w:t>
      </w:r>
      <w:r w:rsidR="002A01DB" w:rsidRPr="002F0D64">
        <w:rPr>
          <w:rFonts w:ascii="Times New Roman" w:hAnsi="Times New Roman" w:cs="Times New Roman"/>
          <w:sz w:val="24"/>
          <w:szCs w:val="24"/>
        </w:rPr>
        <w:t xml:space="preserve"> pas été indexées systématiquement. </w:t>
      </w:r>
      <w:r w:rsidR="002A01DB" w:rsidRPr="002F0D64">
        <w:rPr>
          <w:rFonts w:ascii="Times New Roman" w:hAnsi="Times New Roman" w:cs="Times New Roman"/>
          <w:sz w:val="24"/>
          <w:szCs w:val="24"/>
        </w:rPr>
        <w:sym w:font="Wingdings" w:char="F0E0"/>
      </w:r>
      <w:r w:rsidR="00331DED">
        <w:rPr>
          <w:rFonts w:ascii="Times New Roman" w:hAnsi="Times New Roman" w:cs="Times New Roman"/>
          <w:sz w:val="24"/>
          <w:szCs w:val="24"/>
        </w:rPr>
        <w:t>Faut-il v</w:t>
      </w:r>
      <w:r w:rsidR="000748C8" w:rsidRPr="002F0D64">
        <w:rPr>
          <w:rFonts w:ascii="Times New Roman" w:hAnsi="Times New Roman" w:cs="Times New Roman"/>
          <w:sz w:val="24"/>
          <w:szCs w:val="24"/>
        </w:rPr>
        <w:t>érifier manuellement ?</w:t>
      </w:r>
    </w:p>
    <w:p w:rsidR="000748C8" w:rsidRPr="002F0D64" w:rsidRDefault="00946DDA" w:rsidP="00C76613">
      <w:pPr>
        <w:pStyle w:val="Paragraphedeliste"/>
        <w:numPr>
          <w:ilvl w:val="0"/>
          <w:numId w:val="1"/>
        </w:numPr>
        <w:rPr>
          <w:rFonts w:ascii="Times New Roman" w:hAnsi="Times New Roman" w:cs="Times New Roman"/>
          <w:sz w:val="24"/>
          <w:szCs w:val="24"/>
        </w:rPr>
      </w:pPr>
      <w:r w:rsidRPr="002F0D64">
        <w:rPr>
          <w:rFonts w:ascii="Times New Roman" w:hAnsi="Times New Roman" w:cs="Times New Roman"/>
          <w:sz w:val="24"/>
          <w:szCs w:val="24"/>
        </w:rPr>
        <w:t xml:space="preserve">Forme de base de l’indexation d’un article : </w:t>
      </w:r>
      <w:r w:rsidRPr="002F0D64">
        <w:rPr>
          <w:rFonts w:ascii="Times New Roman" w:hAnsi="Times New Roman" w:cs="Times New Roman"/>
          <w:b/>
          <w:sz w:val="24"/>
          <w:szCs w:val="24"/>
        </w:rPr>
        <w:t>&lt;</w:t>
      </w:r>
      <w:r w:rsidR="009948D0">
        <w:rPr>
          <w:rFonts w:ascii="Times New Roman" w:hAnsi="Times New Roman" w:cs="Times New Roman"/>
          <w:b/>
          <w:sz w:val="24"/>
          <w:szCs w:val="24"/>
        </w:rPr>
        <w:t xml:space="preserve"> </w:t>
      </w:r>
      <w:r w:rsidRPr="002F0D64">
        <w:rPr>
          <w:rFonts w:ascii="Times New Roman" w:hAnsi="Times New Roman" w:cs="Times New Roman"/>
          <w:b/>
          <w:sz w:val="24"/>
          <w:szCs w:val="24"/>
        </w:rPr>
        <w:t>Vedette</w:t>
      </w:r>
      <w:r w:rsidR="009948D0">
        <w:rPr>
          <w:rFonts w:ascii="Times New Roman" w:hAnsi="Times New Roman" w:cs="Times New Roman"/>
          <w:b/>
          <w:sz w:val="24"/>
          <w:szCs w:val="24"/>
        </w:rPr>
        <w:t xml:space="preserve"> </w:t>
      </w:r>
      <w:r w:rsidRPr="002F0D64">
        <w:rPr>
          <w:rFonts w:ascii="Times New Roman" w:hAnsi="Times New Roman" w:cs="Times New Roman"/>
          <w:b/>
          <w:sz w:val="24"/>
          <w:szCs w:val="24"/>
        </w:rPr>
        <w:t>&gt;</w:t>
      </w:r>
    </w:p>
    <w:p w:rsidR="00946DDA" w:rsidRPr="002F0D64" w:rsidRDefault="00946DDA" w:rsidP="00C76613">
      <w:pPr>
        <w:pStyle w:val="Paragraphedeliste"/>
        <w:numPr>
          <w:ilvl w:val="0"/>
          <w:numId w:val="1"/>
        </w:numPr>
        <w:rPr>
          <w:rFonts w:ascii="Times New Roman" w:hAnsi="Times New Roman" w:cs="Times New Roman"/>
          <w:sz w:val="24"/>
          <w:szCs w:val="24"/>
        </w:rPr>
      </w:pPr>
      <w:r w:rsidRPr="002F0D64">
        <w:rPr>
          <w:rFonts w:ascii="Times New Roman" w:hAnsi="Times New Roman" w:cs="Times New Roman"/>
          <w:sz w:val="24"/>
          <w:szCs w:val="24"/>
        </w:rPr>
        <w:t xml:space="preserve">Forme de base de l’indexation d’un article signé : </w:t>
      </w:r>
      <w:r w:rsidRPr="002F0D64">
        <w:rPr>
          <w:rFonts w:ascii="Times New Roman" w:hAnsi="Times New Roman" w:cs="Times New Roman"/>
          <w:b/>
          <w:sz w:val="24"/>
          <w:szCs w:val="24"/>
        </w:rPr>
        <w:t>&lt;</w:t>
      </w:r>
      <w:r w:rsidR="009948D0">
        <w:rPr>
          <w:rFonts w:ascii="Times New Roman" w:hAnsi="Times New Roman" w:cs="Times New Roman"/>
          <w:b/>
          <w:sz w:val="24"/>
          <w:szCs w:val="24"/>
        </w:rPr>
        <w:t xml:space="preserve"> </w:t>
      </w:r>
      <w:r w:rsidRPr="002F0D64">
        <w:rPr>
          <w:rFonts w:ascii="Times New Roman" w:hAnsi="Times New Roman" w:cs="Times New Roman"/>
          <w:b/>
          <w:sz w:val="24"/>
          <w:szCs w:val="24"/>
        </w:rPr>
        <w:t>Vedette</w:t>
      </w:r>
      <w:r w:rsidR="009948D0">
        <w:rPr>
          <w:rFonts w:ascii="Times New Roman" w:hAnsi="Times New Roman" w:cs="Times New Roman"/>
          <w:b/>
          <w:sz w:val="24"/>
          <w:szCs w:val="24"/>
        </w:rPr>
        <w:t xml:space="preserve"> </w:t>
      </w:r>
      <w:r w:rsidRPr="002F0D64">
        <w:rPr>
          <w:rFonts w:ascii="Times New Roman" w:hAnsi="Times New Roman" w:cs="Times New Roman"/>
          <w:b/>
          <w:sz w:val="24"/>
          <w:szCs w:val="24"/>
        </w:rPr>
        <w:t>&gt;</w:t>
      </w:r>
      <w:r w:rsidR="006B4369" w:rsidRPr="002F0D64">
        <w:rPr>
          <w:rFonts w:ascii="Times New Roman" w:hAnsi="Times New Roman" w:cs="Times New Roman"/>
          <w:b/>
          <w:sz w:val="24"/>
          <w:szCs w:val="24"/>
        </w:rPr>
        <w:t xml:space="preserve"> </w:t>
      </w:r>
      <w:r w:rsidRPr="002F0D64">
        <w:rPr>
          <w:rFonts w:ascii="Times New Roman" w:hAnsi="Times New Roman" w:cs="Times New Roman"/>
          <w:b/>
          <w:sz w:val="24"/>
          <w:szCs w:val="24"/>
        </w:rPr>
        <w:t>&lt;</w:t>
      </w:r>
      <w:r w:rsidR="009948D0">
        <w:rPr>
          <w:rFonts w:ascii="Times New Roman" w:hAnsi="Times New Roman" w:cs="Times New Roman"/>
          <w:b/>
          <w:sz w:val="24"/>
          <w:szCs w:val="24"/>
        </w:rPr>
        <w:t xml:space="preserve"> </w:t>
      </w:r>
      <w:r w:rsidRPr="002F0D64">
        <w:rPr>
          <w:rFonts w:ascii="Times New Roman" w:hAnsi="Times New Roman" w:cs="Times New Roman"/>
          <w:b/>
          <w:sz w:val="24"/>
          <w:szCs w:val="24"/>
        </w:rPr>
        <w:t>[Auteur</w:t>
      </w:r>
      <w:r w:rsidR="009948D0">
        <w:rPr>
          <w:rFonts w:ascii="Times New Roman" w:hAnsi="Times New Roman" w:cs="Times New Roman"/>
          <w:b/>
          <w:sz w:val="24"/>
          <w:szCs w:val="24"/>
        </w:rPr>
        <w:t xml:space="preserve"> </w:t>
      </w:r>
      <w:r w:rsidRPr="002F0D64">
        <w:rPr>
          <w:rFonts w:ascii="Times New Roman" w:hAnsi="Times New Roman" w:cs="Times New Roman"/>
          <w:b/>
          <w:sz w:val="24"/>
          <w:szCs w:val="24"/>
        </w:rPr>
        <w:t>A]</w:t>
      </w:r>
      <w:r w:rsidR="009948D0">
        <w:rPr>
          <w:rFonts w:ascii="Times New Roman" w:hAnsi="Times New Roman" w:cs="Times New Roman"/>
          <w:b/>
          <w:sz w:val="24"/>
          <w:szCs w:val="24"/>
        </w:rPr>
        <w:t xml:space="preserve"> </w:t>
      </w:r>
      <w:r w:rsidRPr="002F0D64">
        <w:rPr>
          <w:rFonts w:ascii="Times New Roman" w:hAnsi="Times New Roman" w:cs="Times New Roman"/>
          <w:b/>
          <w:sz w:val="24"/>
          <w:szCs w:val="24"/>
        </w:rPr>
        <w:t>&gt;</w:t>
      </w:r>
    </w:p>
    <w:p w:rsidR="00DD5BCA" w:rsidRPr="002F0D64" w:rsidRDefault="006B4369" w:rsidP="000C626D">
      <w:pPr>
        <w:jc w:val="both"/>
        <w:rPr>
          <w:rFonts w:ascii="Times New Roman" w:hAnsi="Times New Roman" w:cs="Times New Roman"/>
          <w:sz w:val="24"/>
          <w:szCs w:val="24"/>
        </w:rPr>
      </w:pPr>
      <w:r w:rsidRPr="002F0D64">
        <w:rPr>
          <w:rFonts w:ascii="Times New Roman" w:hAnsi="Times New Roman" w:cs="Times New Roman"/>
          <w:sz w:val="24"/>
          <w:szCs w:val="24"/>
        </w:rPr>
        <w:t xml:space="preserve">Uniquement les vedettes apparaissant en lettres capitales ont été considérées. </w:t>
      </w:r>
      <w:r w:rsidR="00F03FE6" w:rsidRPr="002F0D64">
        <w:rPr>
          <w:rFonts w:ascii="Times New Roman" w:hAnsi="Times New Roman" w:cs="Times New Roman"/>
          <w:sz w:val="24"/>
          <w:szCs w:val="24"/>
        </w:rPr>
        <w:t>Les répétitions présentes sous une forme identiqu</w:t>
      </w:r>
      <w:r w:rsidR="000C626D" w:rsidRPr="002F0D64">
        <w:rPr>
          <w:rFonts w:ascii="Times New Roman" w:hAnsi="Times New Roman" w:cs="Times New Roman"/>
          <w:sz w:val="24"/>
          <w:szCs w:val="24"/>
        </w:rPr>
        <w:t xml:space="preserve">e ou déclinée ont été ignorées. </w:t>
      </w:r>
    </w:p>
    <w:p w:rsidR="002A01DB" w:rsidRPr="002F0D64" w:rsidRDefault="000C626D" w:rsidP="000C626D">
      <w:pPr>
        <w:jc w:val="both"/>
        <w:rPr>
          <w:rFonts w:ascii="Times New Roman" w:hAnsi="Times New Roman" w:cs="Times New Roman"/>
          <w:sz w:val="24"/>
          <w:szCs w:val="24"/>
        </w:rPr>
      </w:pPr>
      <w:r w:rsidRPr="002F0D64">
        <w:rPr>
          <w:rFonts w:ascii="Times New Roman" w:hAnsi="Times New Roman" w:cs="Times New Roman"/>
          <w:sz w:val="24"/>
          <w:szCs w:val="24"/>
        </w:rPr>
        <w:t>En cas de différence (coquille, graphie) entre la vedette figurant dans la table et celle en tête d’article, c’est cette dernière qui fait autorité.</w:t>
      </w:r>
    </w:p>
    <w:p w:rsidR="00B66796" w:rsidRPr="002F0D64" w:rsidRDefault="00B66796" w:rsidP="00C76613">
      <w:pPr>
        <w:pStyle w:val="Paragraphedeliste"/>
        <w:numPr>
          <w:ilvl w:val="0"/>
          <w:numId w:val="2"/>
        </w:numPr>
        <w:jc w:val="both"/>
        <w:rPr>
          <w:rFonts w:ascii="Times New Roman" w:hAnsi="Times New Roman" w:cs="Times New Roman"/>
          <w:b/>
          <w:bCs/>
          <w:sz w:val="24"/>
          <w:szCs w:val="24"/>
        </w:rPr>
      </w:pPr>
      <w:r w:rsidRPr="002F0D64">
        <w:rPr>
          <w:rFonts w:ascii="Times New Roman" w:hAnsi="Times New Roman" w:cs="Times New Roman"/>
          <w:sz w:val="24"/>
          <w:szCs w:val="24"/>
        </w:rPr>
        <w:t xml:space="preserve">Article avec subdivision : </w:t>
      </w:r>
      <w:r w:rsidRPr="002F0D64">
        <w:rPr>
          <w:rFonts w:ascii="Times New Roman" w:hAnsi="Times New Roman" w:cs="Times New Roman"/>
          <w:b/>
          <w:bCs/>
          <w:sz w:val="24"/>
          <w:szCs w:val="24"/>
        </w:rPr>
        <w:t>&lt; Vedette</w:t>
      </w:r>
      <w:r w:rsidR="009948D0">
        <w:rPr>
          <w:rFonts w:ascii="Times New Roman" w:hAnsi="Times New Roman" w:cs="Times New Roman"/>
          <w:b/>
          <w:bCs/>
          <w:sz w:val="24"/>
          <w:szCs w:val="24"/>
        </w:rPr>
        <w:t xml:space="preserve"> </w:t>
      </w:r>
      <w:r w:rsidRPr="002F0D64">
        <w:rPr>
          <w:rFonts w:ascii="Times New Roman" w:hAnsi="Times New Roman" w:cs="Times New Roman"/>
          <w:b/>
          <w:bCs/>
          <w:sz w:val="24"/>
          <w:szCs w:val="24"/>
        </w:rPr>
        <w:t>1 / Subdivision</w:t>
      </w:r>
      <w:r w:rsidR="009948D0">
        <w:rPr>
          <w:rFonts w:ascii="Times New Roman" w:hAnsi="Times New Roman" w:cs="Times New Roman"/>
          <w:b/>
          <w:bCs/>
          <w:sz w:val="24"/>
          <w:szCs w:val="24"/>
        </w:rPr>
        <w:t xml:space="preserve"> </w:t>
      </w:r>
      <w:r w:rsidRPr="002F0D64">
        <w:rPr>
          <w:rFonts w:ascii="Times New Roman" w:hAnsi="Times New Roman" w:cs="Times New Roman"/>
          <w:b/>
          <w:bCs/>
          <w:sz w:val="24"/>
          <w:szCs w:val="24"/>
        </w:rPr>
        <w:t>1 [Auteur</w:t>
      </w:r>
      <w:r w:rsidR="009948D0">
        <w:rPr>
          <w:rFonts w:ascii="Times New Roman" w:hAnsi="Times New Roman" w:cs="Times New Roman"/>
          <w:b/>
          <w:bCs/>
          <w:sz w:val="24"/>
          <w:szCs w:val="24"/>
        </w:rPr>
        <w:t xml:space="preserve"> </w:t>
      </w:r>
      <w:r w:rsidRPr="002F0D64">
        <w:rPr>
          <w:rFonts w:ascii="Times New Roman" w:hAnsi="Times New Roman" w:cs="Times New Roman"/>
          <w:b/>
          <w:bCs/>
          <w:sz w:val="24"/>
          <w:szCs w:val="24"/>
        </w:rPr>
        <w:t>B] &gt;</w:t>
      </w:r>
    </w:p>
    <w:p w:rsidR="001F11FE" w:rsidRPr="002F0D64" w:rsidRDefault="001F11FE" w:rsidP="001F11FE">
      <w:pPr>
        <w:jc w:val="both"/>
        <w:rPr>
          <w:rFonts w:ascii="Times New Roman" w:hAnsi="Times New Roman" w:cs="Times New Roman"/>
          <w:sz w:val="24"/>
          <w:szCs w:val="24"/>
        </w:rPr>
      </w:pPr>
      <w:r w:rsidRPr="002F0D64">
        <w:rPr>
          <w:rFonts w:ascii="Times New Roman" w:hAnsi="Times New Roman" w:cs="Times New Roman"/>
          <w:sz w:val="24"/>
          <w:szCs w:val="24"/>
        </w:rPr>
        <w:t xml:space="preserve">Les éléments de structure du dictionnaire doivent être séparés pour le caractère « / » ou </w:t>
      </w:r>
      <w:proofErr w:type="gramStart"/>
      <w:r w:rsidRPr="002F0D64">
        <w:rPr>
          <w:rFonts w:ascii="Times New Roman" w:hAnsi="Times New Roman" w:cs="Times New Roman"/>
          <w:sz w:val="24"/>
          <w:szCs w:val="24"/>
        </w:rPr>
        <w:t>« .</w:t>
      </w:r>
      <w:proofErr w:type="gramEnd"/>
      <w:r w:rsidRPr="002F0D64">
        <w:rPr>
          <w:rFonts w:ascii="Times New Roman" w:hAnsi="Times New Roman" w:cs="Times New Roman"/>
          <w:sz w:val="24"/>
          <w:szCs w:val="24"/>
        </w:rPr>
        <w:t xml:space="preserve"> » en fonction du niveau de hiérarchie entre les sections. Le </w:t>
      </w:r>
      <w:proofErr w:type="gramStart"/>
      <w:r w:rsidRPr="002F0D64">
        <w:rPr>
          <w:rFonts w:ascii="Times New Roman" w:hAnsi="Times New Roman" w:cs="Times New Roman"/>
          <w:sz w:val="24"/>
          <w:szCs w:val="24"/>
        </w:rPr>
        <w:t>« .</w:t>
      </w:r>
      <w:proofErr w:type="gramEnd"/>
      <w:r w:rsidRPr="002F0D64">
        <w:rPr>
          <w:rFonts w:ascii="Times New Roman" w:hAnsi="Times New Roman" w:cs="Times New Roman"/>
          <w:sz w:val="24"/>
          <w:szCs w:val="24"/>
        </w:rPr>
        <w:t xml:space="preserve"> » sert à indiquer que l’on passe au niveau hiérarchique inférieur : </w:t>
      </w:r>
    </w:p>
    <w:p w:rsidR="001F11FE" w:rsidRPr="002F0D64" w:rsidRDefault="001F11FE" w:rsidP="001F11FE">
      <w:pPr>
        <w:jc w:val="both"/>
        <w:rPr>
          <w:rFonts w:ascii="Times New Roman" w:hAnsi="Times New Roman" w:cs="Times New Roman"/>
          <w:sz w:val="24"/>
          <w:szCs w:val="24"/>
        </w:rPr>
      </w:pPr>
      <w:r w:rsidRPr="002F0D64">
        <w:rPr>
          <w:rFonts w:ascii="Times New Roman" w:hAnsi="Times New Roman" w:cs="Times New Roman"/>
          <w:sz w:val="24"/>
          <w:szCs w:val="24"/>
        </w:rPr>
        <w:tab/>
        <w:t xml:space="preserve">Ex : </w:t>
      </w:r>
      <w:r w:rsidRPr="009948D0">
        <w:rPr>
          <w:rFonts w:ascii="Times New Roman" w:hAnsi="Times New Roman" w:cs="Times New Roman"/>
          <w:b/>
          <w:sz w:val="24"/>
          <w:szCs w:val="24"/>
        </w:rPr>
        <w:t>&lt;</w:t>
      </w:r>
      <w:r w:rsidR="009948D0" w:rsidRPr="009948D0">
        <w:rPr>
          <w:rFonts w:ascii="Times New Roman" w:hAnsi="Times New Roman" w:cs="Times New Roman"/>
          <w:b/>
          <w:sz w:val="24"/>
          <w:szCs w:val="24"/>
        </w:rPr>
        <w:t xml:space="preserve"> </w:t>
      </w:r>
      <w:r w:rsidRPr="009948D0">
        <w:rPr>
          <w:rFonts w:ascii="Times New Roman" w:hAnsi="Times New Roman" w:cs="Times New Roman"/>
          <w:b/>
          <w:sz w:val="24"/>
          <w:szCs w:val="24"/>
        </w:rPr>
        <w:t>Titre de rubrique. Titre de sous-rubrique</w:t>
      </w:r>
      <w:r w:rsidR="009948D0" w:rsidRPr="009948D0">
        <w:rPr>
          <w:rFonts w:ascii="Times New Roman" w:hAnsi="Times New Roman" w:cs="Times New Roman"/>
          <w:b/>
          <w:sz w:val="24"/>
          <w:szCs w:val="24"/>
        </w:rPr>
        <w:t xml:space="preserve"> </w:t>
      </w:r>
      <w:r w:rsidRPr="009948D0">
        <w:rPr>
          <w:rFonts w:ascii="Times New Roman" w:hAnsi="Times New Roman" w:cs="Times New Roman"/>
          <w:b/>
          <w:sz w:val="24"/>
          <w:szCs w:val="24"/>
        </w:rPr>
        <w:t>&gt;</w:t>
      </w:r>
    </w:p>
    <w:p w:rsidR="001F11FE" w:rsidRPr="002F0D64" w:rsidRDefault="001F11FE" w:rsidP="001F11FE">
      <w:pPr>
        <w:jc w:val="both"/>
        <w:rPr>
          <w:rFonts w:ascii="Times New Roman" w:hAnsi="Times New Roman" w:cs="Times New Roman"/>
          <w:sz w:val="24"/>
          <w:szCs w:val="24"/>
        </w:rPr>
      </w:pPr>
      <w:r w:rsidRPr="002F0D64">
        <w:rPr>
          <w:rFonts w:ascii="Times New Roman" w:hAnsi="Times New Roman" w:cs="Times New Roman"/>
          <w:sz w:val="24"/>
          <w:szCs w:val="24"/>
        </w:rPr>
        <w:t xml:space="preserve">Le « / » sert à indiquer que nous restons au même niveau de hiérarchie ou que nous revenons au niveau supérieur : </w:t>
      </w:r>
    </w:p>
    <w:p w:rsidR="007D1E9A" w:rsidRPr="002F0D64" w:rsidRDefault="001F11FE" w:rsidP="001F11FE">
      <w:pPr>
        <w:jc w:val="both"/>
        <w:rPr>
          <w:rFonts w:ascii="Times New Roman" w:hAnsi="Times New Roman" w:cs="Times New Roman"/>
          <w:sz w:val="24"/>
          <w:szCs w:val="24"/>
        </w:rPr>
      </w:pPr>
      <w:r w:rsidRPr="002F0D64">
        <w:rPr>
          <w:rFonts w:ascii="Times New Roman" w:hAnsi="Times New Roman" w:cs="Times New Roman"/>
          <w:sz w:val="24"/>
          <w:szCs w:val="24"/>
        </w:rPr>
        <w:tab/>
        <w:t xml:space="preserve">Ex : </w:t>
      </w:r>
      <w:r w:rsidRPr="009948D0">
        <w:rPr>
          <w:rFonts w:ascii="Times New Roman" w:hAnsi="Times New Roman" w:cs="Times New Roman"/>
          <w:b/>
          <w:sz w:val="24"/>
          <w:szCs w:val="24"/>
        </w:rPr>
        <w:t>&lt;</w:t>
      </w:r>
      <w:r w:rsidR="009948D0">
        <w:rPr>
          <w:rFonts w:ascii="Times New Roman" w:hAnsi="Times New Roman" w:cs="Times New Roman"/>
          <w:b/>
          <w:sz w:val="24"/>
          <w:szCs w:val="24"/>
        </w:rPr>
        <w:t xml:space="preserve"> </w:t>
      </w:r>
      <w:r w:rsidR="009268CA" w:rsidRPr="009948D0">
        <w:rPr>
          <w:rFonts w:ascii="Times New Roman" w:hAnsi="Times New Roman" w:cs="Times New Roman"/>
          <w:b/>
          <w:sz w:val="24"/>
          <w:szCs w:val="24"/>
        </w:rPr>
        <w:t>T</w:t>
      </w:r>
      <w:r w:rsidRPr="009948D0">
        <w:rPr>
          <w:rFonts w:ascii="Times New Roman" w:hAnsi="Times New Roman" w:cs="Times New Roman"/>
          <w:b/>
          <w:sz w:val="24"/>
          <w:szCs w:val="24"/>
        </w:rPr>
        <w:t xml:space="preserve">itre de niveau 1. Sous-titre de niveau </w:t>
      </w:r>
      <w:r w:rsidR="00D35951" w:rsidRPr="009948D0">
        <w:rPr>
          <w:rFonts w:ascii="Times New Roman" w:hAnsi="Times New Roman" w:cs="Times New Roman"/>
          <w:b/>
          <w:sz w:val="24"/>
          <w:szCs w:val="24"/>
        </w:rPr>
        <w:t>2</w:t>
      </w:r>
      <w:r w:rsidRPr="009948D0">
        <w:rPr>
          <w:rFonts w:ascii="Times New Roman" w:hAnsi="Times New Roman" w:cs="Times New Roman"/>
          <w:b/>
          <w:sz w:val="24"/>
          <w:szCs w:val="24"/>
        </w:rPr>
        <w:t xml:space="preserve"> / Sous-titre de niveau 2</w:t>
      </w:r>
      <w:r w:rsidR="009948D0">
        <w:rPr>
          <w:rFonts w:ascii="Times New Roman" w:hAnsi="Times New Roman" w:cs="Times New Roman"/>
          <w:b/>
          <w:sz w:val="24"/>
          <w:szCs w:val="24"/>
        </w:rPr>
        <w:t xml:space="preserve"> </w:t>
      </w:r>
      <w:r w:rsidRPr="009948D0">
        <w:rPr>
          <w:rFonts w:ascii="Times New Roman" w:hAnsi="Times New Roman" w:cs="Times New Roman"/>
          <w:b/>
          <w:sz w:val="24"/>
          <w:szCs w:val="24"/>
        </w:rPr>
        <w:t>&gt;</w:t>
      </w:r>
      <w:r w:rsidRPr="002F0D64">
        <w:rPr>
          <w:rFonts w:ascii="Times New Roman" w:hAnsi="Times New Roman" w:cs="Times New Roman"/>
          <w:sz w:val="24"/>
          <w:szCs w:val="24"/>
        </w:rPr>
        <w:t xml:space="preserve"> </w:t>
      </w:r>
    </w:p>
    <w:p w:rsidR="000D6780" w:rsidRPr="002F0D64" w:rsidRDefault="005969A1" w:rsidP="000D6780">
      <w:pPr>
        <w:ind w:firstLine="284"/>
        <w:jc w:val="both"/>
        <w:rPr>
          <w:rFonts w:ascii="Times New Roman" w:hAnsi="Times New Roman" w:cs="Times New Roman"/>
          <w:color w:val="000000"/>
          <w:sz w:val="24"/>
          <w:szCs w:val="24"/>
        </w:rPr>
      </w:pPr>
      <w:r w:rsidRPr="002F0D64">
        <w:rPr>
          <w:rFonts w:ascii="Times New Roman" w:hAnsi="Times New Roman" w:cs="Times New Roman"/>
          <w:color w:val="000000"/>
          <w:sz w:val="24"/>
          <w:szCs w:val="24"/>
        </w:rPr>
        <w:t>Les indications dans la table peuvent parfois laisser penser qu’une entrée est l</w:t>
      </w:r>
      <w:r w:rsidR="009268CA" w:rsidRPr="002F0D64">
        <w:rPr>
          <w:rFonts w:ascii="Times New Roman" w:hAnsi="Times New Roman" w:cs="Times New Roman"/>
          <w:color w:val="000000"/>
          <w:sz w:val="24"/>
          <w:szCs w:val="24"/>
        </w:rPr>
        <w:t>a subdivision d’un article. Voir par exemple « Iris</w:t>
      </w:r>
      <w:r w:rsidR="006632E6">
        <w:rPr>
          <w:rFonts w:ascii="Times New Roman" w:hAnsi="Times New Roman" w:cs="Times New Roman"/>
          <w:color w:val="000000"/>
          <w:sz w:val="24"/>
          <w:szCs w:val="24"/>
        </w:rPr>
        <w:t xml:space="preserve"> (botanique)</w:t>
      </w:r>
      <w:r w:rsidR="00BA3D96">
        <w:rPr>
          <w:rFonts w:ascii="Times New Roman" w:hAnsi="Times New Roman" w:cs="Times New Roman"/>
          <w:color w:val="000000"/>
          <w:sz w:val="24"/>
          <w:szCs w:val="24"/>
        </w:rPr>
        <w:t xml:space="preserve">, </w:t>
      </w:r>
      <w:proofErr w:type="spellStart"/>
      <w:r w:rsidR="00BA3D96">
        <w:rPr>
          <w:rFonts w:ascii="Times New Roman" w:hAnsi="Times New Roman" w:cs="Times New Roman"/>
          <w:color w:val="000000"/>
          <w:sz w:val="24"/>
          <w:szCs w:val="24"/>
        </w:rPr>
        <w:t>Dechambre</w:t>
      </w:r>
      <w:proofErr w:type="spellEnd"/>
      <w:r w:rsidR="006632E6">
        <w:rPr>
          <w:rFonts w:ascii="Times New Roman" w:hAnsi="Times New Roman" w:cs="Times New Roman"/>
          <w:color w:val="000000"/>
          <w:sz w:val="24"/>
          <w:szCs w:val="24"/>
        </w:rPr>
        <w:t xml:space="preserve"> </w:t>
      </w:r>
      <w:r w:rsidR="00BA3D96">
        <w:rPr>
          <w:rFonts w:ascii="Times New Roman" w:hAnsi="Times New Roman" w:cs="Times New Roman"/>
          <w:color w:val="000000"/>
          <w:sz w:val="24"/>
          <w:szCs w:val="24"/>
        </w:rPr>
        <w:t>»</w:t>
      </w:r>
      <w:r w:rsidR="009268CA" w:rsidRPr="002F0D64">
        <w:rPr>
          <w:rFonts w:ascii="Times New Roman" w:hAnsi="Times New Roman" w:cs="Times New Roman"/>
          <w:color w:val="000000"/>
          <w:sz w:val="24"/>
          <w:szCs w:val="24"/>
        </w:rPr>
        <w:t xml:space="preserve">. </w:t>
      </w:r>
      <w:r w:rsidRPr="002F0D64">
        <w:rPr>
          <w:rFonts w:ascii="Times New Roman" w:hAnsi="Times New Roman" w:cs="Times New Roman"/>
          <w:color w:val="000000"/>
          <w:sz w:val="24"/>
          <w:szCs w:val="24"/>
        </w:rPr>
        <w:t xml:space="preserve">Cependant, en se reportant à la page concernée, la mise en page permet de </w:t>
      </w:r>
      <w:r w:rsidR="006632E6">
        <w:rPr>
          <w:rFonts w:ascii="Times New Roman" w:hAnsi="Times New Roman" w:cs="Times New Roman"/>
          <w:color w:val="000000"/>
          <w:sz w:val="24"/>
          <w:szCs w:val="24"/>
        </w:rPr>
        <w:t>constater</w:t>
      </w:r>
      <w:r w:rsidRPr="002F0D64">
        <w:rPr>
          <w:rFonts w:ascii="Times New Roman" w:hAnsi="Times New Roman" w:cs="Times New Roman"/>
          <w:color w:val="000000"/>
          <w:sz w:val="24"/>
          <w:szCs w:val="24"/>
        </w:rPr>
        <w:t xml:space="preserve"> qu’il s’agit bien d’un article à part</w:t>
      </w:r>
      <w:r w:rsidR="00577D6C">
        <w:rPr>
          <w:rFonts w:ascii="Times New Roman" w:hAnsi="Times New Roman" w:cs="Times New Roman"/>
          <w:color w:val="000000"/>
          <w:sz w:val="24"/>
          <w:szCs w:val="24"/>
        </w:rPr>
        <w:t xml:space="preserve"> entière</w:t>
      </w:r>
      <w:r w:rsidRPr="002F0D64">
        <w:rPr>
          <w:rFonts w:ascii="Times New Roman" w:hAnsi="Times New Roman" w:cs="Times New Roman"/>
          <w:color w:val="000000"/>
          <w:sz w:val="24"/>
          <w:szCs w:val="24"/>
        </w:rPr>
        <w:t xml:space="preserve">. Dans ce cas, l’entrée </w:t>
      </w:r>
      <w:r w:rsidR="00267D4F" w:rsidRPr="002F0D64">
        <w:rPr>
          <w:rFonts w:ascii="Times New Roman" w:hAnsi="Times New Roman" w:cs="Times New Roman"/>
          <w:color w:val="000000"/>
          <w:sz w:val="24"/>
          <w:szCs w:val="24"/>
        </w:rPr>
        <w:t xml:space="preserve">a été considérée </w:t>
      </w:r>
      <w:r w:rsidRPr="002F0D64">
        <w:rPr>
          <w:rFonts w:ascii="Times New Roman" w:hAnsi="Times New Roman" w:cs="Times New Roman"/>
          <w:color w:val="000000"/>
          <w:sz w:val="24"/>
          <w:szCs w:val="24"/>
        </w:rPr>
        <w:t>comme une vedet</w:t>
      </w:r>
      <w:r w:rsidR="009268CA" w:rsidRPr="002F0D64">
        <w:rPr>
          <w:rFonts w:ascii="Times New Roman" w:hAnsi="Times New Roman" w:cs="Times New Roman"/>
          <w:color w:val="000000"/>
          <w:sz w:val="24"/>
          <w:szCs w:val="24"/>
        </w:rPr>
        <w:t>te et non comme une subdivision</w:t>
      </w:r>
      <w:r w:rsidR="00267D4F" w:rsidRPr="002F0D64">
        <w:rPr>
          <w:rFonts w:ascii="Times New Roman" w:hAnsi="Times New Roman" w:cs="Times New Roman"/>
          <w:color w:val="000000"/>
          <w:sz w:val="24"/>
          <w:szCs w:val="24"/>
        </w:rPr>
        <w:t>.</w:t>
      </w:r>
    </w:p>
    <w:p w:rsidR="00405017" w:rsidRPr="002F0D64" w:rsidRDefault="000D6780" w:rsidP="00023D68">
      <w:pPr>
        <w:pStyle w:val="Paragraphedeliste"/>
        <w:numPr>
          <w:ilvl w:val="0"/>
          <w:numId w:val="2"/>
        </w:numPr>
        <w:jc w:val="both"/>
        <w:rPr>
          <w:rFonts w:ascii="Times New Roman" w:hAnsi="Times New Roman" w:cs="Times New Roman"/>
          <w:color w:val="000000"/>
          <w:sz w:val="24"/>
          <w:szCs w:val="24"/>
        </w:rPr>
      </w:pPr>
      <w:r w:rsidRPr="002F0D64">
        <w:rPr>
          <w:rFonts w:ascii="Times New Roman" w:hAnsi="Times New Roman" w:cs="Times New Roman"/>
          <w:color w:val="000000"/>
          <w:sz w:val="24"/>
          <w:szCs w:val="24"/>
        </w:rPr>
        <w:t xml:space="preserve">Forme de base d’un renvoi : </w:t>
      </w:r>
      <w:r w:rsidRPr="002F0D64">
        <w:rPr>
          <w:rFonts w:ascii="Times New Roman" w:hAnsi="Times New Roman" w:cs="Times New Roman"/>
          <w:b/>
          <w:bCs/>
          <w:sz w:val="24"/>
          <w:szCs w:val="24"/>
        </w:rPr>
        <w:t xml:space="preserve">&lt; Vedette1. </w:t>
      </w:r>
      <w:proofErr w:type="spellStart"/>
      <w:r w:rsidRPr="00EF132D">
        <w:rPr>
          <w:rFonts w:ascii="Times New Roman" w:hAnsi="Times New Roman" w:cs="Times New Roman"/>
          <w:b/>
          <w:bCs/>
          <w:i/>
          <w:sz w:val="24"/>
          <w:szCs w:val="24"/>
        </w:rPr>
        <w:t>Voy</w:t>
      </w:r>
      <w:proofErr w:type="spellEnd"/>
      <w:r w:rsidRPr="00EF132D">
        <w:rPr>
          <w:rFonts w:ascii="Times New Roman" w:hAnsi="Times New Roman" w:cs="Times New Roman"/>
          <w:b/>
          <w:bCs/>
          <w:i/>
          <w:sz w:val="24"/>
          <w:szCs w:val="24"/>
        </w:rPr>
        <w:t>.</w:t>
      </w:r>
      <w:r w:rsidRPr="002F0D64">
        <w:rPr>
          <w:rFonts w:ascii="Times New Roman" w:hAnsi="Times New Roman" w:cs="Times New Roman"/>
          <w:b/>
          <w:bCs/>
          <w:sz w:val="24"/>
          <w:szCs w:val="24"/>
        </w:rPr>
        <w:t xml:space="preserve"> Vedette 2 &gt;</w:t>
      </w:r>
    </w:p>
    <w:p w:rsidR="000D6780" w:rsidRPr="002F0D64" w:rsidRDefault="000D6780" w:rsidP="000D6780">
      <w:pPr>
        <w:pStyle w:val="Paragraphedeliste"/>
        <w:numPr>
          <w:ilvl w:val="0"/>
          <w:numId w:val="2"/>
        </w:numPr>
        <w:jc w:val="both"/>
        <w:rPr>
          <w:rFonts w:ascii="Times New Roman" w:hAnsi="Times New Roman" w:cs="Times New Roman"/>
          <w:color w:val="000000"/>
          <w:sz w:val="24"/>
          <w:szCs w:val="24"/>
        </w:rPr>
      </w:pPr>
      <w:r w:rsidRPr="002F0D64">
        <w:rPr>
          <w:rFonts w:ascii="Times New Roman" w:hAnsi="Times New Roman" w:cs="Times New Roman"/>
          <w:bCs/>
          <w:sz w:val="24"/>
          <w:szCs w:val="24"/>
        </w:rPr>
        <w:t>Forme alternative</w:t>
      </w:r>
      <w:r w:rsidR="00EA58EC" w:rsidRPr="002F0D64">
        <w:rPr>
          <w:rFonts w:ascii="Times New Roman" w:hAnsi="Times New Roman" w:cs="Times New Roman"/>
          <w:bCs/>
          <w:sz w:val="24"/>
          <w:szCs w:val="24"/>
        </w:rPr>
        <w:t xml:space="preserve"> 1</w:t>
      </w:r>
      <w:r w:rsidRPr="002F0D64">
        <w:rPr>
          <w:rFonts w:ascii="Times New Roman" w:hAnsi="Times New Roman" w:cs="Times New Roman"/>
          <w:bCs/>
          <w:sz w:val="24"/>
          <w:szCs w:val="24"/>
        </w:rPr>
        <w:t> :</w:t>
      </w:r>
      <w:r w:rsidRPr="002F0D64">
        <w:rPr>
          <w:rFonts w:ascii="Times New Roman" w:hAnsi="Times New Roman" w:cs="Times New Roman"/>
          <w:b/>
          <w:bCs/>
          <w:sz w:val="24"/>
          <w:szCs w:val="24"/>
        </w:rPr>
        <w:t xml:space="preserve"> </w:t>
      </w:r>
      <w:r w:rsidR="00405017" w:rsidRPr="002F0D64">
        <w:rPr>
          <w:rFonts w:ascii="Times New Roman" w:hAnsi="Times New Roman" w:cs="Times New Roman"/>
          <w:b/>
          <w:bCs/>
          <w:sz w:val="24"/>
          <w:szCs w:val="24"/>
        </w:rPr>
        <w:t xml:space="preserve">&lt; </w:t>
      </w:r>
      <w:r w:rsidR="00EA58EC" w:rsidRPr="002F0D64">
        <w:rPr>
          <w:rFonts w:ascii="Times New Roman" w:hAnsi="Times New Roman" w:cs="Times New Roman"/>
          <w:b/>
          <w:bCs/>
          <w:sz w:val="24"/>
          <w:szCs w:val="24"/>
        </w:rPr>
        <w:t>Voyez</w:t>
      </w:r>
      <w:r w:rsidRPr="002F0D64">
        <w:rPr>
          <w:rFonts w:ascii="Times New Roman" w:hAnsi="Times New Roman" w:cs="Times New Roman"/>
          <w:b/>
          <w:bCs/>
          <w:sz w:val="24"/>
          <w:szCs w:val="24"/>
        </w:rPr>
        <w:t xml:space="preserve"> Vedette 2 &gt;</w:t>
      </w:r>
    </w:p>
    <w:p w:rsidR="00B53310" w:rsidRPr="002F0D64" w:rsidRDefault="00023D68" w:rsidP="00B53310">
      <w:pPr>
        <w:pStyle w:val="Paragraphedeliste"/>
        <w:numPr>
          <w:ilvl w:val="0"/>
          <w:numId w:val="2"/>
        </w:numPr>
        <w:jc w:val="both"/>
        <w:rPr>
          <w:rFonts w:ascii="Times New Roman" w:hAnsi="Times New Roman" w:cs="Times New Roman"/>
          <w:color w:val="000000"/>
          <w:sz w:val="24"/>
          <w:szCs w:val="24"/>
        </w:rPr>
      </w:pPr>
      <w:r w:rsidRPr="002F0D64">
        <w:rPr>
          <w:rFonts w:ascii="Times New Roman" w:hAnsi="Times New Roman" w:cs="Times New Roman"/>
          <w:bCs/>
          <w:sz w:val="24"/>
          <w:szCs w:val="24"/>
        </w:rPr>
        <w:t>Forme alternative 3 :</w:t>
      </w:r>
      <w:r w:rsidRPr="002F0D64">
        <w:rPr>
          <w:rFonts w:ascii="Times New Roman" w:hAnsi="Times New Roman" w:cs="Times New Roman"/>
          <w:b/>
          <w:bCs/>
          <w:sz w:val="24"/>
          <w:szCs w:val="24"/>
        </w:rPr>
        <w:t xml:space="preserve"> &lt; V. </w:t>
      </w:r>
      <w:r w:rsidR="00B53310" w:rsidRPr="002F0D64">
        <w:rPr>
          <w:rFonts w:ascii="Times New Roman" w:hAnsi="Times New Roman" w:cs="Times New Roman"/>
          <w:b/>
          <w:bCs/>
          <w:sz w:val="24"/>
          <w:szCs w:val="24"/>
        </w:rPr>
        <w:t>Vedette 2 &gt;</w:t>
      </w:r>
    </w:p>
    <w:p w:rsidR="00C04750" w:rsidRPr="002F0D64" w:rsidRDefault="00C04750" w:rsidP="00C04750">
      <w:pPr>
        <w:jc w:val="both"/>
        <w:rPr>
          <w:rFonts w:ascii="Times New Roman" w:hAnsi="Times New Roman" w:cs="Times New Roman"/>
          <w:color w:val="000000"/>
          <w:sz w:val="24"/>
          <w:szCs w:val="24"/>
        </w:rPr>
      </w:pPr>
      <w:r w:rsidRPr="002F0D64">
        <w:rPr>
          <w:rFonts w:ascii="Times New Roman" w:hAnsi="Times New Roman" w:cs="Times New Roman"/>
          <w:color w:val="000000"/>
          <w:sz w:val="24"/>
          <w:szCs w:val="24"/>
        </w:rPr>
        <w:t>Des parenthèses simples (…) peuvent par ailleurs être utilisées pour encadrer la Vedette 2. Ce n’</w:t>
      </w:r>
      <w:r w:rsidR="00807616">
        <w:rPr>
          <w:rFonts w:ascii="Times New Roman" w:hAnsi="Times New Roman" w:cs="Times New Roman"/>
          <w:color w:val="000000"/>
          <w:sz w:val="24"/>
          <w:szCs w:val="24"/>
        </w:rPr>
        <w:t xml:space="preserve">est néanmoins pas systématique. </w:t>
      </w:r>
      <w:r w:rsidR="00D711C4" w:rsidRPr="002F0D64">
        <w:rPr>
          <w:rFonts w:ascii="Times New Roman" w:hAnsi="Times New Roman" w:cs="Times New Roman"/>
          <w:color w:val="000000"/>
          <w:sz w:val="24"/>
          <w:szCs w:val="24"/>
        </w:rPr>
        <w:t xml:space="preserve">Dans certains cas, </w:t>
      </w:r>
      <w:r w:rsidR="002F0D64" w:rsidRPr="002F0D64">
        <w:rPr>
          <w:rFonts w:ascii="Times New Roman" w:hAnsi="Times New Roman" w:cs="Times New Roman"/>
          <w:color w:val="000000"/>
          <w:sz w:val="24"/>
          <w:szCs w:val="24"/>
        </w:rPr>
        <w:t xml:space="preserve">la présence de références bibliographiques en fin d’article a été typée par la balise </w:t>
      </w:r>
      <w:r w:rsidR="002F0D64" w:rsidRPr="002F0D64">
        <w:rPr>
          <w:rFonts w:ascii="Times New Roman" w:hAnsi="Times New Roman" w:cs="Times New Roman"/>
          <w:b/>
          <w:sz w:val="24"/>
          <w:szCs w:val="24"/>
        </w:rPr>
        <w:t>&lt; (bibliographie) &gt;</w:t>
      </w:r>
      <w:r w:rsidR="002F0D64" w:rsidRPr="002F0D64">
        <w:rPr>
          <w:rFonts w:ascii="Times New Roman" w:hAnsi="Times New Roman" w:cs="Times New Roman"/>
          <w:sz w:val="24"/>
          <w:szCs w:val="24"/>
        </w:rPr>
        <w:t>.</w:t>
      </w:r>
    </w:p>
    <w:p w:rsidR="00DD5BCA" w:rsidRPr="002F0D64" w:rsidRDefault="006E2780" w:rsidP="00D711C4">
      <w:pPr>
        <w:ind w:firstLine="284"/>
        <w:jc w:val="both"/>
        <w:rPr>
          <w:rFonts w:ascii="Times New Roman" w:hAnsi="Times New Roman" w:cs="Times New Roman"/>
          <w:color w:val="000000"/>
          <w:sz w:val="24"/>
          <w:szCs w:val="24"/>
        </w:rPr>
      </w:pPr>
      <w:r w:rsidRPr="002F0D64">
        <w:rPr>
          <w:rFonts w:ascii="Times New Roman" w:hAnsi="Times New Roman" w:cs="Times New Roman"/>
          <w:color w:val="000000"/>
          <w:sz w:val="24"/>
          <w:szCs w:val="24"/>
        </w:rPr>
        <w:t>Du point de vue de la typographie, la graphie d’origine doit être respec</w:t>
      </w:r>
      <w:r w:rsidR="00C5562B" w:rsidRPr="002F0D64">
        <w:rPr>
          <w:rFonts w:ascii="Times New Roman" w:hAnsi="Times New Roman" w:cs="Times New Roman"/>
          <w:color w:val="000000"/>
          <w:sz w:val="24"/>
          <w:szCs w:val="24"/>
        </w:rPr>
        <w:t xml:space="preserve">tée dans la mesure du possible, de même que la ponctuation. Les textes en capitales ont été saisis en minuscule tout en laissant leurs majuscules aux noms propres. Les ligatures n’ont pas été reproduites. </w:t>
      </w:r>
    </w:p>
    <w:sectPr w:rsidR="00DD5BCA" w:rsidRPr="002F0D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C4ECF"/>
    <w:multiLevelType w:val="hybridMultilevel"/>
    <w:tmpl w:val="1E063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69791F"/>
    <w:multiLevelType w:val="hybridMultilevel"/>
    <w:tmpl w:val="C9B00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61"/>
    <w:rsid w:val="00023D68"/>
    <w:rsid w:val="000528DB"/>
    <w:rsid w:val="000748C8"/>
    <w:rsid w:val="000C626D"/>
    <w:rsid w:val="000D6780"/>
    <w:rsid w:val="0013073C"/>
    <w:rsid w:val="00133542"/>
    <w:rsid w:val="001F11FE"/>
    <w:rsid w:val="00235FA4"/>
    <w:rsid w:val="00255106"/>
    <w:rsid w:val="00262C6D"/>
    <w:rsid w:val="00267D4F"/>
    <w:rsid w:val="002A01DB"/>
    <w:rsid w:val="002F0D64"/>
    <w:rsid w:val="00331DED"/>
    <w:rsid w:val="00374FED"/>
    <w:rsid w:val="00391B58"/>
    <w:rsid w:val="003B56A5"/>
    <w:rsid w:val="003C269C"/>
    <w:rsid w:val="004001C0"/>
    <w:rsid w:val="00405017"/>
    <w:rsid w:val="005639CB"/>
    <w:rsid w:val="00577D6C"/>
    <w:rsid w:val="005969A1"/>
    <w:rsid w:val="005B7DB5"/>
    <w:rsid w:val="00641ACE"/>
    <w:rsid w:val="006632E6"/>
    <w:rsid w:val="00680E10"/>
    <w:rsid w:val="006B4369"/>
    <w:rsid w:val="006B5948"/>
    <w:rsid w:val="006E2780"/>
    <w:rsid w:val="006F329B"/>
    <w:rsid w:val="00747687"/>
    <w:rsid w:val="00797103"/>
    <w:rsid w:val="007C2537"/>
    <w:rsid w:val="007D1E9A"/>
    <w:rsid w:val="0080330F"/>
    <w:rsid w:val="00807616"/>
    <w:rsid w:val="00864CB6"/>
    <w:rsid w:val="00893688"/>
    <w:rsid w:val="008964EE"/>
    <w:rsid w:val="008B3A50"/>
    <w:rsid w:val="00925DB9"/>
    <w:rsid w:val="009268CA"/>
    <w:rsid w:val="00946DDA"/>
    <w:rsid w:val="00987761"/>
    <w:rsid w:val="009948D0"/>
    <w:rsid w:val="00A97C4F"/>
    <w:rsid w:val="00AA7066"/>
    <w:rsid w:val="00B53310"/>
    <w:rsid w:val="00B53AFB"/>
    <w:rsid w:val="00B66796"/>
    <w:rsid w:val="00B82436"/>
    <w:rsid w:val="00BA3D96"/>
    <w:rsid w:val="00BC6D89"/>
    <w:rsid w:val="00C04750"/>
    <w:rsid w:val="00C05211"/>
    <w:rsid w:val="00C5562B"/>
    <w:rsid w:val="00C76613"/>
    <w:rsid w:val="00CD40FC"/>
    <w:rsid w:val="00CE297A"/>
    <w:rsid w:val="00D35951"/>
    <w:rsid w:val="00D711C4"/>
    <w:rsid w:val="00DB5B82"/>
    <w:rsid w:val="00DD5BCA"/>
    <w:rsid w:val="00E83463"/>
    <w:rsid w:val="00E87AAC"/>
    <w:rsid w:val="00EA58EC"/>
    <w:rsid w:val="00EF132D"/>
    <w:rsid w:val="00F03FE6"/>
    <w:rsid w:val="00F75D30"/>
    <w:rsid w:val="00FD57EC"/>
    <w:rsid w:val="00FF05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A315"/>
  <w15:chartTrackingRefBased/>
  <w15:docId w15:val="{6E366E6B-88FC-42F0-AC64-B41CE56F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6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435</Words>
  <Characters>2395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Chambat</dc:creator>
  <cp:keywords/>
  <dc:description/>
  <cp:lastModifiedBy>Anais Chambat</cp:lastModifiedBy>
  <cp:revision>22</cp:revision>
  <dcterms:created xsi:type="dcterms:W3CDTF">2021-05-31T14:01:00Z</dcterms:created>
  <dcterms:modified xsi:type="dcterms:W3CDTF">2021-06-01T11:54:00Z</dcterms:modified>
</cp:coreProperties>
</file>