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Gemini UI Brief for Work UP</w:t>
      </w:r>
    </w:p>
    <w:p/>
    <w:p>
      <w:r>
        <w:t>本文档用于交给 Gemini 进行 Work UP 的 UI 设计方案产出。Gemini 只负责视觉与交互设计建议，不改变现有业务链路、接口、schema 或生成逻辑。</w:t>
      </w:r>
    </w:p>
    <w:p/>
    <w:p>
      <w:pPr>
        <w:pStyle w:val="Heading1"/>
      </w:pPr>
      <w:r>
        <w:t>一、项目背景</w:t>
      </w:r>
    </w:p>
    <w:p/>
    <w:p>
      <w:r>
        <w:t>产品名固定为 Work UP。</w:t>
      </w:r>
    </w:p>
    <w:p/>
    <w:p>
      <w:r>
        <w:t>Work UP 是面向跨境卖家的 Amazon Listing 策略分析与生成工具。它不是普通 AI Listing 生成器。它的目标是把中文产品资料、竞品信息、买家痛点、合规边界转化为可复制到 Amazon 后台的英文 Listing。</w:t>
      </w:r>
    </w:p>
    <w:p/>
    <w:p>
      <w:r>
        <w:t>核心价值：</w:t>
      </w:r>
    </w:p>
    <w:p/>
    <w:p>
      <w:pPr>
        <w:numPr>
          <w:ilvl w:val="0"/>
          <w:numId w:val="1"/>
        </w:numPr>
      </w:pPr>
      <w:r>
        <w:t>更真实</w:t>
      </w:r>
    </w:p>
    <w:p>
      <w:pPr>
        <w:numPr>
          <w:ilvl w:val="0"/>
          <w:numId w:val="1"/>
        </w:numPr>
      </w:pPr>
      <w:r>
        <w:t>更合规</w:t>
      </w:r>
    </w:p>
    <w:p>
      <w:pPr>
        <w:numPr>
          <w:ilvl w:val="0"/>
          <w:numId w:val="1"/>
        </w:numPr>
      </w:pPr>
      <w:r>
        <w:t>更接近运营思维</w:t>
      </w:r>
    </w:p>
    <w:p>
      <w:pPr>
        <w:numPr>
          <w:ilvl w:val="0"/>
          <w:numId w:val="1"/>
        </w:numPr>
      </w:pPr>
      <w:r>
        <w:t>可复制到 Amazon 后台</w:t>
      </w:r>
    </w:p>
    <w:p>
      <w:pPr>
        <w:numPr>
          <w:ilvl w:val="0"/>
          <w:numId w:val="1"/>
        </w:numPr>
      </w:pPr>
      <w:r>
        <w:t>能解释资料质量、策略依据、竞品机会和合规风险</w:t>
      </w:r>
    </w:p>
    <w:p/>
    <w:p>
      <w:r>
        <w:t>目标用户：</w:t>
      </w:r>
    </w:p>
    <w:p/>
    <w:p>
      <w:pPr>
        <w:numPr>
          <w:ilvl w:val="0"/>
          <w:numId w:val="2"/>
        </w:numPr>
      </w:pPr>
      <w:r>
        <w:t>初入跨境电商行业的小白：需要理解 Listing 为什么重要、为什么这样写、缺什么资料、怎么补。</w:t>
      </w:r>
    </w:p>
    <w:p>
      <w:pPr>
        <w:numPr>
          <w:ilvl w:val="0"/>
          <w:numId w:val="2"/>
        </w:numPr>
      </w:pPr>
      <w:r>
        <w:t>有一定经验的 Amazon 卖家：需要辅助分析竞品、关键词、痛点、合规风险和自己没想到的运营角度。</w:t>
      </w:r>
    </w:p>
    <w:p/>
    <w:p>
      <w:pPr>
        <w:pStyle w:val="Heading1"/>
      </w:pPr>
      <w:r>
        <w:t>二、整体视觉方向</w:t>
      </w:r>
    </w:p>
    <w:p/>
    <w:p>
      <w:r>
        <w:t>Work UP 应呈现专业 SaaS 工具感，而不是花哨的 AI 玩具。</w:t>
      </w:r>
    </w:p>
    <w:p/>
    <w:p>
      <w:r>
        <w:t>视觉关键词：</w:t>
      </w:r>
    </w:p>
    <w:p/>
    <w:p>
      <w:pPr>
        <w:numPr>
          <w:ilvl w:val="0"/>
          <w:numId w:val="1"/>
        </w:numPr>
      </w:pPr>
      <w:r>
        <w:t>干净</w:t>
      </w:r>
    </w:p>
    <w:p>
      <w:pPr>
        <w:numPr>
          <w:ilvl w:val="0"/>
          <w:numId w:val="1"/>
        </w:numPr>
      </w:pPr>
      <w:r>
        <w:t>可信</w:t>
      </w:r>
    </w:p>
    <w:p>
      <w:pPr>
        <w:numPr>
          <w:ilvl w:val="0"/>
          <w:numId w:val="1"/>
        </w:numPr>
      </w:pPr>
      <w:r>
        <w:t>专业</w:t>
      </w:r>
    </w:p>
    <w:p>
      <w:pPr>
        <w:numPr>
          <w:ilvl w:val="0"/>
          <w:numId w:val="1"/>
        </w:numPr>
      </w:pPr>
      <w:r>
        <w:t>轻量但有结构</w:t>
      </w:r>
    </w:p>
    <w:p>
      <w:pPr>
        <w:numPr>
          <w:ilvl w:val="0"/>
          <w:numId w:val="1"/>
        </w:numPr>
      </w:pPr>
      <w:r>
        <w:t>跨境运营工具风格</w:t>
      </w:r>
    </w:p>
    <w:p>
      <w:pPr>
        <w:numPr>
          <w:ilvl w:val="0"/>
          <w:numId w:val="1"/>
        </w:numPr>
      </w:pPr>
      <w:r>
        <w:t>适合长时间使用的桌面端工作台</w:t>
      </w:r>
    </w:p>
    <w:p>
      <w:pPr>
        <w:numPr>
          <w:ilvl w:val="0"/>
          <w:numId w:val="1"/>
        </w:numPr>
      </w:pPr>
      <w:r>
        <w:t>移动端可读、可点、可完成关键流程</w:t>
      </w:r>
    </w:p>
    <w:p/>
    <w:p>
      <w:r>
        <w:t>重点突出：</w:t>
      </w:r>
    </w:p>
    <w:p/>
    <w:p>
      <w:pPr>
        <w:numPr>
          <w:ilvl w:val="0"/>
          <w:numId w:val="1"/>
        </w:numPr>
      </w:pPr>
      <w:r>
        <w:t>可复制的 Amazon Listing</w:t>
      </w:r>
    </w:p>
    <w:p>
      <w:pPr>
        <w:numPr>
          <w:ilvl w:val="0"/>
          <w:numId w:val="1"/>
        </w:numPr>
      </w:pPr>
      <w:r>
        <w:t>Listing Strategy</w:t>
      </w:r>
    </w:p>
    <w:p>
      <w:pPr>
        <w:numPr>
          <w:ilvl w:val="0"/>
          <w:numId w:val="1"/>
        </w:numPr>
      </w:pPr>
      <w:r>
        <w:t>资料质量分析</w:t>
      </w:r>
    </w:p>
    <w:p>
      <w:pPr>
        <w:numPr>
          <w:ilvl w:val="0"/>
          <w:numId w:val="1"/>
        </w:numPr>
      </w:pPr>
      <w:r>
        <w:t>竞品机会分析</w:t>
      </w:r>
    </w:p>
    <w:p>
      <w:pPr>
        <w:numPr>
          <w:ilvl w:val="0"/>
          <w:numId w:val="1"/>
        </w:numPr>
      </w:pPr>
      <w:r>
        <w:t>Missing Info</w:t>
      </w:r>
    </w:p>
    <w:p>
      <w:pPr>
        <w:numPr>
          <w:ilvl w:val="0"/>
          <w:numId w:val="1"/>
        </w:numPr>
      </w:pPr>
      <w:r>
        <w:t>Compliance Notes</w:t>
      </w:r>
    </w:p>
    <w:p/>
    <w:p>
      <w:r>
        <w:t>避免：</w:t>
      </w:r>
    </w:p>
    <w:p/>
    <w:p>
      <w:pPr>
        <w:numPr>
          <w:ilvl w:val="0"/>
          <w:numId w:val="1"/>
        </w:numPr>
      </w:pPr>
      <w:r>
        <w:t>夸张渐变和过度装饰</w:t>
      </w:r>
    </w:p>
    <w:p>
      <w:pPr>
        <w:numPr>
          <w:ilvl w:val="0"/>
          <w:numId w:val="1"/>
        </w:numPr>
      </w:pPr>
      <w:r>
        <w:t>巨大的 mock 后台截图</w:t>
      </w:r>
    </w:p>
    <w:p>
      <w:pPr>
        <w:numPr>
          <w:ilvl w:val="0"/>
          <w:numId w:val="1"/>
        </w:numPr>
      </w:pPr>
      <w:r>
        <w:t>像聊天机器人或 AI 娱乐工具</w:t>
      </w:r>
    </w:p>
    <w:p>
      <w:pPr>
        <w:numPr>
          <w:ilvl w:val="0"/>
          <w:numId w:val="1"/>
        </w:numPr>
      </w:pPr>
      <w:r>
        <w:t>大面积单一色调</w:t>
      </w:r>
    </w:p>
    <w:p>
      <w:pPr>
        <w:numPr>
          <w:ilvl w:val="0"/>
          <w:numId w:val="1"/>
        </w:numPr>
      </w:pPr>
      <w:r>
        <w:t>复杂且压迫的表单</w:t>
      </w:r>
    </w:p>
    <w:p>
      <w:pPr>
        <w:numPr>
          <w:ilvl w:val="0"/>
          <w:numId w:val="1"/>
        </w:numPr>
      </w:pPr>
      <w:r>
        <w:t>把风险提示设计得像严重报错</w:t>
      </w:r>
    </w:p>
    <w:p/>
    <w:p>
      <w:r>
        <w:t>建议使用克制的中性色底、清晰的卡片层级、少量强调色、稳定的表格或列表布局。按钮、表单、标签、状态徽章应具有一致的尺寸和交互状态。</w:t>
      </w:r>
    </w:p>
    <w:p/>
    <w:p>
      <w:pPr>
        <w:pStyle w:val="Heading1"/>
      </w:pPr>
      <w:r>
        <w:t>三、首页设计目标</w:t>
      </w:r>
    </w:p>
    <w:p/>
    <w:p>
      <w:pPr>
        <w:pStyle w:val="Heading2"/>
      </w:pPr>
      <w:r>
        <w:t>当前问题</w:t>
      </w:r>
    </w:p>
    <w:p/>
    <w:p>
      <w:r>
        <w:t>首页右侧 mock preview 太大，像后台截图，视觉重心失衡。首页应该更像 Work UP 的产品入口，而不是展示一张庞大的后台预览图。</w:t>
      </w:r>
    </w:p>
    <w:p/>
    <w:p>
      <w:pPr>
        <w:pStyle w:val="Heading2"/>
      </w:pPr>
      <w:r>
        <w:t>目标结构</w:t>
      </w:r>
    </w:p>
    <w:p/>
    <w:p>
      <w:r>
        <w:t>首页第一屏建议使用左右结构，但右侧必须轻量化。</w:t>
      </w:r>
    </w:p>
    <w:p/>
    <w:p>
      <w:r>
        <w:t>左侧内容：</w:t>
      </w:r>
    </w:p>
    <w:p/>
    <w:p>
      <w:pPr>
        <w:numPr>
          <w:ilvl w:val="0"/>
          <w:numId w:val="1"/>
        </w:numPr>
      </w:pPr>
      <w:r>
        <w:t>Work UP</w:t>
      </w:r>
    </w:p>
    <w:p>
      <w:pPr>
        <w:numPr>
          <w:ilvl w:val="0"/>
          <w:numId w:val="1"/>
        </w:numPr>
      </w:pPr>
      <w:r>
        <w:t>中文资料 -&gt; Amazon Listing 策略与英文文案</w:t>
      </w:r>
    </w:p>
    <w:p>
      <w:pPr>
        <w:numPr>
          <w:ilvl w:val="0"/>
          <w:numId w:val="1"/>
        </w:numPr>
      </w:pPr>
      <w:r>
        <w:t>简短说明：生成 Title、Bullet Points、Description、Search Terms，同时分析资料质量、竞品机会和合规风险。</w:t>
      </w:r>
    </w:p>
    <w:p>
      <w:pPr>
        <w:numPr>
          <w:ilvl w:val="0"/>
          <w:numId w:val="1"/>
        </w:numPr>
      </w:pPr>
      <w:r>
        <w:t>主按钮：开始生成 Listing</w:t>
      </w:r>
    </w:p>
    <w:p>
      <w:pPr>
        <w:numPr>
          <w:ilvl w:val="0"/>
          <w:numId w:val="1"/>
        </w:numPr>
      </w:pPr>
      <w:r>
        <w:t>次按钮：查看示例</w:t>
      </w:r>
    </w:p>
    <w:p/>
    <w:p>
      <w:r>
        <w:t>右侧内容：</w:t>
      </w:r>
    </w:p>
    <w:p/>
    <w:p>
      <w:r>
        <w:t>轻量流程预览卡片，不要巨大后台截图。建议表现为四步流程或紧凑信息卡：</w:t>
      </w:r>
    </w:p>
    <w:p/>
    <w:p>
      <w:pPr>
        <w:pStyle w:val="Code"/>
      </w:pPr>
      <w:r>
        <w:t>中文产品资料</w:t>
      </w:r>
    </w:p>
    <w:p>
      <w:pPr>
        <w:pStyle w:val="Code"/>
      </w:pPr>
      <w:r>
        <w:t>-&gt; Listing Strategy</w:t>
      </w:r>
    </w:p>
    <w:p>
      <w:pPr>
        <w:pStyle w:val="Code"/>
      </w:pPr>
      <w:r>
        <w:t>-&gt; Final Amazon Listing</w:t>
      </w:r>
    </w:p>
    <w:p>
      <w:pPr>
        <w:pStyle w:val="Code"/>
      </w:pPr>
      <w:r>
        <w:t>-&gt; Missing Info / Compliance</w:t>
      </w:r>
    </w:p>
    <w:p/>
    <w:p>
      <w:r>
        <w:t>右侧预览应像一个产品能力摘要，而不是完整后台页面。可以用小型流程卡、字段片段、状态标签和简短示例文本表达。</w:t>
      </w:r>
    </w:p>
    <w:p/>
    <w:p>
      <w:pPr>
        <w:pStyle w:val="Heading2"/>
      </w:pPr>
      <w:r>
        <w:t>首页设计重点</w:t>
      </w:r>
    </w:p>
    <w:p/>
    <w:p>
      <w:pPr>
        <w:numPr>
          <w:ilvl w:val="0"/>
          <w:numId w:val="1"/>
        </w:numPr>
      </w:pPr>
      <w:r>
        <w:t>首屏清楚解释 Work UP 做什么。</w:t>
      </w:r>
    </w:p>
    <w:p>
      <w:pPr>
        <w:numPr>
          <w:ilvl w:val="0"/>
          <w:numId w:val="1"/>
        </w:numPr>
      </w:pPr>
      <w:r>
        <w:t>明确它不是普通 AI Listing 生成器，而是 Listing 策略分析和合规辅助工具。</w:t>
      </w:r>
    </w:p>
    <w:p>
      <w:pPr>
        <w:numPr>
          <w:ilvl w:val="0"/>
          <w:numId w:val="1"/>
        </w:numPr>
      </w:pPr>
      <w:r>
        <w:t>主 CTA 要明显。</w:t>
      </w:r>
    </w:p>
    <w:p>
      <w:pPr>
        <w:numPr>
          <w:ilvl w:val="0"/>
          <w:numId w:val="1"/>
        </w:numPr>
      </w:pPr>
      <w:r>
        <w:t>示例入口要存在，但不能抢主 CTA。</w:t>
      </w:r>
    </w:p>
    <w:p>
      <w:pPr>
        <w:numPr>
          <w:ilvl w:val="0"/>
          <w:numId w:val="1"/>
        </w:numPr>
      </w:pPr>
      <w:r>
        <w:t>移动端首页首屏不能拥挤，建议内容垂直堆叠，流程预览可以缩短。</w:t>
      </w:r>
    </w:p>
    <w:p/>
    <w:p>
      <w:pPr>
        <w:pStyle w:val="Heading1"/>
      </w:pPr>
      <w:r>
        <w:t>四、登录后导航</w:t>
      </w:r>
    </w:p>
    <w:p/>
    <w:p>
      <w:r>
        <w:t>登录后的主要页面应使用统一导航。</w:t>
      </w:r>
    </w:p>
    <w:p/>
    <w:p>
      <w:r>
        <w:t>导航包含：</w:t>
      </w:r>
    </w:p>
    <w:p/>
    <w:p>
      <w:pPr>
        <w:numPr>
          <w:ilvl w:val="0"/>
          <w:numId w:val="1"/>
        </w:numPr>
      </w:pPr>
      <w:r>
        <w:t>Work UP logo</w:t>
      </w:r>
    </w:p>
    <w:p>
      <w:pPr>
        <w:numPr>
          <w:ilvl w:val="0"/>
          <w:numId w:val="1"/>
        </w:numPr>
      </w:pPr>
      <w:r>
        <w:t>Dashboard</w:t>
      </w:r>
    </w:p>
    <w:p>
      <w:pPr>
        <w:numPr>
          <w:ilvl w:val="0"/>
          <w:numId w:val="1"/>
        </w:numPr>
      </w:pPr>
      <w:r>
        <w:t>New Listing</w:t>
      </w:r>
    </w:p>
    <w:p>
      <w:pPr>
        <w:numPr>
          <w:ilvl w:val="0"/>
          <w:numId w:val="1"/>
        </w:numPr>
      </w:pPr>
      <w:r>
        <w:t>UserMenu</w:t>
      </w:r>
    </w:p>
    <w:p/>
    <w:p>
      <w:r>
        <w:t>UserMenu 样式参考：</w:t>
      </w:r>
    </w:p>
    <w:p/>
    <w:p>
      <w:r>
        <w:t>右上角胶囊按钮：</w:t>
      </w:r>
    </w:p>
    <w:p/>
    <w:p>
      <w:pPr>
        <w:numPr>
          <w:ilvl w:val="0"/>
          <w:numId w:val="1"/>
        </w:numPr>
      </w:pPr>
      <w:r>
        <w:t>圆形头像首字母</w:t>
      </w:r>
    </w:p>
    <w:p>
      <w:pPr>
        <w:numPr>
          <w:ilvl w:val="0"/>
          <w:numId w:val="1"/>
        </w:numPr>
      </w:pPr>
      <w:r>
        <w:t>用户名或邮箱前缀</w:t>
      </w:r>
    </w:p>
    <w:p>
      <w:pPr>
        <w:numPr>
          <w:ilvl w:val="0"/>
          <w:numId w:val="1"/>
        </w:numPr>
      </w:pPr>
      <w:r>
        <w:t>下拉箭头</w:t>
      </w:r>
    </w:p>
    <w:p/>
    <w:p>
      <w:r>
        <w:t>下拉菜单：</w:t>
      </w:r>
    </w:p>
    <w:p/>
    <w:p>
      <w:pPr>
        <w:numPr>
          <w:ilvl w:val="0"/>
          <w:numId w:val="1"/>
        </w:numPr>
      </w:pPr>
      <w:r>
        <w:t>进入控制台</w:t>
      </w:r>
    </w:p>
    <w:p>
      <w:pPr>
        <w:numPr>
          <w:ilvl w:val="0"/>
          <w:numId w:val="1"/>
        </w:numPr>
      </w:pPr>
      <w:r>
        <w:t>个人设置</w:t>
      </w:r>
    </w:p>
    <w:p>
      <w:pPr>
        <w:numPr>
          <w:ilvl w:val="0"/>
          <w:numId w:val="1"/>
        </w:numPr>
      </w:pPr>
      <w:r>
        <w:t>退出</w:t>
      </w:r>
    </w:p>
    <w:p/>
    <w:p>
      <w:r>
        <w:t>导航设计要求：</w:t>
      </w:r>
    </w:p>
    <w:p/>
    <w:p>
      <w:pPr>
        <w:numPr>
          <w:ilvl w:val="0"/>
          <w:numId w:val="1"/>
        </w:numPr>
      </w:pPr>
      <w:r>
        <w:t>桌面端横向清晰，页面之间切换明显。</w:t>
      </w:r>
    </w:p>
    <w:p>
      <w:pPr>
        <w:numPr>
          <w:ilvl w:val="0"/>
          <w:numId w:val="1"/>
        </w:numPr>
      </w:pPr>
      <w:r>
        <w:t>移动端 UserMenu 必须容易点击。</w:t>
      </w:r>
    </w:p>
    <w:p>
      <w:pPr>
        <w:numPr>
          <w:ilvl w:val="0"/>
          <w:numId w:val="1"/>
        </w:numPr>
      </w:pPr>
      <w:r>
        <w:t>当前页面状态可以通过轻量 active 样式表达。</w:t>
      </w:r>
    </w:p>
    <w:p>
      <w:pPr>
        <w:numPr>
          <w:ilvl w:val="0"/>
          <w:numId w:val="1"/>
        </w:numPr>
      </w:pPr>
      <w:r>
        <w:t>导航不应占用过高垂直空间。</w:t>
      </w:r>
    </w:p>
    <w:p/>
    <w:p>
      <w:pPr>
        <w:pStyle w:val="Heading1"/>
      </w:pPr>
      <w:r>
        <w:t>五、Dashboard 设计目标</w:t>
      </w:r>
    </w:p>
    <w:p/>
    <w:p>
      <w:r>
        <w:t>Dashboard 要像真正的工作台，不像测试页或 demo 页面。</w:t>
      </w:r>
    </w:p>
    <w:p/>
    <w:p>
      <w:r>
        <w:t>推荐模块：</w:t>
      </w:r>
    </w:p>
    <w:p/>
    <w:p>
      <w:pPr>
        <w:numPr>
          <w:ilvl w:val="0"/>
          <w:numId w:val="1"/>
        </w:numPr>
      </w:pPr>
      <w:r>
        <w:t>欢迎回来</w:t>
      </w:r>
    </w:p>
    <w:p>
      <w:pPr>
        <w:numPr>
          <w:ilvl w:val="0"/>
          <w:numId w:val="1"/>
        </w:numPr>
      </w:pPr>
      <w:r>
        <w:t>新建 Listing 主按钮</w:t>
      </w:r>
    </w:p>
    <w:p>
      <w:pPr>
        <w:numPr>
          <w:ilvl w:val="0"/>
          <w:numId w:val="1"/>
        </w:numPr>
      </w:pPr>
      <w:r>
        <w:t>最近项目列表</w:t>
      </w:r>
    </w:p>
    <w:p>
      <w:pPr>
        <w:numPr>
          <w:ilvl w:val="0"/>
          <w:numId w:val="1"/>
        </w:numPr>
      </w:pPr>
      <w:r>
        <w:t>项目状态：Draft / Generated</w:t>
      </w:r>
    </w:p>
    <w:p>
      <w:pPr>
        <w:numPr>
          <w:ilvl w:val="0"/>
          <w:numId w:val="1"/>
        </w:numPr>
      </w:pPr>
      <w:r>
        <w:t>项目更新时间</w:t>
      </w:r>
    </w:p>
    <w:p>
      <w:pPr>
        <w:numPr>
          <w:ilvl w:val="0"/>
          <w:numId w:val="1"/>
        </w:numPr>
      </w:pPr>
      <w:r>
        <w:t>项目入口：继续编辑、查看结果或重新生成</w:t>
      </w:r>
    </w:p>
    <w:p/>
    <w:p>
      <w:r>
        <w:t>空态：</w:t>
      </w:r>
    </w:p>
    <w:p/>
    <w:p>
      <w:pPr>
        <w:pStyle w:val="Code"/>
      </w:pPr>
      <w:r>
        <w:t>创建你的第一个 Amazon Listing</w:t>
      </w:r>
    </w:p>
    <w:p/>
    <w:p>
      <w:r>
        <w:t>按钮：</w:t>
      </w:r>
    </w:p>
    <w:p/>
    <w:p>
      <w:pPr>
        <w:pStyle w:val="Code"/>
      </w:pPr>
      <w:r>
        <w:t>新建 Listing</w:t>
      </w:r>
    </w:p>
    <w:p/>
    <w:p>
      <w:r>
        <w:t>Dashboard 设计重点：</w:t>
      </w:r>
    </w:p>
    <w:p/>
    <w:p>
      <w:pPr>
        <w:numPr>
          <w:ilvl w:val="0"/>
          <w:numId w:val="1"/>
        </w:numPr>
      </w:pPr>
      <w:r>
        <w:t>用户一眼知道下一步能做什么。</w:t>
      </w:r>
    </w:p>
    <w:p>
      <w:pPr>
        <w:numPr>
          <w:ilvl w:val="0"/>
          <w:numId w:val="1"/>
        </w:numPr>
      </w:pPr>
      <w:r>
        <w:t>最近项目应可扫描，状态明确。</w:t>
      </w:r>
    </w:p>
    <w:p>
      <w:pPr>
        <w:numPr>
          <w:ilvl w:val="0"/>
          <w:numId w:val="1"/>
        </w:numPr>
      </w:pPr>
      <w:r>
        <w:t>Draft 和 Generated 的视觉状态要不同，但不要刺眼。</w:t>
      </w:r>
    </w:p>
    <w:p>
      <w:pPr>
        <w:numPr>
          <w:ilvl w:val="0"/>
          <w:numId w:val="1"/>
        </w:numPr>
      </w:pPr>
      <w:r>
        <w:t>空态要鼓励行动，不要显得系统为空或损坏。</w:t>
      </w:r>
    </w:p>
    <w:p>
      <w:pPr>
        <w:numPr>
          <w:ilvl w:val="0"/>
          <w:numId w:val="1"/>
        </w:numPr>
      </w:pPr>
      <w:r>
        <w:t>桌面端可以采用列表或紧凑卡片；移动端应一列展示。</w:t>
      </w:r>
    </w:p>
    <w:p/>
    <w:p>
      <w:pPr>
        <w:pStyle w:val="Heading1"/>
      </w:pPr>
      <w:r>
        <w:t>六、新建 Listing 页设计目标</w:t>
      </w:r>
    </w:p>
    <w:p/>
    <w:p>
      <w:r>
        <w:t>新建页目标是降低小白压力，同时给资深卖家进阶输入空间。</w:t>
      </w:r>
    </w:p>
    <w:p/>
    <w:p>
      <w:r>
        <w:t>页面提示：</w:t>
      </w:r>
    </w:p>
    <w:p/>
    <w:p>
      <w:pPr>
        <w:pStyle w:val="Code"/>
      </w:pPr>
      <w:r>
        <w:t>资料少也可以生成基础版；资料越真实，结果越准确。</w:t>
      </w:r>
    </w:p>
    <w:p/>
    <w:p>
      <w:pPr>
        <w:pStyle w:val="Code"/>
      </w:pPr>
      <w:r>
        <w:t>提供竞品标题、五点和评论痛点后，Work UP 会分析关键词、卖点机会和合规风险。</w:t>
      </w:r>
    </w:p>
    <w:p/>
    <w:p>
      <w:pPr>
        <w:pStyle w:val="Heading2"/>
      </w:pPr>
      <w:r>
        <w:t>A. 基础必填</w:t>
      </w:r>
    </w:p>
    <w:p/>
    <w:p>
      <w:r>
        <w:t>基础必填应放在最前面，视觉上最清晰。</w:t>
      </w:r>
    </w:p>
    <w:p/>
    <w:p>
      <w:r>
        <w:t>字段：</w:t>
      </w:r>
    </w:p>
    <w:p/>
    <w:p>
      <w:pPr>
        <w:numPr>
          <w:ilvl w:val="0"/>
          <w:numId w:val="1"/>
        </w:numPr>
      </w:pPr>
      <w:r>
        <w:t>产品中文名</w:t>
      </w:r>
    </w:p>
    <w:p>
      <w:pPr>
        <w:numPr>
          <w:ilvl w:val="0"/>
          <w:numId w:val="1"/>
        </w:numPr>
      </w:pPr>
      <w:r>
        <w:t>Amazon 站点</w:t>
      </w:r>
    </w:p>
    <w:p>
      <w:pPr>
        <w:numPr>
          <w:ilvl w:val="0"/>
          <w:numId w:val="1"/>
        </w:numPr>
      </w:pPr>
      <w:r>
        <w:t>产品类目</w:t>
      </w:r>
    </w:p>
    <w:p/>
    <w:p>
      <w:r>
        <w:t>设计要求：</w:t>
      </w:r>
    </w:p>
    <w:p/>
    <w:p>
      <w:pPr>
        <w:numPr>
          <w:ilvl w:val="0"/>
          <w:numId w:val="1"/>
        </w:numPr>
      </w:pPr>
      <w:r>
        <w:t>必填字段数量少，降低开始门槛。</w:t>
      </w:r>
    </w:p>
    <w:p>
      <w:pPr>
        <w:numPr>
          <w:ilvl w:val="0"/>
          <w:numId w:val="1"/>
        </w:numPr>
      </w:pPr>
      <w:r>
        <w:t>表单错误要清楚但温和。</w:t>
      </w:r>
    </w:p>
    <w:p>
      <w:pPr>
        <w:numPr>
          <w:ilvl w:val="0"/>
          <w:numId w:val="1"/>
        </w:numPr>
      </w:pPr>
      <w:r>
        <w:t>用户应能快速完成基础版。</w:t>
      </w:r>
    </w:p>
    <w:p/>
    <w:p>
      <w:pPr>
        <w:pStyle w:val="Heading2"/>
      </w:pPr>
      <w:r>
        <w:t>B. 产品事实，可选</w:t>
      </w:r>
    </w:p>
    <w:p/>
    <w:p>
      <w:r>
        <w:t>字段：</w:t>
      </w:r>
    </w:p>
    <w:p/>
    <w:p>
      <w:pPr>
        <w:numPr>
          <w:ilvl w:val="0"/>
          <w:numId w:val="1"/>
        </w:numPr>
      </w:pPr>
      <w:r>
        <w:t>英文名</w:t>
      </w:r>
    </w:p>
    <w:p>
      <w:pPr>
        <w:numPr>
          <w:ilvl w:val="0"/>
          <w:numId w:val="1"/>
        </w:numPr>
      </w:pPr>
      <w:r>
        <w:t>颜色</w:t>
      </w:r>
    </w:p>
    <w:p>
      <w:pPr>
        <w:numPr>
          <w:ilvl w:val="0"/>
          <w:numId w:val="1"/>
        </w:numPr>
      </w:pPr>
      <w:r>
        <w:t>材质</w:t>
      </w:r>
    </w:p>
    <w:p>
      <w:pPr>
        <w:numPr>
          <w:ilvl w:val="0"/>
          <w:numId w:val="1"/>
        </w:numPr>
      </w:pPr>
      <w:r>
        <w:t>尺寸</w:t>
      </w:r>
    </w:p>
    <w:p>
      <w:pPr>
        <w:numPr>
          <w:ilvl w:val="0"/>
          <w:numId w:val="1"/>
        </w:numPr>
      </w:pPr>
      <w:r>
        <w:t>重量</w:t>
      </w:r>
    </w:p>
    <w:p>
      <w:pPr>
        <w:numPr>
          <w:ilvl w:val="0"/>
          <w:numId w:val="1"/>
        </w:numPr>
      </w:pPr>
      <w:r>
        <w:t>容量</w:t>
      </w:r>
    </w:p>
    <w:p>
      <w:pPr>
        <w:numPr>
          <w:ilvl w:val="0"/>
          <w:numId w:val="1"/>
        </w:numPr>
      </w:pPr>
      <w:r>
        <w:t>包装数量</w:t>
      </w:r>
    </w:p>
    <w:p>
      <w:pPr>
        <w:numPr>
          <w:ilvl w:val="0"/>
          <w:numId w:val="1"/>
        </w:numPr>
      </w:pPr>
      <w:r>
        <w:t>目标用户</w:t>
      </w:r>
    </w:p>
    <w:p>
      <w:pPr>
        <w:numPr>
          <w:ilvl w:val="0"/>
          <w:numId w:val="1"/>
        </w:numPr>
      </w:pPr>
      <w:r>
        <w:t>使用场景</w:t>
      </w:r>
    </w:p>
    <w:p>
      <w:pPr>
        <w:numPr>
          <w:ilvl w:val="0"/>
          <w:numId w:val="1"/>
        </w:numPr>
      </w:pPr>
      <w:r>
        <w:t>核心卖点</w:t>
      </w:r>
    </w:p>
    <w:p>
      <w:pPr>
        <w:numPr>
          <w:ilvl w:val="0"/>
          <w:numId w:val="1"/>
        </w:numPr>
      </w:pPr>
      <w:r>
        <w:t>供应商描述</w:t>
      </w:r>
    </w:p>
    <w:p/>
    <w:p>
      <w:r>
        <w:t>设计要求：</w:t>
      </w:r>
    </w:p>
    <w:p/>
    <w:p>
      <w:pPr>
        <w:numPr>
          <w:ilvl w:val="0"/>
          <w:numId w:val="1"/>
        </w:numPr>
      </w:pPr>
      <w:r>
        <w:t>可选字段应分组，不要一次性压迫用户。</w:t>
      </w:r>
    </w:p>
    <w:p>
      <w:pPr>
        <w:numPr>
          <w:ilvl w:val="0"/>
          <w:numId w:val="1"/>
        </w:numPr>
      </w:pPr>
      <w:r>
        <w:t>可以使用折叠区域、分区标题或说明文本。</w:t>
      </w:r>
    </w:p>
    <w:p>
      <w:pPr>
        <w:numPr>
          <w:ilvl w:val="0"/>
          <w:numId w:val="1"/>
        </w:numPr>
      </w:pPr>
      <w:r>
        <w:t>字段说明要帮助小白理解为什么要填。</w:t>
      </w:r>
    </w:p>
    <w:p>
      <w:pPr>
        <w:numPr>
          <w:ilvl w:val="0"/>
          <w:numId w:val="1"/>
        </w:numPr>
      </w:pPr>
      <w:r>
        <w:t>不应暗示系统会编造缺失事实。</w:t>
      </w:r>
    </w:p>
    <w:p/>
    <w:p>
      <w:pPr>
        <w:pStyle w:val="Heading2"/>
      </w:pPr>
      <w:r>
        <w:t>C. 竞品资料，可选</w:t>
      </w:r>
    </w:p>
    <w:p/>
    <w:p>
      <w:r>
        <w:t>字段：</w:t>
      </w:r>
    </w:p>
    <w:p/>
    <w:p>
      <w:pPr>
        <w:numPr>
          <w:ilvl w:val="0"/>
          <w:numId w:val="1"/>
        </w:numPr>
      </w:pPr>
      <w:r>
        <w:t>竞品标题</w:t>
      </w:r>
    </w:p>
    <w:p>
      <w:pPr>
        <w:numPr>
          <w:ilvl w:val="0"/>
          <w:numId w:val="1"/>
        </w:numPr>
      </w:pPr>
      <w:r>
        <w:t>竞品五点</w:t>
      </w:r>
    </w:p>
    <w:p>
      <w:pPr>
        <w:numPr>
          <w:ilvl w:val="0"/>
          <w:numId w:val="1"/>
        </w:numPr>
      </w:pPr>
      <w:r>
        <w:t>竞品链接</w:t>
      </w:r>
    </w:p>
    <w:p>
      <w:pPr>
        <w:numPr>
          <w:ilvl w:val="0"/>
          <w:numId w:val="1"/>
        </w:numPr>
      </w:pPr>
      <w:r>
        <w:t>评论痛点</w:t>
      </w:r>
    </w:p>
    <w:p>
      <w:pPr>
        <w:numPr>
          <w:ilvl w:val="0"/>
          <w:numId w:val="1"/>
        </w:numPr>
      </w:pPr>
      <w:r>
        <w:t>我方差异化</w:t>
      </w:r>
    </w:p>
    <w:p>
      <w:pPr>
        <w:numPr>
          <w:ilvl w:val="0"/>
          <w:numId w:val="1"/>
        </w:numPr>
      </w:pPr>
      <w:r>
        <w:t>禁止夸大的点</w:t>
      </w:r>
    </w:p>
    <w:p/>
    <w:p>
      <w:r>
        <w:t>设计要求：</w:t>
      </w:r>
    </w:p>
    <w:p/>
    <w:p>
      <w:pPr>
        <w:numPr>
          <w:ilvl w:val="0"/>
          <w:numId w:val="1"/>
        </w:numPr>
      </w:pPr>
      <w:r>
        <w:t>明确竞品资料用于分析关键词、卖点机会和风险，不会直接复制成最终 Listing。</w:t>
      </w:r>
    </w:p>
    <w:p>
      <w:pPr>
        <w:numPr>
          <w:ilvl w:val="0"/>
          <w:numId w:val="1"/>
        </w:numPr>
      </w:pPr>
      <w:r>
        <w:t>多行输入要舒适，适合粘贴长文本。</w:t>
      </w:r>
    </w:p>
    <w:p>
      <w:pPr>
        <w:numPr>
          <w:ilvl w:val="0"/>
          <w:numId w:val="1"/>
        </w:numPr>
      </w:pPr>
      <w:r>
        <w:t>竞品链接只是参考资料，不设计成自动抓取入口。</w:t>
      </w:r>
    </w:p>
    <w:p>
      <w:pPr>
        <w:numPr>
          <w:ilvl w:val="0"/>
          <w:numId w:val="1"/>
        </w:numPr>
      </w:pPr>
      <w:r>
        <w:t>“禁止夸大的点”应帮助用户主动设置合规边界。</w:t>
      </w:r>
    </w:p>
    <w:p/>
    <w:p>
      <w:pPr>
        <w:pStyle w:val="Heading2"/>
      </w:pPr>
      <w:r>
        <w:t>新建页整体要求</w:t>
      </w:r>
    </w:p>
    <w:p/>
    <w:p>
      <w:pPr>
        <w:numPr>
          <w:ilvl w:val="0"/>
          <w:numId w:val="1"/>
        </w:numPr>
      </w:pPr>
      <w:r>
        <w:t>桌面端适合长表单编辑。</w:t>
      </w:r>
    </w:p>
    <w:p>
      <w:pPr>
        <w:numPr>
          <w:ilvl w:val="0"/>
          <w:numId w:val="1"/>
        </w:numPr>
      </w:pPr>
      <w:r>
        <w:t>移动端一列展示。</w:t>
      </w:r>
    </w:p>
    <w:p>
      <w:pPr>
        <w:numPr>
          <w:ilvl w:val="0"/>
          <w:numId w:val="1"/>
        </w:numPr>
      </w:pPr>
      <w:r>
        <w:t>主操作按钮清晰。</w:t>
      </w:r>
    </w:p>
    <w:p>
      <w:pPr>
        <w:numPr>
          <w:ilvl w:val="0"/>
          <w:numId w:val="1"/>
        </w:numPr>
      </w:pPr>
      <w:r>
        <w:t>保存中、失败、成功跳转状态要有明确反馈。</w:t>
      </w:r>
    </w:p>
    <w:p>
      <w:pPr>
        <w:numPr>
          <w:ilvl w:val="0"/>
          <w:numId w:val="1"/>
        </w:numPr>
      </w:pPr>
      <w:r>
        <w:t>不加入 demo 数据。</w:t>
      </w:r>
    </w:p>
    <w:p/>
    <w:p>
      <w:pPr>
        <w:pStyle w:val="Heading1"/>
      </w:pPr>
      <w:r>
        <w:t>七、结果页设计目标</w:t>
      </w:r>
    </w:p>
    <w:p/>
    <w:p>
      <w:r>
        <w:t>结果页展示顺序不能变。</w:t>
      </w:r>
    </w:p>
    <w:p/>
    <w:p>
      <w:pPr>
        <w:pStyle w:val="Heading2"/>
      </w:pPr>
      <w:r>
        <w:t>1. Final Amazon Listing</w:t>
      </w:r>
    </w:p>
    <w:p/>
    <w:p>
      <w:r>
        <w:t>必须第一屏最突出。</w:t>
      </w:r>
    </w:p>
    <w:p/>
    <w:p>
      <w:r>
        <w:t>内容：</w:t>
      </w:r>
    </w:p>
    <w:p/>
    <w:p>
      <w:pPr>
        <w:numPr>
          <w:ilvl w:val="0"/>
          <w:numId w:val="1"/>
        </w:numPr>
      </w:pPr>
      <w:r>
        <w:t>Amazon Title</w:t>
      </w:r>
    </w:p>
    <w:p>
      <w:pPr>
        <w:numPr>
          <w:ilvl w:val="0"/>
          <w:numId w:val="1"/>
        </w:numPr>
      </w:pPr>
      <w:r>
        <w:t>5 Bullet Points</w:t>
      </w:r>
    </w:p>
    <w:p>
      <w:pPr>
        <w:numPr>
          <w:ilvl w:val="0"/>
          <w:numId w:val="1"/>
        </w:numPr>
      </w:pPr>
      <w:r>
        <w:t>Product Description</w:t>
      </w:r>
    </w:p>
    <w:p>
      <w:pPr>
        <w:numPr>
          <w:ilvl w:val="0"/>
          <w:numId w:val="1"/>
        </w:numPr>
      </w:pPr>
      <w:r>
        <w:t>Search Terms</w:t>
      </w:r>
    </w:p>
    <w:p/>
    <w:p>
      <w:r>
        <w:t>设计要求：</w:t>
      </w:r>
    </w:p>
    <w:p/>
    <w:p>
      <w:pPr>
        <w:numPr>
          <w:ilvl w:val="0"/>
          <w:numId w:val="1"/>
        </w:numPr>
      </w:pPr>
      <w:r>
        <w:t>Copy 按钮清晰。</w:t>
      </w:r>
    </w:p>
    <w:p>
      <w:pPr>
        <w:numPr>
          <w:ilvl w:val="0"/>
          <w:numId w:val="1"/>
        </w:numPr>
      </w:pPr>
      <w:r>
        <w:t>英文内容和中文解释分开。</w:t>
      </w:r>
    </w:p>
    <w:p>
      <w:pPr>
        <w:numPr>
          <w:ilvl w:val="0"/>
          <w:numId w:val="1"/>
        </w:numPr>
      </w:pPr>
      <w:r>
        <w:t>英文 Listing 应像可复制成品，而不是普通分析文本。</w:t>
      </w:r>
    </w:p>
    <w:p>
      <w:pPr>
        <w:numPr>
          <w:ilvl w:val="0"/>
          <w:numId w:val="1"/>
        </w:numPr>
      </w:pPr>
      <w:r>
        <w:t>5 Bullet Points 要清楚编号或分块。</w:t>
      </w:r>
    </w:p>
    <w:p>
      <w:pPr>
        <w:numPr>
          <w:ilvl w:val="0"/>
          <w:numId w:val="1"/>
        </w:numPr>
      </w:pPr>
      <w:r>
        <w:t>Search Terms 可以使用紧凑、可复制的文本区域样式。</w:t>
      </w:r>
    </w:p>
    <w:p/>
    <w:p>
      <w:pPr>
        <w:pStyle w:val="Heading2"/>
      </w:pPr>
      <w:r>
        <w:t>2. Listing Quality &amp; Strategy</w:t>
      </w:r>
    </w:p>
    <w:p/>
    <w:p>
      <w:r>
        <w:t>内容：</w:t>
      </w:r>
    </w:p>
    <w:p/>
    <w:p>
      <w:pPr>
        <w:numPr>
          <w:ilvl w:val="0"/>
          <w:numId w:val="1"/>
        </w:numPr>
      </w:pPr>
      <w:r>
        <w:t>qualityScore level / score</w:t>
      </w:r>
    </w:p>
    <w:p>
      <w:pPr>
        <w:numPr>
          <w:ilvl w:val="0"/>
          <w:numId w:val="1"/>
        </w:numPr>
      </w:pPr>
      <w:r>
        <w:t>primaryKeyword</w:t>
      </w:r>
    </w:p>
    <w:p>
      <w:pPr>
        <w:numPr>
          <w:ilvl w:val="0"/>
          <w:numId w:val="1"/>
        </w:numPr>
      </w:pPr>
      <w:r>
        <w:t>secondaryKeywords</w:t>
      </w:r>
    </w:p>
    <w:p>
      <w:pPr>
        <w:numPr>
          <w:ilvl w:val="0"/>
          <w:numId w:val="1"/>
        </w:numPr>
      </w:pPr>
      <w:r>
        <w:t>sellingPointOrder</w:t>
      </w:r>
    </w:p>
    <w:p>
      <w:pPr>
        <w:numPr>
          <w:ilvl w:val="0"/>
          <w:numId w:val="1"/>
        </w:numPr>
      </w:pPr>
      <w:r>
        <w:t>avoidClaims / safeClaims</w:t>
      </w:r>
    </w:p>
    <w:p/>
    <w:p>
      <w:r>
        <w:t>设计要求：</w:t>
      </w:r>
    </w:p>
    <w:p/>
    <w:p>
      <w:pPr>
        <w:numPr>
          <w:ilvl w:val="0"/>
          <w:numId w:val="1"/>
        </w:numPr>
      </w:pPr>
      <w:r>
        <w:t>qualityScore 应有清晰等级和分数。</w:t>
      </w:r>
    </w:p>
    <w:p>
      <w:pPr>
        <w:numPr>
          <w:ilvl w:val="0"/>
          <w:numId w:val="1"/>
        </w:numPr>
      </w:pPr>
      <w:r>
        <w:t>关键词和卖点排序适合扫描。</w:t>
      </w:r>
    </w:p>
    <w:p>
      <w:pPr>
        <w:numPr>
          <w:ilvl w:val="0"/>
          <w:numId w:val="1"/>
        </w:numPr>
      </w:pPr>
      <w:r>
        <w:t>avoidClaims 和 safeClaims 视觉上要分开。</w:t>
      </w:r>
    </w:p>
    <w:p/>
    <w:p>
      <w:pPr>
        <w:pStyle w:val="Heading2"/>
      </w:pPr>
      <w:r>
        <w:t>3. Missing Info</w:t>
      </w:r>
    </w:p>
    <w:p/>
    <w:p>
      <w:r>
        <w:t>设计要求：</w:t>
      </w:r>
    </w:p>
    <w:p/>
    <w:p>
      <w:pPr>
        <w:numPr>
          <w:ilvl w:val="0"/>
          <w:numId w:val="1"/>
        </w:numPr>
      </w:pPr>
      <w:r>
        <w:t>使用温和提示色。</w:t>
      </w:r>
    </w:p>
    <w:p>
      <w:pPr>
        <w:numPr>
          <w:ilvl w:val="0"/>
          <w:numId w:val="1"/>
        </w:numPr>
      </w:pPr>
      <w:r>
        <w:t>表达为“补充这些资料会让结果更准”，不要像严重错误。</w:t>
      </w:r>
    </w:p>
    <w:p>
      <w:pPr>
        <w:numPr>
          <w:ilvl w:val="0"/>
          <w:numId w:val="1"/>
        </w:numPr>
      </w:pPr>
      <w:r>
        <w:t>不展示空模块。</w:t>
      </w:r>
    </w:p>
    <w:p/>
    <w:p>
      <w:pPr>
        <w:pStyle w:val="Heading2"/>
      </w:pPr>
      <w:r>
        <w:t>4. Assumptions</w:t>
      </w:r>
    </w:p>
    <w:p/>
    <w:p>
      <w:r>
        <w:t>设计要求：</w:t>
      </w:r>
    </w:p>
    <w:p/>
    <w:p>
      <w:pPr>
        <w:numPr>
          <w:ilvl w:val="0"/>
          <w:numId w:val="1"/>
        </w:numPr>
      </w:pPr>
      <w:r>
        <w:t>清楚标记这些是系统保守假设，不是事实。</w:t>
      </w:r>
    </w:p>
    <w:p>
      <w:pPr>
        <w:numPr>
          <w:ilvl w:val="0"/>
          <w:numId w:val="1"/>
        </w:numPr>
      </w:pPr>
      <w:r>
        <w:t>适合引导用户后续补充资料。</w:t>
      </w:r>
    </w:p>
    <w:p>
      <w:pPr>
        <w:numPr>
          <w:ilvl w:val="0"/>
          <w:numId w:val="1"/>
        </w:numPr>
      </w:pPr>
      <w:r>
        <w:t>不展示空模块。</w:t>
      </w:r>
    </w:p>
    <w:p/>
    <w:p>
      <w:pPr>
        <w:pStyle w:val="Heading2"/>
      </w:pPr>
      <w:r>
        <w:t>5. Compliance Notes</w:t>
      </w:r>
    </w:p>
    <w:p/>
    <w:p>
      <w:r>
        <w:t>设计要求：</w:t>
      </w:r>
    </w:p>
    <w:p/>
    <w:p>
      <w:pPr>
        <w:numPr>
          <w:ilvl w:val="0"/>
          <w:numId w:val="1"/>
        </w:numPr>
      </w:pPr>
      <w:r>
        <w:t>使用风险提醒色，但不要吓人。</w:t>
      </w:r>
    </w:p>
    <w:p>
      <w:pPr>
        <w:numPr>
          <w:ilvl w:val="0"/>
          <w:numId w:val="1"/>
        </w:numPr>
      </w:pPr>
      <w:r>
        <w:t>风险等级要清楚。</w:t>
      </w:r>
    </w:p>
    <w:p>
      <w:pPr>
        <w:numPr>
          <w:ilvl w:val="0"/>
          <w:numId w:val="1"/>
        </w:numPr>
      </w:pPr>
      <w:r>
        <w:t>推荐替代表达或处理方式应可读。</w:t>
      </w:r>
    </w:p>
    <w:p>
      <w:pPr>
        <w:numPr>
          <w:ilvl w:val="0"/>
          <w:numId w:val="1"/>
        </w:numPr>
      </w:pPr>
      <w:r>
        <w:t>不展示空模块。</w:t>
      </w:r>
    </w:p>
    <w:p/>
    <w:p>
      <w:pPr>
        <w:pStyle w:val="Heading2"/>
      </w:pPr>
      <w:r>
        <w:t>6. Competitor Insights</w:t>
      </w:r>
    </w:p>
    <w:p/>
    <w:p>
      <w:r>
        <w:t>设计要求：</w:t>
      </w:r>
    </w:p>
    <w:p/>
    <w:p>
      <w:pPr>
        <w:numPr>
          <w:ilvl w:val="0"/>
          <w:numId w:val="1"/>
        </w:numPr>
      </w:pPr>
      <w:r>
        <w:t>展示关键词模式、买家痛点、竞品角度、机会点、被阻止进入最终 Listing 的风险 claim。</w:t>
      </w:r>
    </w:p>
    <w:p>
      <w:pPr>
        <w:numPr>
          <w:ilvl w:val="0"/>
          <w:numId w:val="1"/>
        </w:numPr>
      </w:pPr>
      <w:r>
        <w:t>强调竞品 claim 不能直接进入最终 Listing。</w:t>
      </w:r>
    </w:p>
    <w:p>
      <w:pPr>
        <w:numPr>
          <w:ilvl w:val="0"/>
          <w:numId w:val="1"/>
        </w:numPr>
      </w:pPr>
      <w:r>
        <w:t>不展示空模块。</w:t>
      </w:r>
    </w:p>
    <w:p/>
    <w:p>
      <w:pPr>
        <w:pStyle w:val="Heading2"/>
      </w:pPr>
      <w:r>
        <w:t>7. Expert Suggestions / Analysis</w:t>
      </w:r>
    </w:p>
    <w:p/>
    <w:p>
      <w:r>
        <w:t>设计要求：</w:t>
      </w:r>
    </w:p>
    <w:p/>
    <w:p>
      <w:pPr>
        <w:numPr>
          <w:ilvl w:val="0"/>
          <w:numId w:val="1"/>
        </w:numPr>
      </w:pPr>
      <w:r>
        <w:t>用于总结专家建议和运营解释。</w:t>
      </w:r>
    </w:p>
    <w:p>
      <w:pPr>
        <w:numPr>
          <w:ilvl w:val="0"/>
          <w:numId w:val="1"/>
        </w:numPr>
      </w:pPr>
      <w:r>
        <w:t>信息层级要低于 Final Listing。</w:t>
      </w:r>
    </w:p>
    <w:p>
      <w:pPr>
        <w:numPr>
          <w:ilvl w:val="0"/>
          <w:numId w:val="1"/>
        </w:numPr>
      </w:pPr>
      <w:r>
        <w:t>适合小白理解，也不能太啰嗦。</w:t>
      </w:r>
    </w:p>
    <w:p/>
    <w:p>
      <w:pPr>
        <w:pStyle w:val="Heading2"/>
      </w:pPr>
      <w:r>
        <w:t>旧 schema / mock 提示</w:t>
      </w:r>
    </w:p>
    <w:p/>
    <w:p>
      <w:r>
        <w:t>如果结果是旧 schema 或 mock，不应伪装成成功结果。页面应提示用户重新生成。</w:t>
      </w:r>
    </w:p>
    <w:p/>
    <w:p>
      <w:r>
        <w:t>建议文案方向：</w:t>
      </w:r>
    </w:p>
    <w:p/>
    <w:p>
      <w:pPr>
        <w:pStyle w:val="Code"/>
      </w:pPr>
      <w:r>
        <w:t>这个结果来自旧版结构，请重新生成以获得 Work UP 最新 Listing 格式。</w:t>
      </w:r>
    </w:p>
    <w:p/>
    <w:p>
      <w:pPr>
        <w:pStyle w:val="Heading1"/>
      </w:pPr>
      <w:r>
        <w:t>八、移动端要求</w:t>
      </w:r>
    </w:p>
    <w:p/>
    <w:p>
      <w:pPr>
        <w:numPr>
          <w:ilvl w:val="0"/>
          <w:numId w:val="1"/>
        </w:numPr>
      </w:pPr>
      <w:r>
        <w:t>首页首屏不拥挤。</w:t>
      </w:r>
    </w:p>
    <w:p>
      <w:pPr>
        <w:numPr>
          <w:ilvl w:val="0"/>
          <w:numId w:val="1"/>
        </w:numPr>
      </w:pPr>
      <w:r>
        <w:t>UserMenu 可点击，触控区域足够大。</w:t>
      </w:r>
    </w:p>
    <w:p>
      <w:pPr>
        <w:numPr>
          <w:ilvl w:val="0"/>
          <w:numId w:val="1"/>
        </w:numPr>
      </w:pPr>
      <w:r>
        <w:t>表单一列展示。</w:t>
      </w:r>
    </w:p>
    <w:p>
      <w:pPr>
        <w:numPr>
          <w:ilvl w:val="0"/>
          <w:numId w:val="1"/>
        </w:numPr>
      </w:pPr>
      <w:r>
        <w:t>表单字段高度和间距适合触摸。</w:t>
      </w:r>
    </w:p>
    <w:p>
      <w:pPr>
        <w:numPr>
          <w:ilvl w:val="0"/>
          <w:numId w:val="1"/>
        </w:numPr>
      </w:pPr>
      <w:r>
        <w:t>结果页卡片清晰可读。</w:t>
      </w:r>
    </w:p>
    <w:p>
      <w:pPr>
        <w:numPr>
          <w:ilvl w:val="0"/>
          <w:numId w:val="1"/>
        </w:numPr>
      </w:pPr>
      <w:r>
        <w:t>Copy 按钮容易点击。</w:t>
      </w:r>
    </w:p>
    <w:p>
      <w:pPr>
        <w:numPr>
          <w:ilvl w:val="0"/>
          <w:numId w:val="1"/>
        </w:numPr>
      </w:pPr>
      <w:r>
        <w:t>Final Listing 在移动端仍然优先展示。</w:t>
      </w:r>
    </w:p>
    <w:p>
      <w:pPr>
        <w:numPr>
          <w:ilvl w:val="0"/>
          <w:numId w:val="1"/>
        </w:numPr>
      </w:pPr>
      <w:r>
        <w:t>长英文内容要换行良好，不溢出容器。</w:t>
      </w:r>
    </w:p>
    <w:p>
      <w:pPr>
        <w:numPr>
          <w:ilvl w:val="0"/>
          <w:numId w:val="1"/>
        </w:numPr>
      </w:pPr>
      <w:r>
        <w:t>下拉菜单和浮层不能被屏幕边缘截断。</w:t>
      </w:r>
    </w:p>
    <w:p/>
    <w:p>
      <w:pPr>
        <w:pStyle w:val="Heading1"/>
      </w:pPr>
      <w:r>
        <w:t>九、给 Gemini 的输出要求</w:t>
      </w:r>
    </w:p>
    <w:p/>
    <w:p>
      <w:r>
        <w:t>请 Gemini 输出以下内容：</w:t>
      </w:r>
    </w:p>
    <w:p/>
    <w:p>
      <w:pPr>
        <w:numPr>
          <w:ilvl w:val="0"/>
          <w:numId w:val="2"/>
        </w:numPr>
      </w:pPr>
      <w:r>
        <w:t>首页设计方案。</w:t>
      </w:r>
    </w:p>
    <w:p>
      <w:pPr>
        <w:numPr>
          <w:ilvl w:val="0"/>
          <w:numId w:val="2"/>
        </w:numPr>
      </w:pPr>
      <w:r>
        <w:t>Dashboard 设计方案。</w:t>
      </w:r>
    </w:p>
    <w:p>
      <w:pPr>
        <w:numPr>
          <w:ilvl w:val="0"/>
          <w:numId w:val="2"/>
        </w:numPr>
      </w:pPr>
      <w:r>
        <w:t>新建 Listing 页设计方案。</w:t>
      </w:r>
    </w:p>
    <w:p>
      <w:pPr>
        <w:numPr>
          <w:ilvl w:val="0"/>
          <w:numId w:val="2"/>
        </w:numPr>
      </w:pPr>
      <w:r>
        <w:t>结果页设计方案。</w:t>
      </w:r>
    </w:p>
    <w:p>
      <w:pPr>
        <w:numPr>
          <w:ilvl w:val="0"/>
          <w:numId w:val="2"/>
        </w:numPr>
      </w:pPr>
      <w:r>
        <w:t>组件层级建议。</w:t>
      </w:r>
    </w:p>
    <w:p>
      <w:pPr>
        <w:numPr>
          <w:ilvl w:val="0"/>
          <w:numId w:val="2"/>
        </w:numPr>
      </w:pPr>
      <w:r>
        <w:t>Tailwind 风格建议。</w:t>
      </w:r>
    </w:p>
    <w:p>
      <w:pPr>
        <w:numPr>
          <w:ilvl w:val="0"/>
          <w:numId w:val="2"/>
        </w:numPr>
      </w:pPr>
      <w:r>
        <w:t>可以给出 React/Tailwind 示例代码，但不要改业务逻辑。</w:t>
      </w:r>
    </w:p>
    <w:p>
      <w:pPr>
        <w:numPr>
          <w:ilvl w:val="0"/>
          <w:numId w:val="2"/>
        </w:numPr>
      </w:pPr>
      <w:r>
        <w:t>明确哪些是 UI 组件，哪些数据来自现有业务链路。</w:t>
      </w:r>
    </w:p>
    <w:p/>
    <w:p>
      <w:r>
        <w:t>输出时请区分：</w:t>
      </w:r>
    </w:p>
    <w:p/>
    <w:p>
      <w:pPr>
        <w:numPr>
          <w:ilvl w:val="0"/>
          <w:numId w:val="1"/>
        </w:numPr>
      </w:pPr>
      <w:r>
        <w:t>纯 UI 组件：例如导航、卡片、状态徽章、复制按钮布局、空态、分区标题。</w:t>
      </w:r>
    </w:p>
    <w:p>
      <w:pPr>
        <w:numPr>
          <w:ilvl w:val="0"/>
          <w:numId w:val="1"/>
        </w:numPr>
      </w:pPr>
      <w:r>
        <w:t>现有业务数据：例如 `GenerationResult.finalListing`、`qualityScore`、`listingStrategy`、`missingInfo`、`assumptions`、`complianceNotes`、`competitorInsights`。</w:t>
      </w:r>
    </w:p>
    <w:p>
      <w:pPr>
        <w:numPr>
          <w:ilvl w:val="0"/>
          <w:numId w:val="1"/>
        </w:numPr>
      </w:pPr>
      <w:r>
        <w:t>不能改动的逻辑：鉴权、Supabase 读写、DeepSeek 生成、schema validation、mock 边界。</w:t>
      </w:r>
    </w:p>
    <w:p/>
    <w:p>
      <w:pPr>
        <w:pStyle w:val="Heading1"/>
      </w:pPr>
      <w:r>
        <w:t>十、Codex 落地注意事项</w:t>
      </w:r>
    </w:p>
    <w:p/>
    <w:p>
      <w:r>
        <w:t>Gemini 只负责 UI。后续 Codex 落地时不能改以下文件或边界，除非另有明确开发任务：</w:t>
      </w:r>
    </w:p>
    <w:p/>
    <w:p>
      <w:pPr>
        <w:numPr>
          <w:ilvl w:val="0"/>
          <w:numId w:val="1"/>
        </w:numPr>
      </w:pPr>
      <w:r>
        <w:t>`app/api/generate-listing/route.ts`</w:t>
      </w:r>
    </w:p>
    <w:p>
      <w:pPr>
        <w:numPr>
          <w:ilvl w:val="0"/>
          <w:numId w:val="1"/>
        </w:numPr>
      </w:pPr>
      <w:r>
        <w:t>`lib/ai-listing.ts`</w:t>
      </w:r>
    </w:p>
    <w:p>
      <w:pPr>
        <w:numPr>
          <w:ilvl w:val="0"/>
          <w:numId w:val="1"/>
        </w:numPr>
      </w:pPr>
      <w:r>
        <w:t>`lib/listing-prompt.ts`</w:t>
      </w:r>
    </w:p>
    <w:p>
      <w:pPr>
        <w:numPr>
          <w:ilvl w:val="0"/>
          <w:numId w:val="1"/>
        </w:numPr>
      </w:pPr>
      <w:r>
        <w:t>`lib/generation-result-validation.ts`</w:t>
      </w:r>
    </w:p>
    <w:p>
      <w:pPr>
        <w:numPr>
          <w:ilvl w:val="0"/>
          <w:numId w:val="1"/>
        </w:numPr>
      </w:pPr>
      <w:r>
        <w:t>`lib/product-brief.ts`</w:t>
      </w:r>
    </w:p>
    <w:p>
      <w:pPr>
        <w:numPr>
          <w:ilvl w:val="0"/>
          <w:numId w:val="1"/>
        </w:numPr>
      </w:pPr>
      <w:r>
        <w:t>`lib/competitor-insights.ts`</w:t>
      </w:r>
    </w:p>
    <w:p>
      <w:pPr>
        <w:numPr>
          <w:ilvl w:val="0"/>
          <w:numId w:val="1"/>
        </w:numPr>
      </w:pPr>
      <w:r>
        <w:t>`lib/listing-strategy.ts`</w:t>
      </w:r>
    </w:p>
    <w:p>
      <w:pPr>
        <w:numPr>
          <w:ilvl w:val="0"/>
          <w:numId w:val="1"/>
        </w:numPr>
      </w:pPr>
      <w:r>
        <w:t>Supabase schema</w:t>
      </w:r>
    </w:p>
    <w:p/>
    <w:p>
      <w:r>
        <w:t>Codex 落地 UI 时必须保持：</w:t>
      </w:r>
    </w:p>
    <w:p/>
    <w:p>
      <w:pPr>
        <w:numPr>
          <w:ilvl w:val="0"/>
          <w:numId w:val="1"/>
        </w:numPr>
      </w:pPr>
      <w:r>
        <w:t>产品名固定为 Work UP。</w:t>
      </w:r>
    </w:p>
    <w:p>
      <w:pPr>
        <w:numPr>
          <w:ilvl w:val="0"/>
          <w:numId w:val="1"/>
        </w:numPr>
      </w:pPr>
      <w:r>
        <w:t>`mockGenerationResult` 只能用于首页 preview。</w:t>
      </w:r>
    </w:p>
    <w:p>
      <w:pPr>
        <w:numPr>
          <w:ilvl w:val="0"/>
          <w:numId w:val="1"/>
        </w:numPr>
      </w:pPr>
      <w:r>
        <w:t>真实生成不能 fallback mock。</w:t>
      </w:r>
    </w:p>
    <w:p>
      <w:pPr>
        <w:numPr>
          <w:ilvl w:val="0"/>
          <w:numId w:val="1"/>
        </w:numPr>
      </w:pPr>
      <w:r>
        <w:t>Copy 只能复制英文 Listing。</w:t>
      </w:r>
    </w:p>
    <w:p>
      <w:pPr>
        <w:numPr>
          <w:ilvl w:val="0"/>
          <w:numId w:val="1"/>
        </w:numPr>
      </w:pPr>
      <w:r>
        <w:t>Final Listing 展示顺序不能变。</w:t>
      </w:r>
    </w:p>
    <w:p>
      <w:pPr>
        <w:numPr>
          <w:ilvl w:val="0"/>
          <w:numId w:val="1"/>
        </w:numPr>
      </w:pPr>
      <w:r>
        <w:t>竞品 claim 不能直接进入 Final Listing。</w:t>
      </w:r>
    </w:p>
    <w:p>
      <w:pPr>
        <w:numPr>
          <w:ilvl w:val="0"/>
          <w:numId w:val="1"/>
        </w:numPr>
      </w:pPr>
      <w:r>
        <w:t>英文内容和中文解释分开。</w:t>
      </w:r>
    </w:p>
    <w:p>
      <w:pPr>
        <w:numPr>
          <w:ilvl w:val="0"/>
          <w:numId w:val="1"/>
        </w:numPr>
      </w:pPr>
      <w:r>
        <w:t>不展示空模块。</w:t>
      </w:r>
    </w:p>
    <w:p>
      <w:pPr>
        <w:numPr>
          <w:ilvl w:val="0"/>
          <w:numId w:val="1"/>
        </w:numPr>
      </w:pPr>
      <w:r>
        <w:t>桌面端和移动端都要检查。</w:t>
      </w:r>
    </w:p>
    <w:p/>
    <w:p>
      <w:pPr>
        <w:pStyle w:val="Heading1"/>
      </w:pPr>
      <w:r>
        <w:t>十一、参考现有页面</w:t>
      </w:r>
    </w:p>
    <w:p/>
    <w:p>
      <w:r>
        <w:t>Gemini 可参考当前路由的信息架构，但不应照搬现有视觉：</w:t>
      </w:r>
    </w:p>
    <w:p/>
    <w:p>
      <w:pPr>
        <w:numPr>
          <w:ilvl w:val="0"/>
          <w:numId w:val="1"/>
        </w:numPr>
      </w:pPr>
      <w:r>
        <w:t>`/` 首页</w:t>
      </w:r>
    </w:p>
    <w:p>
      <w:pPr>
        <w:numPr>
          <w:ilvl w:val="0"/>
          <w:numId w:val="1"/>
        </w:numPr>
      </w:pPr>
      <w:r>
        <w:t>`/dashboard` Dashboard</w:t>
      </w:r>
    </w:p>
    <w:p>
      <w:pPr>
        <w:numPr>
          <w:ilvl w:val="0"/>
          <w:numId w:val="1"/>
        </w:numPr>
      </w:pPr>
      <w:r>
        <w:t>`/projects/new` 新建 Listing</w:t>
      </w:r>
    </w:p>
    <w:p>
      <w:pPr>
        <w:numPr>
          <w:ilvl w:val="0"/>
          <w:numId w:val="1"/>
        </w:numPr>
      </w:pPr>
      <w:r>
        <w:t>`/projects/[id]/result` 结果页</w:t>
      </w:r>
    </w:p>
    <w:p>
      <w:pPr>
        <w:numPr>
          <w:ilvl w:val="0"/>
          <w:numId w:val="1"/>
        </w:numPr>
      </w:pPr>
      <w:r>
        <w:t>登录后的 `UserMenu`</w:t>
      </w:r>
    </w:p>
    <w:p/>
    <w:p>
      <w:r>
        <w:t>设计目标是提升信息层级、专业感和可用性，而不是改变 Work UP 的业务定义。</w:t>
      </w:r>
    </w:p>
    <w:p/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</w: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Aptos" w:eastAsia="Microsoft YaHei" w:hAnsi="Aptos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80"/>
    </w:pPr>
    <w:rPr>
      <w:b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b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b/>
      <w:sz w:val="25"/>
      <w:szCs w:val="25"/>
    </w:rPr>
  </w:style>
  <w:style w:type="paragraph" w:styleId="Code">
    <w:name w:val="Code"/>
    <w:basedOn w:val="Normal"/>
    <w:pPr>
      <w:spacing w:after="80"/>
      <w:shd w:val="clear" w:color="auto" w:fill="F3F4F6"/>
    </w:pPr>
    <w:rPr>
      <w:rFonts w:ascii="Consolas" w:eastAsia="Microsoft YaHei" w:hAnsi="Consolas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