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НАКАЗ</w:t>
      </w:r>
    </w:p>
    <w:p>
      <w:r>
        <w:t>13 червня 2026 року    № 014-од</w:t>
      </w:r>
    </w:p>
    <w:p>
      <w:pPr>
        <w:jc w:val="center"/>
      </w:pPr>
      <w:r>
        <w:rPr>
          <w:b/>
        </w:rPr>
        <w:t>Про затвердження інструкції з діловодства</w:t>
      </w:r>
    </w:p>
    <w:p>
      <w:pPr>
        <w:ind w:firstLine="567"/>
        <w:jc w:val="both"/>
      </w:pPr>
      <w:r>
        <w:t>З метою впорядкування роботи з документами та відповідно до вимог ДСТУ 4163:2020 НАКАЗУЮ:</w:t>
      </w:r>
    </w:p>
    <w:p>
      <w:pPr>
        <w:ind w:firstLine="567"/>
        <w:jc w:val="both"/>
      </w:pPr>
      <w:r>
        <w:t>1. Затвердити Інструкцію з діловодства (додається).</w:t>
      </w:r>
    </w:p>
    <w:p>
      <w:pPr>
        <w:ind w:firstLine="567"/>
        <w:jc w:val="both"/>
      </w:pPr>
      <w:r>
        <w:t>2. Керівникам структурних підрозділів забезпечити дотримання вимог Інструкції.</w:t>
      </w:r>
    </w:p>
    <w:p>
      <w:pPr>
        <w:ind w:firstLine="567"/>
        <w:jc w:val="both"/>
      </w:pPr>
      <w:r>
        <w:t>3. Контроль за виконанням цього наказу залишаю за собою.</w:t>
      </w:r>
    </w:p>
    <w:p/>
    <w:p>
      <w:r>
        <w:t>Директор</w:t>
      </w:r>
      <w:r>
        <w:tab/>
        <w:tab/>
      </w:r>
      <w:r>
        <w:t>О. ПЕТРЕНКО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