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ДЕРЖАВНЕ ПІДПРИЄМСТВО «УКРНДНЦ»</w:t>
      </w:r>
    </w:p>
    <w:p>
      <w:pPr>
        <w:jc w:val="center"/>
      </w:pPr>
      <w:r>
        <w:rPr>
          <w:b/>
          <w:sz w:val="30"/>
        </w:rPr>
        <w:t>НАКАЗ</w:t>
      </w:r>
    </w:p>
    <w:p>
      <w:r>
        <w:t>14 червня 2026 року    № 032-од</w:t>
      </w:r>
    </w:p>
    <w:p>
      <w:pPr>
        <w:jc w:val="center"/>
      </w:pPr>
      <w:r>
        <w:rPr>
          <w:b/>
        </w:rPr>
        <w:t>Про затвердження положення про електронний документообіг</w:t>
      </w:r>
    </w:p>
    <w:p>
      <w:pPr>
        <w:ind w:firstLine="567"/>
        <w:jc w:val="both"/>
      </w:pPr>
      <w:r>
        <w:t xml:space="preserve">1. Пункт наказу з достатнім обсягом тексту для заповнення сторінки відповідно до вимог діловодства та електронного документообігу. 1. Пункт наказу з достатнім обсягом тексту для заповнення сторінки відповідно до вимог діловодства та електронного документообігу. 1. Пункт наказу з достатнім обсягом тексту для заповнення сторінки відповідно до вимог діловодства та електронного документообігу. </w:t>
      </w:r>
    </w:p>
    <w:p>
      <w:pPr>
        <w:ind w:firstLine="567"/>
        <w:jc w:val="both"/>
      </w:pPr>
      <w:r>
        <w:t xml:space="preserve">2. Пункт наказу з достатнім обсягом тексту для заповнення сторінки відповідно до вимог діловодства та електронного документообігу. 2. Пункт наказу з достатнім обсягом тексту для заповнення сторінки відповідно до вимог діловодства та електронного документообігу. 2. Пункт наказу з достатнім обсягом тексту для заповнення сторінки відповідно до вимог діловодства та електронного документообігу. </w:t>
      </w:r>
    </w:p>
    <w:p>
      <w:pPr>
        <w:ind w:firstLine="567"/>
        <w:jc w:val="both"/>
      </w:pPr>
      <w:r>
        <w:t xml:space="preserve">3. Пункт наказу з достатнім обсягом тексту для заповнення сторінки відповідно до вимог діловодства та електронного документообігу. 3. Пункт наказу з достатнім обсягом тексту для заповнення сторінки відповідно до вимог діловодства та електронного документообігу. 3. Пункт наказу з достатнім обсягом тексту для заповнення сторінки відповідно до вимог діловодства та електронного документообігу. </w:t>
      </w:r>
    </w:p>
    <w:p>
      <w:pPr>
        <w:ind w:firstLine="567"/>
        <w:jc w:val="both"/>
      </w:pPr>
      <w:r>
        <w:t xml:space="preserve">4. Пункт наказу з достатнім обсягом тексту для заповнення сторінки відповідно до вимог діловодства та електронного документообігу. 4. Пункт наказу з достатнім обсягом тексту для заповнення сторінки відповідно до вимог діловодства та електронного документообігу. 4. Пункт наказу з достатнім обсягом тексту для заповнення сторінки відповідно до вимог діловодства та електронного документообігу. </w:t>
      </w:r>
    </w:p>
    <w:p>
      <w:pPr>
        <w:ind w:firstLine="567"/>
        <w:jc w:val="both"/>
      </w:pPr>
      <w:r>
        <w:t xml:space="preserve">5. Пункт наказу з достатнім обсягом тексту для заповнення сторінки відповідно до вимог діловодства та електронного документообігу. 5. Пункт наказу з достатнім обсягом тексту для заповнення сторінки відповідно до вимог діловодства та електронного документообігу. 5. Пункт наказу з достатнім обсягом тексту для заповнення сторінки відповідно до вимог діловодства та електронного документообігу. </w:t>
      </w:r>
    </w:p>
    <w:p>
      <w:pPr>
        <w:ind w:firstLine="567"/>
        <w:jc w:val="both"/>
      </w:pPr>
      <w:r>
        <w:t xml:space="preserve">6. Пункт наказу з достатнім обсягом тексту для заповнення сторінки відповідно до вимог діловодства та електронного документообігу. 6. Пункт наказу з достатнім обсягом тексту для заповнення сторінки відповідно до вимог діловодства та електронного документообігу. 6. Пункт наказу з достатнім обсягом тексту для заповнення сторінки відповідно до вимог діловодства та електронного документообігу. </w:t>
      </w:r>
    </w:p>
    <w:p>
      <w:pPr>
        <w:ind w:firstLine="567"/>
        <w:jc w:val="both"/>
      </w:pPr>
      <w:r>
        <w:t xml:space="preserve">7. Пункт наказу з достатнім обсягом тексту для заповнення сторінки відповідно до вимог діловодства та електронного документообігу. 7. Пункт наказу з достатнім обсягом тексту для заповнення сторінки відповідно до вимог діловодства та електронного документообігу. 7. Пункт наказу з достатнім обсягом тексту для заповнення сторінки відповідно до вимог діловодства та електронного документообігу. </w:t>
      </w:r>
    </w:p>
    <w:p>
      <w:pPr>
        <w:ind w:firstLine="567"/>
        <w:jc w:val="both"/>
      </w:pPr>
      <w:r>
        <w:t xml:space="preserve">8. Пункт наказу з достатнім обсягом тексту для заповнення сторінки відповідно до вимог діловодства та електронного документообігу. 8. Пункт наказу з достатнім обсягом тексту для заповнення сторінки відповідно до вимог діловодства та електронного документообігу. 8. Пункт наказу з достатнім обсягом тексту для заповнення сторінки відповідно до вимог діловодства та електронного документообігу. </w:t>
      </w:r>
    </w:p>
    <w:p>
      <w:pPr>
        <w:ind w:firstLine="567"/>
        <w:jc w:val="both"/>
      </w:pPr>
      <w:r>
        <w:t xml:space="preserve">9. Пункт наказу з достатнім обсягом тексту для заповнення сторінки відповідно до вимог діловодства та електронного документообігу. 9. Пункт наказу з достатнім обсягом тексту для заповнення сторінки відповідно до вимог діловодства та електронного документообігу. 9. Пункт наказу з достатнім обсягом тексту для заповнення сторінки відповідно до вимог діловодства та електронного документообігу. </w:t>
      </w:r>
    </w:p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38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line="240" w:lineRule="auto" w:after="0"/>
            </w:pPr>
            <w:r>
              <w:rPr>
                <w:b/>
                <w:sz w:val="16"/>
              </w:rPr>
              <w:t>Кваліфікований електронний підпис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Підписувач: ПЕТРЕНКО Олександр Іванович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Сертифікат: 58E2D9C1F0A4B7E3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Видавець: КН ЕДП «Дія»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Чинний: 01.01.2026 – 01.01.2028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Позначка часу: 14.06.2026 12:30:11 EET</w:t>
            </w:r>
          </w:p>
          <w:p>
            <w:pPr>
              <w:spacing w:line="240" w:lineRule="auto" w:after="0"/>
            </w:pPr>
            <w:r>
              <w:rPr>
                <w:b/>
                <w:sz w:val="16"/>
              </w:rPr>
              <w:t>Статус сертифіката: ЧИННИЙ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56000" cy="75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00" cy="7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fldChar w:fldCharType="begin"/>
      <w:instrText xml:space="preserve">PAGE \* ARABIC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