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ДЕРЖАВНЕ ПІДПРИЄМСТВО «УКРНДНЦ»</w:t>
      </w:r>
    </w:p>
    <w:p>
      <w:pPr>
        <w:ind w:left="5669"/>
      </w:pPr>
      <w:r>
        <w:rPr>
          <w:b/>
        </w:rPr>
        <w:t>Для службового користування</w:t>
      </w:r>
    </w:p>
    <w:p>
      <w:pPr>
        <w:jc w:val="center"/>
      </w:pPr>
      <w:r>
        <w:rPr>
          <w:b/>
          <w:sz w:val="30"/>
        </w:rPr>
        <w:t>НАКАЗ</w:t>
      </w:r>
    </w:p>
    <w:p>
      <w:r>
        <w:t>14 червня 2026 року    № 044-дск</w:t>
      </w:r>
    </w:p>
    <w:p>
      <w:pPr>
        <w:jc w:val="center"/>
      </w:pPr>
      <w:r>
        <w:rPr>
          <w:b/>
        </w:rPr>
        <w:t>Про затвердження переліку відомостей з обмеженим доступом</w:t>
      </w:r>
    </w:p>
    <w:p>
      <w:pPr>
        <w:ind w:firstLine="567"/>
        <w:jc w:val="both"/>
      </w:pPr>
      <w:r>
        <w:t>З метою впорядкування роботи зі службовою інформацією та відповідно до статті 21 Закону України «Про інформацію» НАКАЗУЮ:</w:t>
      </w:r>
    </w:p>
    <w:p>
      <w:pPr>
        <w:ind w:firstLine="567"/>
        <w:jc w:val="both"/>
      </w:pPr>
      <w:r>
        <w:t>1. Затвердити перелік відомостей, що становлять службову інформацію підприємства (додається).</w:t>
      </w:r>
    </w:p>
    <w:p>
      <w:pPr>
        <w:ind w:firstLine="567"/>
        <w:jc w:val="both"/>
      </w:pPr>
      <w:r>
        <w:t>2. Керівникам структурних підрозділів забезпечити дотримання режиму доступу до службової інформації.</w:t>
      </w:r>
    </w:p>
    <w:p>
      <w:pPr>
        <w:ind w:firstLine="567"/>
        <w:jc w:val="both"/>
      </w:pPr>
      <w:r>
        <w:t>3. Контроль за виконанням цього наказу залишаю за собою.</w:t>
      </w:r>
    </w:p>
    <w:p/>
    <w:p>
      <w:pPr>
        <w:tabs>
          <w:tab w:pos="7087" w:val="left"/>
        </w:tabs>
      </w:pPr>
      <w:r>
        <w:t>Директор</w:t>
      </w:r>
      <w:r>
        <w:tab/>
      </w:r>
      <w:r>
        <w:t>О. ПЕТРЕНКО</w:t>
      </w:r>
    </w:p>
    <w:sectPr w:rsidR="00FC693F" w:rsidRPr="0006063C" w:rsidSect="00034616">
      <w:headerReference w:type="default" r:id="rId9"/>
      <w:headerReference w:type="first" r:id="rId10"/>
      <w:pgSz w:w="11906" w:h="16838"/>
      <w:pgMar w:top="1134" w:right="567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/>
    <w:r>
      <w:fldChar w:fldCharType="begin"/>
      <w:instrText xml:space="preserve">PAGE \* ARABIC</w:instrText>
      <w:fldChar w:fldCharType="end"/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</w:pPr>
    <w:rPr>
      <w:rFonts w:ascii="Times New Roman" w:hAnsi="Times New Roman" w:cs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