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宋体"/>
        </w:rPr>
      </w:pPr>
    </w:p>
    <w:p>
      <w:pPr>
        <w:pStyle w:val="125"/>
        <w:framePr w:h="4995" w:hRule="exact" w:wrap="around" w:x="1463" w:y="4812"/>
      </w:pPr>
      <w:r>
        <w:rPr>
          <w:rFonts w:hint="eastAsia" w:ascii="黑体" w:eastAsia="黑体" w:cs="Times New Roman" w:hAnsiTheme="minorHAnsi"/>
          <w:kern w:val="2"/>
          <w:sz w:val="52"/>
          <w:szCs w:val="24"/>
          <w:lang w:val="en-US" w:eastAsia="zh-CN" w:bidi="ar-SA"/>
        </w:rPr>
        <w:t>中国联通5G NR数字蜂窝移动通信网社会化基站SA无线网络KPI评价指标体系</w:t>
      </w:r>
    </w:p>
    <w:tbl>
      <w:tblPr>
        <w:tblStyle w:val="34"/>
        <w:tblW w:w="0" w:type="auto"/>
        <w:tblInd w:w="0" w:type="dxa"/>
        <w:tblLayout w:type="autofit"/>
        <w:tblCellMar>
          <w:top w:w="0" w:type="dxa"/>
          <w:left w:w="108" w:type="dxa"/>
          <w:bottom w:w="0" w:type="dxa"/>
          <w:right w:w="108" w:type="dxa"/>
        </w:tblCellMar>
      </w:tblPr>
      <w:tblGrid>
        <w:gridCol w:w="9855"/>
      </w:tblGrid>
      <w:tr>
        <w:tblPrEx>
          <w:tblCellMar>
            <w:top w:w="0" w:type="dxa"/>
            <w:left w:w="108" w:type="dxa"/>
            <w:bottom w:w="0" w:type="dxa"/>
            <w:right w:w="108" w:type="dxa"/>
          </w:tblCellMar>
        </w:tblPrEx>
        <w:tc>
          <w:tcPr>
            <w:tcW w:w="9855" w:type="dxa"/>
            <w:tcBorders>
              <w:top w:val="nil"/>
              <w:left w:val="nil"/>
              <w:bottom w:val="nil"/>
              <w:right w:val="nil"/>
            </w:tcBorders>
            <w:shd w:val="clear" w:color="auto" w:fill="auto"/>
          </w:tcPr>
          <w:p>
            <w:pPr>
              <w:pStyle w:val="126"/>
              <w:framePr w:h="4995" w:hRule="exact" w:wrap="around" w:x="1463" w:y="4812"/>
              <w:spacing w:line="240" w:lineRule="auto"/>
              <w:rPr>
                <w:rFonts w:hint="eastAsia" w:ascii="黑体" w:hAnsi="黑体" w:eastAsia="黑体" w:cs="Times New Roman"/>
                <w:kern w:val="2"/>
                <w:szCs w:val="28"/>
                <w:lang w:val="en-US" w:eastAsia="zh-CN"/>
              </w:rPr>
            </w:pPr>
            <w:bookmarkStart w:id="686" w:name="_GoBack"/>
            <w:r>
              <w:rPr>
                <w:rFonts w:hint="eastAsia" w:ascii="黑体" w:hAnsi="黑体" w:eastAsia="黑体" w:cs="Times New Roman"/>
                <w:kern w:val="2"/>
                <w:szCs w:val="28"/>
                <w:lang w:val="en-US" w:eastAsia="zh-CN"/>
              </w:rPr>
              <w:t>China Unicom 5G NR Digital Cellular Mobile Communication Network</w:t>
            </w:r>
          </w:p>
          <w:p>
            <w:pPr>
              <w:pStyle w:val="126"/>
              <w:framePr w:h="4995" w:hRule="exact" w:wrap="around" w:x="1463" w:y="4812"/>
              <w:spacing w:line="240" w:lineRule="auto"/>
              <w:rPr>
                <w:rFonts w:ascii="黑体" w:hAnsi="黑体"/>
                <w:kern w:val="2"/>
              </w:rPr>
            </w:pPr>
            <w:r>
              <w:rPr>
                <w:rFonts w:hint="eastAsia" w:ascii="黑体" w:hAnsi="黑体" w:eastAsia="黑体" w:cs="Times New Roman"/>
                <w:kern w:val="2"/>
                <w:szCs w:val="28"/>
                <w:lang w:val="en-US" w:eastAsia="zh-CN"/>
              </w:rPr>
              <w:t>KPI Evaluation System of SA Wireless Network for Micro Base Station</w:t>
            </w:r>
            <w:bookmarkEnd w:id="686"/>
          </w:p>
        </w:tc>
      </w:tr>
      <w:tr>
        <w:tblPrEx>
          <w:tblCellMar>
            <w:top w:w="0" w:type="dxa"/>
            <w:left w:w="108" w:type="dxa"/>
            <w:bottom w:w="0" w:type="dxa"/>
            <w:right w:w="108" w:type="dxa"/>
          </w:tblCellMar>
        </w:tblPrEx>
        <w:tc>
          <w:tcPr>
            <w:tcW w:w="9855" w:type="dxa"/>
            <w:tcBorders>
              <w:top w:val="nil"/>
              <w:left w:val="nil"/>
              <w:bottom w:val="nil"/>
              <w:right w:val="nil"/>
            </w:tcBorders>
            <w:shd w:val="clear" w:color="auto" w:fill="auto"/>
          </w:tcPr>
          <w:p>
            <w:pPr>
              <w:pStyle w:val="126"/>
              <w:framePr w:h="4995" w:hRule="exact" w:wrap="around" w:x="1463" w:y="4812"/>
              <w:widowControl w:val="0"/>
              <w:spacing w:line="240" w:lineRule="auto"/>
              <w:jc w:val="center"/>
              <w:rPr>
                <w:rFonts w:hint="default" w:eastAsia="黑体"/>
                <w:kern w:val="2"/>
                <w:lang w:val="en-US" w:eastAsia="zh-CN"/>
              </w:rPr>
            </w:pPr>
            <w:r>
              <w:rPr>
                <w:rFonts w:hint="eastAsia" w:ascii="黑体" w:hAnsi="黑体" w:eastAsia="黑体" w:cs="Times New Roman"/>
                <w:kern w:val="2"/>
                <w:szCs w:val="28"/>
                <w:lang w:val="en-US" w:eastAsia="zh-CN" w:bidi="ar-SA"/>
              </w:rPr>
              <w:t>(V1.0)</w:t>
            </w:r>
          </w:p>
        </w:tc>
      </w:tr>
    </w:tbl>
    <w:p>
      <w:pPr>
        <w:rPr>
          <w:rFonts w:eastAsia="宋体"/>
        </w:rPr>
      </w:pPr>
    </w:p>
    <w:p>
      <w:pPr>
        <w:pStyle w:val="129"/>
        <w:framePr w:w="8633" w:wrap="around" w:vAnchor="page" w:hAnchor="page" w:x="1396" w:y="13816"/>
        <w:pBdr>
          <w:top w:val="none" w:color="auto" w:sz="0" w:space="0"/>
          <w:left w:val="none" w:color="auto" w:sz="0" w:space="0"/>
          <w:bottom w:val="none" w:color="auto" w:sz="0" w:space="0"/>
          <w:right w:val="none" w:color="auto" w:sz="0" w:space="0"/>
        </w:pBdr>
        <w:rPr>
          <w:rFonts w:hint="eastAsia" w:eastAsia="黑体"/>
          <w:lang w:val="en-US" w:eastAsia="zh-CN"/>
        </w:rPr>
      </w:pPr>
      <w:r>
        <w:rPr>
          <w:rFonts w:hint="eastAsia" w:ascii="黑体"/>
        </w:rPr>
        <w:t>2022</w:t>
      </w:r>
      <w:r>
        <w:rPr>
          <w:rFonts w:ascii="黑体"/>
        </w:rPr>
        <w:t>-</w:t>
      </w:r>
      <w:r>
        <w:rPr>
          <w:rFonts w:hint="eastAsia" w:ascii="黑体"/>
        </w:rPr>
        <w:t>12</w:t>
      </w:r>
      <w:r>
        <w:rPr>
          <w:rFonts w:ascii="黑体"/>
        </w:rPr>
        <w:t>-</w:t>
      </w:r>
      <w:r>
        <w:rPr>
          <w:rFonts w:hint="eastAsia" w:ascii="黑体"/>
        </w:rPr>
        <w:t>31</w:t>
      </w:r>
      <w:r>
        <w:rPr>
          <w:rFonts w:hint="eastAsia"/>
        </w:rPr>
        <w:t>发布</w:t>
      </w:r>
      <w:r>
        <w:rPr>
          <w:rFonts w:hint="eastAsia"/>
          <w:lang w:val="en-US" w:eastAsia="zh-CN"/>
        </w:rPr>
        <w:t xml:space="preserve">                                 </w:t>
      </w:r>
      <w:r>
        <w:rPr>
          <w:rFonts w:hint="eastAsia" w:ascii="黑体"/>
        </w:rPr>
        <w:t>2022</w:t>
      </w:r>
      <w:r>
        <w:rPr>
          <w:rFonts w:ascii="黑体"/>
        </w:rPr>
        <w:t>-</w:t>
      </w:r>
      <w:r>
        <w:rPr>
          <w:rFonts w:hint="eastAsia" w:ascii="黑体"/>
        </w:rPr>
        <w:t>12</w:t>
      </w:r>
      <w:r>
        <w:rPr>
          <w:rFonts w:ascii="黑体"/>
        </w:rPr>
        <w:t>-</w:t>
      </w:r>
      <w:r>
        <w:rPr>
          <w:rFonts w:hint="eastAsia" w:ascii="黑体"/>
        </w:rPr>
        <w:t>31</w:t>
      </w:r>
      <w:r>
        <w:rPr>
          <w:rFonts w:hint="eastAsia" w:ascii="黑体"/>
          <w:lang w:val="en-US" w:eastAsia="zh-CN"/>
        </w:rPr>
        <w:t>实施</w:t>
      </w:r>
    </w:p>
    <w:p>
      <w:pPr>
        <w:pStyle w:val="129"/>
        <w:framePr w:w="8633" w:wrap="around" w:vAnchor="page" w:hAnchor="page" w:x="1396" w:y="13816"/>
      </w:pPr>
    </w:p>
    <w:p>
      <w:pPr>
        <w:pStyle w:val="123"/>
        <w:framePr w:w="9274" w:wrap="around" w:x="1635" w:y="2611"/>
        <w:rPr>
          <w:rFonts w:ascii="Times New Roman" w:hAnsi="Times New Roman"/>
          <w:sz w:val="52"/>
        </w:rPr>
      </w:pPr>
      <w:r>
        <w:rPr>
          <w:rFonts w:hint="eastAsia"/>
          <w:kern w:val="2"/>
          <w:sz w:val="52"/>
        </w:rPr>
        <w:t>中国联通公司企业标准</w:t>
      </w:r>
    </w:p>
    <w:p>
      <w:pPr>
        <w:pStyle w:val="122"/>
        <w:framePr w:w="6453" w:h="1081" w:hRule="exact" w:wrap="around" w:x="4590" w:y="1486"/>
      </w:pPr>
      <w:r>
        <w:t>Q</w:t>
      </w:r>
      <w:r>
        <w:rPr>
          <w:rFonts w:hint="eastAsia"/>
        </w:rPr>
        <w:t>B</w:t>
      </w:r>
      <w:r>
        <w:t>/</w:t>
      </w:r>
      <w:r>
        <w:rPr>
          <w:rFonts w:hint="eastAsia"/>
        </w:rPr>
        <w:t>CU</w:t>
      </w:r>
      <w:r>
        <w:t xml:space="preserve"> </w:t>
      </w:r>
    </w:p>
    <w:p>
      <w:pPr>
        <w:pStyle w:val="124"/>
        <w:framePr w:wrap="around" w:x="1877" w:y="3301"/>
        <w:pBdr>
          <w:top w:val="none" w:color="auto" w:sz="0" w:space="0"/>
          <w:left w:val="none" w:color="auto" w:sz="0" w:space="0"/>
          <w:bottom w:val="none" w:color="auto" w:sz="0" w:space="0"/>
          <w:right w:val="none" w:color="auto" w:sz="0" w:space="0"/>
        </w:pBdr>
        <w:rPr>
          <w:rFonts w:hAnsi="黑体"/>
        </w:rPr>
      </w:pPr>
      <w:r>
        <w:rPr>
          <w:rFonts w:hint="eastAsia" w:hAnsi="黑体"/>
        </w:rPr>
        <w:t>QB/CU X13-2022-XXXX</w:t>
      </w:r>
    </w:p>
    <w:p>
      <w:r>
        <w:rPr>
          <w:rFonts w:eastAsia="宋体"/>
        </w:rPr>
        <mc:AlternateContent>
          <mc:Choice Requires="wps">
            <w:drawing>
              <wp:anchor distT="0" distB="0" distL="114300" distR="114300" simplePos="0" relativeHeight="251659264" behindDoc="1" locked="1" layoutInCell="1" allowOverlap="1">
                <wp:simplePos x="0" y="0"/>
                <wp:positionH relativeFrom="column">
                  <wp:posOffset>-344170</wp:posOffset>
                </wp:positionH>
                <wp:positionV relativeFrom="page">
                  <wp:posOffset>9102090</wp:posOffset>
                </wp:positionV>
                <wp:extent cx="5567680" cy="12065"/>
                <wp:effectExtent l="0" t="4445" r="13970" b="12065"/>
                <wp:wrapNone/>
                <wp:docPr id="4" name="直接连接符 4"/>
                <wp:cNvGraphicFramePr/>
                <a:graphic xmlns:a="http://schemas.openxmlformats.org/drawingml/2006/main">
                  <a:graphicData uri="http://schemas.microsoft.com/office/word/2010/wordprocessingShape">
                    <wps:wsp>
                      <wps:cNvCnPr>
                        <a:cxnSpLocks noChangeShapeType="1"/>
                      </wps:cNvCnPr>
                      <wps:spPr bwMode="auto">
                        <a:xfrm>
                          <a:off x="0" y="0"/>
                          <a:ext cx="5567680" cy="12065"/>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27.1pt;margin-top:716.7pt;height:0.95pt;width:438.4pt;mso-position-vertical-relative:page;z-index:-251657216;mso-width-relative:page;mso-height-relative:page;" filled="f" stroked="t" coordsize="21600,21600" o:gfxdata="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J/&#10;3hjaAAAADQEAAA8AAAAAAAAAAQAgAAAAIgAAAGRycy9kb3ducmV2LnhtbFBLAQIUABQAAAAIAIdO&#10;4kDWjLaC6AEAAK4DAAAOAAAAAAAAAAEAIAAAACkBAABkcnMvZTJvRG9jLnhtbFBLBQYAAAAABgAG&#10;AFkBAACDBQAAAAA=&#10;">
                <v:fill on="f" focussize="0,0"/>
                <v:stroke color="#000000" joinstyle="round"/>
                <v:imagedata o:title=""/>
                <o:lock v:ext="edit" aspectratio="f"/>
                <w10:anchorlock/>
              </v:line>
            </w:pict>
          </mc:Fallback>
        </mc:AlternateContent>
      </w:r>
    </w:p>
    <w:p>
      <w:pPr>
        <w:pStyle w:val="132"/>
        <w:framePr w:wrap="around"/>
        <w:widowControl/>
        <w:rPr>
          <w:rFonts w:hint="eastAsia" w:hAnsiTheme="minorHAnsi"/>
          <w:b w:val="0"/>
          <w:bCs w:val="0"/>
          <w:kern w:val="2"/>
          <w:sz w:val="28"/>
          <w:szCs w:val="24"/>
        </w:rPr>
      </w:pPr>
      <w:bookmarkStart w:id="0" w:name="fm"/>
      <w:r>
        <w:rPr>
          <w:rFonts w:hint="eastAsia" w:hAnsiTheme="minorHAnsi"/>
          <w:b w:val="0"/>
          <w:bCs w:val="0"/>
          <w:kern w:val="2"/>
          <w:sz w:val="28"/>
          <w:szCs w:val="24"/>
        </w:rPr>
        <mc:AlternateContent>
          <mc:Choice Requires="wps">
            <w:drawing>
              <wp:anchor distT="0" distB="0" distL="114300" distR="114300" simplePos="0" relativeHeight="251662336" behindDoc="1" locked="0" layoutInCell="1" allowOverlap="1">
                <wp:simplePos x="0" y="0"/>
                <wp:positionH relativeFrom="column">
                  <wp:posOffset>1810385</wp:posOffset>
                </wp:positionH>
                <wp:positionV relativeFrom="paragraph">
                  <wp:posOffset>-3942715</wp:posOffset>
                </wp:positionV>
                <wp:extent cx="1270000" cy="304800"/>
                <wp:effectExtent l="0" t="0" r="6350" b="0"/>
                <wp:wrapNone/>
                <wp:docPr id="7" name="矩形 7"/>
                <wp:cNvGraphicFramePr/>
                <a:graphic xmlns:a="http://schemas.openxmlformats.org/drawingml/2006/main">
                  <a:graphicData uri="http://schemas.microsoft.com/office/word/2010/wordprocessingShape">
                    <wps:wsp>
                      <wps:cNvSpPr>
                        <a:spLocks noChangeArrowheads="1"/>
                      </wps:cNvSpPr>
                      <wps:spPr bwMode="auto">
                        <a:xfrm>
                          <a:off x="0" y="0"/>
                          <a:ext cx="1270000" cy="3048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142.55pt;margin-top:-310.45pt;height:24pt;width:100pt;z-index:-251654144;mso-width-relative:page;mso-height-relative:page;" fillcolor="#FFFFFF" filled="t" stroked="f" coordsize="21600,21600" o:gfxdata="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5te7W2QAAAA0BAAAP&#10;AAAAAAAAAAEAIAAAACIAAABkcnMvZG93bnJldi54bWxQSwECFAAUAAAACACHTuJAhSGrrxcCAAAm&#10;BAAADgAAAAAAAAABACAAAAAoAQAAZHJzL2Uyb0RvYy54bWxQSwUGAAAAAAYABgBZAQAAsQUAAAAA&#10;">
                <v:fill on="t" focussize="0,0"/>
                <v:stroke on="f"/>
                <v:imagedata o:title=""/>
                <o:lock v:ext="edit" aspectratio="f"/>
              </v:rect>
            </w:pict>
          </mc:Fallback>
        </mc:AlternateContent>
      </w:r>
      <w:r>
        <w:rPr>
          <w:rFonts w:hint="eastAsia" w:hAnsiTheme="minorHAnsi"/>
          <w:b w:val="0"/>
          <w:bCs w:val="0"/>
          <w:kern w:val="2"/>
          <w:sz w:val="28"/>
          <w:szCs w:val="24"/>
        </w:rPr>
        <mc:AlternateContent>
          <mc:Choice Requires="wps">
            <w:drawing>
              <wp:anchor distT="0" distB="0" distL="114300" distR="114300" simplePos="0" relativeHeight="251661312" behindDoc="1" locked="0" layoutInCell="1" allowOverlap="1">
                <wp:simplePos x="0" y="0"/>
                <wp:positionH relativeFrom="column">
                  <wp:posOffset>4413885</wp:posOffset>
                </wp:positionH>
                <wp:positionV relativeFrom="paragraph">
                  <wp:posOffset>-7435215</wp:posOffset>
                </wp:positionV>
                <wp:extent cx="1143000" cy="228600"/>
                <wp:effectExtent l="0" t="0" r="0" b="0"/>
                <wp:wrapNone/>
                <wp:docPr id="6" name="矩形 6"/>
                <wp:cNvGraphicFramePr/>
                <a:graphic xmlns:a="http://schemas.openxmlformats.org/drawingml/2006/main">
                  <a:graphicData uri="http://schemas.microsoft.com/office/word/2010/wordprocessingShape">
                    <wps:wsp>
                      <wps:cNvSpPr>
                        <a:spLocks noChangeArrowheads="1"/>
                      </wps:cNvSpPr>
                      <wps:spPr bwMode="auto">
                        <a:xfrm>
                          <a:off x="0" y="0"/>
                          <a:ext cx="1143000" cy="228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347.55pt;margin-top:-585.45pt;height:18pt;width:90pt;z-index:-251655168;mso-width-relative:page;mso-height-relative:page;" fillcolor="#FFFFFF" filled="t" stroked="f" coordsize="21600,21600" o:gfxdata="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fyYoR2gAAAA8B&#10;AAAPAAAAAAAAAAEAIAAAACIAAABkcnMvZG93bnJldi54bWxQSwECFAAUAAAACACHTuJAZKXlCBkC&#10;AAAmBAAADgAAAAAAAAABACAAAAApAQAAZHJzL2Uyb0RvYy54bWxQSwUGAAAAAAYABgBZAQAAtAUA&#10;AAAA&#10;">
                <v:fill on="t" focussize="0,0"/>
                <v:stroke on="f"/>
                <v:imagedata o:title=""/>
                <o:lock v:ext="edit" aspectratio="f"/>
              </v:rect>
            </w:pict>
          </mc:Fallback>
        </mc:AlternateContent>
      </w:r>
      <w:r>
        <w:rPr>
          <w:rFonts w:hint="eastAsia" w:hAnsiTheme="minorHAnsi"/>
          <w:b w:val="0"/>
          <w:bCs w:val="0"/>
          <w:kern w:val="2"/>
          <w:sz w:val="28"/>
          <w:szCs w:val="24"/>
        </w:rPr>
        <mc:AlternateContent>
          <mc:Choice Requires="wps">
            <w:drawing>
              <wp:anchor distT="0" distB="0" distL="114300" distR="114300" simplePos="0" relativeHeight="251660288" behindDoc="0" locked="0" layoutInCell="1" allowOverlap="1">
                <wp:simplePos x="0" y="0"/>
                <wp:positionH relativeFrom="column">
                  <wp:posOffset>-464820</wp:posOffset>
                </wp:positionH>
                <wp:positionV relativeFrom="paragraph">
                  <wp:posOffset>-7021195</wp:posOffset>
                </wp:positionV>
                <wp:extent cx="6120130" cy="0"/>
                <wp:effectExtent l="0" t="0" r="33020" b="19050"/>
                <wp:wrapNone/>
                <wp:docPr id="5" name="直接连接符 5"/>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36.6pt;margin-top:-552.85pt;height:0pt;width:481.9pt;z-index:251660288;mso-width-relative:page;mso-height-relative:page;" filled="f" stroked="t" coordsize="21600,21600" o:gfxdata="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OyWRoNgAAAAP&#10;AQAADwAAAAAAAAABACAAAAAiAAAAZHJzL2Rvd25yZXYueG1sUEsBAhQAFAAAAAgAh07iQAM1DObj&#10;AQAAqgMAAA4AAAAAAAAAAQAgAAAAJwEAAGRycy9lMm9Eb2MueG1sUEsFBgAAAAAGAAYAWQEAAHwF&#10;AAAAAA==&#10;">
                <v:fill on="f" focussize="0,0"/>
                <v:stroke color="#000000" joinstyle="round"/>
                <v:imagedata o:title=""/>
                <o:lock v:ext="edit" aspectratio="f"/>
              </v:line>
            </w:pict>
          </mc:Fallback>
        </mc:AlternateContent>
      </w:r>
      <w:bookmarkEnd w:id="0"/>
      <w:r>
        <w:rPr>
          <w:rFonts w:hint="eastAsia" w:hAnsiTheme="minorHAnsi"/>
          <w:b w:val="0"/>
          <w:bCs w:val="0"/>
          <w:kern w:val="2"/>
          <w:sz w:val="28"/>
          <w:szCs w:val="24"/>
        </w:rPr>
        <w:t>中国</w:t>
      </w:r>
      <w:r>
        <w:rPr>
          <w:rFonts w:hint="eastAsia" w:hAnsiTheme="minorHAnsi"/>
          <w:b w:val="0"/>
          <w:bCs w:val="0"/>
          <w:kern w:val="2"/>
          <w:sz w:val="28"/>
          <w:szCs w:val="24"/>
          <w:lang w:val="en-US" w:eastAsia="zh-CN"/>
        </w:rPr>
        <w:t>联通</w:t>
      </w:r>
      <w:r>
        <w:rPr>
          <w:rFonts w:hint="eastAsia" w:hAnsiTheme="minorHAnsi"/>
          <w:b w:val="0"/>
          <w:bCs w:val="0"/>
          <w:kern w:val="2"/>
          <w:sz w:val="28"/>
          <w:szCs w:val="24"/>
        </w:rPr>
        <w:t>公司   发布</w:t>
      </w:r>
    </w:p>
    <w:p>
      <w:pPr>
        <w:pStyle w:val="134"/>
        <w:tabs>
          <w:tab w:val="left" w:pos="2550"/>
          <w:tab w:val="center" w:pos="4153"/>
        </w:tabs>
        <w:jc w:val="left"/>
      </w:pPr>
      <w:bookmarkStart w:id="1" w:name="_Toc534984512"/>
      <w:r>
        <w:tab/>
      </w:r>
      <w:r>
        <w:tab/>
      </w:r>
      <w:bookmarkStart w:id="2" w:name="_Toc9463"/>
      <w:bookmarkStart w:id="3" w:name="_Toc10207"/>
      <w:r>
        <w:rPr>
          <w:rFonts w:hint="eastAsia"/>
        </w:rPr>
        <w:t>目</w:t>
      </w:r>
      <w:bookmarkStart w:id="4" w:name="BKML"/>
      <w:r>
        <w:t>  </w:t>
      </w:r>
      <w:r>
        <w:rPr>
          <w:rFonts w:hint="eastAsia"/>
        </w:rPr>
        <w:t>次</w:t>
      </w:r>
      <w:bookmarkEnd w:id="2"/>
      <w:bookmarkEnd w:id="3"/>
      <w:bookmarkEnd w:id="4"/>
    </w:p>
    <w:p>
      <w:pPr>
        <w:pStyle w:val="25"/>
        <w:tabs>
          <w:tab w:val="right" w:leader="dot" w:pos="8306"/>
        </w:tabs>
      </w:pPr>
      <w:r>
        <w:rPr>
          <w:rFonts w:ascii="宋体" w:hAnsi="宋体" w:eastAsia="宋体"/>
          <w:bCs w:val="0"/>
          <w:szCs w:val="21"/>
        </w:rPr>
        <w:fldChar w:fldCharType="begin"/>
      </w:r>
      <w:r>
        <w:rPr>
          <w:rFonts w:ascii="宋体" w:hAnsi="宋体" w:eastAsia="宋体"/>
          <w:bCs w:val="0"/>
          <w:szCs w:val="21"/>
        </w:rPr>
        <w:instrText xml:space="preserve"> TOC \o "1-4" \h \z \u </w:instrText>
      </w:r>
      <w:r>
        <w:rPr>
          <w:rFonts w:ascii="宋体" w:hAnsi="宋体" w:eastAsia="宋体"/>
          <w:bCs w:val="0"/>
          <w:szCs w:val="21"/>
        </w:rPr>
        <w:fldChar w:fldCharType="separate"/>
      </w:r>
      <w:r>
        <w:rPr>
          <w:rFonts w:ascii="宋体" w:hAnsi="宋体" w:eastAsia="宋体"/>
          <w:bCs w:val="0"/>
          <w:szCs w:val="21"/>
        </w:rPr>
        <w:fldChar w:fldCharType="begin"/>
      </w:r>
      <w:r>
        <w:rPr>
          <w:rFonts w:ascii="宋体" w:hAnsi="宋体" w:eastAsia="宋体"/>
          <w:bCs w:val="0"/>
          <w:szCs w:val="21"/>
        </w:rPr>
        <w:instrText xml:space="preserve"> HYPERLINK \l _Toc10207 </w:instrText>
      </w:r>
      <w:r>
        <w:rPr>
          <w:rFonts w:ascii="宋体" w:hAnsi="宋体" w:eastAsia="宋体"/>
          <w:bCs w:val="0"/>
          <w:szCs w:val="21"/>
        </w:rPr>
        <w:fldChar w:fldCharType="separate"/>
      </w:r>
      <w:r>
        <w:rPr>
          <w:rFonts w:hint="eastAsia"/>
        </w:rPr>
        <w:t>目</w:t>
      </w:r>
      <w:r>
        <w:t>  </w:t>
      </w:r>
      <w:r>
        <w:rPr>
          <w:rFonts w:hint="eastAsia"/>
        </w:rPr>
        <w:t>次</w:t>
      </w:r>
      <w:r>
        <w:tab/>
      </w:r>
      <w:r>
        <w:fldChar w:fldCharType="begin"/>
      </w:r>
      <w:r>
        <w:instrText xml:space="preserve"> PAGEREF _Toc10207 \h </w:instrText>
      </w:r>
      <w:r>
        <w:fldChar w:fldCharType="separate"/>
      </w:r>
      <w:r>
        <w:t>2</w:t>
      </w:r>
      <w:r>
        <w:fldChar w:fldCharType="end"/>
      </w:r>
      <w:r>
        <w:rPr>
          <w:rFonts w:ascii="宋体" w:hAnsi="宋体" w:eastAsia="宋体"/>
          <w:bCs w:val="0"/>
          <w:szCs w:val="21"/>
        </w:rPr>
        <w:fldChar w:fldCharType="end"/>
      </w:r>
    </w:p>
    <w:p>
      <w:pPr>
        <w:pStyle w:val="25"/>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_Toc24897 </w:instrText>
      </w:r>
      <w:r>
        <w:rPr>
          <w:rFonts w:ascii="宋体" w:hAnsi="宋体" w:eastAsia="宋体"/>
          <w:bCs/>
          <w:szCs w:val="21"/>
        </w:rPr>
        <w:fldChar w:fldCharType="separate"/>
      </w:r>
      <w:r>
        <w:t>前言</w:t>
      </w:r>
      <w:r>
        <w:tab/>
      </w:r>
      <w:r>
        <w:fldChar w:fldCharType="begin"/>
      </w:r>
      <w:r>
        <w:instrText xml:space="preserve"> PAGEREF _Toc24897 \h </w:instrText>
      </w:r>
      <w:r>
        <w:fldChar w:fldCharType="separate"/>
      </w:r>
      <w:r>
        <w:t>8</w:t>
      </w:r>
      <w:r>
        <w:fldChar w:fldCharType="end"/>
      </w:r>
      <w:r>
        <w:rPr>
          <w:rFonts w:ascii="宋体" w:hAnsi="宋体" w:eastAsia="宋体"/>
          <w:bCs/>
          <w:szCs w:val="21"/>
        </w:rPr>
        <w:fldChar w:fldCharType="end"/>
      </w:r>
    </w:p>
    <w:p>
      <w:pPr>
        <w:pStyle w:val="29"/>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_Toc25370 </w:instrText>
      </w:r>
      <w:r>
        <w:rPr>
          <w:rFonts w:ascii="宋体" w:hAnsi="宋体" w:eastAsia="宋体"/>
          <w:bCs/>
          <w:szCs w:val="21"/>
        </w:rPr>
        <w:fldChar w:fldCharType="separate"/>
      </w:r>
      <w:r>
        <w:rPr>
          <w:rFonts w:ascii="黑体" w:hAnsi="黑体" w:eastAsia="黑体"/>
        </w:rPr>
        <w:t>1. 概述</w:t>
      </w:r>
      <w:r>
        <w:tab/>
      </w:r>
      <w:r>
        <w:fldChar w:fldCharType="begin"/>
      </w:r>
      <w:r>
        <w:instrText xml:space="preserve"> PAGEREF _Toc25370 \h </w:instrText>
      </w:r>
      <w:r>
        <w:fldChar w:fldCharType="separate"/>
      </w:r>
      <w:r>
        <w:t>10</w:t>
      </w:r>
      <w:r>
        <w:fldChar w:fldCharType="end"/>
      </w:r>
      <w:r>
        <w:rPr>
          <w:rFonts w:ascii="宋体" w:hAnsi="宋体" w:eastAsia="宋体"/>
          <w:bCs/>
          <w:szCs w:val="21"/>
        </w:rPr>
        <w:fldChar w:fldCharType="end"/>
      </w:r>
    </w:p>
    <w:p>
      <w:pPr>
        <w:pStyle w:val="18"/>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_Toc13317 </w:instrText>
      </w:r>
      <w:r>
        <w:rPr>
          <w:rFonts w:ascii="宋体" w:hAnsi="宋体" w:eastAsia="宋体"/>
          <w:bCs/>
          <w:szCs w:val="21"/>
        </w:rPr>
        <w:fldChar w:fldCharType="separate"/>
      </w:r>
      <w:r>
        <w:rPr>
          <w:rFonts w:hint="eastAsia" w:ascii="黑体" w:hAnsi="黑体" w:eastAsia="黑体" w:cs="Times New Roman"/>
          <w:i w:val="0"/>
          <w:szCs w:val="21"/>
        </w:rPr>
        <w:t xml:space="preserve">1.1 </w:t>
      </w:r>
      <w:r>
        <w:rPr>
          <w:rFonts w:ascii="黑体" w:hAnsi="黑体" w:eastAsia="黑体"/>
        </w:rPr>
        <w:t>目的</w:t>
      </w:r>
      <w:r>
        <w:tab/>
      </w:r>
      <w:r>
        <w:fldChar w:fldCharType="begin"/>
      </w:r>
      <w:r>
        <w:instrText xml:space="preserve"> PAGEREF _Toc13317 \h </w:instrText>
      </w:r>
      <w:r>
        <w:fldChar w:fldCharType="separate"/>
      </w:r>
      <w:r>
        <w:t>10</w:t>
      </w:r>
      <w:r>
        <w:fldChar w:fldCharType="end"/>
      </w:r>
      <w:r>
        <w:rPr>
          <w:rFonts w:ascii="宋体" w:hAnsi="宋体" w:eastAsia="宋体"/>
          <w:bCs/>
          <w:szCs w:val="21"/>
        </w:rPr>
        <w:fldChar w:fldCharType="end"/>
      </w:r>
    </w:p>
    <w:p>
      <w:pPr>
        <w:pStyle w:val="18"/>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_Toc23692 </w:instrText>
      </w:r>
      <w:r>
        <w:rPr>
          <w:rFonts w:ascii="宋体" w:hAnsi="宋体" w:eastAsia="宋体"/>
          <w:bCs/>
          <w:szCs w:val="21"/>
        </w:rPr>
        <w:fldChar w:fldCharType="separate"/>
      </w:r>
      <w:r>
        <w:rPr>
          <w:rFonts w:hint="eastAsia" w:ascii="黑体" w:hAnsi="黑体" w:eastAsia="黑体" w:cs="Times New Roman"/>
          <w:i w:val="0"/>
          <w:szCs w:val="21"/>
        </w:rPr>
        <w:t xml:space="preserve">1.2 </w:t>
      </w:r>
      <w:r>
        <w:rPr>
          <w:rFonts w:ascii="黑体" w:hAnsi="黑体" w:eastAsia="黑体"/>
        </w:rPr>
        <w:t>编写说明</w:t>
      </w:r>
      <w:r>
        <w:tab/>
      </w:r>
      <w:r>
        <w:fldChar w:fldCharType="begin"/>
      </w:r>
      <w:r>
        <w:instrText xml:space="preserve"> PAGEREF _Toc23692 \h </w:instrText>
      </w:r>
      <w:r>
        <w:fldChar w:fldCharType="separate"/>
      </w:r>
      <w:r>
        <w:t>10</w:t>
      </w:r>
      <w:r>
        <w:fldChar w:fldCharType="end"/>
      </w:r>
      <w:r>
        <w:rPr>
          <w:rFonts w:ascii="宋体" w:hAnsi="宋体" w:eastAsia="宋体"/>
          <w:bCs/>
          <w:szCs w:val="21"/>
        </w:rPr>
        <w:fldChar w:fldCharType="end"/>
      </w:r>
    </w:p>
    <w:p>
      <w:pPr>
        <w:pStyle w:val="18"/>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_Toc29968 </w:instrText>
      </w:r>
      <w:r>
        <w:rPr>
          <w:rFonts w:ascii="宋体" w:hAnsi="宋体" w:eastAsia="宋体"/>
          <w:bCs/>
          <w:szCs w:val="21"/>
        </w:rPr>
        <w:fldChar w:fldCharType="separate"/>
      </w:r>
      <w:r>
        <w:rPr>
          <w:rFonts w:hint="eastAsia" w:ascii="黑体" w:hAnsi="黑体" w:eastAsia="黑体" w:cs="Times New Roman"/>
          <w:i w:val="0"/>
          <w:szCs w:val="21"/>
        </w:rPr>
        <w:t xml:space="preserve">1.3 </w:t>
      </w:r>
      <w:r>
        <w:rPr>
          <w:rFonts w:ascii="黑体" w:hAnsi="黑体" w:eastAsia="黑体"/>
        </w:rPr>
        <w:t>章节说明</w:t>
      </w:r>
      <w:r>
        <w:tab/>
      </w:r>
      <w:r>
        <w:fldChar w:fldCharType="begin"/>
      </w:r>
      <w:r>
        <w:instrText xml:space="preserve"> PAGEREF _Toc29968 \h </w:instrText>
      </w:r>
      <w:r>
        <w:fldChar w:fldCharType="separate"/>
      </w:r>
      <w:r>
        <w:t>10</w:t>
      </w:r>
      <w:r>
        <w:fldChar w:fldCharType="end"/>
      </w:r>
      <w:r>
        <w:rPr>
          <w:rFonts w:ascii="宋体" w:hAnsi="宋体" w:eastAsia="宋体"/>
          <w:bCs/>
          <w:szCs w:val="21"/>
        </w:rPr>
        <w:fldChar w:fldCharType="end"/>
      </w:r>
    </w:p>
    <w:p>
      <w:pPr>
        <w:pStyle w:val="29"/>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_Toc2412 </w:instrText>
      </w:r>
      <w:r>
        <w:rPr>
          <w:rFonts w:ascii="宋体" w:hAnsi="宋体" w:eastAsia="宋体"/>
          <w:bCs/>
          <w:szCs w:val="21"/>
        </w:rPr>
        <w:fldChar w:fldCharType="separate"/>
      </w:r>
      <w:r>
        <w:rPr>
          <w:rFonts w:ascii="黑体" w:hAnsi="黑体" w:eastAsia="黑体"/>
        </w:rPr>
        <w:t xml:space="preserve">2. </w:t>
      </w:r>
      <w:r>
        <w:rPr>
          <w:rFonts w:hint="eastAsia" w:ascii="黑体" w:hAnsi="黑体" w:eastAsia="黑体"/>
        </w:rPr>
        <w:t>性能</w:t>
      </w:r>
      <w:r>
        <w:rPr>
          <w:rFonts w:ascii="黑体" w:hAnsi="黑体" w:eastAsia="黑体"/>
        </w:rPr>
        <w:t>指标体系</w:t>
      </w:r>
      <w:r>
        <w:tab/>
      </w:r>
      <w:r>
        <w:fldChar w:fldCharType="begin"/>
      </w:r>
      <w:r>
        <w:instrText xml:space="preserve"> PAGEREF _Toc2412 \h </w:instrText>
      </w:r>
      <w:r>
        <w:fldChar w:fldCharType="separate"/>
      </w:r>
      <w:r>
        <w:t>10</w:t>
      </w:r>
      <w:r>
        <w:fldChar w:fldCharType="end"/>
      </w:r>
      <w:r>
        <w:rPr>
          <w:rFonts w:ascii="宋体" w:hAnsi="宋体" w:eastAsia="宋体"/>
          <w:bCs/>
          <w:szCs w:val="21"/>
        </w:rPr>
        <w:fldChar w:fldCharType="end"/>
      </w:r>
    </w:p>
    <w:p>
      <w:pPr>
        <w:pStyle w:val="18"/>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_Toc13835 </w:instrText>
      </w:r>
      <w:r>
        <w:rPr>
          <w:rFonts w:ascii="宋体" w:hAnsi="宋体" w:eastAsia="宋体"/>
          <w:bCs/>
          <w:szCs w:val="21"/>
        </w:rPr>
        <w:fldChar w:fldCharType="separate"/>
      </w:r>
      <w:r>
        <w:rPr>
          <w:rFonts w:hint="eastAsia" w:ascii="黑体" w:hAnsi="黑体" w:eastAsia="黑体" w:cs="Times New Roman"/>
          <w:i w:val="0"/>
          <w:szCs w:val="21"/>
        </w:rPr>
        <w:t xml:space="preserve">3.1 </w:t>
      </w:r>
      <w:r>
        <w:rPr>
          <w:rFonts w:hint="eastAsia" w:ascii="黑体" w:hAnsi="黑体" w:eastAsia="黑体"/>
        </w:rPr>
        <w:t>网络能耗类指标</w:t>
      </w:r>
      <w:r>
        <w:tab/>
      </w:r>
      <w:r>
        <w:fldChar w:fldCharType="begin"/>
      </w:r>
      <w:r>
        <w:instrText xml:space="preserve"> PAGEREF _Toc13835 \h </w:instrText>
      </w:r>
      <w:r>
        <w:fldChar w:fldCharType="separate"/>
      </w:r>
      <w:r>
        <w:t>10</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_Toc10441 </w:instrText>
      </w:r>
      <w:r>
        <w:rPr>
          <w:rFonts w:ascii="宋体" w:hAnsi="宋体" w:eastAsia="宋体"/>
          <w:bCs/>
          <w:szCs w:val="21"/>
        </w:rPr>
        <w:fldChar w:fldCharType="separate"/>
      </w:r>
      <w:r>
        <w:rPr>
          <w:rFonts w:hint="eastAsia" w:ascii="黑体" w:hAnsi="黑体" w:eastAsia="黑体" w:cs="Times New Roman"/>
          <w:i w:val="0"/>
          <w:szCs w:val="21"/>
        </w:rPr>
        <w:t xml:space="preserve">3.1.1 </w:t>
      </w:r>
      <w:r>
        <w:rPr>
          <w:rFonts w:hint="eastAsia" w:ascii="黑体" w:hAnsi="黑体" w:eastAsia="黑体"/>
        </w:rPr>
        <w:t>g</w:t>
      </w:r>
      <w:r>
        <w:rPr>
          <w:rFonts w:ascii="黑体" w:hAnsi="黑体" w:eastAsia="黑体"/>
        </w:rPr>
        <w:t>NB</w:t>
      </w:r>
      <w:r>
        <w:rPr>
          <w:rFonts w:hint="eastAsia" w:ascii="黑体" w:hAnsi="黑体" w:eastAsia="黑体"/>
        </w:rPr>
        <w:t>基站CPU平均负荷</w:t>
      </w:r>
      <w:r>
        <w:tab/>
      </w:r>
      <w:r>
        <w:fldChar w:fldCharType="begin"/>
      </w:r>
      <w:r>
        <w:instrText xml:space="preserve"> PAGEREF _Toc10441 \h </w:instrText>
      </w:r>
      <w:r>
        <w:fldChar w:fldCharType="separate"/>
      </w:r>
      <w:r>
        <w:t>10</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_Toc1455 </w:instrText>
      </w:r>
      <w:r>
        <w:rPr>
          <w:rFonts w:ascii="宋体" w:hAnsi="宋体" w:eastAsia="宋体"/>
          <w:bCs/>
          <w:szCs w:val="21"/>
        </w:rPr>
        <w:fldChar w:fldCharType="separate"/>
      </w:r>
      <w:r>
        <w:rPr>
          <w:rFonts w:hint="eastAsia" w:ascii="黑体" w:hAnsi="黑体" w:eastAsia="黑体" w:cs="Times New Roman"/>
          <w:i w:val="0"/>
          <w:szCs w:val="21"/>
        </w:rPr>
        <w:t xml:space="preserve">3.1.2 </w:t>
      </w:r>
      <w:r>
        <w:rPr>
          <w:rFonts w:ascii="黑体" w:hAnsi="黑体" w:eastAsia="黑体"/>
        </w:rPr>
        <w:t>gNB</w:t>
      </w:r>
      <w:r>
        <w:rPr>
          <w:rFonts w:hint="eastAsia" w:ascii="黑体" w:hAnsi="黑体" w:eastAsia="黑体"/>
        </w:rPr>
        <w:t>基站CPU峰值负荷</w:t>
      </w:r>
      <w:r>
        <w:tab/>
      </w:r>
      <w:r>
        <w:fldChar w:fldCharType="begin"/>
      </w:r>
      <w:r>
        <w:instrText xml:space="preserve"> PAGEREF _Toc1455 \h </w:instrText>
      </w:r>
      <w:r>
        <w:fldChar w:fldCharType="separate"/>
      </w:r>
      <w:r>
        <w:t>11</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_Toc13008 </w:instrText>
      </w:r>
      <w:r>
        <w:rPr>
          <w:rFonts w:ascii="宋体" w:hAnsi="宋体" w:eastAsia="宋体"/>
          <w:bCs/>
          <w:szCs w:val="21"/>
        </w:rPr>
        <w:fldChar w:fldCharType="separate"/>
      </w:r>
      <w:r>
        <w:rPr>
          <w:rFonts w:hint="eastAsia" w:ascii="黑体" w:hAnsi="黑体" w:eastAsia="黑体" w:cs="Times New Roman"/>
          <w:i w:val="0"/>
          <w:szCs w:val="21"/>
        </w:rPr>
        <w:t xml:space="preserve">3.1.3 </w:t>
      </w:r>
      <w:r>
        <w:rPr>
          <w:rFonts w:ascii="黑体" w:hAnsi="黑体" w:eastAsia="黑体"/>
        </w:rPr>
        <w:t>RU</w:t>
      </w:r>
      <w:r>
        <w:rPr>
          <w:rFonts w:hint="eastAsia" w:ascii="黑体" w:hAnsi="黑体" w:eastAsia="黑体"/>
        </w:rPr>
        <w:t>平均功率</w:t>
      </w:r>
      <w:r>
        <w:tab/>
      </w:r>
      <w:r>
        <w:fldChar w:fldCharType="begin"/>
      </w:r>
      <w:r>
        <w:instrText xml:space="preserve"> PAGEREF _Toc13008 \h </w:instrText>
      </w:r>
      <w:r>
        <w:fldChar w:fldCharType="separate"/>
      </w:r>
      <w:r>
        <w:t>11</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_Toc30307 </w:instrText>
      </w:r>
      <w:r>
        <w:rPr>
          <w:rFonts w:ascii="宋体" w:hAnsi="宋体" w:eastAsia="宋体"/>
          <w:bCs/>
          <w:szCs w:val="21"/>
        </w:rPr>
        <w:fldChar w:fldCharType="separate"/>
      </w:r>
      <w:r>
        <w:rPr>
          <w:rFonts w:hint="eastAsia" w:ascii="黑体" w:hAnsi="黑体" w:eastAsia="黑体" w:cs="Times New Roman"/>
          <w:i w:val="0"/>
          <w:szCs w:val="21"/>
        </w:rPr>
        <w:t xml:space="preserve">3.1.4 </w:t>
      </w:r>
      <w:r>
        <w:rPr>
          <w:rFonts w:hint="eastAsia" w:ascii="黑体" w:hAnsi="黑体" w:eastAsia="黑体"/>
        </w:rPr>
        <w:t>EU平均功率</w:t>
      </w:r>
      <w:r>
        <w:tab/>
      </w:r>
      <w:r>
        <w:fldChar w:fldCharType="begin"/>
      </w:r>
      <w:r>
        <w:instrText xml:space="preserve"> PAGEREF _Toc30307 \h </w:instrText>
      </w:r>
      <w:r>
        <w:fldChar w:fldCharType="separate"/>
      </w:r>
      <w:r>
        <w:t>11</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_Toc18293 </w:instrText>
      </w:r>
      <w:r>
        <w:rPr>
          <w:rFonts w:ascii="宋体" w:hAnsi="宋体" w:eastAsia="宋体"/>
          <w:bCs/>
          <w:szCs w:val="21"/>
        </w:rPr>
        <w:fldChar w:fldCharType="separate"/>
      </w:r>
      <w:r>
        <w:rPr>
          <w:rFonts w:hint="eastAsia" w:ascii="黑体" w:hAnsi="黑体" w:eastAsia="黑体" w:cs="Times New Roman"/>
          <w:i w:val="0"/>
          <w:szCs w:val="21"/>
        </w:rPr>
        <w:t xml:space="preserve">3.1.5 </w:t>
      </w:r>
      <w:r>
        <w:rPr>
          <w:rFonts w:hint="eastAsia" w:ascii="黑体" w:hAnsi="黑体" w:eastAsia="黑体"/>
        </w:rPr>
        <w:t>BBU 平均功率</w:t>
      </w:r>
      <w:r>
        <w:tab/>
      </w:r>
      <w:r>
        <w:fldChar w:fldCharType="begin"/>
      </w:r>
      <w:r>
        <w:instrText xml:space="preserve"> PAGEREF _Toc18293 \h </w:instrText>
      </w:r>
      <w:r>
        <w:fldChar w:fldCharType="separate"/>
      </w:r>
      <w:r>
        <w:t>11</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_Toc19153 </w:instrText>
      </w:r>
      <w:r>
        <w:rPr>
          <w:rFonts w:ascii="宋体" w:hAnsi="宋体" w:eastAsia="宋体"/>
          <w:bCs/>
          <w:szCs w:val="21"/>
        </w:rPr>
        <w:fldChar w:fldCharType="separate"/>
      </w:r>
      <w:r>
        <w:rPr>
          <w:rFonts w:hint="eastAsia" w:ascii="黑体" w:hAnsi="黑体" w:eastAsia="黑体" w:cs="Times New Roman"/>
          <w:i w:val="0"/>
          <w:szCs w:val="21"/>
        </w:rPr>
        <w:t xml:space="preserve">3.1.6 </w:t>
      </w:r>
      <w:r>
        <w:rPr>
          <w:rFonts w:hint="eastAsia" w:ascii="黑体" w:hAnsi="黑体" w:eastAsia="黑体"/>
        </w:rPr>
        <w:t>小区平均实际发射功率</w:t>
      </w:r>
      <w:r>
        <w:tab/>
      </w:r>
      <w:r>
        <w:fldChar w:fldCharType="begin"/>
      </w:r>
      <w:r>
        <w:instrText xml:space="preserve"> PAGEREF _Toc19153 \h </w:instrText>
      </w:r>
      <w:r>
        <w:fldChar w:fldCharType="separate"/>
      </w:r>
      <w:r>
        <w:t>12</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_Toc16179 </w:instrText>
      </w:r>
      <w:r>
        <w:rPr>
          <w:rFonts w:ascii="宋体" w:hAnsi="宋体" w:eastAsia="宋体"/>
          <w:bCs/>
          <w:szCs w:val="21"/>
        </w:rPr>
        <w:fldChar w:fldCharType="separate"/>
      </w:r>
      <w:r>
        <w:rPr>
          <w:rFonts w:hint="eastAsia" w:ascii="黑体" w:hAnsi="黑体" w:eastAsia="黑体" w:cs="Times New Roman"/>
          <w:i w:val="0"/>
          <w:szCs w:val="21"/>
        </w:rPr>
        <w:t xml:space="preserve">3.1.7 </w:t>
      </w:r>
      <w:r>
        <w:rPr>
          <w:rFonts w:hint="eastAsia" w:ascii="黑体" w:hAnsi="黑体" w:eastAsia="黑体"/>
        </w:rPr>
        <w:t>小区最大实际发射功率</w:t>
      </w:r>
      <w:r>
        <w:tab/>
      </w:r>
      <w:r>
        <w:fldChar w:fldCharType="begin"/>
      </w:r>
      <w:r>
        <w:instrText xml:space="preserve"> PAGEREF _Toc16179 \h </w:instrText>
      </w:r>
      <w:r>
        <w:fldChar w:fldCharType="separate"/>
      </w:r>
      <w:r>
        <w:t>12</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_Toc23 </w:instrText>
      </w:r>
      <w:r>
        <w:rPr>
          <w:rFonts w:ascii="宋体" w:hAnsi="宋体" w:eastAsia="宋体"/>
          <w:bCs/>
          <w:szCs w:val="21"/>
        </w:rPr>
        <w:fldChar w:fldCharType="separate"/>
      </w:r>
      <w:r>
        <w:rPr>
          <w:rFonts w:hint="eastAsia" w:ascii="黑体" w:hAnsi="黑体" w:eastAsia="黑体" w:cs="Times New Roman"/>
          <w:i w:val="0"/>
          <w:szCs w:val="21"/>
        </w:rPr>
        <w:t xml:space="preserve">3.1.8 </w:t>
      </w:r>
      <w:r>
        <w:rPr>
          <w:rFonts w:hint="eastAsia" w:ascii="黑体" w:hAnsi="黑体" w:eastAsia="黑体"/>
        </w:rPr>
        <w:t>RU实际平均发射功率</w:t>
      </w:r>
      <w:r>
        <w:tab/>
      </w:r>
      <w:r>
        <w:fldChar w:fldCharType="begin"/>
      </w:r>
      <w:r>
        <w:instrText xml:space="preserve"> PAGEREF _Toc23 \h </w:instrText>
      </w:r>
      <w:r>
        <w:fldChar w:fldCharType="separate"/>
      </w:r>
      <w:r>
        <w:t>12</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_Toc22272 </w:instrText>
      </w:r>
      <w:r>
        <w:rPr>
          <w:rFonts w:ascii="宋体" w:hAnsi="宋体" w:eastAsia="宋体"/>
          <w:bCs/>
          <w:szCs w:val="21"/>
        </w:rPr>
        <w:fldChar w:fldCharType="separate"/>
      </w:r>
      <w:r>
        <w:rPr>
          <w:rFonts w:hint="eastAsia" w:ascii="黑体" w:hAnsi="黑体" w:eastAsia="黑体" w:cs="Times New Roman"/>
          <w:i w:val="0"/>
          <w:szCs w:val="21"/>
        </w:rPr>
        <w:t xml:space="preserve">3.1.9 </w:t>
      </w:r>
      <w:r>
        <w:rPr>
          <w:rFonts w:hint="eastAsia" w:ascii="黑体" w:hAnsi="黑体" w:eastAsia="黑体"/>
        </w:rPr>
        <w:t>RU实际最大发射功率</w:t>
      </w:r>
      <w:r>
        <w:tab/>
      </w:r>
      <w:r>
        <w:fldChar w:fldCharType="begin"/>
      </w:r>
      <w:r>
        <w:instrText xml:space="preserve"> PAGEREF _Toc22272 \h </w:instrText>
      </w:r>
      <w:r>
        <w:fldChar w:fldCharType="separate"/>
      </w:r>
      <w:r>
        <w:t>13</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_Toc27257 </w:instrText>
      </w:r>
      <w:r>
        <w:rPr>
          <w:rFonts w:ascii="宋体" w:hAnsi="宋体" w:eastAsia="宋体"/>
          <w:bCs/>
          <w:szCs w:val="21"/>
        </w:rPr>
        <w:fldChar w:fldCharType="separate"/>
      </w:r>
      <w:r>
        <w:rPr>
          <w:rFonts w:hint="eastAsia" w:ascii="黑体" w:hAnsi="黑体" w:eastAsia="黑体" w:cs="Times New Roman"/>
          <w:i w:val="0"/>
          <w:szCs w:val="21"/>
        </w:rPr>
        <w:t xml:space="preserve">3.1.10 </w:t>
      </w:r>
      <w:r>
        <w:rPr>
          <w:rFonts w:ascii="黑体" w:hAnsi="黑体" w:eastAsia="黑体"/>
        </w:rPr>
        <w:t>小区节能态总时长</w:t>
      </w:r>
      <w:r>
        <w:tab/>
      </w:r>
      <w:r>
        <w:fldChar w:fldCharType="begin"/>
      </w:r>
      <w:r>
        <w:instrText xml:space="preserve"> PAGEREF _Toc27257 \h </w:instrText>
      </w:r>
      <w:r>
        <w:fldChar w:fldCharType="separate"/>
      </w:r>
      <w:r>
        <w:t>13</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_Toc30886 </w:instrText>
      </w:r>
      <w:r>
        <w:rPr>
          <w:rFonts w:ascii="宋体" w:hAnsi="宋体" w:eastAsia="宋体"/>
          <w:bCs/>
          <w:szCs w:val="21"/>
        </w:rPr>
        <w:fldChar w:fldCharType="separate"/>
      </w:r>
      <w:r>
        <w:rPr>
          <w:rFonts w:hint="eastAsia" w:ascii="黑体" w:hAnsi="黑体" w:eastAsia="黑体" w:cs="Times New Roman"/>
          <w:i w:val="0"/>
          <w:szCs w:val="21"/>
        </w:rPr>
        <w:t xml:space="preserve">3.1.11 </w:t>
      </w:r>
      <w:r>
        <w:rPr>
          <w:rFonts w:ascii="黑体" w:hAnsi="黑体" w:eastAsia="黑体"/>
        </w:rPr>
        <w:t>小区节能时长占比</w:t>
      </w:r>
      <w:r>
        <w:rPr>
          <w:rFonts w:hint="eastAsia" w:ascii="黑体" w:hAnsi="黑体" w:eastAsia="黑体"/>
        </w:rPr>
        <w:t>（KPI）</w:t>
      </w:r>
      <w:r>
        <w:tab/>
      </w:r>
      <w:r>
        <w:fldChar w:fldCharType="begin"/>
      </w:r>
      <w:r>
        <w:instrText xml:space="preserve"> PAGEREF _Toc30886 \h </w:instrText>
      </w:r>
      <w:r>
        <w:fldChar w:fldCharType="separate"/>
      </w:r>
      <w:r>
        <w:t>13</w:t>
      </w:r>
      <w:r>
        <w:fldChar w:fldCharType="end"/>
      </w:r>
      <w:r>
        <w:rPr>
          <w:rFonts w:ascii="宋体" w:hAnsi="宋体" w:eastAsia="宋体"/>
          <w:bCs/>
          <w:szCs w:val="21"/>
        </w:rPr>
        <w:fldChar w:fldCharType="end"/>
      </w:r>
    </w:p>
    <w:p>
      <w:pPr>
        <w:pStyle w:val="18"/>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_Toc198 </w:instrText>
      </w:r>
      <w:r>
        <w:rPr>
          <w:rFonts w:ascii="宋体" w:hAnsi="宋体" w:eastAsia="宋体"/>
          <w:bCs/>
          <w:szCs w:val="21"/>
        </w:rPr>
        <w:fldChar w:fldCharType="separate"/>
      </w:r>
      <w:r>
        <w:rPr>
          <w:rFonts w:hint="eastAsia" w:ascii="黑体" w:hAnsi="黑体" w:eastAsia="黑体" w:cs="Times New Roman"/>
          <w:i w:val="0"/>
          <w:szCs w:val="21"/>
        </w:rPr>
        <w:t xml:space="preserve">3.2 </w:t>
      </w:r>
      <w:r>
        <w:rPr>
          <w:rFonts w:hint="eastAsia" w:ascii="黑体" w:hAnsi="黑体" w:eastAsia="黑体"/>
        </w:rPr>
        <w:t>网络接入类指标</w:t>
      </w:r>
      <w:r>
        <w:tab/>
      </w:r>
      <w:r>
        <w:fldChar w:fldCharType="begin"/>
      </w:r>
      <w:r>
        <w:instrText xml:space="preserve"> PAGEREF _Toc198 \h </w:instrText>
      </w:r>
      <w:r>
        <w:fldChar w:fldCharType="separate"/>
      </w:r>
      <w:r>
        <w:t>14</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_Toc27424 </w:instrText>
      </w:r>
      <w:r>
        <w:rPr>
          <w:rFonts w:ascii="宋体" w:hAnsi="宋体" w:eastAsia="宋体"/>
          <w:bCs/>
          <w:szCs w:val="21"/>
        </w:rPr>
        <w:fldChar w:fldCharType="separate"/>
      </w:r>
      <w:r>
        <w:rPr>
          <w:rFonts w:hint="eastAsia" w:ascii="黑体" w:hAnsi="黑体" w:eastAsia="黑体" w:cs="Times New Roman"/>
          <w:i w:val="0"/>
          <w:szCs w:val="21"/>
        </w:rPr>
        <w:t xml:space="preserve">3.2.1 </w:t>
      </w:r>
      <w:r>
        <w:rPr>
          <w:rFonts w:hint="eastAsia" w:ascii="黑体" w:hAnsi="黑体" w:eastAsia="黑体"/>
        </w:rPr>
        <w:t>R</w:t>
      </w:r>
      <w:r>
        <w:rPr>
          <w:rFonts w:ascii="黑体" w:hAnsi="黑体" w:eastAsia="黑体"/>
        </w:rPr>
        <w:t>RC</w:t>
      </w:r>
      <w:r>
        <w:rPr>
          <w:rFonts w:hint="eastAsia" w:ascii="黑体" w:hAnsi="黑体" w:eastAsia="黑体"/>
        </w:rPr>
        <w:t>连接建立请求次数</w:t>
      </w:r>
      <w:r>
        <w:tab/>
      </w:r>
      <w:r>
        <w:fldChar w:fldCharType="begin"/>
      </w:r>
      <w:r>
        <w:instrText xml:space="preserve"> PAGEREF _Toc27424 \h </w:instrText>
      </w:r>
      <w:r>
        <w:fldChar w:fldCharType="separate"/>
      </w:r>
      <w:r>
        <w:t>14</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_Toc5074 </w:instrText>
      </w:r>
      <w:r>
        <w:rPr>
          <w:rFonts w:ascii="宋体" w:hAnsi="宋体" w:eastAsia="宋体"/>
          <w:bCs/>
          <w:szCs w:val="21"/>
        </w:rPr>
        <w:fldChar w:fldCharType="separate"/>
      </w:r>
      <w:r>
        <w:rPr>
          <w:rFonts w:hint="eastAsia" w:ascii="黑体" w:hAnsi="黑体" w:eastAsia="黑体" w:cs="Times New Roman"/>
          <w:i w:val="0"/>
          <w:szCs w:val="21"/>
        </w:rPr>
        <w:t xml:space="preserve">3.2.2 </w:t>
      </w:r>
      <w:r>
        <w:rPr>
          <w:rFonts w:hint="eastAsia" w:ascii="黑体" w:hAnsi="黑体" w:eastAsia="黑体"/>
        </w:rPr>
        <w:t>R</w:t>
      </w:r>
      <w:r>
        <w:rPr>
          <w:rFonts w:ascii="黑体" w:hAnsi="黑体" w:eastAsia="黑体"/>
        </w:rPr>
        <w:t>RC</w:t>
      </w:r>
      <w:r>
        <w:rPr>
          <w:rFonts w:hint="eastAsia" w:ascii="黑体" w:hAnsi="黑体" w:eastAsia="黑体"/>
        </w:rPr>
        <w:t>连接建立成功次数</w:t>
      </w:r>
      <w:r>
        <w:tab/>
      </w:r>
      <w:r>
        <w:fldChar w:fldCharType="begin"/>
      </w:r>
      <w:r>
        <w:instrText xml:space="preserve"> PAGEREF _Toc5074 \h </w:instrText>
      </w:r>
      <w:r>
        <w:fldChar w:fldCharType="separate"/>
      </w:r>
      <w:r>
        <w:t>14</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_Toc21168 </w:instrText>
      </w:r>
      <w:r>
        <w:rPr>
          <w:rFonts w:ascii="宋体" w:hAnsi="宋体" w:eastAsia="宋体"/>
          <w:bCs/>
          <w:szCs w:val="21"/>
        </w:rPr>
        <w:fldChar w:fldCharType="separate"/>
      </w:r>
      <w:r>
        <w:rPr>
          <w:rFonts w:hint="eastAsia" w:ascii="黑体" w:hAnsi="黑体" w:eastAsia="黑体" w:cs="Times New Roman"/>
          <w:i w:val="0"/>
          <w:szCs w:val="21"/>
        </w:rPr>
        <w:t xml:space="preserve">3.2.3 </w:t>
      </w:r>
      <w:r>
        <w:rPr>
          <w:rFonts w:hint="eastAsia" w:ascii="黑体" w:hAnsi="黑体" w:eastAsia="黑体"/>
        </w:rPr>
        <w:t>R</w:t>
      </w:r>
      <w:r>
        <w:rPr>
          <w:rFonts w:ascii="黑体" w:hAnsi="黑体" w:eastAsia="黑体"/>
        </w:rPr>
        <w:t>RC</w:t>
      </w:r>
      <w:r>
        <w:rPr>
          <w:rFonts w:hint="eastAsia" w:ascii="黑体" w:hAnsi="黑体" w:eastAsia="黑体"/>
        </w:rPr>
        <w:t>连接建立成功率（KPI）</w:t>
      </w:r>
      <w:r>
        <w:tab/>
      </w:r>
      <w:r>
        <w:fldChar w:fldCharType="begin"/>
      </w:r>
      <w:r>
        <w:instrText xml:space="preserve"> PAGEREF _Toc21168 \h </w:instrText>
      </w:r>
      <w:r>
        <w:fldChar w:fldCharType="separate"/>
      </w:r>
      <w:r>
        <w:t>14</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_Toc23205 </w:instrText>
      </w:r>
      <w:r>
        <w:rPr>
          <w:rFonts w:ascii="宋体" w:hAnsi="宋体" w:eastAsia="宋体"/>
          <w:bCs/>
          <w:szCs w:val="21"/>
        </w:rPr>
        <w:fldChar w:fldCharType="separate"/>
      </w:r>
      <w:r>
        <w:rPr>
          <w:rFonts w:hint="eastAsia" w:ascii="黑体" w:hAnsi="黑体" w:eastAsia="黑体" w:cs="Times New Roman"/>
          <w:i w:val="0"/>
          <w:szCs w:val="21"/>
        </w:rPr>
        <w:t xml:space="preserve">3.2.4 </w:t>
      </w:r>
      <w:r>
        <w:rPr>
          <w:rFonts w:hint="eastAsia" w:ascii="黑体" w:hAnsi="黑体" w:eastAsia="黑体"/>
        </w:rPr>
        <w:t>R</w:t>
      </w:r>
      <w:r>
        <w:rPr>
          <w:rFonts w:ascii="黑体" w:hAnsi="黑体" w:eastAsia="黑体"/>
        </w:rPr>
        <w:t>RC</w:t>
      </w:r>
      <w:r>
        <w:rPr>
          <w:rFonts w:hint="eastAsia" w:ascii="黑体" w:hAnsi="黑体" w:eastAsia="黑体"/>
        </w:rPr>
        <w:t>连接建立失败次数</w:t>
      </w:r>
      <w:r>
        <w:tab/>
      </w:r>
      <w:r>
        <w:fldChar w:fldCharType="begin"/>
      </w:r>
      <w:r>
        <w:instrText xml:space="preserve"> PAGEREF _Toc23205 \h </w:instrText>
      </w:r>
      <w:r>
        <w:fldChar w:fldCharType="separate"/>
      </w:r>
      <w:r>
        <w:t>15</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_Toc26309 </w:instrText>
      </w:r>
      <w:r>
        <w:rPr>
          <w:rFonts w:ascii="宋体" w:hAnsi="宋体" w:eastAsia="宋体"/>
          <w:bCs/>
          <w:szCs w:val="21"/>
        </w:rPr>
        <w:fldChar w:fldCharType="separate"/>
      </w:r>
      <w:r>
        <w:rPr>
          <w:rFonts w:hint="eastAsia" w:ascii="黑体" w:hAnsi="黑体" w:eastAsia="黑体" w:cs="Times New Roman"/>
          <w:i w:val="0"/>
          <w:szCs w:val="21"/>
        </w:rPr>
        <w:t xml:space="preserve">3.2.5 </w:t>
      </w:r>
      <w:r>
        <w:rPr>
          <w:rFonts w:hint="eastAsia" w:ascii="黑体" w:hAnsi="黑体" w:eastAsia="黑体"/>
        </w:rPr>
        <w:t>RRC连接建立请求失败次数（空口定时器超时）</w:t>
      </w:r>
      <w:r>
        <w:tab/>
      </w:r>
      <w:r>
        <w:fldChar w:fldCharType="begin"/>
      </w:r>
      <w:r>
        <w:instrText xml:space="preserve"> PAGEREF _Toc26309 \h </w:instrText>
      </w:r>
      <w:r>
        <w:fldChar w:fldCharType="separate"/>
      </w:r>
      <w:r>
        <w:t>15</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_Toc16730 </w:instrText>
      </w:r>
      <w:r>
        <w:rPr>
          <w:rFonts w:ascii="宋体" w:hAnsi="宋体" w:eastAsia="宋体"/>
          <w:bCs/>
          <w:szCs w:val="21"/>
        </w:rPr>
        <w:fldChar w:fldCharType="separate"/>
      </w:r>
      <w:r>
        <w:rPr>
          <w:rFonts w:hint="eastAsia" w:ascii="黑体" w:hAnsi="黑体" w:eastAsia="黑体" w:cs="Times New Roman"/>
          <w:i w:val="0"/>
          <w:szCs w:val="21"/>
        </w:rPr>
        <w:t xml:space="preserve">3.2.6 </w:t>
      </w:r>
      <w:r>
        <w:rPr>
          <w:rFonts w:hint="eastAsia" w:ascii="黑体" w:hAnsi="黑体" w:eastAsia="黑体"/>
        </w:rPr>
        <w:t>RRC连接建立请求失败次数（小区拒绝）</w:t>
      </w:r>
      <w:r>
        <w:tab/>
      </w:r>
      <w:r>
        <w:fldChar w:fldCharType="begin"/>
      </w:r>
      <w:r>
        <w:instrText xml:space="preserve"> PAGEREF _Toc16730 \h </w:instrText>
      </w:r>
      <w:r>
        <w:fldChar w:fldCharType="separate"/>
      </w:r>
      <w:r>
        <w:t>15</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_Toc13289 </w:instrText>
      </w:r>
      <w:r>
        <w:rPr>
          <w:rFonts w:ascii="宋体" w:hAnsi="宋体" w:eastAsia="宋体"/>
          <w:bCs/>
          <w:szCs w:val="21"/>
        </w:rPr>
        <w:fldChar w:fldCharType="separate"/>
      </w:r>
      <w:r>
        <w:rPr>
          <w:rFonts w:hint="eastAsia" w:ascii="黑体" w:hAnsi="黑体" w:eastAsia="黑体" w:cs="Times New Roman"/>
          <w:i w:val="0"/>
          <w:szCs w:val="21"/>
        </w:rPr>
        <w:t xml:space="preserve">3.2.7 </w:t>
      </w:r>
      <w:r>
        <w:rPr>
          <w:rFonts w:hint="eastAsia" w:ascii="黑体" w:hAnsi="黑体" w:eastAsia="黑体"/>
        </w:rPr>
        <w:t>R</w:t>
      </w:r>
      <w:r>
        <w:rPr>
          <w:rFonts w:ascii="黑体" w:hAnsi="黑体" w:eastAsia="黑体"/>
        </w:rPr>
        <w:t>RC</w:t>
      </w:r>
      <w:r>
        <w:rPr>
          <w:rFonts w:hint="eastAsia" w:ascii="黑体" w:hAnsi="黑体" w:eastAsia="黑体"/>
        </w:rPr>
        <w:t>连接建立请求失败次数（其他原因）</w:t>
      </w:r>
      <w:r>
        <w:tab/>
      </w:r>
      <w:r>
        <w:fldChar w:fldCharType="begin"/>
      </w:r>
      <w:r>
        <w:instrText xml:space="preserve"> PAGEREF _Toc13289 \h </w:instrText>
      </w:r>
      <w:r>
        <w:fldChar w:fldCharType="separate"/>
      </w:r>
      <w:r>
        <w:t>15</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_Toc6084 </w:instrText>
      </w:r>
      <w:r>
        <w:rPr>
          <w:rFonts w:ascii="宋体" w:hAnsi="宋体" w:eastAsia="宋体"/>
          <w:bCs/>
          <w:szCs w:val="21"/>
        </w:rPr>
        <w:fldChar w:fldCharType="separate"/>
      </w:r>
      <w:r>
        <w:rPr>
          <w:rFonts w:hint="eastAsia" w:ascii="黑体" w:hAnsi="黑体" w:eastAsia="黑体" w:cs="Times New Roman"/>
          <w:i w:val="0"/>
          <w:szCs w:val="21"/>
        </w:rPr>
        <w:t xml:space="preserve">3.2.8 </w:t>
      </w:r>
      <w:r>
        <w:rPr>
          <w:rFonts w:hint="eastAsia" w:ascii="黑体" w:hAnsi="黑体" w:eastAsia="黑体"/>
        </w:rPr>
        <w:t>寻呼接收次数</w:t>
      </w:r>
      <w:r>
        <w:tab/>
      </w:r>
      <w:r>
        <w:fldChar w:fldCharType="begin"/>
      </w:r>
      <w:r>
        <w:instrText xml:space="preserve"> PAGEREF _Toc6084 \h </w:instrText>
      </w:r>
      <w:r>
        <w:fldChar w:fldCharType="separate"/>
      </w:r>
      <w:r>
        <w:t>16</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_Toc12880 </w:instrText>
      </w:r>
      <w:r>
        <w:rPr>
          <w:rFonts w:ascii="宋体" w:hAnsi="宋体" w:eastAsia="宋体"/>
          <w:bCs/>
          <w:szCs w:val="21"/>
        </w:rPr>
        <w:fldChar w:fldCharType="separate"/>
      </w:r>
      <w:r>
        <w:rPr>
          <w:rFonts w:hint="eastAsia" w:ascii="黑体" w:hAnsi="黑体" w:eastAsia="黑体" w:cs="Times New Roman"/>
          <w:i w:val="0"/>
          <w:szCs w:val="21"/>
        </w:rPr>
        <w:t xml:space="preserve">3.2.9 </w:t>
      </w:r>
      <w:r>
        <w:rPr>
          <w:rFonts w:hint="eastAsia" w:ascii="黑体" w:hAnsi="黑体" w:eastAsia="黑体"/>
        </w:rPr>
        <w:t>寻呼丢弃次数</w:t>
      </w:r>
      <w:r>
        <w:tab/>
      </w:r>
      <w:r>
        <w:fldChar w:fldCharType="begin"/>
      </w:r>
      <w:r>
        <w:instrText xml:space="preserve"> PAGEREF _Toc12880 \h </w:instrText>
      </w:r>
      <w:r>
        <w:fldChar w:fldCharType="separate"/>
      </w:r>
      <w:r>
        <w:t>16</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_Toc26182 </w:instrText>
      </w:r>
      <w:r>
        <w:rPr>
          <w:rFonts w:ascii="宋体" w:hAnsi="宋体" w:eastAsia="宋体"/>
          <w:bCs/>
          <w:szCs w:val="21"/>
        </w:rPr>
        <w:fldChar w:fldCharType="separate"/>
      </w:r>
      <w:r>
        <w:rPr>
          <w:rFonts w:hint="eastAsia" w:ascii="黑体" w:hAnsi="黑体" w:eastAsia="黑体" w:cs="Times New Roman"/>
          <w:i w:val="0"/>
          <w:szCs w:val="21"/>
        </w:rPr>
        <w:t xml:space="preserve">3.2.10 </w:t>
      </w:r>
      <w:r>
        <w:rPr>
          <w:rFonts w:hint="eastAsia" w:ascii="黑体" w:hAnsi="黑体" w:eastAsia="黑体"/>
        </w:rPr>
        <w:t>寻呼拥塞率（KPI）</w:t>
      </w:r>
      <w:r>
        <w:tab/>
      </w:r>
      <w:r>
        <w:fldChar w:fldCharType="begin"/>
      </w:r>
      <w:r>
        <w:instrText xml:space="preserve"> PAGEREF _Toc26182 \h </w:instrText>
      </w:r>
      <w:r>
        <w:fldChar w:fldCharType="separate"/>
      </w:r>
      <w:r>
        <w:t>16</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_Toc32196 </w:instrText>
      </w:r>
      <w:r>
        <w:rPr>
          <w:rFonts w:ascii="宋体" w:hAnsi="宋体" w:eastAsia="宋体"/>
          <w:bCs/>
          <w:szCs w:val="21"/>
        </w:rPr>
        <w:fldChar w:fldCharType="separate"/>
      </w:r>
      <w:r>
        <w:rPr>
          <w:rFonts w:hint="eastAsia" w:ascii="黑体" w:hAnsi="黑体" w:eastAsia="黑体" w:cs="Times New Roman"/>
          <w:i w:val="0"/>
          <w:szCs w:val="21"/>
        </w:rPr>
        <w:t xml:space="preserve">3.2.11 </w:t>
      </w:r>
      <w:r>
        <w:rPr>
          <w:rFonts w:hint="eastAsia" w:ascii="黑体" w:hAnsi="黑体" w:eastAsia="黑体"/>
        </w:rPr>
        <w:t>N</w:t>
      </w:r>
      <w:r>
        <w:rPr>
          <w:rFonts w:ascii="黑体" w:hAnsi="黑体" w:eastAsia="黑体"/>
        </w:rPr>
        <w:t>G</w:t>
      </w:r>
      <w:r>
        <w:rPr>
          <w:rFonts w:hint="eastAsia" w:ascii="黑体" w:hAnsi="黑体" w:eastAsia="黑体"/>
        </w:rPr>
        <w:t>接口信令连接建立请求次数</w:t>
      </w:r>
      <w:r>
        <w:tab/>
      </w:r>
      <w:r>
        <w:fldChar w:fldCharType="begin"/>
      </w:r>
      <w:r>
        <w:instrText xml:space="preserve"> PAGEREF _Toc32196 \h </w:instrText>
      </w:r>
      <w:r>
        <w:fldChar w:fldCharType="separate"/>
      </w:r>
      <w:r>
        <w:t>16</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_Toc8851 </w:instrText>
      </w:r>
      <w:r>
        <w:rPr>
          <w:rFonts w:ascii="宋体" w:hAnsi="宋体" w:eastAsia="宋体"/>
          <w:bCs/>
          <w:szCs w:val="21"/>
        </w:rPr>
        <w:fldChar w:fldCharType="separate"/>
      </w:r>
      <w:r>
        <w:rPr>
          <w:rFonts w:hint="eastAsia" w:ascii="黑体" w:hAnsi="黑体" w:eastAsia="黑体" w:cs="Times New Roman"/>
          <w:i w:val="0"/>
          <w:szCs w:val="21"/>
        </w:rPr>
        <w:t xml:space="preserve">3.2.12 </w:t>
      </w:r>
      <w:r>
        <w:rPr>
          <w:rFonts w:hint="eastAsia" w:ascii="黑体" w:hAnsi="黑体" w:eastAsia="黑体"/>
        </w:rPr>
        <w:t>N</w:t>
      </w:r>
      <w:r>
        <w:rPr>
          <w:rFonts w:ascii="黑体" w:hAnsi="黑体" w:eastAsia="黑体"/>
        </w:rPr>
        <w:t>G</w:t>
      </w:r>
      <w:r>
        <w:rPr>
          <w:rFonts w:hint="eastAsia" w:ascii="黑体" w:hAnsi="黑体" w:eastAsia="黑体"/>
        </w:rPr>
        <w:t>接口信令连接建立成功次数</w:t>
      </w:r>
      <w:r>
        <w:tab/>
      </w:r>
      <w:r>
        <w:fldChar w:fldCharType="begin"/>
      </w:r>
      <w:r>
        <w:instrText xml:space="preserve"> PAGEREF _Toc8851 \h </w:instrText>
      </w:r>
      <w:r>
        <w:fldChar w:fldCharType="separate"/>
      </w:r>
      <w:r>
        <w:t>17</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_Toc8703 </w:instrText>
      </w:r>
      <w:r>
        <w:rPr>
          <w:rFonts w:ascii="宋体" w:hAnsi="宋体" w:eastAsia="宋体"/>
          <w:bCs/>
          <w:szCs w:val="21"/>
        </w:rPr>
        <w:fldChar w:fldCharType="separate"/>
      </w:r>
      <w:r>
        <w:rPr>
          <w:rFonts w:hint="eastAsia" w:ascii="黑体" w:hAnsi="黑体" w:eastAsia="黑体" w:cs="Times New Roman"/>
          <w:i w:val="0"/>
          <w:szCs w:val="21"/>
        </w:rPr>
        <w:t xml:space="preserve">3.2.13 </w:t>
      </w:r>
      <w:r>
        <w:rPr>
          <w:rFonts w:hint="eastAsia" w:ascii="黑体" w:hAnsi="黑体" w:eastAsia="黑体"/>
        </w:rPr>
        <w:t>N</w:t>
      </w:r>
      <w:r>
        <w:rPr>
          <w:rFonts w:ascii="黑体" w:hAnsi="黑体" w:eastAsia="黑体"/>
        </w:rPr>
        <w:t>G</w:t>
      </w:r>
      <w:r>
        <w:rPr>
          <w:rFonts w:hint="eastAsia" w:ascii="黑体" w:hAnsi="黑体" w:eastAsia="黑体"/>
        </w:rPr>
        <w:t>接口信令连接建立成功率（KPI）</w:t>
      </w:r>
      <w:r>
        <w:tab/>
      </w:r>
      <w:r>
        <w:fldChar w:fldCharType="begin"/>
      </w:r>
      <w:r>
        <w:instrText xml:space="preserve"> PAGEREF _Toc8703 \h </w:instrText>
      </w:r>
      <w:r>
        <w:fldChar w:fldCharType="separate"/>
      </w:r>
      <w:r>
        <w:t>17</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_Toc2851 </w:instrText>
      </w:r>
      <w:r>
        <w:rPr>
          <w:rFonts w:ascii="宋体" w:hAnsi="宋体" w:eastAsia="宋体"/>
          <w:bCs/>
          <w:szCs w:val="21"/>
        </w:rPr>
        <w:fldChar w:fldCharType="separate"/>
      </w:r>
      <w:r>
        <w:rPr>
          <w:rFonts w:hint="eastAsia" w:ascii="黑体" w:hAnsi="黑体" w:eastAsia="黑体" w:cs="Times New Roman"/>
          <w:i w:val="0"/>
          <w:szCs w:val="21"/>
        </w:rPr>
        <w:t xml:space="preserve">3.2.14 </w:t>
      </w:r>
      <w:r>
        <w:rPr>
          <w:rFonts w:ascii="黑体" w:hAnsi="黑体" w:eastAsia="黑体"/>
        </w:rPr>
        <w:t>UE</w:t>
      </w:r>
      <w:r>
        <w:rPr>
          <w:rFonts w:hint="eastAsia" w:ascii="黑体" w:hAnsi="黑体" w:eastAsia="黑体"/>
        </w:rPr>
        <w:t>上下文建立请求次数</w:t>
      </w:r>
      <w:r>
        <w:tab/>
      </w:r>
      <w:r>
        <w:fldChar w:fldCharType="begin"/>
      </w:r>
      <w:r>
        <w:instrText xml:space="preserve"> PAGEREF _Toc2851 \h </w:instrText>
      </w:r>
      <w:r>
        <w:fldChar w:fldCharType="separate"/>
      </w:r>
      <w:r>
        <w:t>17</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_Toc18093 </w:instrText>
      </w:r>
      <w:r>
        <w:rPr>
          <w:rFonts w:ascii="宋体" w:hAnsi="宋体" w:eastAsia="宋体"/>
          <w:bCs/>
          <w:szCs w:val="21"/>
        </w:rPr>
        <w:fldChar w:fldCharType="separate"/>
      </w:r>
      <w:r>
        <w:rPr>
          <w:rFonts w:hint="eastAsia" w:ascii="黑体" w:hAnsi="黑体" w:eastAsia="黑体" w:cs="Times New Roman"/>
          <w:i w:val="0"/>
          <w:szCs w:val="21"/>
        </w:rPr>
        <w:t xml:space="preserve">3.2.15 </w:t>
      </w:r>
      <w:r>
        <w:rPr>
          <w:rFonts w:ascii="黑体" w:hAnsi="黑体" w:eastAsia="黑体"/>
        </w:rPr>
        <w:t>UE</w:t>
      </w:r>
      <w:r>
        <w:rPr>
          <w:rFonts w:hint="eastAsia" w:ascii="黑体" w:hAnsi="黑体" w:eastAsia="黑体"/>
        </w:rPr>
        <w:t>上下文建立成功次数</w:t>
      </w:r>
      <w:r>
        <w:tab/>
      </w:r>
      <w:r>
        <w:fldChar w:fldCharType="begin"/>
      </w:r>
      <w:r>
        <w:instrText xml:space="preserve"> PAGEREF _Toc18093 \h </w:instrText>
      </w:r>
      <w:r>
        <w:fldChar w:fldCharType="separate"/>
      </w:r>
      <w:r>
        <w:t>17</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_Toc26532 </w:instrText>
      </w:r>
      <w:r>
        <w:rPr>
          <w:rFonts w:ascii="宋体" w:hAnsi="宋体" w:eastAsia="宋体"/>
          <w:bCs/>
          <w:szCs w:val="21"/>
        </w:rPr>
        <w:fldChar w:fldCharType="separate"/>
      </w:r>
      <w:r>
        <w:rPr>
          <w:rFonts w:hint="eastAsia" w:ascii="黑体" w:hAnsi="黑体" w:eastAsia="黑体" w:cs="Times New Roman"/>
          <w:i w:val="0"/>
          <w:szCs w:val="21"/>
        </w:rPr>
        <w:t xml:space="preserve">3.2.16 </w:t>
      </w:r>
      <w:r>
        <w:rPr>
          <w:rFonts w:ascii="黑体" w:hAnsi="黑体" w:eastAsia="黑体"/>
        </w:rPr>
        <w:t>UE</w:t>
      </w:r>
      <w:r>
        <w:rPr>
          <w:rFonts w:hint="eastAsia" w:ascii="黑体" w:hAnsi="黑体" w:eastAsia="黑体"/>
        </w:rPr>
        <w:t>上下文建立成功率（KPI）</w:t>
      </w:r>
      <w:r>
        <w:tab/>
      </w:r>
      <w:r>
        <w:fldChar w:fldCharType="begin"/>
      </w:r>
      <w:r>
        <w:instrText xml:space="preserve"> PAGEREF _Toc26532 \h </w:instrText>
      </w:r>
      <w:r>
        <w:fldChar w:fldCharType="separate"/>
      </w:r>
      <w:r>
        <w:t>18</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_Toc8364 </w:instrText>
      </w:r>
      <w:r>
        <w:rPr>
          <w:rFonts w:ascii="宋体" w:hAnsi="宋体" w:eastAsia="宋体"/>
          <w:bCs/>
          <w:szCs w:val="21"/>
        </w:rPr>
        <w:fldChar w:fldCharType="separate"/>
      </w:r>
      <w:r>
        <w:rPr>
          <w:rFonts w:hint="eastAsia" w:ascii="黑体" w:hAnsi="黑体" w:eastAsia="黑体" w:cs="Times New Roman"/>
          <w:i w:val="0"/>
          <w:szCs w:val="21"/>
        </w:rPr>
        <w:t xml:space="preserve">3.2.17 </w:t>
      </w:r>
      <w:r>
        <w:rPr>
          <w:rFonts w:hint="eastAsia" w:ascii="黑体" w:hAnsi="黑体" w:eastAsia="黑体"/>
        </w:rPr>
        <w:t>初始QoS</w:t>
      </w:r>
      <w:r>
        <w:rPr>
          <w:rFonts w:ascii="黑体" w:hAnsi="黑体" w:eastAsia="黑体"/>
        </w:rPr>
        <w:t xml:space="preserve"> </w:t>
      </w:r>
      <w:r>
        <w:rPr>
          <w:rFonts w:hint="eastAsia" w:ascii="黑体" w:hAnsi="黑体" w:eastAsia="黑体"/>
        </w:rPr>
        <w:t>Flow建立请求数</w:t>
      </w:r>
      <w:r>
        <w:tab/>
      </w:r>
      <w:r>
        <w:fldChar w:fldCharType="begin"/>
      </w:r>
      <w:r>
        <w:instrText xml:space="preserve"> PAGEREF _Toc8364 \h </w:instrText>
      </w:r>
      <w:r>
        <w:fldChar w:fldCharType="separate"/>
      </w:r>
      <w:r>
        <w:t>18</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_Toc7609 </w:instrText>
      </w:r>
      <w:r>
        <w:rPr>
          <w:rFonts w:ascii="宋体" w:hAnsi="宋体" w:eastAsia="宋体"/>
          <w:bCs/>
          <w:szCs w:val="21"/>
        </w:rPr>
        <w:fldChar w:fldCharType="separate"/>
      </w:r>
      <w:r>
        <w:rPr>
          <w:rFonts w:hint="eastAsia" w:ascii="黑体" w:hAnsi="黑体" w:eastAsia="黑体" w:cs="Times New Roman"/>
          <w:i w:val="0"/>
          <w:szCs w:val="21"/>
        </w:rPr>
        <w:t xml:space="preserve">3.2.18 </w:t>
      </w:r>
      <w:r>
        <w:rPr>
          <w:rFonts w:hint="eastAsia" w:ascii="黑体" w:hAnsi="黑体" w:eastAsia="黑体"/>
        </w:rPr>
        <w:t>初始QoS</w:t>
      </w:r>
      <w:r>
        <w:rPr>
          <w:rFonts w:ascii="黑体" w:hAnsi="黑体" w:eastAsia="黑体"/>
        </w:rPr>
        <w:t xml:space="preserve"> </w:t>
      </w:r>
      <w:r>
        <w:rPr>
          <w:rFonts w:hint="eastAsia" w:ascii="黑体" w:hAnsi="黑体" w:eastAsia="黑体"/>
        </w:rPr>
        <w:t>Flow建立成功数</w:t>
      </w:r>
      <w:r>
        <w:tab/>
      </w:r>
      <w:r>
        <w:fldChar w:fldCharType="begin"/>
      </w:r>
      <w:r>
        <w:instrText xml:space="preserve"> PAGEREF _Toc7609 \h </w:instrText>
      </w:r>
      <w:r>
        <w:fldChar w:fldCharType="separate"/>
      </w:r>
      <w:r>
        <w:t>18</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_Toc31316 </w:instrText>
      </w:r>
      <w:r>
        <w:rPr>
          <w:rFonts w:ascii="宋体" w:hAnsi="宋体" w:eastAsia="宋体"/>
          <w:bCs/>
          <w:szCs w:val="21"/>
        </w:rPr>
        <w:fldChar w:fldCharType="separate"/>
      </w:r>
      <w:r>
        <w:rPr>
          <w:rFonts w:hint="eastAsia" w:ascii="黑体" w:hAnsi="黑体" w:eastAsia="黑体" w:cs="Times New Roman"/>
          <w:i w:val="0"/>
          <w:szCs w:val="21"/>
        </w:rPr>
        <w:t xml:space="preserve">3.2.19 </w:t>
      </w:r>
      <w:r>
        <w:rPr>
          <w:rFonts w:hint="eastAsia" w:ascii="黑体" w:hAnsi="黑体" w:eastAsia="黑体"/>
        </w:rPr>
        <w:t>初始</w:t>
      </w:r>
      <w:r>
        <w:rPr>
          <w:rFonts w:ascii="黑体" w:hAnsi="黑体" w:eastAsia="黑体"/>
        </w:rPr>
        <w:t>Q</w:t>
      </w:r>
      <w:r>
        <w:rPr>
          <w:rFonts w:hint="eastAsia" w:ascii="黑体" w:hAnsi="黑体" w:eastAsia="黑体"/>
        </w:rPr>
        <w:t>o</w:t>
      </w:r>
      <w:r>
        <w:rPr>
          <w:rFonts w:ascii="黑体" w:hAnsi="黑体" w:eastAsia="黑体"/>
        </w:rPr>
        <w:t xml:space="preserve">S </w:t>
      </w:r>
      <w:r>
        <w:rPr>
          <w:rFonts w:hint="eastAsia" w:ascii="黑体" w:hAnsi="黑体" w:eastAsia="黑体"/>
        </w:rPr>
        <w:t>Flow建立成功率（KPI）</w:t>
      </w:r>
      <w:r>
        <w:tab/>
      </w:r>
      <w:r>
        <w:fldChar w:fldCharType="begin"/>
      </w:r>
      <w:r>
        <w:instrText xml:space="preserve"> PAGEREF _Toc31316 \h </w:instrText>
      </w:r>
      <w:r>
        <w:fldChar w:fldCharType="separate"/>
      </w:r>
      <w:r>
        <w:t>18</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_Toc17586 </w:instrText>
      </w:r>
      <w:r>
        <w:rPr>
          <w:rFonts w:ascii="宋体" w:hAnsi="宋体" w:eastAsia="宋体"/>
          <w:bCs/>
          <w:szCs w:val="21"/>
        </w:rPr>
        <w:fldChar w:fldCharType="separate"/>
      </w:r>
      <w:r>
        <w:rPr>
          <w:rFonts w:hint="eastAsia" w:ascii="黑体" w:hAnsi="黑体" w:eastAsia="黑体" w:cs="Times New Roman"/>
          <w:i w:val="0"/>
          <w:szCs w:val="21"/>
        </w:rPr>
        <w:t xml:space="preserve">3.2.20 </w:t>
      </w:r>
      <w:r>
        <w:rPr>
          <w:rFonts w:hint="eastAsia" w:ascii="黑体" w:hAnsi="黑体" w:eastAsia="黑体"/>
        </w:rPr>
        <w:t>QoS</w:t>
      </w:r>
      <w:r>
        <w:rPr>
          <w:rFonts w:ascii="黑体" w:hAnsi="黑体" w:eastAsia="黑体"/>
        </w:rPr>
        <w:t xml:space="preserve"> </w:t>
      </w:r>
      <w:r>
        <w:rPr>
          <w:rFonts w:hint="eastAsia" w:ascii="黑体" w:hAnsi="黑体" w:eastAsia="黑体"/>
        </w:rPr>
        <w:t>Flow建立请求数</w:t>
      </w:r>
      <w:r>
        <w:tab/>
      </w:r>
      <w:r>
        <w:fldChar w:fldCharType="begin"/>
      </w:r>
      <w:r>
        <w:instrText xml:space="preserve"> PAGEREF _Toc17586 \h </w:instrText>
      </w:r>
      <w:r>
        <w:fldChar w:fldCharType="separate"/>
      </w:r>
      <w:r>
        <w:t>19</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_Toc29368 </w:instrText>
      </w:r>
      <w:r>
        <w:rPr>
          <w:rFonts w:ascii="宋体" w:hAnsi="宋体" w:eastAsia="宋体"/>
          <w:bCs/>
          <w:szCs w:val="21"/>
        </w:rPr>
        <w:fldChar w:fldCharType="separate"/>
      </w:r>
      <w:r>
        <w:rPr>
          <w:rFonts w:hint="eastAsia" w:ascii="黑体" w:hAnsi="黑体" w:eastAsia="黑体" w:cs="Times New Roman"/>
          <w:i w:val="0"/>
          <w:szCs w:val="21"/>
        </w:rPr>
        <w:t xml:space="preserve">3.2.21 </w:t>
      </w:r>
      <w:r>
        <w:rPr>
          <w:rFonts w:hint="eastAsia" w:ascii="黑体" w:hAnsi="黑体" w:eastAsia="黑体"/>
        </w:rPr>
        <w:t>QoS</w:t>
      </w:r>
      <w:r>
        <w:rPr>
          <w:rFonts w:ascii="黑体" w:hAnsi="黑体" w:eastAsia="黑体"/>
        </w:rPr>
        <w:t xml:space="preserve"> </w:t>
      </w:r>
      <w:r>
        <w:rPr>
          <w:rFonts w:hint="eastAsia" w:ascii="黑体" w:hAnsi="黑体" w:eastAsia="黑体"/>
        </w:rPr>
        <w:t>Flow建立成功数</w:t>
      </w:r>
      <w:r>
        <w:tab/>
      </w:r>
      <w:r>
        <w:fldChar w:fldCharType="begin"/>
      </w:r>
      <w:r>
        <w:instrText xml:space="preserve"> PAGEREF _Toc29368 \h </w:instrText>
      </w:r>
      <w:r>
        <w:fldChar w:fldCharType="separate"/>
      </w:r>
      <w:r>
        <w:t>19</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_Toc30772 </w:instrText>
      </w:r>
      <w:r>
        <w:rPr>
          <w:rFonts w:ascii="宋体" w:hAnsi="宋体" w:eastAsia="宋体"/>
          <w:bCs/>
          <w:szCs w:val="21"/>
        </w:rPr>
        <w:fldChar w:fldCharType="separate"/>
      </w:r>
      <w:r>
        <w:rPr>
          <w:rFonts w:hint="eastAsia" w:ascii="黑体" w:hAnsi="黑体" w:eastAsia="黑体" w:cs="Times New Roman"/>
          <w:i w:val="0"/>
          <w:szCs w:val="21"/>
        </w:rPr>
        <w:t xml:space="preserve">3.2.22 </w:t>
      </w:r>
      <w:r>
        <w:rPr>
          <w:rFonts w:ascii="黑体" w:hAnsi="黑体" w:eastAsia="黑体"/>
        </w:rPr>
        <w:t>Q</w:t>
      </w:r>
      <w:r>
        <w:rPr>
          <w:rFonts w:hint="eastAsia" w:ascii="黑体" w:hAnsi="黑体" w:eastAsia="黑体"/>
        </w:rPr>
        <w:t>o</w:t>
      </w:r>
      <w:r>
        <w:rPr>
          <w:rFonts w:ascii="黑体" w:hAnsi="黑体" w:eastAsia="黑体"/>
        </w:rPr>
        <w:t xml:space="preserve">S </w:t>
      </w:r>
      <w:r>
        <w:rPr>
          <w:rFonts w:hint="eastAsia" w:ascii="黑体" w:hAnsi="黑体" w:eastAsia="黑体"/>
        </w:rPr>
        <w:t>Flow建立成功率（KPI）</w:t>
      </w:r>
      <w:r>
        <w:tab/>
      </w:r>
      <w:r>
        <w:fldChar w:fldCharType="begin"/>
      </w:r>
      <w:r>
        <w:instrText xml:space="preserve"> PAGEREF _Toc30772 \h </w:instrText>
      </w:r>
      <w:r>
        <w:fldChar w:fldCharType="separate"/>
      </w:r>
      <w:r>
        <w:t>19</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_Toc21576 </w:instrText>
      </w:r>
      <w:r>
        <w:rPr>
          <w:rFonts w:ascii="宋体" w:hAnsi="宋体" w:eastAsia="宋体"/>
          <w:bCs/>
          <w:szCs w:val="21"/>
        </w:rPr>
        <w:fldChar w:fldCharType="separate"/>
      </w:r>
      <w:r>
        <w:rPr>
          <w:rFonts w:hint="eastAsia" w:ascii="黑体" w:hAnsi="黑体" w:eastAsia="黑体" w:cs="Times New Roman"/>
          <w:i w:val="0"/>
          <w:szCs w:val="21"/>
        </w:rPr>
        <w:t xml:space="preserve">3.2.23 </w:t>
      </w:r>
      <w:r>
        <w:rPr>
          <w:rFonts w:hint="eastAsia" w:ascii="黑体" w:hAnsi="黑体" w:eastAsia="黑体"/>
        </w:rPr>
        <w:t>QoS</w:t>
      </w:r>
      <w:r>
        <w:rPr>
          <w:rFonts w:ascii="黑体" w:hAnsi="黑体" w:eastAsia="黑体"/>
        </w:rPr>
        <w:t xml:space="preserve"> </w:t>
      </w:r>
      <w:r>
        <w:rPr>
          <w:rFonts w:hint="eastAsia" w:ascii="黑体" w:hAnsi="黑体" w:eastAsia="黑体"/>
        </w:rPr>
        <w:t>Flow建立失败数</w:t>
      </w:r>
      <w:r>
        <w:tab/>
      </w:r>
      <w:r>
        <w:fldChar w:fldCharType="begin"/>
      </w:r>
      <w:r>
        <w:instrText xml:space="preserve"> PAGEREF _Toc21576 \h </w:instrText>
      </w:r>
      <w:r>
        <w:fldChar w:fldCharType="separate"/>
      </w:r>
      <w:r>
        <w:t>20</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_Toc26851 </w:instrText>
      </w:r>
      <w:r>
        <w:rPr>
          <w:rFonts w:ascii="宋体" w:hAnsi="宋体" w:eastAsia="宋体"/>
          <w:bCs/>
          <w:szCs w:val="21"/>
        </w:rPr>
        <w:fldChar w:fldCharType="separate"/>
      </w:r>
      <w:r>
        <w:rPr>
          <w:rFonts w:hint="eastAsia" w:ascii="黑体" w:hAnsi="黑体" w:eastAsia="黑体" w:cs="Times New Roman"/>
          <w:i w:val="0"/>
          <w:szCs w:val="21"/>
        </w:rPr>
        <w:t xml:space="preserve">3.2.24 </w:t>
      </w:r>
      <w:r>
        <w:rPr>
          <w:rFonts w:hint="eastAsia" w:ascii="黑体" w:hAnsi="黑体" w:eastAsia="黑体"/>
        </w:rPr>
        <w:t>Flow建立失败数（多个PDU实例的PDUSessionID相同）</w:t>
      </w:r>
      <w:r>
        <w:tab/>
      </w:r>
      <w:r>
        <w:fldChar w:fldCharType="begin"/>
      </w:r>
      <w:r>
        <w:instrText xml:space="preserve"> PAGEREF _Toc26851 \h </w:instrText>
      </w:r>
      <w:r>
        <w:fldChar w:fldCharType="separate"/>
      </w:r>
      <w:r>
        <w:t>20</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_Toc9538 </w:instrText>
      </w:r>
      <w:r>
        <w:rPr>
          <w:rFonts w:ascii="宋体" w:hAnsi="宋体" w:eastAsia="宋体"/>
          <w:bCs/>
          <w:szCs w:val="21"/>
        </w:rPr>
        <w:fldChar w:fldCharType="separate"/>
      </w:r>
      <w:r>
        <w:rPr>
          <w:rFonts w:hint="eastAsia" w:ascii="黑体" w:hAnsi="黑体" w:eastAsia="黑体" w:cs="Times New Roman"/>
          <w:i w:val="0"/>
          <w:szCs w:val="21"/>
        </w:rPr>
        <w:t xml:space="preserve">3.2.25 </w:t>
      </w:r>
      <w:r>
        <w:rPr>
          <w:rFonts w:hint="eastAsia" w:ascii="黑体" w:hAnsi="黑体" w:eastAsia="黑体"/>
        </w:rPr>
        <w:t>Flow建立失败数（多QOS流的QOSFlowID相同）</w:t>
      </w:r>
      <w:r>
        <w:tab/>
      </w:r>
      <w:r>
        <w:fldChar w:fldCharType="begin"/>
      </w:r>
      <w:r>
        <w:instrText xml:space="preserve"> PAGEREF _Toc9538 \h </w:instrText>
      </w:r>
      <w:r>
        <w:fldChar w:fldCharType="separate"/>
      </w:r>
      <w:r>
        <w:t>20</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_Toc25478 </w:instrText>
      </w:r>
      <w:r>
        <w:rPr>
          <w:rFonts w:ascii="宋体" w:hAnsi="宋体" w:eastAsia="宋体"/>
          <w:bCs/>
          <w:szCs w:val="21"/>
        </w:rPr>
        <w:fldChar w:fldCharType="separate"/>
      </w:r>
      <w:r>
        <w:rPr>
          <w:rFonts w:hint="eastAsia" w:ascii="黑体" w:hAnsi="黑体" w:eastAsia="黑体" w:cs="Times New Roman"/>
          <w:i w:val="0"/>
          <w:szCs w:val="21"/>
        </w:rPr>
        <w:t xml:space="preserve">3.2.26 </w:t>
      </w:r>
      <w:r>
        <w:rPr>
          <w:rFonts w:hint="eastAsia" w:ascii="黑体" w:hAnsi="黑体" w:eastAsia="黑体"/>
        </w:rPr>
        <w:t>Flow建立失败数（QOS无效）</w:t>
      </w:r>
      <w:r>
        <w:tab/>
      </w:r>
      <w:r>
        <w:fldChar w:fldCharType="begin"/>
      </w:r>
      <w:r>
        <w:instrText xml:space="preserve"> PAGEREF _Toc25478 \h </w:instrText>
      </w:r>
      <w:r>
        <w:fldChar w:fldCharType="separate"/>
      </w:r>
      <w:r>
        <w:t>21</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_Toc26823 </w:instrText>
      </w:r>
      <w:r>
        <w:rPr>
          <w:rFonts w:ascii="宋体" w:hAnsi="宋体" w:eastAsia="宋体"/>
          <w:bCs/>
          <w:szCs w:val="21"/>
        </w:rPr>
        <w:fldChar w:fldCharType="separate"/>
      </w:r>
      <w:r>
        <w:rPr>
          <w:rFonts w:hint="eastAsia" w:ascii="黑体" w:hAnsi="黑体" w:eastAsia="黑体" w:cs="Times New Roman"/>
          <w:i w:val="0"/>
          <w:szCs w:val="21"/>
        </w:rPr>
        <w:t xml:space="preserve">3.2.27 </w:t>
      </w:r>
      <w:r>
        <w:rPr>
          <w:rFonts w:hint="eastAsia" w:ascii="黑体" w:hAnsi="黑体" w:eastAsia="黑体"/>
        </w:rPr>
        <w:t>Flow建立失败数（5QI值不支持）</w:t>
      </w:r>
      <w:r>
        <w:tab/>
      </w:r>
      <w:r>
        <w:fldChar w:fldCharType="begin"/>
      </w:r>
      <w:r>
        <w:instrText xml:space="preserve"> PAGEREF _Toc26823 \h </w:instrText>
      </w:r>
      <w:r>
        <w:fldChar w:fldCharType="separate"/>
      </w:r>
      <w:r>
        <w:t>21</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_Toc2634 </w:instrText>
      </w:r>
      <w:r>
        <w:rPr>
          <w:rFonts w:ascii="宋体" w:hAnsi="宋体" w:eastAsia="宋体"/>
          <w:bCs/>
          <w:szCs w:val="21"/>
        </w:rPr>
        <w:fldChar w:fldCharType="separate"/>
      </w:r>
      <w:r>
        <w:rPr>
          <w:rFonts w:hint="eastAsia" w:ascii="黑体" w:hAnsi="黑体" w:eastAsia="黑体" w:cs="Times New Roman"/>
          <w:i w:val="0"/>
          <w:szCs w:val="21"/>
        </w:rPr>
        <w:t xml:space="preserve">3.2.28 </w:t>
      </w:r>
      <w:r>
        <w:rPr>
          <w:rFonts w:hint="eastAsia" w:ascii="黑体" w:hAnsi="黑体" w:eastAsia="黑体"/>
        </w:rPr>
        <w:t>Flow建立失败数（加密失败）</w:t>
      </w:r>
      <w:r>
        <w:tab/>
      </w:r>
      <w:r>
        <w:fldChar w:fldCharType="begin"/>
      </w:r>
      <w:r>
        <w:instrText xml:space="preserve"> PAGEREF _Toc2634 \h </w:instrText>
      </w:r>
      <w:r>
        <w:fldChar w:fldCharType="separate"/>
      </w:r>
      <w:r>
        <w:t>22</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_Toc32156 </w:instrText>
      </w:r>
      <w:r>
        <w:rPr>
          <w:rFonts w:ascii="宋体" w:hAnsi="宋体" w:eastAsia="宋体"/>
          <w:bCs/>
          <w:szCs w:val="21"/>
        </w:rPr>
        <w:fldChar w:fldCharType="separate"/>
      </w:r>
      <w:r>
        <w:rPr>
          <w:rFonts w:hint="eastAsia" w:ascii="黑体" w:hAnsi="黑体" w:eastAsia="黑体" w:cs="Times New Roman"/>
          <w:i w:val="0"/>
          <w:szCs w:val="21"/>
        </w:rPr>
        <w:t xml:space="preserve">3.2.29 </w:t>
      </w:r>
      <w:r>
        <w:rPr>
          <w:rFonts w:hint="eastAsia" w:ascii="黑体" w:hAnsi="黑体" w:eastAsia="黑体"/>
        </w:rPr>
        <w:t>Flow建立失败数（UE无线连接丢失）</w:t>
      </w:r>
      <w:r>
        <w:tab/>
      </w:r>
      <w:r>
        <w:fldChar w:fldCharType="begin"/>
      </w:r>
      <w:r>
        <w:instrText xml:space="preserve"> PAGEREF _Toc32156 \h </w:instrText>
      </w:r>
      <w:r>
        <w:fldChar w:fldCharType="separate"/>
      </w:r>
      <w:r>
        <w:t>22</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_Toc6407 </w:instrText>
      </w:r>
      <w:r>
        <w:rPr>
          <w:rFonts w:ascii="宋体" w:hAnsi="宋体" w:eastAsia="宋体"/>
          <w:bCs/>
          <w:szCs w:val="21"/>
        </w:rPr>
        <w:fldChar w:fldCharType="separate"/>
      </w:r>
      <w:r>
        <w:rPr>
          <w:rFonts w:hint="eastAsia" w:ascii="黑体" w:hAnsi="黑体" w:eastAsia="黑体" w:cs="Times New Roman"/>
          <w:i w:val="0"/>
          <w:szCs w:val="21"/>
        </w:rPr>
        <w:t xml:space="preserve">3.2.30 </w:t>
      </w:r>
      <w:r>
        <w:rPr>
          <w:rFonts w:hint="eastAsia" w:ascii="黑体" w:hAnsi="黑体" w:eastAsia="黑体"/>
        </w:rPr>
        <w:t>Flow建立失败数（其他）</w:t>
      </w:r>
      <w:r>
        <w:tab/>
      </w:r>
      <w:r>
        <w:fldChar w:fldCharType="begin"/>
      </w:r>
      <w:r>
        <w:instrText xml:space="preserve"> PAGEREF _Toc6407 \h </w:instrText>
      </w:r>
      <w:r>
        <w:fldChar w:fldCharType="separate"/>
      </w:r>
      <w:r>
        <w:t>22</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_Toc12245 </w:instrText>
      </w:r>
      <w:r>
        <w:rPr>
          <w:rFonts w:ascii="宋体" w:hAnsi="宋体" w:eastAsia="宋体"/>
          <w:bCs/>
          <w:szCs w:val="21"/>
        </w:rPr>
        <w:fldChar w:fldCharType="separate"/>
      </w:r>
      <w:r>
        <w:rPr>
          <w:rFonts w:hint="eastAsia" w:ascii="黑体" w:hAnsi="黑体" w:eastAsia="黑体" w:cs="Times New Roman"/>
          <w:i w:val="0"/>
          <w:szCs w:val="21"/>
        </w:rPr>
        <w:t xml:space="preserve">3.2.31 </w:t>
      </w:r>
      <w:r>
        <w:rPr>
          <w:rFonts w:hint="eastAsia" w:ascii="黑体" w:hAnsi="黑体" w:eastAsia="黑体"/>
        </w:rPr>
        <w:t>QoS</w:t>
      </w:r>
      <w:r>
        <w:rPr>
          <w:rFonts w:ascii="黑体" w:hAnsi="黑体" w:eastAsia="黑体"/>
        </w:rPr>
        <w:t xml:space="preserve"> </w:t>
      </w:r>
      <w:r>
        <w:rPr>
          <w:rFonts w:hint="eastAsia" w:ascii="黑体" w:hAnsi="黑体" w:eastAsia="黑体"/>
        </w:rPr>
        <w:t>Flow修改请求数</w:t>
      </w:r>
      <w:r>
        <w:tab/>
      </w:r>
      <w:r>
        <w:fldChar w:fldCharType="begin"/>
      </w:r>
      <w:r>
        <w:instrText xml:space="preserve"> PAGEREF _Toc12245 \h </w:instrText>
      </w:r>
      <w:r>
        <w:fldChar w:fldCharType="separate"/>
      </w:r>
      <w:r>
        <w:t>23</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_Toc5296 </w:instrText>
      </w:r>
      <w:r>
        <w:rPr>
          <w:rFonts w:ascii="宋体" w:hAnsi="宋体" w:eastAsia="宋体"/>
          <w:bCs/>
          <w:szCs w:val="21"/>
        </w:rPr>
        <w:fldChar w:fldCharType="separate"/>
      </w:r>
      <w:r>
        <w:rPr>
          <w:rFonts w:hint="eastAsia" w:ascii="黑体" w:hAnsi="黑体" w:eastAsia="黑体" w:cs="Times New Roman"/>
          <w:i w:val="0"/>
          <w:szCs w:val="21"/>
        </w:rPr>
        <w:t xml:space="preserve">3.2.32 </w:t>
      </w:r>
      <w:r>
        <w:rPr>
          <w:rFonts w:hint="eastAsia" w:ascii="黑体" w:hAnsi="黑体" w:eastAsia="黑体"/>
        </w:rPr>
        <w:t>QoS</w:t>
      </w:r>
      <w:r>
        <w:rPr>
          <w:rFonts w:ascii="黑体" w:hAnsi="黑体" w:eastAsia="黑体"/>
        </w:rPr>
        <w:t xml:space="preserve"> </w:t>
      </w:r>
      <w:r>
        <w:rPr>
          <w:rFonts w:hint="eastAsia" w:ascii="黑体" w:hAnsi="黑体" w:eastAsia="黑体"/>
        </w:rPr>
        <w:t>Flow修改成功数</w:t>
      </w:r>
      <w:r>
        <w:tab/>
      </w:r>
      <w:r>
        <w:fldChar w:fldCharType="begin"/>
      </w:r>
      <w:r>
        <w:instrText xml:space="preserve"> PAGEREF _Toc5296 \h </w:instrText>
      </w:r>
      <w:r>
        <w:fldChar w:fldCharType="separate"/>
      </w:r>
      <w:r>
        <w:t>23</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_Toc31999 </w:instrText>
      </w:r>
      <w:r>
        <w:rPr>
          <w:rFonts w:ascii="宋体" w:hAnsi="宋体" w:eastAsia="宋体"/>
          <w:bCs/>
          <w:szCs w:val="21"/>
        </w:rPr>
        <w:fldChar w:fldCharType="separate"/>
      </w:r>
      <w:r>
        <w:rPr>
          <w:rFonts w:hint="eastAsia" w:ascii="黑体" w:hAnsi="黑体" w:eastAsia="黑体" w:cs="Times New Roman"/>
          <w:i w:val="0"/>
          <w:szCs w:val="21"/>
        </w:rPr>
        <w:t xml:space="preserve">3.2.33 </w:t>
      </w:r>
      <w:r>
        <w:rPr>
          <w:rFonts w:hint="eastAsia" w:ascii="黑体" w:hAnsi="黑体" w:eastAsia="黑体"/>
        </w:rPr>
        <w:t>QoS</w:t>
      </w:r>
      <w:r>
        <w:rPr>
          <w:rFonts w:ascii="黑体" w:hAnsi="黑体" w:eastAsia="黑体"/>
        </w:rPr>
        <w:t xml:space="preserve"> </w:t>
      </w:r>
      <w:r>
        <w:rPr>
          <w:rFonts w:hint="eastAsia" w:ascii="黑体" w:hAnsi="黑体" w:eastAsia="黑体"/>
        </w:rPr>
        <w:t>Flow修改成功率（KPI）</w:t>
      </w:r>
      <w:r>
        <w:tab/>
      </w:r>
      <w:r>
        <w:fldChar w:fldCharType="begin"/>
      </w:r>
      <w:r>
        <w:instrText xml:space="preserve"> PAGEREF _Toc31999 \h </w:instrText>
      </w:r>
      <w:r>
        <w:fldChar w:fldCharType="separate"/>
      </w:r>
      <w:r>
        <w:t>23</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_Toc1886 </w:instrText>
      </w:r>
      <w:r>
        <w:rPr>
          <w:rFonts w:ascii="宋体" w:hAnsi="宋体" w:eastAsia="宋体"/>
          <w:bCs/>
          <w:szCs w:val="21"/>
        </w:rPr>
        <w:fldChar w:fldCharType="separate"/>
      </w:r>
      <w:r>
        <w:rPr>
          <w:rFonts w:hint="eastAsia" w:ascii="黑体" w:hAnsi="黑体" w:eastAsia="黑体" w:cs="Times New Roman"/>
          <w:i w:val="0"/>
          <w:szCs w:val="21"/>
        </w:rPr>
        <w:t xml:space="preserve">3.2.34 </w:t>
      </w:r>
      <w:r>
        <w:rPr>
          <w:rFonts w:hint="eastAsia" w:ascii="黑体" w:hAnsi="黑体" w:eastAsia="黑体"/>
        </w:rPr>
        <w:t>无线接入成功率（KPI）</w:t>
      </w:r>
      <w:r>
        <w:tab/>
      </w:r>
      <w:r>
        <w:fldChar w:fldCharType="begin"/>
      </w:r>
      <w:r>
        <w:instrText xml:space="preserve"> PAGEREF _Toc1886 \h </w:instrText>
      </w:r>
      <w:r>
        <w:fldChar w:fldCharType="separate"/>
      </w:r>
      <w:r>
        <w:t>24</w:t>
      </w:r>
      <w:r>
        <w:fldChar w:fldCharType="end"/>
      </w:r>
      <w:r>
        <w:rPr>
          <w:rFonts w:ascii="宋体" w:hAnsi="宋体" w:eastAsia="宋体"/>
          <w:bCs/>
          <w:szCs w:val="21"/>
        </w:rPr>
        <w:fldChar w:fldCharType="end"/>
      </w:r>
    </w:p>
    <w:p>
      <w:pPr>
        <w:pStyle w:val="18"/>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_Toc18059 </w:instrText>
      </w:r>
      <w:r>
        <w:rPr>
          <w:rFonts w:ascii="宋体" w:hAnsi="宋体" w:eastAsia="宋体"/>
          <w:bCs/>
          <w:szCs w:val="21"/>
        </w:rPr>
        <w:fldChar w:fldCharType="separate"/>
      </w:r>
      <w:r>
        <w:rPr>
          <w:rFonts w:hint="eastAsia" w:ascii="黑体" w:hAnsi="黑体" w:eastAsia="黑体" w:cs="Times New Roman"/>
          <w:i w:val="0"/>
          <w:szCs w:val="21"/>
        </w:rPr>
        <w:t xml:space="preserve">3.3 </w:t>
      </w:r>
      <w:r>
        <w:rPr>
          <w:rFonts w:hint="eastAsia" w:ascii="黑体" w:hAnsi="黑体" w:eastAsia="黑体"/>
        </w:rPr>
        <w:t>网络保持类指标</w:t>
      </w:r>
      <w:r>
        <w:tab/>
      </w:r>
      <w:r>
        <w:fldChar w:fldCharType="begin"/>
      </w:r>
      <w:r>
        <w:instrText xml:space="preserve"> PAGEREF _Toc18059 \h </w:instrText>
      </w:r>
      <w:r>
        <w:fldChar w:fldCharType="separate"/>
      </w:r>
      <w:r>
        <w:t>24</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_Toc13716 </w:instrText>
      </w:r>
      <w:r>
        <w:rPr>
          <w:rFonts w:ascii="宋体" w:hAnsi="宋体" w:eastAsia="宋体"/>
          <w:bCs/>
          <w:szCs w:val="21"/>
        </w:rPr>
        <w:fldChar w:fldCharType="separate"/>
      </w:r>
      <w:r>
        <w:rPr>
          <w:rFonts w:hint="eastAsia" w:ascii="黑体" w:hAnsi="黑体" w:eastAsia="黑体" w:cs="Times New Roman"/>
          <w:i w:val="0"/>
          <w:szCs w:val="21"/>
        </w:rPr>
        <w:t xml:space="preserve">3.3.1 </w:t>
      </w:r>
      <w:r>
        <w:rPr>
          <w:rFonts w:ascii="黑体" w:hAnsi="黑体" w:eastAsia="黑体"/>
        </w:rPr>
        <w:t>RRC</w:t>
      </w:r>
      <w:r>
        <w:rPr>
          <w:rFonts w:hint="eastAsia" w:ascii="黑体" w:hAnsi="黑体" w:eastAsia="黑体"/>
        </w:rPr>
        <w:t>重建请求次数</w:t>
      </w:r>
      <w:r>
        <w:tab/>
      </w:r>
      <w:r>
        <w:fldChar w:fldCharType="begin"/>
      </w:r>
      <w:r>
        <w:instrText xml:space="preserve"> PAGEREF _Toc13716 \h </w:instrText>
      </w:r>
      <w:r>
        <w:fldChar w:fldCharType="separate"/>
      </w:r>
      <w:r>
        <w:t>24</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_Toc19581 </w:instrText>
      </w:r>
      <w:r>
        <w:rPr>
          <w:rFonts w:ascii="宋体" w:hAnsi="宋体" w:eastAsia="宋体"/>
          <w:bCs/>
          <w:szCs w:val="21"/>
        </w:rPr>
        <w:fldChar w:fldCharType="separate"/>
      </w:r>
      <w:r>
        <w:rPr>
          <w:rFonts w:hint="eastAsia" w:ascii="黑体" w:hAnsi="黑体" w:eastAsia="黑体" w:cs="Times New Roman"/>
          <w:i w:val="0"/>
          <w:szCs w:val="21"/>
        </w:rPr>
        <w:t xml:space="preserve">3.3.2 </w:t>
      </w:r>
      <w:r>
        <w:rPr>
          <w:rFonts w:ascii="黑体" w:hAnsi="黑体" w:eastAsia="黑体"/>
        </w:rPr>
        <w:t>RRC</w:t>
      </w:r>
      <w:r>
        <w:rPr>
          <w:rFonts w:hint="eastAsia" w:ascii="黑体" w:hAnsi="黑体" w:eastAsia="黑体"/>
        </w:rPr>
        <w:t>重建完成次数</w:t>
      </w:r>
      <w:r>
        <w:tab/>
      </w:r>
      <w:r>
        <w:fldChar w:fldCharType="begin"/>
      </w:r>
      <w:r>
        <w:instrText xml:space="preserve"> PAGEREF _Toc19581 \h </w:instrText>
      </w:r>
      <w:r>
        <w:fldChar w:fldCharType="separate"/>
      </w:r>
      <w:r>
        <w:t>24</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_Toc24229 </w:instrText>
      </w:r>
      <w:r>
        <w:rPr>
          <w:rFonts w:ascii="宋体" w:hAnsi="宋体" w:eastAsia="宋体"/>
          <w:bCs/>
          <w:szCs w:val="21"/>
        </w:rPr>
        <w:fldChar w:fldCharType="separate"/>
      </w:r>
      <w:r>
        <w:rPr>
          <w:rFonts w:hint="eastAsia" w:ascii="黑体" w:hAnsi="黑体" w:eastAsia="黑体" w:cs="Times New Roman"/>
          <w:i w:val="0"/>
          <w:szCs w:val="21"/>
        </w:rPr>
        <w:t xml:space="preserve">3.3.3 </w:t>
      </w:r>
      <w:r>
        <w:rPr>
          <w:rFonts w:ascii="黑体" w:hAnsi="黑体" w:eastAsia="黑体"/>
        </w:rPr>
        <w:t>RRC</w:t>
      </w:r>
      <w:r>
        <w:rPr>
          <w:rFonts w:hint="eastAsia" w:ascii="黑体" w:hAnsi="黑体" w:eastAsia="黑体"/>
        </w:rPr>
        <w:t>重建成功率（KPI）</w:t>
      </w:r>
      <w:r>
        <w:tab/>
      </w:r>
      <w:r>
        <w:fldChar w:fldCharType="begin"/>
      </w:r>
      <w:r>
        <w:instrText xml:space="preserve"> PAGEREF _Toc24229 \h </w:instrText>
      </w:r>
      <w:r>
        <w:fldChar w:fldCharType="separate"/>
      </w:r>
      <w:r>
        <w:t>25</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_Toc23218 </w:instrText>
      </w:r>
      <w:r>
        <w:rPr>
          <w:rFonts w:ascii="宋体" w:hAnsi="宋体" w:eastAsia="宋体"/>
          <w:bCs/>
          <w:szCs w:val="21"/>
        </w:rPr>
        <w:fldChar w:fldCharType="separate"/>
      </w:r>
      <w:r>
        <w:rPr>
          <w:rFonts w:hint="eastAsia" w:ascii="黑体" w:hAnsi="黑体" w:eastAsia="黑体" w:cs="Times New Roman"/>
          <w:i w:val="0"/>
          <w:szCs w:val="21"/>
        </w:rPr>
        <w:t xml:space="preserve">3.3.4 </w:t>
      </w:r>
      <w:r>
        <w:rPr>
          <w:rFonts w:ascii="黑体" w:hAnsi="黑体" w:eastAsia="黑体"/>
        </w:rPr>
        <w:t>RRC</w:t>
      </w:r>
      <w:r>
        <w:rPr>
          <w:rFonts w:hint="eastAsia" w:ascii="黑体" w:hAnsi="黑体" w:eastAsia="黑体"/>
        </w:rPr>
        <w:t>重建比例（KPI）</w:t>
      </w:r>
      <w:r>
        <w:tab/>
      </w:r>
      <w:r>
        <w:fldChar w:fldCharType="begin"/>
      </w:r>
      <w:r>
        <w:instrText xml:space="preserve"> PAGEREF _Toc23218 \h </w:instrText>
      </w:r>
      <w:r>
        <w:fldChar w:fldCharType="separate"/>
      </w:r>
      <w:r>
        <w:t>25</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_Toc26992 </w:instrText>
      </w:r>
      <w:r>
        <w:rPr>
          <w:rFonts w:ascii="宋体" w:hAnsi="宋体" w:eastAsia="宋体"/>
          <w:bCs/>
          <w:szCs w:val="21"/>
        </w:rPr>
        <w:fldChar w:fldCharType="separate"/>
      </w:r>
      <w:r>
        <w:rPr>
          <w:rFonts w:hint="eastAsia" w:ascii="黑体" w:hAnsi="黑体" w:eastAsia="黑体" w:cs="Times New Roman"/>
          <w:i w:val="0"/>
          <w:szCs w:val="21"/>
        </w:rPr>
        <w:t xml:space="preserve">3.3.5 </w:t>
      </w:r>
      <w:r>
        <w:rPr>
          <w:rFonts w:hint="eastAsia" w:ascii="黑体" w:hAnsi="黑体" w:eastAsia="黑体"/>
        </w:rPr>
        <w:t>Qos</w:t>
      </w:r>
      <w:r>
        <w:rPr>
          <w:rFonts w:ascii="黑体" w:hAnsi="黑体" w:eastAsia="黑体"/>
        </w:rPr>
        <w:t xml:space="preserve"> </w:t>
      </w:r>
      <w:r>
        <w:rPr>
          <w:rFonts w:hint="eastAsia" w:ascii="黑体" w:hAnsi="黑体" w:eastAsia="黑体"/>
        </w:rPr>
        <w:t>Flow释放总次数</w:t>
      </w:r>
      <w:r>
        <w:tab/>
      </w:r>
      <w:r>
        <w:fldChar w:fldCharType="begin"/>
      </w:r>
      <w:r>
        <w:instrText xml:space="preserve"> PAGEREF _Toc26992 \h </w:instrText>
      </w:r>
      <w:r>
        <w:fldChar w:fldCharType="separate"/>
      </w:r>
      <w:r>
        <w:t>25</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_Toc9528 </w:instrText>
      </w:r>
      <w:r>
        <w:rPr>
          <w:rFonts w:ascii="宋体" w:hAnsi="宋体" w:eastAsia="宋体"/>
          <w:bCs/>
          <w:szCs w:val="21"/>
        </w:rPr>
        <w:fldChar w:fldCharType="separate"/>
      </w:r>
      <w:r>
        <w:rPr>
          <w:rFonts w:hint="eastAsia" w:ascii="黑体" w:hAnsi="黑体" w:eastAsia="黑体" w:cs="Times New Roman"/>
          <w:i w:val="0"/>
          <w:szCs w:val="21"/>
        </w:rPr>
        <w:t xml:space="preserve">3.3.6 </w:t>
      </w:r>
      <w:r>
        <w:rPr>
          <w:rFonts w:hint="eastAsia" w:ascii="黑体" w:hAnsi="黑体" w:eastAsia="黑体"/>
        </w:rPr>
        <w:t>Qos</w:t>
      </w:r>
      <w:r>
        <w:rPr>
          <w:rFonts w:ascii="黑体" w:hAnsi="黑体" w:eastAsia="黑体"/>
        </w:rPr>
        <w:t xml:space="preserve"> </w:t>
      </w:r>
      <w:r>
        <w:rPr>
          <w:rFonts w:hint="eastAsia" w:ascii="黑体" w:hAnsi="黑体" w:eastAsia="黑体"/>
        </w:rPr>
        <w:t>Flow正常释放次数</w:t>
      </w:r>
      <w:r>
        <w:tab/>
      </w:r>
      <w:r>
        <w:fldChar w:fldCharType="begin"/>
      </w:r>
      <w:r>
        <w:instrText xml:space="preserve"> PAGEREF _Toc9528 \h </w:instrText>
      </w:r>
      <w:r>
        <w:fldChar w:fldCharType="separate"/>
      </w:r>
      <w:r>
        <w:t>25</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_Toc10184 </w:instrText>
      </w:r>
      <w:r>
        <w:rPr>
          <w:rFonts w:ascii="宋体" w:hAnsi="宋体" w:eastAsia="宋体"/>
          <w:bCs/>
          <w:szCs w:val="21"/>
        </w:rPr>
        <w:fldChar w:fldCharType="separate"/>
      </w:r>
      <w:r>
        <w:rPr>
          <w:rFonts w:hint="eastAsia" w:ascii="黑体" w:hAnsi="黑体" w:eastAsia="黑体" w:cs="Times New Roman"/>
          <w:i w:val="0"/>
          <w:szCs w:val="21"/>
        </w:rPr>
        <w:t xml:space="preserve">3.3.7 </w:t>
      </w:r>
      <w:r>
        <w:rPr>
          <w:rFonts w:ascii="黑体" w:hAnsi="黑体" w:eastAsia="黑体"/>
        </w:rPr>
        <w:t>AMF</w:t>
      </w:r>
      <w:r>
        <w:rPr>
          <w:rFonts w:hint="eastAsia" w:ascii="黑体" w:hAnsi="黑体" w:eastAsia="黑体"/>
        </w:rPr>
        <w:t>发起的Qos</w:t>
      </w:r>
      <w:r>
        <w:rPr>
          <w:rFonts w:ascii="黑体" w:hAnsi="黑体" w:eastAsia="黑体"/>
        </w:rPr>
        <w:t xml:space="preserve"> </w:t>
      </w:r>
      <w:r>
        <w:rPr>
          <w:rFonts w:hint="eastAsia" w:ascii="黑体" w:hAnsi="黑体" w:eastAsia="黑体"/>
        </w:rPr>
        <w:t>Flow释放次数</w:t>
      </w:r>
      <w:r>
        <w:tab/>
      </w:r>
      <w:r>
        <w:fldChar w:fldCharType="begin"/>
      </w:r>
      <w:r>
        <w:instrText xml:space="preserve"> PAGEREF _Toc10184 \h </w:instrText>
      </w:r>
      <w:r>
        <w:fldChar w:fldCharType="separate"/>
      </w:r>
      <w:r>
        <w:t>26</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_Toc29840 </w:instrText>
      </w:r>
      <w:r>
        <w:rPr>
          <w:rFonts w:ascii="宋体" w:hAnsi="宋体" w:eastAsia="宋体"/>
          <w:bCs/>
          <w:szCs w:val="21"/>
        </w:rPr>
        <w:fldChar w:fldCharType="separate"/>
      </w:r>
      <w:r>
        <w:rPr>
          <w:rFonts w:hint="eastAsia" w:ascii="黑体" w:hAnsi="黑体" w:eastAsia="黑体" w:cs="Times New Roman"/>
          <w:i w:val="0"/>
          <w:szCs w:val="21"/>
        </w:rPr>
        <w:t xml:space="preserve">3.3.8 </w:t>
      </w:r>
      <w:r>
        <w:rPr>
          <w:rFonts w:hint="eastAsia" w:ascii="黑体" w:hAnsi="黑体" w:eastAsia="黑体"/>
        </w:rPr>
        <w:t>gNB发起的Qos</w:t>
      </w:r>
      <w:r>
        <w:rPr>
          <w:rFonts w:ascii="黑体" w:hAnsi="黑体" w:eastAsia="黑体"/>
        </w:rPr>
        <w:t xml:space="preserve"> </w:t>
      </w:r>
      <w:r>
        <w:rPr>
          <w:rFonts w:hint="eastAsia" w:ascii="黑体" w:hAnsi="黑体" w:eastAsia="黑体"/>
        </w:rPr>
        <w:t>Flow释放次数</w:t>
      </w:r>
      <w:r>
        <w:tab/>
      </w:r>
      <w:r>
        <w:fldChar w:fldCharType="begin"/>
      </w:r>
      <w:r>
        <w:instrText xml:space="preserve"> PAGEREF _Toc29840 \h </w:instrText>
      </w:r>
      <w:r>
        <w:fldChar w:fldCharType="separate"/>
      </w:r>
      <w:r>
        <w:t>26</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_Toc28222 </w:instrText>
      </w:r>
      <w:r>
        <w:rPr>
          <w:rFonts w:ascii="宋体" w:hAnsi="宋体" w:eastAsia="宋体"/>
          <w:bCs/>
          <w:szCs w:val="21"/>
        </w:rPr>
        <w:fldChar w:fldCharType="separate"/>
      </w:r>
      <w:r>
        <w:rPr>
          <w:rFonts w:hint="eastAsia" w:ascii="黑体" w:hAnsi="黑体" w:eastAsia="黑体" w:cs="Times New Roman"/>
          <w:i w:val="0"/>
          <w:szCs w:val="21"/>
        </w:rPr>
        <w:t xml:space="preserve">3.3.9 </w:t>
      </w:r>
      <w:r>
        <w:rPr>
          <w:rFonts w:hint="eastAsia" w:ascii="黑体" w:hAnsi="黑体" w:eastAsia="黑体"/>
        </w:rPr>
        <w:t>gNB发起的Qos</w:t>
      </w:r>
      <w:r>
        <w:rPr>
          <w:rFonts w:ascii="黑体" w:hAnsi="黑体" w:eastAsia="黑体"/>
        </w:rPr>
        <w:t xml:space="preserve"> </w:t>
      </w:r>
      <w:r>
        <w:rPr>
          <w:rFonts w:hint="eastAsia" w:ascii="黑体" w:hAnsi="黑体" w:eastAsia="黑体"/>
        </w:rPr>
        <w:t>Flow正常释放次数</w:t>
      </w:r>
      <w:r>
        <w:tab/>
      </w:r>
      <w:r>
        <w:fldChar w:fldCharType="begin"/>
      </w:r>
      <w:r>
        <w:instrText xml:space="preserve"> PAGEREF _Toc28222 \h </w:instrText>
      </w:r>
      <w:r>
        <w:fldChar w:fldCharType="separate"/>
      </w:r>
      <w:r>
        <w:t>26</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_Toc2258 </w:instrText>
      </w:r>
      <w:r>
        <w:rPr>
          <w:rFonts w:ascii="宋体" w:hAnsi="宋体" w:eastAsia="宋体"/>
          <w:bCs/>
          <w:szCs w:val="21"/>
        </w:rPr>
        <w:fldChar w:fldCharType="separate"/>
      </w:r>
      <w:r>
        <w:rPr>
          <w:rFonts w:hint="eastAsia" w:ascii="黑体" w:hAnsi="黑体" w:eastAsia="黑体" w:cs="Times New Roman"/>
          <w:i w:val="0"/>
          <w:szCs w:val="21"/>
        </w:rPr>
        <w:t xml:space="preserve">3.3.10 </w:t>
      </w:r>
      <w:r>
        <w:rPr>
          <w:rFonts w:ascii="黑体" w:hAnsi="黑体" w:eastAsia="黑体"/>
        </w:rPr>
        <w:t>Q</w:t>
      </w:r>
      <w:r>
        <w:rPr>
          <w:rFonts w:hint="eastAsia" w:ascii="黑体" w:hAnsi="黑体" w:eastAsia="黑体"/>
        </w:rPr>
        <w:t>o</w:t>
      </w:r>
      <w:r>
        <w:rPr>
          <w:rFonts w:ascii="黑体" w:hAnsi="黑体" w:eastAsia="黑体"/>
        </w:rPr>
        <w:t xml:space="preserve">S </w:t>
      </w:r>
      <w:r>
        <w:rPr>
          <w:rFonts w:hint="eastAsia" w:ascii="黑体" w:hAnsi="黑体" w:eastAsia="黑体"/>
        </w:rPr>
        <w:t>Flow掉线率（KPI）</w:t>
      </w:r>
      <w:r>
        <w:tab/>
      </w:r>
      <w:r>
        <w:fldChar w:fldCharType="begin"/>
      </w:r>
      <w:r>
        <w:instrText xml:space="preserve"> PAGEREF _Toc2258 \h </w:instrText>
      </w:r>
      <w:r>
        <w:fldChar w:fldCharType="separate"/>
      </w:r>
      <w:r>
        <w:t>27</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_Toc27438 </w:instrText>
      </w:r>
      <w:r>
        <w:rPr>
          <w:rFonts w:ascii="宋体" w:hAnsi="宋体" w:eastAsia="宋体"/>
          <w:bCs/>
          <w:szCs w:val="21"/>
        </w:rPr>
        <w:fldChar w:fldCharType="separate"/>
      </w:r>
      <w:r>
        <w:rPr>
          <w:rFonts w:hint="eastAsia" w:ascii="黑体" w:hAnsi="黑体" w:eastAsia="黑体" w:cs="Times New Roman"/>
          <w:i w:val="0"/>
          <w:szCs w:val="21"/>
        </w:rPr>
        <w:t xml:space="preserve">3.3.11 </w:t>
      </w:r>
      <w:r>
        <w:rPr>
          <w:rFonts w:ascii="黑体" w:hAnsi="黑体" w:eastAsia="黑体"/>
        </w:rPr>
        <w:t>UE</w:t>
      </w:r>
      <w:r>
        <w:rPr>
          <w:rFonts w:hint="eastAsia" w:ascii="黑体" w:hAnsi="黑体" w:eastAsia="黑体"/>
        </w:rPr>
        <w:t>上下文释放总次数</w:t>
      </w:r>
      <w:r>
        <w:tab/>
      </w:r>
      <w:r>
        <w:fldChar w:fldCharType="begin"/>
      </w:r>
      <w:r>
        <w:instrText xml:space="preserve"> PAGEREF _Toc27438 \h </w:instrText>
      </w:r>
      <w:r>
        <w:fldChar w:fldCharType="separate"/>
      </w:r>
      <w:r>
        <w:t>27</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_Toc4866 </w:instrText>
      </w:r>
      <w:r>
        <w:rPr>
          <w:rFonts w:ascii="宋体" w:hAnsi="宋体" w:eastAsia="宋体"/>
          <w:bCs/>
          <w:szCs w:val="21"/>
        </w:rPr>
        <w:fldChar w:fldCharType="separate"/>
      </w:r>
      <w:r>
        <w:rPr>
          <w:rFonts w:hint="eastAsia" w:ascii="黑体" w:hAnsi="黑体" w:eastAsia="黑体" w:cs="Times New Roman"/>
          <w:i w:val="0"/>
          <w:szCs w:val="21"/>
        </w:rPr>
        <w:t xml:space="preserve">3.3.12 </w:t>
      </w:r>
      <w:r>
        <w:rPr>
          <w:rFonts w:ascii="黑体" w:hAnsi="黑体" w:eastAsia="黑体"/>
        </w:rPr>
        <w:t>UE</w:t>
      </w:r>
      <w:r>
        <w:rPr>
          <w:rFonts w:hint="eastAsia" w:ascii="黑体" w:hAnsi="黑体" w:eastAsia="黑体"/>
        </w:rPr>
        <w:t>上下文正常释放次数</w:t>
      </w:r>
      <w:r>
        <w:tab/>
      </w:r>
      <w:r>
        <w:fldChar w:fldCharType="begin"/>
      </w:r>
      <w:r>
        <w:instrText xml:space="preserve"> PAGEREF _Toc4866 \h </w:instrText>
      </w:r>
      <w:r>
        <w:fldChar w:fldCharType="separate"/>
      </w:r>
      <w:r>
        <w:t>27</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_Toc16187 </w:instrText>
      </w:r>
      <w:r>
        <w:rPr>
          <w:rFonts w:ascii="宋体" w:hAnsi="宋体" w:eastAsia="宋体"/>
          <w:bCs/>
          <w:szCs w:val="21"/>
        </w:rPr>
        <w:fldChar w:fldCharType="separate"/>
      </w:r>
      <w:r>
        <w:rPr>
          <w:rFonts w:hint="eastAsia" w:ascii="黑体" w:hAnsi="黑体" w:eastAsia="黑体" w:cs="Times New Roman"/>
          <w:i w:val="0"/>
          <w:szCs w:val="21"/>
        </w:rPr>
        <w:t xml:space="preserve">3.3.13 </w:t>
      </w:r>
      <w:r>
        <w:rPr>
          <w:rFonts w:ascii="黑体" w:hAnsi="黑体" w:eastAsia="黑体"/>
        </w:rPr>
        <w:t>AMF</w:t>
      </w:r>
      <w:r>
        <w:rPr>
          <w:rFonts w:hint="eastAsia" w:ascii="黑体" w:hAnsi="黑体" w:eastAsia="黑体"/>
        </w:rPr>
        <w:t>发起的</w:t>
      </w:r>
      <w:r>
        <w:rPr>
          <w:rFonts w:ascii="黑体" w:hAnsi="黑体" w:eastAsia="黑体"/>
        </w:rPr>
        <w:t>UE</w:t>
      </w:r>
      <w:r>
        <w:rPr>
          <w:rFonts w:hint="eastAsia" w:ascii="黑体" w:hAnsi="黑体" w:eastAsia="黑体"/>
        </w:rPr>
        <w:t>上下文释放次数</w:t>
      </w:r>
      <w:r>
        <w:tab/>
      </w:r>
      <w:r>
        <w:fldChar w:fldCharType="begin"/>
      </w:r>
      <w:r>
        <w:instrText xml:space="preserve"> PAGEREF _Toc16187 \h </w:instrText>
      </w:r>
      <w:r>
        <w:fldChar w:fldCharType="separate"/>
      </w:r>
      <w:r>
        <w:t>28</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_Toc24100 </w:instrText>
      </w:r>
      <w:r>
        <w:rPr>
          <w:rFonts w:ascii="宋体" w:hAnsi="宋体" w:eastAsia="宋体"/>
          <w:bCs/>
          <w:szCs w:val="21"/>
        </w:rPr>
        <w:fldChar w:fldCharType="separate"/>
      </w:r>
      <w:r>
        <w:rPr>
          <w:rFonts w:hint="eastAsia" w:ascii="黑体" w:hAnsi="黑体" w:eastAsia="黑体" w:cs="Times New Roman"/>
          <w:i w:val="0"/>
          <w:szCs w:val="21"/>
        </w:rPr>
        <w:t xml:space="preserve">3.3.14 </w:t>
      </w:r>
      <w:r>
        <w:rPr>
          <w:rFonts w:hint="eastAsia" w:ascii="黑体" w:hAnsi="黑体" w:eastAsia="黑体"/>
        </w:rPr>
        <w:t>gNB发起的</w:t>
      </w:r>
      <w:r>
        <w:rPr>
          <w:rFonts w:ascii="黑体" w:hAnsi="黑体" w:eastAsia="黑体"/>
        </w:rPr>
        <w:t>UE</w:t>
      </w:r>
      <w:r>
        <w:rPr>
          <w:rFonts w:hint="eastAsia" w:ascii="黑体" w:hAnsi="黑体" w:eastAsia="黑体"/>
        </w:rPr>
        <w:t>上下文释放次数</w:t>
      </w:r>
      <w:r>
        <w:tab/>
      </w:r>
      <w:r>
        <w:fldChar w:fldCharType="begin"/>
      </w:r>
      <w:r>
        <w:instrText xml:space="preserve"> PAGEREF _Toc24100 \h </w:instrText>
      </w:r>
      <w:r>
        <w:fldChar w:fldCharType="separate"/>
      </w:r>
      <w:r>
        <w:t>28</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_Toc10908 </w:instrText>
      </w:r>
      <w:r>
        <w:rPr>
          <w:rFonts w:ascii="宋体" w:hAnsi="宋体" w:eastAsia="宋体"/>
          <w:bCs/>
          <w:szCs w:val="21"/>
        </w:rPr>
        <w:fldChar w:fldCharType="separate"/>
      </w:r>
      <w:r>
        <w:rPr>
          <w:rFonts w:hint="eastAsia" w:ascii="黑体" w:hAnsi="黑体" w:eastAsia="黑体" w:cs="Times New Roman"/>
          <w:i w:val="0"/>
          <w:szCs w:val="21"/>
        </w:rPr>
        <w:t xml:space="preserve">3.3.15 </w:t>
      </w:r>
      <w:r>
        <w:rPr>
          <w:rFonts w:hint="eastAsia" w:ascii="黑体" w:hAnsi="黑体" w:eastAsia="黑体"/>
        </w:rPr>
        <w:t>gNB发起的</w:t>
      </w:r>
      <w:r>
        <w:rPr>
          <w:rFonts w:ascii="黑体" w:hAnsi="黑体" w:eastAsia="黑体"/>
        </w:rPr>
        <w:t>UE</w:t>
      </w:r>
      <w:r>
        <w:rPr>
          <w:rFonts w:hint="eastAsia" w:ascii="黑体" w:hAnsi="黑体" w:eastAsia="黑体"/>
        </w:rPr>
        <w:t>上下文正常释放次数</w:t>
      </w:r>
      <w:r>
        <w:tab/>
      </w:r>
      <w:r>
        <w:fldChar w:fldCharType="begin"/>
      </w:r>
      <w:r>
        <w:instrText xml:space="preserve"> PAGEREF _Toc10908 \h </w:instrText>
      </w:r>
      <w:r>
        <w:fldChar w:fldCharType="separate"/>
      </w:r>
      <w:r>
        <w:t>28</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_Toc19915 </w:instrText>
      </w:r>
      <w:r>
        <w:rPr>
          <w:rFonts w:ascii="宋体" w:hAnsi="宋体" w:eastAsia="宋体"/>
          <w:bCs/>
          <w:szCs w:val="21"/>
        </w:rPr>
        <w:fldChar w:fldCharType="separate"/>
      </w:r>
      <w:r>
        <w:rPr>
          <w:rFonts w:hint="eastAsia" w:ascii="黑体" w:hAnsi="黑体" w:eastAsia="黑体" w:cs="Times New Roman"/>
          <w:i w:val="0"/>
          <w:szCs w:val="21"/>
        </w:rPr>
        <w:t xml:space="preserve">3.3.16 </w:t>
      </w:r>
      <w:r>
        <w:rPr>
          <w:rFonts w:ascii="黑体" w:hAnsi="黑体" w:eastAsia="黑体"/>
        </w:rPr>
        <w:t>UE</w:t>
      </w:r>
      <w:r>
        <w:rPr>
          <w:rFonts w:hint="eastAsia" w:ascii="黑体" w:hAnsi="黑体" w:eastAsia="黑体"/>
        </w:rPr>
        <w:t>上下文掉线率（KPI）</w:t>
      </w:r>
      <w:r>
        <w:tab/>
      </w:r>
      <w:r>
        <w:fldChar w:fldCharType="begin"/>
      </w:r>
      <w:r>
        <w:instrText xml:space="preserve"> PAGEREF _Toc19915 \h </w:instrText>
      </w:r>
      <w:r>
        <w:fldChar w:fldCharType="separate"/>
      </w:r>
      <w:r>
        <w:t>29</w:t>
      </w:r>
      <w:r>
        <w:fldChar w:fldCharType="end"/>
      </w:r>
      <w:r>
        <w:rPr>
          <w:rFonts w:ascii="宋体" w:hAnsi="宋体" w:eastAsia="宋体"/>
          <w:bCs/>
          <w:szCs w:val="21"/>
        </w:rPr>
        <w:fldChar w:fldCharType="end"/>
      </w:r>
    </w:p>
    <w:p>
      <w:pPr>
        <w:pStyle w:val="18"/>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_Toc32235 </w:instrText>
      </w:r>
      <w:r>
        <w:rPr>
          <w:rFonts w:ascii="宋体" w:hAnsi="宋体" w:eastAsia="宋体"/>
          <w:bCs/>
          <w:szCs w:val="21"/>
        </w:rPr>
        <w:fldChar w:fldCharType="separate"/>
      </w:r>
      <w:r>
        <w:rPr>
          <w:rFonts w:hint="eastAsia" w:ascii="黑体" w:hAnsi="黑体" w:eastAsia="黑体" w:cs="Times New Roman"/>
          <w:i w:val="0"/>
          <w:szCs w:val="21"/>
        </w:rPr>
        <w:t xml:space="preserve">3.4 </w:t>
      </w:r>
      <w:r>
        <w:rPr>
          <w:rFonts w:hint="eastAsia" w:ascii="黑体" w:hAnsi="黑体" w:eastAsia="黑体"/>
        </w:rPr>
        <w:t>网络移动性指标</w:t>
      </w:r>
      <w:r>
        <w:tab/>
      </w:r>
      <w:r>
        <w:fldChar w:fldCharType="begin"/>
      </w:r>
      <w:r>
        <w:instrText xml:space="preserve"> PAGEREF _Toc32235 \h </w:instrText>
      </w:r>
      <w:r>
        <w:fldChar w:fldCharType="separate"/>
      </w:r>
      <w:r>
        <w:t>29</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_Toc17971 </w:instrText>
      </w:r>
      <w:r>
        <w:rPr>
          <w:rFonts w:ascii="宋体" w:hAnsi="宋体" w:eastAsia="宋体"/>
          <w:bCs/>
          <w:szCs w:val="21"/>
        </w:rPr>
        <w:fldChar w:fldCharType="separate"/>
      </w:r>
      <w:r>
        <w:rPr>
          <w:rFonts w:hint="eastAsia" w:ascii="黑体" w:hAnsi="黑体" w:eastAsia="黑体" w:cs="Times New Roman"/>
          <w:i w:val="0"/>
          <w:szCs w:val="21"/>
        </w:rPr>
        <w:t xml:space="preserve">3.4.1 </w:t>
      </w:r>
      <w:r>
        <w:rPr>
          <w:rFonts w:hint="eastAsia" w:ascii="黑体" w:hAnsi="黑体" w:eastAsia="黑体"/>
        </w:rPr>
        <w:t>CU内DU间切换出执行请求次数</w:t>
      </w:r>
      <w:r>
        <w:tab/>
      </w:r>
      <w:r>
        <w:fldChar w:fldCharType="begin"/>
      </w:r>
      <w:r>
        <w:instrText xml:space="preserve"> PAGEREF _Toc17971 \h </w:instrText>
      </w:r>
      <w:r>
        <w:fldChar w:fldCharType="separate"/>
      </w:r>
      <w:r>
        <w:t>29</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_Toc12886 </w:instrText>
      </w:r>
      <w:r>
        <w:rPr>
          <w:rFonts w:ascii="宋体" w:hAnsi="宋体" w:eastAsia="宋体"/>
          <w:bCs/>
          <w:szCs w:val="21"/>
        </w:rPr>
        <w:fldChar w:fldCharType="separate"/>
      </w:r>
      <w:r>
        <w:rPr>
          <w:rFonts w:hint="eastAsia" w:ascii="黑体" w:hAnsi="黑体" w:eastAsia="黑体" w:cs="Times New Roman"/>
          <w:i w:val="0"/>
          <w:szCs w:val="21"/>
        </w:rPr>
        <w:t xml:space="preserve">3.4.2 </w:t>
      </w:r>
      <w:r>
        <w:rPr>
          <w:rFonts w:hint="eastAsia" w:ascii="黑体" w:hAnsi="黑体" w:eastAsia="黑体"/>
        </w:rPr>
        <w:t>CU内DU间切换出执行成功次数</w:t>
      </w:r>
      <w:r>
        <w:tab/>
      </w:r>
      <w:r>
        <w:fldChar w:fldCharType="begin"/>
      </w:r>
      <w:r>
        <w:instrText xml:space="preserve"> PAGEREF _Toc12886 \h </w:instrText>
      </w:r>
      <w:r>
        <w:fldChar w:fldCharType="separate"/>
      </w:r>
      <w:r>
        <w:t>29</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_Toc29228 </w:instrText>
      </w:r>
      <w:r>
        <w:rPr>
          <w:rFonts w:ascii="宋体" w:hAnsi="宋体" w:eastAsia="宋体"/>
          <w:bCs/>
          <w:szCs w:val="21"/>
        </w:rPr>
        <w:fldChar w:fldCharType="separate"/>
      </w:r>
      <w:r>
        <w:rPr>
          <w:rFonts w:hint="eastAsia" w:ascii="黑体" w:hAnsi="黑体" w:eastAsia="黑体" w:cs="Times New Roman"/>
          <w:i w:val="0"/>
          <w:szCs w:val="21"/>
        </w:rPr>
        <w:t xml:space="preserve">3.4.3 </w:t>
      </w:r>
      <w:r>
        <w:rPr>
          <w:rFonts w:hint="eastAsia" w:ascii="黑体" w:hAnsi="黑体" w:eastAsia="黑体"/>
        </w:rPr>
        <w:t>CU内DU内切换出执行请求次数</w:t>
      </w:r>
      <w:r>
        <w:tab/>
      </w:r>
      <w:r>
        <w:fldChar w:fldCharType="begin"/>
      </w:r>
      <w:r>
        <w:instrText xml:space="preserve"> PAGEREF _Toc29228 \h </w:instrText>
      </w:r>
      <w:r>
        <w:fldChar w:fldCharType="separate"/>
      </w:r>
      <w:r>
        <w:t>29</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_Toc27741 </w:instrText>
      </w:r>
      <w:r>
        <w:rPr>
          <w:rFonts w:ascii="宋体" w:hAnsi="宋体" w:eastAsia="宋体"/>
          <w:bCs/>
          <w:szCs w:val="21"/>
        </w:rPr>
        <w:fldChar w:fldCharType="separate"/>
      </w:r>
      <w:r>
        <w:rPr>
          <w:rFonts w:hint="eastAsia" w:ascii="黑体" w:hAnsi="黑体" w:eastAsia="黑体" w:cs="Times New Roman"/>
          <w:i w:val="0"/>
          <w:szCs w:val="21"/>
        </w:rPr>
        <w:t xml:space="preserve">3.4.4 </w:t>
      </w:r>
      <w:r>
        <w:rPr>
          <w:rFonts w:hint="eastAsia" w:ascii="黑体" w:hAnsi="黑体" w:eastAsia="黑体"/>
        </w:rPr>
        <w:t>CU内DU内切换出成功次数</w:t>
      </w:r>
      <w:r>
        <w:tab/>
      </w:r>
      <w:r>
        <w:fldChar w:fldCharType="begin"/>
      </w:r>
      <w:r>
        <w:instrText xml:space="preserve"> PAGEREF _Toc27741 \h </w:instrText>
      </w:r>
      <w:r>
        <w:fldChar w:fldCharType="separate"/>
      </w:r>
      <w:r>
        <w:t>30</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_Toc15711 </w:instrText>
      </w:r>
      <w:r>
        <w:rPr>
          <w:rFonts w:ascii="宋体" w:hAnsi="宋体" w:eastAsia="宋体"/>
          <w:bCs/>
          <w:szCs w:val="21"/>
        </w:rPr>
        <w:fldChar w:fldCharType="separate"/>
      </w:r>
      <w:r>
        <w:rPr>
          <w:rFonts w:hint="eastAsia" w:ascii="黑体" w:hAnsi="黑体" w:eastAsia="黑体" w:cs="Times New Roman"/>
          <w:i w:val="0"/>
          <w:szCs w:val="21"/>
        </w:rPr>
        <w:t xml:space="preserve">3.4.5 </w:t>
      </w:r>
      <w:r>
        <w:rPr>
          <w:rFonts w:ascii="黑体" w:hAnsi="黑体" w:eastAsia="黑体"/>
        </w:rPr>
        <w:t>NG</w:t>
      </w:r>
      <w:r>
        <w:rPr>
          <w:rFonts w:hint="eastAsia" w:ascii="黑体" w:hAnsi="黑体" w:eastAsia="黑体"/>
        </w:rPr>
        <w:t>接口站间切换请求次数</w:t>
      </w:r>
      <w:r>
        <w:tab/>
      </w:r>
      <w:r>
        <w:fldChar w:fldCharType="begin"/>
      </w:r>
      <w:r>
        <w:instrText xml:space="preserve"> PAGEREF _Toc15711 \h </w:instrText>
      </w:r>
      <w:r>
        <w:fldChar w:fldCharType="separate"/>
      </w:r>
      <w:r>
        <w:t>30</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_Toc1415 </w:instrText>
      </w:r>
      <w:r>
        <w:rPr>
          <w:rFonts w:ascii="宋体" w:hAnsi="宋体" w:eastAsia="宋体"/>
          <w:bCs/>
          <w:szCs w:val="21"/>
        </w:rPr>
        <w:fldChar w:fldCharType="separate"/>
      </w:r>
      <w:r>
        <w:rPr>
          <w:rFonts w:hint="eastAsia" w:ascii="黑体" w:hAnsi="黑体" w:eastAsia="黑体" w:cs="Times New Roman"/>
          <w:i w:val="0"/>
          <w:szCs w:val="21"/>
        </w:rPr>
        <w:t xml:space="preserve">3.4.6 </w:t>
      </w:r>
      <w:r>
        <w:rPr>
          <w:rFonts w:ascii="黑体" w:hAnsi="黑体" w:eastAsia="黑体"/>
        </w:rPr>
        <w:t>NG</w:t>
      </w:r>
      <w:r>
        <w:rPr>
          <w:rFonts w:hint="eastAsia" w:ascii="黑体" w:hAnsi="黑体" w:eastAsia="黑体"/>
        </w:rPr>
        <w:t>接口站间切换成功次数</w:t>
      </w:r>
      <w:r>
        <w:tab/>
      </w:r>
      <w:r>
        <w:fldChar w:fldCharType="begin"/>
      </w:r>
      <w:r>
        <w:instrText xml:space="preserve"> PAGEREF _Toc1415 \h </w:instrText>
      </w:r>
      <w:r>
        <w:fldChar w:fldCharType="separate"/>
      </w:r>
      <w:r>
        <w:t>30</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_Toc19893 </w:instrText>
      </w:r>
      <w:r>
        <w:rPr>
          <w:rFonts w:ascii="宋体" w:hAnsi="宋体" w:eastAsia="宋体"/>
          <w:bCs/>
          <w:szCs w:val="21"/>
        </w:rPr>
        <w:fldChar w:fldCharType="separate"/>
      </w:r>
      <w:r>
        <w:rPr>
          <w:rFonts w:hint="eastAsia" w:ascii="黑体" w:hAnsi="黑体" w:eastAsia="黑体" w:cs="Times New Roman"/>
          <w:i w:val="0"/>
          <w:szCs w:val="21"/>
        </w:rPr>
        <w:t xml:space="preserve">3.4.7 </w:t>
      </w:r>
      <w:r>
        <w:rPr>
          <w:rFonts w:ascii="黑体" w:hAnsi="黑体" w:eastAsia="黑体"/>
        </w:rPr>
        <w:t>NG</w:t>
      </w:r>
      <w:r>
        <w:rPr>
          <w:rFonts w:hint="eastAsia" w:ascii="黑体" w:hAnsi="黑体" w:eastAsia="黑体"/>
        </w:rPr>
        <w:t>接口站间切换成功率（KPI）</w:t>
      </w:r>
      <w:r>
        <w:tab/>
      </w:r>
      <w:r>
        <w:fldChar w:fldCharType="begin"/>
      </w:r>
      <w:r>
        <w:instrText xml:space="preserve"> PAGEREF _Toc19893 \h </w:instrText>
      </w:r>
      <w:r>
        <w:fldChar w:fldCharType="separate"/>
      </w:r>
      <w:r>
        <w:t>30</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_Toc23728 </w:instrText>
      </w:r>
      <w:r>
        <w:rPr>
          <w:rFonts w:ascii="宋体" w:hAnsi="宋体" w:eastAsia="宋体"/>
          <w:bCs/>
          <w:szCs w:val="21"/>
        </w:rPr>
        <w:fldChar w:fldCharType="separate"/>
      </w:r>
      <w:r>
        <w:rPr>
          <w:rFonts w:hint="eastAsia" w:ascii="黑体" w:hAnsi="黑体" w:eastAsia="黑体" w:cs="Times New Roman"/>
          <w:i w:val="0"/>
          <w:szCs w:val="21"/>
        </w:rPr>
        <w:t xml:space="preserve">3.4.8 </w:t>
      </w:r>
      <w:r>
        <w:rPr>
          <w:rFonts w:ascii="黑体" w:hAnsi="黑体" w:eastAsia="黑体"/>
        </w:rPr>
        <w:t>X</w:t>
      </w:r>
      <w:r>
        <w:rPr>
          <w:rFonts w:hint="eastAsia" w:ascii="黑体" w:hAnsi="黑体" w:eastAsia="黑体"/>
        </w:rPr>
        <w:t>n接口站间切换请求次数</w:t>
      </w:r>
      <w:r>
        <w:tab/>
      </w:r>
      <w:r>
        <w:fldChar w:fldCharType="begin"/>
      </w:r>
      <w:r>
        <w:instrText xml:space="preserve"> PAGEREF _Toc23728 \h </w:instrText>
      </w:r>
      <w:r>
        <w:fldChar w:fldCharType="separate"/>
      </w:r>
      <w:r>
        <w:t>31</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_Toc23774 </w:instrText>
      </w:r>
      <w:r>
        <w:rPr>
          <w:rFonts w:ascii="宋体" w:hAnsi="宋体" w:eastAsia="宋体"/>
          <w:bCs/>
          <w:szCs w:val="21"/>
        </w:rPr>
        <w:fldChar w:fldCharType="separate"/>
      </w:r>
      <w:r>
        <w:rPr>
          <w:rFonts w:hint="eastAsia" w:ascii="黑体" w:hAnsi="黑体" w:eastAsia="黑体" w:cs="Times New Roman"/>
          <w:i w:val="0"/>
          <w:szCs w:val="21"/>
        </w:rPr>
        <w:t xml:space="preserve">3.4.9 </w:t>
      </w:r>
      <w:r>
        <w:rPr>
          <w:rFonts w:ascii="黑体" w:hAnsi="黑体" w:eastAsia="黑体"/>
        </w:rPr>
        <w:t>X</w:t>
      </w:r>
      <w:r>
        <w:rPr>
          <w:rFonts w:hint="eastAsia" w:ascii="黑体" w:hAnsi="黑体" w:eastAsia="黑体"/>
        </w:rPr>
        <w:t>n接口站间切换成功次数</w:t>
      </w:r>
      <w:r>
        <w:tab/>
      </w:r>
      <w:r>
        <w:fldChar w:fldCharType="begin"/>
      </w:r>
      <w:r>
        <w:instrText xml:space="preserve"> PAGEREF _Toc23774 \h </w:instrText>
      </w:r>
      <w:r>
        <w:fldChar w:fldCharType="separate"/>
      </w:r>
      <w:r>
        <w:t>31</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_Toc27106 </w:instrText>
      </w:r>
      <w:r>
        <w:rPr>
          <w:rFonts w:ascii="宋体" w:hAnsi="宋体" w:eastAsia="宋体"/>
          <w:bCs/>
          <w:szCs w:val="21"/>
        </w:rPr>
        <w:fldChar w:fldCharType="separate"/>
      </w:r>
      <w:r>
        <w:rPr>
          <w:rFonts w:hint="eastAsia" w:ascii="黑体" w:hAnsi="黑体" w:eastAsia="黑体" w:cs="Times New Roman"/>
          <w:i w:val="0"/>
          <w:szCs w:val="21"/>
        </w:rPr>
        <w:t xml:space="preserve">3.4.10 </w:t>
      </w:r>
      <w:r>
        <w:rPr>
          <w:rFonts w:ascii="黑体" w:hAnsi="黑体" w:eastAsia="黑体"/>
        </w:rPr>
        <w:t>X</w:t>
      </w:r>
      <w:r>
        <w:rPr>
          <w:rFonts w:hint="eastAsia" w:ascii="黑体" w:hAnsi="黑体" w:eastAsia="黑体"/>
        </w:rPr>
        <w:t>n接口站间切换成功率</w:t>
      </w:r>
      <w:r>
        <w:tab/>
      </w:r>
      <w:r>
        <w:fldChar w:fldCharType="begin"/>
      </w:r>
      <w:r>
        <w:instrText xml:space="preserve"> PAGEREF _Toc27106 \h </w:instrText>
      </w:r>
      <w:r>
        <w:fldChar w:fldCharType="separate"/>
      </w:r>
      <w:r>
        <w:t>31</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_Toc7002 </w:instrText>
      </w:r>
      <w:r>
        <w:rPr>
          <w:rFonts w:ascii="宋体" w:hAnsi="宋体" w:eastAsia="宋体"/>
          <w:bCs/>
          <w:szCs w:val="21"/>
        </w:rPr>
        <w:fldChar w:fldCharType="separate"/>
      </w:r>
      <w:r>
        <w:rPr>
          <w:rFonts w:hint="eastAsia" w:ascii="黑体" w:hAnsi="黑体" w:eastAsia="黑体" w:cs="Times New Roman"/>
          <w:i w:val="0"/>
          <w:szCs w:val="21"/>
        </w:rPr>
        <w:t xml:space="preserve">3.4.11 </w:t>
      </w:r>
      <w:r>
        <w:rPr>
          <w:rFonts w:ascii="黑体" w:hAnsi="黑体" w:eastAsia="黑体"/>
        </w:rPr>
        <w:t>NG</w:t>
      </w:r>
      <w:r>
        <w:rPr>
          <w:rFonts w:hint="eastAsia" w:ascii="黑体" w:hAnsi="黑体" w:eastAsia="黑体"/>
        </w:rPr>
        <w:t>接口切换时长</w:t>
      </w:r>
      <w:r>
        <w:tab/>
      </w:r>
      <w:r>
        <w:fldChar w:fldCharType="begin"/>
      </w:r>
      <w:r>
        <w:instrText xml:space="preserve"> PAGEREF _Toc7002 \h </w:instrText>
      </w:r>
      <w:r>
        <w:fldChar w:fldCharType="separate"/>
      </w:r>
      <w:r>
        <w:t>31</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_Toc14806 </w:instrText>
      </w:r>
      <w:r>
        <w:rPr>
          <w:rFonts w:ascii="宋体" w:hAnsi="宋体" w:eastAsia="宋体"/>
          <w:bCs/>
          <w:szCs w:val="21"/>
        </w:rPr>
        <w:fldChar w:fldCharType="separate"/>
      </w:r>
      <w:r>
        <w:rPr>
          <w:rFonts w:hint="eastAsia" w:ascii="黑体" w:hAnsi="黑体" w:eastAsia="黑体" w:cs="Times New Roman"/>
          <w:i w:val="0"/>
          <w:szCs w:val="21"/>
        </w:rPr>
        <w:t xml:space="preserve">3.4.12 </w:t>
      </w:r>
      <w:r>
        <w:rPr>
          <w:rFonts w:ascii="黑体" w:hAnsi="黑体" w:eastAsia="黑体"/>
        </w:rPr>
        <w:t>X</w:t>
      </w:r>
      <w:r>
        <w:rPr>
          <w:rFonts w:hint="eastAsia" w:ascii="黑体" w:hAnsi="黑体" w:eastAsia="黑体"/>
        </w:rPr>
        <w:t>n接口切换时长</w:t>
      </w:r>
      <w:r>
        <w:tab/>
      </w:r>
      <w:r>
        <w:fldChar w:fldCharType="begin"/>
      </w:r>
      <w:r>
        <w:instrText xml:space="preserve"> PAGEREF _Toc14806 \h </w:instrText>
      </w:r>
      <w:r>
        <w:fldChar w:fldCharType="separate"/>
      </w:r>
      <w:r>
        <w:t>32</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_Toc20585 </w:instrText>
      </w:r>
      <w:r>
        <w:rPr>
          <w:rFonts w:ascii="宋体" w:hAnsi="宋体" w:eastAsia="宋体"/>
          <w:bCs/>
          <w:szCs w:val="21"/>
        </w:rPr>
        <w:fldChar w:fldCharType="separate"/>
      </w:r>
      <w:r>
        <w:rPr>
          <w:rFonts w:hint="eastAsia" w:ascii="黑体" w:hAnsi="黑体" w:eastAsia="黑体" w:cs="Times New Roman"/>
          <w:i w:val="0"/>
          <w:szCs w:val="21"/>
        </w:rPr>
        <w:t xml:space="preserve">3.4.13 </w:t>
      </w:r>
      <w:r>
        <w:rPr>
          <w:rFonts w:hint="eastAsia" w:ascii="黑体" w:hAnsi="黑体" w:eastAsia="黑体"/>
        </w:rPr>
        <w:t>同频切换出执行请求次数</w:t>
      </w:r>
      <w:r>
        <w:tab/>
      </w:r>
      <w:r>
        <w:fldChar w:fldCharType="begin"/>
      </w:r>
      <w:r>
        <w:instrText xml:space="preserve"> PAGEREF _Toc20585 \h </w:instrText>
      </w:r>
      <w:r>
        <w:fldChar w:fldCharType="separate"/>
      </w:r>
      <w:r>
        <w:t>32</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_Toc22154 </w:instrText>
      </w:r>
      <w:r>
        <w:rPr>
          <w:rFonts w:ascii="宋体" w:hAnsi="宋体" w:eastAsia="宋体"/>
          <w:bCs/>
          <w:szCs w:val="21"/>
        </w:rPr>
        <w:fldChar w:fldCharType="separate"/>
      </w:r>
      <w:r>
        <w:rPr>
          <w:rFonts w:hint="eastAsia" w:ascii="黑体" w:hAnsi="黑体" w:eastAsia="黑体" w:cs="Times New Roman"/>
          <w:i w:val="0"/>
          <w:szCs w:val="21"/>
        </w:rPr>
        <w:t xml:space="preserve">3.4.14 </w:t>
      </w:r>
      <w:r>
        <w:rPr>
          <w:rFonts w:hint="eastAsia" w:ascii="黑体" w:hAnsi="黑体" w:eastAsia="黑体"/>
        </w:rPr>
        <w:t>同频切换入准备请求次数</w:t>
      </w:r>
      <w:r>
        <w:tab/>
      </w:r>
      <w:r>
        <w:fldChar w:fldCharType="begin"/>
      </w:r>
      <w:r>
        <w:instrText xml:space="preserve"> PAGEREF _Toc22154 \h </w:instrText>
      </w:r>
      <w:r>
        <w:fldChar w:fldCharType="separate"/>
      </w:r>
      <w:r>
        <w:t>32</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_Toc18121 </w:instrText>
      </w:r>
      <w:r>
        <w:rPr>
          <w:rFonts w:ascii="宋体" w:hAnsi="宋体" w:eastAsia="宋体"/>
          <w:bCs/>
          <w:szCs w:val="21"/>
        </w:rPr>
        <w:fldChar w:fldCharType="separate"/>
      </w:r>
      <w:r>
        <w:rPr>
          <w:rFonts w:hint="eastAsia" w:ascii="黑体" w:hAnsi="黑体" w:eastAsia="黑体" w:cs="Times New Roman"/>
          <w:i w:val="0"/>
          <w:szCs w:val="21"/>
        </w:rPr>
        <w:t xml:space="preserve">3.4.15 </w:t>
      </w:r>
      <w:r>
        <w:rPr>
          <w:rFonts w:hint="eastAsia" w:ascii="黑体" w:hAnsi="黑体" w:eastAsia="黑体"/>
        </w:rPr>
        <w:t>同频切换出成功次数</w:t>
      </w:r>
      <w:r>
        <w:tab/>
      </w:r>
      <w:r>
        <w:fldChar w:fldCharType="begin"/>
      </w:r>
      <w:r>
        <w:instrText xml:space="preserve"> PAGEREF _Toc18121 \h </w:instrText>
      </w:r>
      <w:r>
        <w:fldChar w:fldCharType="separate"/>
      </w:r>
      <w:r>
        <w:t>33</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_Toc3480 </w:instrText>
      </w:r>
      <w:r>
        <w:rPr>
          <w:rFonts w:ascii="宋体" w:hAnsi="宋体" w:eastAsia="宋体"/>
          <w:bCs/>
          <w:szCs w:val="21"/>
        </w:rPr>
        <w:fldChar w:fldCharType="separate"/>
      </w:r>
      <w:r>
        <w:rPr>
          <w:rFonts w:hint="eastAsia" w:ascii="黑体" w:hAnsi="黑体" w:eastAsia="黑体" w:cs="Times New Roman"/>
          <w:i w:val="0"/>
          <w:szCs w:val="21"/>
        </w:rPr>
        <w:t xml:space="preserve">3.4.16 </w:t>
      </w:r>
      <w:r>
        <w:rPr>
          <w:rFonts w:hint="eastAsia" w:ascii="黑体" w:hAnsi="黑体" w:eastAsia="黑体"/>
        </w:rPr>
        <w:t>同频切换入成功次数</w:t>
      </w:r>
      <w:r>
        <w:tab/>
      </w:r>
      <w:r>
        <w:fldChar w:fldCharType="begin"/>
      </w:r>
      <w:r>
        <w:instrText xml:space="preserve"> PAGEREF _Toc3480 \h </w:instrText>
      </w:r>
      <w:r>
        <w:fldChar w:fldCharType="separate"/>
      </w:r>
      <w:r>
        <w:t>33</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_Toc21557 </w:instrText>
      </w:r>
      <w:r>
        <w:rPr>
          <w:rFonts w:ascii="宋体" w:hAnsi="宋体" w:eastAsia="宋体"/>
          <w:bCs/>
          <w:szCs w:val="21"/>
        </w:rPr>
        <w:fldChar w:fldCharType="separate"/>
      </w:r>
      <w:r>
        <w:rPr>
          <w:rFonts w:hint="eastAsia" w:ascii="黑体" w:hAnsi="黑体" w:eastAsia="黑体" w:cs="Times New Roman"/>
          <w:i w:val="0"/>
          <w:szCs w:val="21"/>
        </w:rPr>
        <w:t xml:space="preserve">3.4.17 </w:t>
      </w:r>
      <w:r>
        <w:rPr>
          <w:rFonts w:hint="eastAsia" w:ascii="黑体" w:hAnsi="黑体" w:eastAsia="黑体"/>
        </w:rPr>
        <w:t>同频切换执行成功率（KPI）</w:t>
      </w:r>
      <w:r>
        <w:tab/>
      </w:r>
      <w:r>
        <w:fldChar w:fldCharType="begin"/>
      </w:r>
      <w:r>
        <w:instrText xml:space="preserve"> PAGEREF _Toc21557 \h </w:instrText>
      </w:r>
      <w:r>
        <w:fldChar w:fldCharType="separate"/>
      </w:r>
      <w:r>
        <w:t>33</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_Toc18991 </w:instrText>
      </w:r>
      <w:r>
        <w:rPr>
          <w:rFonts w:ascii="宋体" w:hAnsi="宋体" w:eastAsia="宋体"/>
          <w:bCs/>
          <w:szCs w:val="21"/>
        </w:rPr>
        <w:fldChar w:fldCharType="separate"/>
      </w:r>
      <w:r>
        <w:rPr>
          <w:rFonts w:hint="eastAsia" w:ascii="黑体" w:hAnsi="黑体" w:eastAsia="黑体" w:cs="Times New Roman"/>
          <w:i w:val="0"/>
          <w:szCs w:val="21"/>
        </w:rPr>
        <w:t xml:space="preserve">3.4.18 </w:t>
      </w:r>
      <w:r>
        <w:rPr>
          <w:rFonts w:hint="eastAsia" w:ascii="黑体" w:hAnsi="黑体" w:eastAsia="黑体"/>
        </w:rPr>
        <w:t>同频切入成功率（KPI）</w:t>
      </w:r>
      <w:r>
        <w:tab/>
      </w:r>
      <w:r>
        <w:fldChar w:fldCharType="begin"/>
      </w:r>
      <w:r>
        <w:instrText xml:space="preserve"> PAGEREF _Toc18991 \h </w:instrText>
      </w:r>
      <w:r>
        <w:fldChar w:fldCharType="separate"/>
      </w:r>
      <w:r>
        <w:t>33</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_Toc31227 </w:instrText>
      </w:r>
      <w:r>
        <w:rPr>
          <w:rFonts w:ascii="宋体" w:hAnsi="宋体" w:eastAsia="宋体"/>
          <w:bCs/>
          <w:szCs w:val="21"/>
        </w:rPr>
        <w:fldChar w:fldCharType="separate"/>
      </w:r>
      <w:r>
        <w:rPr>
          <w:rFonts w:hint="eastAsia" w:ascii="黑体" w:hAnsi="黑体" w:eastAsia="黑体" w:cs="Times New Roman"/>
          <w:i w:val="0"/>
          <w:szCs w:val="21"/>
        </w:rPr>
        <w:t xml:space="preserve">3.4.19 </w:t>
      </w:r>
      <w:r>
        <w:rPr>
          <w:rFonts w:hint="eastAsia" w:ascii="黑体" w:hAnsi="黑体" w:eastAsia="黑体"/>
        </w:rPr>
        <w:t>异频切换出执行请求次数</w:t>
      </w:r>
      <w:r>
        <w:tab/>
      </w:r>
      <w:r>
        <w:fldChar w:fldCharType="begin"/>
      </w:r>
      <w:r>
        <w:instrText xml:space="preserve"> PAGEREF _Toc31227 \h </w:instrText>
      </w:r>
      <w:r>
        <w:fldChar w:fldCharType="separate"/>
      </w:r>
      <w:r>
        <w:t>34</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_Toc10202 </w:instrText>
      </w:r>
      <w:r>
        <w:rPr>
          <w:rFonts w:ascii="宋体" w:hAnsi="宋体" w:eastAsia="宋体"/>
          <w:bCs/>
          <w:szCs w:val="21"/>
        </w:rPr>
        <w:fldChar w:fldCharType="separate"/>
      </w:r>
      <w:r>
        <w:rPr>
          <w:rFonts w:hint="eastAsia" w:ascii="黑体" w:hAnsi="黑体" w:eastAsia="黑体" w:cs="Times New Roman"/>
          <w:i w:val="0"/>
          <w:szCs w:val="21"/>
        </w:rPr>
        <w:t xml:space="preserve">3.4.20 </w:t>
      </w:r>
      <w:r>
        <w:rPr>
          <w:rFonts w:hint="eastAsia" w:ascii="黑体" w:hAnsi="黑体" w:eastAsia="黑体"/>
        </w:rPr>
        <w:t>异频切换入准备请求次数</w:t>
      </w:r>
      <w:r>
        <w:tab/>
      </w:r>
      <w:r>
        <w:fldChar w:fldCharType="begin"/>
      </w:r>
      <w:r>
        <w:instrText xml:space="preserve"> PAGEREF _Toc10202 \h </w:instrText>
      </w:r>
      <w:r>
        <w:fldChar w:fldCharType="separate"/>
      </w:r>
      <w:r>
        <w:t>34</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_Toc20261 </w:instrText>
      </w:r>
      <w:r>
        <w:rPr>
          <w:rFonts w:ascii="宋体" w:hAnsi="宋体" w:eastAsia="宋体"/>
          <w:bCs/>
          <w:szCs w:val="21"/>
        </w:rPr>
        <w:fldChar w:fldCharType="separate"/>
      </w:r>
      <w:r>
        <w:rPr>
          <w:rFonts w:hint="eastAsia" w:ascii="黑体" w:hAnsi="黑体" w:eastAsia="黑体" w:cs="Times New Roman"/>
          <w:i w:val="0"/>
          <w:szCs w:val="21"/>
        </w:rPr>
        <w:t xml:space="preserve">3.4.21 </w:t>
      </w:r>
      <w:r>
        <w:rPr>
          <w:rFonts w:hint="eastAsia" w:ascii="黑体" w:hAnsi="黑体" w:eastAsia="黑体"/>
        </w:rPr>
        <w:t>异频切换出成功次数</w:t>
      </w:r>
      <w:r>
        <w:tab/>
      </w:r>
      <w:r>
        <w:fldChar w:fldCharType="begin"/>
      </w:r>
      <w:r>
        <w:instrText xml:space="preserve"> PAGEREF _Toc20261 \h </w:instrText>
      </w:r>
      <w:r>
        <w:fldChar w:fldCharType="separate"/>
      </w:r>
      <w:r>
        <w:t>34</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_Toc19578 </w:instrText>
      </w:r>
      <w:r>
        <w:rPr>
          <w:rFonts w:ascii="宋体" w:hAnsi="宋体" w:eastAsia="宋体"/>
          <w:bCs/>
          <w:szCs w:val="21"/>
        </w:rPr>
        <w:fldChar w:fldCharType="separate"/>
      </w:r>
      <w:r>
        <w:rPr>
          <w:rFonts w:hint="eastAsia" w:ascii="黑体" w:hAnsi="黑体" w:eastAsia="黑体" w:cs="Times New Roman"/>
          <w:i w:val="0"/>
          <w:szCs w:val="21"/>
        </w:rPr>
        <w:t xml:space="preserve">3.4.22 </w:t>
      </w:r>
      <w:r>
        <w:rPr>
          <w:rFonts w:hint="eastAsia" w:ascii="黑体" w:hAnsi="黑体" w:eastAsia="黑体"/>
        </w:rPr>
        <w:t>异频切换入成功次数</w:t>
      </w:r>
      <w:r>
        <w:tab/>
      </w:r>
      <w:r>
        <w:fldChar w:fldCharType="begin"/>
      </w:r>
      <w:r>
        <w:instrText xml:space="preserve"> PAGEREF _Toc19578 \h </w:instrText>
      </w:r>
      <w:r>
        <w:fldChar w:fldCharType="separate"/>
      </w:r>
      <w:r>
        <w:t>35</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_Toc10505 </w:instrText>
      </w:r>
      <w:r>
        <w:rPr>
          <w:rFonts w:ascii="宋体" w:hAnsi="宋体" w:eastAsia="宋体"/>
          <w:bCs/>
          <w:szCs w:val="21"/>
        </w:rPr>
        <w:fldChar w:fldCharType="separate"/>
      </w:r>
      <w:r>
        <w:rPr>
          <w:rFonts w:hint="eastAsia" w:ascii="黑体" w:hAnsi="黑体" w:eastAsia="黑体" w:cs="Times New Roman"/>
          <w:i w:val="0"/>
          <w:szCs w:val="21"/>
        </w:rPr>
        <w:t xml:space="preserve">3.4.23 </w:t>
      </w:r>
      <w:r>
        <w:rPr>
          <w:rFonts w:hint="eastAsia" w:ascii="黑体" w:hAnsi="黑体" w:eastAsia="黑体"/>
        </w:rPr>
        <w:t>异频切换执行成功率</w:t>
      </w:r>
      <w:r>
        <w:tab/>
      </w:r>
      <w:r>
        <w:fldChar w:fldCharType="begin"/>
      </w:r>
      <w:r>
        <w:instrText xml:space="preserve"> PAGEREF _Toc10505 \h </w:instrText>
      </w:r>
      <w:r>
        <w:fldChar w:fldCharType="separate"/>
      </w:r>
      <w:r>
        <w:t>35</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_Toc19233 </w:instrText>
      </w:r>
      <w:r>
        <w:rPr>
          <w:rFonts w:ascii="宋体" w:hAnsi="宋体" w:eastAsia="宋体"/>
          <w:bCs/>
          <w:szCs w:val="21"/>
        </w:rPr>
        <w:fldChar w:fldCharType="separate"/>
      </w:r>
      <w:r>
        <w:rPr>
          <w:rFonts w:hint="eastAsia" w:ascii="黑体" w:hAnsi="黑体" w:eastAsia="黑体" w:cs="Times New Roman"/>
          <w:i w:val="0"/>
          <w:szCs w:val="21"/>
        </w:rPr>
        <w:t xml:space="preserve">3.4.24 </w:t>
      </w:r>
      <w:r>
        <w:rPr>
          <w:rFonts w:hint="eastAsia" w:ascii="黑体" w:hAnsi="黑体" w:eastAsia="黑体"/>
        </w:rPr>
        <w:t>异频切入成功率</w:t>
      </w:r>
      <w:r>
        <w:tab/>
      </w:r>
      <w:r>
        <w:fldChar w:fldCharType="begin"/>
      </w:r>
      <w:r>
        <w:instrText xml:space="preserve"> PAGEREF _Toc19233 \h </w:instrText>
      </w:r>
      <w:r>
        <w:fldChar w:fldCharType="separate"/>
      </w:r>
      <w:r>
        <w:t>35</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_Toc23870 </w:instrText>
      </w:r>
      <w:r>
        <w:rPr>
          <w:rFonts w:ascii="宋体" w:hAnsi="宋体" w:eastAsia="宋体"/>
          <w:bCs/>
          <w:szCs w:val="21"/>
        </w:rPr>
        <w:fldChar w:fldCharType="separate"/>
      </w:r>
      <w:r>
        <w:rPr>
          <w:rFonts w:hint="eastAsia" w:ascii="黑体" w:hAnsi="黑体" w:eastAsia="黑体" w:cs="Times New Roman"/>
          <w:i w:val="0"/>
          <w:szCs w:val="21"/>
        </w:rPr>
        <w:t xml:space="preserve">3.4.25 </w:t>
      </w:r>
      <w:r>
        <w:rPr>
          <w:rFonts w:hint="eastAsia" w:ascii="黑体" w:hAnsi="黑体" w:eastAsia="黑体"/>
        </w:rPr>
        <w:t>站间切换成功率（KPI）</w:t>
      </w:r>
      <w:r>
        <w:tab/>
      </w:r>
      <w:r>
        <w:fldChar w:fldCharType="begin"/>
      </w:r>
      <w:r>
        <w:instrText xml:space="preserve"> PAGEREF _Toc23870 \h </w:instrText>
      </w:r>
      <w:r>
        <w:fldChar w:fldCharType="separate"/>
      </w:r>
      <w:r>
        <w:t>35</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_Toc7852 </w:instrText>
      </w:r>
      <w:r>
        <w:rPr>
          <w:rFonts w:ascii="宋体" w:hAnsi="宋体" w:eastAsia="宋体"/>
          <w:bCs/>
          <w:szCs w:val="21"/>
        </w:rPr>
        <w:fldChar w:fldCharType="separate"/>
      </w:r>
      <w:r>
        <w:rPr>
          <w:rFonts w:hint="eastAsia" w:ascii="黑体" w:hAnsi="黑体" w:eastAsia="黑体" w:cs="Times New Roman"/>
          <w:i w:val="0"/>
          <w:szCs w:val="21"/>
        </w:rPr>
        <w:t xml:space="preserve">3.4.26 </w:t>
      </w:r>
      <w:r>
        <w:rPr>
          <w:rFonts w:hint="eastAsia" w:ascii="黑体" w:hAnsi="黑体" w:eastAsia="黑体"/>
        </w:rPr>
        <w:t>系统</w:t>
      </w:r>
      <w:r>
        <w:rPr>
          <w:rFonts w:ascii="黑体" w:hAnsi="黑体" w:eastAsia="黑体"/>
        </w:rPr>
        <w:t>内</w:t>
      </w:r>
      <w:r>
        <w:rPr>
          <w:rFonts w:hint="eastAsia" w:ascii="黑体" w:hAnsi="黑体" w:eastAsia="黑体"/>
        </w:rPr>
        <w:t>切换成功率</w:t>
      </w:r>
      <w:r>
        <w:tab/>
      </w:r>
      <w:r>
        <w:fldChar w:fldCharType="begin"/>
      </w:r>
      <w:r>
        <w:instrText xml:space="preserve"> PAGEREF _Toc7852 \h </w:instrText>
      </w:r>
      <w:r>
        <w:fldChar w:fldCharType="separate"/>
      </w:r>
      <w:r>
        <w:t>36</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_Toc4162 </w:instrText>
      </w:r>
      <w:r>
        <w:rPr>
          <w:rFonts w:ascii="宋体" w:hAnsi="宋体" w:eastAsia="宋体"/>
          <w:bCs/>
          <w:szCs w:val="21"/>
        </w:rPr>
        <w:fldChar w:fldCharType="separate"/>
      </w:r>
      <w:r>
        <w:rPr>
          <w:rFonts w:hint="eastAsia" w:ascii="黑体" w:hAnsi="黑体" w:eastAsia="黑体" w:cs="Times New Roman"/>
          <w:i w:val="0"/>
          <w:szCs w:val="21"/>
        </w:rPr>
        <w:t xml:space="preserve">3.4.27 </w:t>
      </w:r>
      <w:r>
        <w:rPr>
          <w:rFonts w:ascii="黑体" w:hAnsi="黑体" w:eastAsia="黑体"/>
        </w:rPr>
        <w:t>NR</w:t>
      </w:r>
      <w:r>
        <w:rPr>
          <w:rFonts w:hint="eastAsia" w:ascii="黑体" w:hAnsi="黑体" w:eastAsia="黑体"/>
        </w:rPr>
        <w:t>切换L</w:t>
      </w:r>
      <w:r>
        <w:rPr>
          <w:rFonts w:ascii="黑体" w:hAnsi="黑体" w:eastAsia="黑体"/>
        </w:rPr>
        <w:t>TE</w:t>
      </w:r>
      <w:r>
        <w:rPr>
          <w:rFonts w:hint="eastAsia" w:ascii="黑体" w:hAnsi="黑体" w:eastAsia="黑体"/>
        </w:rPr>
        <w:t>请求次数</w:t>
      </w:r>
      <w:r>
        <w:tab/>
      </w:r>
      <w:r>
        <w:fldChar w:fldCharType="begin"/>
      </w:r>
      <w:r>
        <w:instrText xml:space="preserve"> PAGEREF _Toc4162 \h </w:instrText>
      </w:r>
      <w:r>
        <w:fldChar w:fldCharType="separate"/>
      </w:r>
      <w:r>
        <w:t>36</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_Toc594 </w:instrText>
      </w:r>
      <w:r>
        <w:rPr>
          <w:rFonts w:ascii="宋体" w:hAnsi="宋体" w:eastAsia="宋体"/>
          <w:bCs/>
          <w:szCs w:val="21"/>
        </w:rPr>
        <w:fldChar w:fldCharType="separate"/>
      </w:r>
      <w:r>
        <w:rPr>
          <w:rFonts w:hint="eastAsia" w:ascii="黑体" w:hAnsi="黑体" w:eastAsia="黑体" w:cs="Times New Roman"/>
          <w:i w:val="0"/>
          <w:szCs w:val="21"/>
        </w:rPr>
        <w:t xml:space="preserve">3.4.28 </w:t>
      </w:r>
      <w:r>
        <w:rPr>
          <w:rFonts w:ascii="黑体" w:hAnsi="黑体" w:eastAsia="黑体"/>
        </w:rPr>
        <w:t>NR</w:t>
      </w:r>
      <w:r>
        <w:rPr>
          <w:rFonts w:hint="eastAsia" w:ascii="黑体" w:hAnsi="黑体" w:eastAsia="黑体"/>
        </w:rPr>
        <w:t>切换L</w:t>
      </w:r>
      <w:r>
        <w:rPr>
          <w:rFonts w:ascii="黑体" w:hAnsi="黑体" w:eastAsia="黑体"/>
        </w:rPr>
        <w:t>TE</w:t>
      </w:r>
      <w:r>
        <w:rPr>
          <w:rFonts w:hint="eastAsia" w:ascii="黑体" w:hAnsi="黑体" w:eastAsia="黑体"/>
        </w:rPr>
        <w:t>请求次数（数据覆盖触发）</w:t>
      </w:r>
      <w:r>
        <w:tab/>
      </w:r>
      <w:r>
        <w:fldChar w:fldCharType="begin"/>
      </w:r>
      <w:r>
        <w:instrText xml:space="preserve"> PAGEREF _Toc594 \h </w:instrText>
      </w:r>
      <w:r>
        <w:fldChar w:fldCharType="separate"/>
      </w:r>
      <w:r>
        <w:t>36</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_Toc24155 </w:instrText>
      </w:r>
      <w:r>
        <w:rPr>
          <w:rFonts w:ascii="宋体" w:hAnsi="宋体" w:eastAsia="宋体"/>
          <w:bCs/>
          <w:szCs w:val="21"/>
        </w:rPr>
        <w:fldChar w:fldCharType="separate"/>
      </w:r>
      <w:r>
        <w:rPr>
          <w:rFonts w:hint="eastAsia" w:ascii="黑体" w:hAnsi="黑体" w:eastAsia="黑体" w:cs="Times New Roman"/>
          <w:i w:val="0"/>
          <w:szCs w:val="21"/>
        </w:rPr>
        <w:t xml:space="preserve">3.4.29 </w:t>
      </w:r>
      <w:r>
        <w:rPr>
          <w:rFonts w:ascii="黑体" w:hAnsi="黑体" w:eastAsia="黑体"/>
        </w:rPr>
        <w:t>NR</w:t>
      </w:r>
      <w:r>
        <w:rPr>
          <w:rFonts w:hint="eastAsia" w:ascii="黑体" w:hAnsi="黑体" w:eastAsia="黑体"/>
        </w:rPr>
        <w:t>切换L</w:t>
      </w:r>
      <w:r>
        <w:rPr>
          <w:rFonts w:ascii="黑体" w:hAnsi="黑体" w:eastAsia="黑体"/>
        </w:rPr>
        <w:t>TE</w:t>
      </w:r>
      <w:r>
        <w:rPr>
          <w:rFonts w:hint="eastAsia" w:ascii="黑体" w:hAnsi="黑体" w:eastAsia="黑体"/>
        </w:rPr>
        <w:t>请求次数（语音覆盖触发）</w:t>
      </w:r>
      <w:r>
        <w:tab/>
      </w:r>
      <w:r>
        <w:fldChar w:fldCharType="begin"/>
      </w:r>
      <w:r>
        <w:instrText xml:space="preserve"> PAGEREF _Toc24155 \h </w:instrText>
      </w:r>
      <w:r>
        <w:fldChar w:fldCharType="separate"/>
      </w:r>
      <w:r>
        <w:t>36</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_Toc24450 </w:instrText>
      </w:r>
      <w:r>
        <w:rPr>
          <w:rFonts w:ascii="宋体" w:hAnsi="宋体" w:eastAsia="宋体"/>
          <w:bCs/>
          <w:szCs w:val="21"/>
        </w:rPr>
        <w:fldChar w:fldCharType="separate"/>
      </w:r>
      <w:r>
        <w:rPr>
          <w:rFonts w:hint="eastAsia" w:ascii="黑体" w:hAnsi="黑体" w:eastAsia="黑体" w:cs="Times New Roman"/>
          <w:i w:val="0"/>
          <w:szCs w:val="21"/>
        </w:rPr>
        <w:t xml:space="preserve">3.4.30 </w:t>
      </w:r>
      <w:r>
        <w:rPr>
          <w:rFonts w:ascii="黑体" w:hAnsi="黑体" w:eastAsia="黑体"/>
        </w:rPr>
        <w:t>NR</w:t>
      </w:r>
      <w:r>
        <w:rPr>
          <w:rFonts w:hint="eastAsia" w:ascii="黑体" w:hAnsi="黑体" w:eastAsia="黑体"/>
        </w:rPr>
        <w:t>切换L</w:t>
      </w:r>
      <w:r>
        <w:rPr>
          <w:rFonts w:ascii="黑体" w:hAnsi="黑体" w:eastAsia="黑体"/>
        </w:rPr>
        <w:t>TE</w:t>
      </w:r>
      <w:r>
        <w:rPr>
          <w:rFonts w:hint="eastAsia" w:ascii="黑体" w:hAnsi="黑体" w:eastAsia="黑体"/>
        </w:rPr>
        <w:t>请求次数（语音策略触发）</w:t>
      </w:r>
      <w:r>
        <w:tab/>
      </w:r>
      <w:r>
        <w:fldChar w:fldCharType="begin"/>
      </w:r>
      <w:r>
        <w:instrText xml:space="preserve"> PAGEREF _Toc24450 \h </w:instrText>
      </w:r>
      <w:r>
        <w:fldChar w:fldCharType="separate"/>
      </w:r>
      <w:r>
        <w:t>37</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_Toc22650 </w:instrText>
      </w:r>
      <w:r>
        <w:rPr>
          <w:rFonts w:ascii="宋体" w:hAnsi="宋体" w:eastAsia="宋体"/>
          <w:bCs/>
          <w:szCs w:val="21"/>
        </w:rPr>
        <w:fldChar w:fldCharType="separate"/>
      </w:r>
      <w:r>
        <w:rPr>
          <w:rFonts w:hint="eastAsia" w:ascii="黑体" w:hAnsi="黑体" w:eastAsia="黑体" w:cs="Times New Roman"/>
          <w:i w:val="0"/>
          <w:szCs w:val="21"/>
        </w:rPr>
        <w:t xml:space="preserve">3.4.31 </w:t>
      </w:r>
      <w:r>
        <w:rPr>
          <w:rFonts w:ascii="黑体" w:hAnsi="黑体" w:eastAsia="黑体"/>
        </w:rPr>
        <w:t>NR</w:t>
      </w:r>
      <w:r>
        <w:rPr>
          <w:rFonts w:hint="eastAsia" w:ascii="黑体" w:hAnsi="黑体" w:eastAsia="黑体"/>
        </w:rPr>
        <w:t>切换L</w:t>
      </w:r>
      <w:r>
        <w:rPr>
          <w:rFonts w:ascii="黑体" w:hAnsi="黑体" w:eastAsia="黑体"/>
        </w:rPr>
        <w:t>TE</w:t>
      </w:r>
      <w:r>
        <w:rPr>
          <w:rFonts w:hint="eastAsia" w:ascii="黑体" w:hAnsi="黑体" w:eastAsia="黑体"/>
        </w:rPr>
        <w:t>成功次数</w:t>
      </w:r>
      <w:r>
        <w:tab/>
      </w:r>
      <w:r>
        <w:fldChar w:fldCharType="begin"/>
      </w:r>
      <w:r>
        <w:instrText xml:space="preserve"> PAGEREF _Toc22650 \h </w:instrText>
      </w:r>
      <w:r>
        <w:fldChar w:fldCharType="separate"/>
      </w:r>
      <w:r>
        <w:t>37</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_Toc957 </w:instrText>
      </w:r>
      <w:r>
        <w:rPr>
          <w:rFonts w:ascii="宋体" w:hAnsi="宋体" w:eastAsia="宋体"/>
          <w:bCs/>
          <w:szCs w:val="21"/>
        </w:rPr>
        <w:fldChar w:fldCharType="separate"/>
      </w:r>
      <w:r>
        <w:rPr>
          <w:rFonts w:hint="eastAsia" w:ascii="黑体" w:hAnsi="黑体" w:eastAsia="黑体" w:cs="Times New Roman"/>
          <w:i w:val="0"/>
          <w:szCs w:val="21"/>
        </w:rPr>
        <w:t xml:space="preserve">3.4.32 </w:t>
      </w:r>
      <w:r>
        <w:rPr>
          <w:rFonts w:ascii="黑体" w:hAnsi="黑体" w:eastAsia="黑体"/>
        </w:rPr>
        <w:t>NR</w:t>
      </w:r>
      <w:r>
        <w:rPr>
          <w:rFonts w:hint="eastAsia" w:ascii="黑体" w:hAnsi="黑体" w:eastAsia="黑体"/>
        </w:rPr>
        <w:t>切换L</w:t>
      </w:r>
      <w:r>
        <w:rPr>
          <w:rFonts w:ascii="黑体" w:hAnsi="黑体" w:eastAsia="黑体"/>
        </w:rPr>
        <w:t>TE</w:t>
      </w:r>
      <w:r>
        <w:rPr>
          <w:rFonts w:hint="eastAsia" w:ascii="黑体" w:hAnsi="黑体" w:eastAsia="黑体"/>
        </w:rPr>
        <w:t>成功次数（数据覆盖触发）</w:t>
      </w:r>
      <w:r>
        <w:tab/>
      </w:r>
      <w:r>
        <w:fldChar w:fldCharType="begin"/>
      </w:r>
      <w:r>
        <w:instrText xml:space="preserve"> PAGEREF _Toc957 \h </w:instrText>
      </w:r>
      <w:r>
        <w:fldChar w:fldCharType="separate"/>
      </w:r>
      <w:r>
        <w:t>37</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_Toc23842 </w:instrText>
      </w:r>
      <w:r>
        <w:rPr>
          <w:rFonts w:ascii="宋体" w:hAnsi="宋体" w:eastAsia="宋体"/>
          <w:bCs/>
          <w:szCs w:val="21"/>
        </w:rPr>
        <w:fldChar w:fldCharType="separate"/>
      </w:r>
      <w:r>
        <w:rPr>
          <w:rFonts w:hint="eastAsia" w:ascii="黑体" w:hAnsi="黑体" w:eastAsia="黑体" w:cs="Times New Roman"/>
          <w:i w:val="0"/>
          <w:szCs w:val="21"/>
        </w:rPr>
        <w:t xml:space="preserve">3.4.33 </w:t>
      </w:r>
      <w:r>
        <w:rPr>
          <w:rFonts w:ascii="黑体" w:hAnsi="黑体" w:eastAsia="黑体"/>
        </w:rPr>
        <w:t>NR</w:t>
      </w:r>
      <w:r>
        <w:rPr>
          <w:rFonts w:hint="eastAsia" w:ascii="黑体" w:hAnsi="黑体" w:eastAsia="黑体"/>
        </w:rPr>
        <w:t>切换L</w:t>
      </w:r>
      <w:r>
        <w:rPr>
          <w:rFonts w:ascii="黑体" w:hAnsi="黑体" w:eastAsia="黑体"/>
        </w:rPr>
        <w:t>TE</w:t>
      </w:r>
      <w:r>
        <w:rPr>
          <w:rFonts w:hint="eastAsia" w:ascii="黑体" w:hAnsi="黑体" w:eastAsia="黑体"/>
        </w:rPr>
        <w:t>成功次数（语音覆盖触发）</w:t>
      </w:r>
      <w:r>
        <w:tab/>
      </w:r>
      <w:r>
        <w:fldChar w:fldCharType="begin"/>
      </w:r>
      <w:r>
        <w:instrText xml:space="preserve"> PAGEREF _Toc23842 \h </w:instrText>
      </w:r>
      <w:r>
        <w:fldChar w:fldCharType="separate"/>
      </w:r>
      <w:r>
        <w:t>38</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_Toc9819 </w:instrText>
      </w:r>
      <w:r>
        <w:rPr>
          <w:rFonts w:ascii="宋体" w:hAnsi="宋体" w:eastAsia="宋体"/>
          <w:bCs/>
          <w:szCs w:val="21"/>
        </w:rPr>
        <w:fldChar w:fldCharType="separate"/>
      </w:r>
      <w:r>
        <w:rPr>
          <w:rFonts w:hint="eastAsia" w:ascii="黑体" w:hAnsi="黑体" w:eastAsia="黑体" w:cs="Times New Roman"/>
          <w:i w:val="0"/>
          <w:szCs w:val="21"/>
        </w:rPr>
        <w:t xml:space="preserve">3.4.34 </w:t>
      </w:r>
      <w:r>
        <w:rPr>
          <w:rFonts w:ascii="黑体" w:hAnsi="黑体" w:eastAsia="黑体"/>
        </w:rPr>
        <w:t>NR</w:t>
      </w:r>
      <w:r>
        <w:rPr>
          <w:rFonts w:hint="eastAsia" w:ascii="黑体" w:hAnsi="黑体" w:eastAsia="黑体"/>
        </w:rPr>
        <w:t>切换L</w:t>
      </w:r>
      <w:r>
        <w:rPr>
          <w:rFonts w:ascii="黑体" w:hAnsi="黑体" w:eastAsia="黑体"/>
        </w:rPr>
        <w:t>TE</w:t>
      </w:r>
      <w:r>
        <w:rPr>
          <w:rFonts w:hint="eastAsia" w:ascii="黑体" w:hAnsi="黑体" w:eastAsia="黑体"/>
        </w:rPr>
        <w:t>成功次数（语音策略触发）</w:t>
      </w:r>
      <w:r>
        <w:tab/>
      </w:r>
      <w:r>
        <w:fldChar w:fldCharType="begin"/>
      </w:r>
      <w:r>
        <w:instrText xml:space="preserve"> PAGEREF _Toc9819 \h </w:instrText>
      </w:r>
      <w:r>
        <w:fldChar w:fldCharType="separate"/>
      </w:r>
      <w:r>
        <w:t>38</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_Toc21924 </w:instrText>
      </w:r>
      <w:r>
        <w:rPr>
          <w:rFonts w:ascii="宋体" w:hAnsi="宋体" w:eastAsia="宋体"/>
          <w:bCs/>
          <w:szCs w:val="21"/>
        </w:rPr>
        <w:fldChar w:fldCharType="separate"/>
      </w:r>
      <w:r>
        <w:rPr>
          <w:rFonts w:hint="eastAsia" w:ascii="黑体" w:hAnsi="黑体" w:eastAsia="黑体" w:cs="Times New Roman"/>
          <w:i w:val="0"/>
          <w:szCs w:val="21"/>
        </w:rPr>
        <w:t xml:space="preserve">3.4.35 </w:t>
      </w:r>
      <w:r>
        <w:rPr>
          <w:rFonts w:hint="eastAsia" w:ascii="黑体" w:hAnsi="黑体" w:eastAsia="黑体"/>
        </w:rPr>
        <w:t>N</w:t>
      </w:r>
      <w:r>
        <w:rPr>
          <w:rFonts w:ascii="黑体" w:hAnsi="黑体" w:eastAsia="黑体"/>
        </w:rPr>
        <w:t>R</w:t>
      </w:r>
      <w:r>
        <w:rPr>
          <w:rFonts w:hint="eastAsia" w:ascii="黑体" w:hAnsi="黑体" w:eastAsia="黑体"/>
        </w:rPr>
        <w:t>切换L</w:t>
      </w:r>
      <w:r>
        <w:rPr>
          <w:rFonts w:ascii="黑体" w:hAnsi="黑体" w:eastAsia="黑体"/>
        </w:rPr>
        <w:t>TE</w:t>
      </w:r>
      <w:r>
        <w:rPr>
          <w:rFonts w:hint="eastAsia" w:ascii="黑体" w:hAnsi="黑体" w:eastAsia="黑体"/>
        </w:rPr>
        <w:t>切换成功率（KPI）</w:t>
      </w:r>
      <w:r>
        <w:tab/>
      </w:r>
      <w:r>
        <w:fldChar w:fldCharType="begin"/>
      </w:r>
      <w:r>
        <w:instrText xml:space="preserve"> PAGEREF _Toc21924 \h </w:instrText>
      </w:r>
      <w:r>
        <w:fldChar w:fldCharType="separate"/>
      </w:r>
      <w:r>
        <w:t>38</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_Toc17753 </w:instrText>
      </w:r>
      <w:r>
        <w:rPr>
          <w:rFonts w:ascii="宋体" w:hAnsi="宋体" w:eastAsia="宋体"/>
          <w:bCs/>
          <w:szCs w:val="21"/>
        </w:rPr>
        <w:fldChar w:fldCharType="separate"/>
      </w:r>
      <w:r>
        <w:rPr>
          <w:rFonts w:hint="eastAsia" w:ascii="黑体" w:hAnsi="黑体" w:eastAsia="黑体" w:cs="Times New Roman"/>
          <w:i w:val="0"/>
          <w:szCs w:val="21"/>
        </w:rPr>
        <w:t xml:space="preserve">3.4.36 </w:t>
      </w:r>
      <w:r>
        <w:rPr>
          <w:rFonts w:hint="eastAsia" w:ascii="黑体" w:hAnsi="黑体" w:eastAsia="黑体"/>
        </w:rPr>
        <w:t>N</w:t>
      </w:r>
      <w:r>
        <w:rPr>
          <w:rFonts w:ascii="黑体" w:hAnsi="黑体" w:eastAsia="黑体"/>
        </w:rPr>
        <w:t>R</w:t>
      </w:r>
      <w:r>
        <w:rPr>
          <w:rFonts w:hint="eastAsia" w:ascii="黑体" w:hAnsi="黑体" w:eastAsia="黑体"/>
        </w:rPr>
        <w:t>切换L</w:t>
      </w:r>
      <w:r>
        <w:rPr>
          <w:rFonts w:ascii="黑体" w:hAnsi="黑体" w:eastAsia="黑体"/>
        </w:rPr>
        <w:t>TE</w:t>
      </w:r>
      <w:r>
        <w:rPr>
          <w:rFonts w:hint="eastAsia" w:ascii="黑体" w:hAnsi="黑体" w:eastAsia="黑体"/>
        </w:rPr>
        <w:t>切换成功率（数据覆盖触发）(KPI)</w:t>
      </w:r>
      <w:r>
        <w:tab/>
      </w:r>
      <w:r>
        <w:fldChar w:fldCharType="begin"/>
      </w:r>
      <w:r>
        <w:instrText xml:space="preserve"> PAGEREF _Toc17753 \h </w:instrText>
      </w:r>
      <w:r>
        <w:fldChar w:fldCharType="separate"/>
      </w:r>
      <w:r>
        <w:t>39</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_Toc25142 </w:instrText>
      </w:r>
      <w:r>
        <w:rPr>
          <w:rFonts w:ascii="宋体" w:hAnsi="宋体" w:eastAsia="宋体"/>
          <w:bCs/>
          <w:szCs w:val="21"/>
        </w:rPr>
        <w:fldChar w:fldCharType="separate"/>
      </w:r>
      <w:r>
        <w:rPr>
          <w:rFonts w:hint="eastAsia" w:ascii="黑体" w:hAnsi="黑体" w:eastAsia="黑体" w:cs="Times New Roman"/>
          <w:i w:val="0"/>
          <w:szCs w:val="21"/>
        </w:rPr>
        <w:t xml:space="preserve">3.4.37 </w:t>
      </w:r>
      <w:r>
        <w:rPr>
          <w:rFonts w:hint="eastAsia" w:ascii="黑体" w:hAnsi="黑体" w:eastAsia="黑体"/>
        </w:rPr>
        <w:t>N</w:t>
      </w:r>
      <w:r>
        <w:rPr>
          <w:rFonts w:ascii="黑体" w:hAnsi="黑体" w:eastAsia="黑体"/>
        </w:rPr>
        <w:t>R</w:t>
      </w:r>
      <w:r>
        <w:rPr>
          <w:rFonts w:hint="eastAsia" w:ascii="黑体" w:hAnsi="黑体" w:eastAsia="黑体"/>
        </w:rPr>
        <w:t>切换L</w:t>
      </w:r>
      <w:r>
        <w:rPr>
          <w:rFonts w:ascii="黑体" w:hAnsi="黑体" w:eastAsia="黑体"/>
        </w:rPr>
        <w:t>TE</w:t>
      </w:r>
      <w:r>
        <w:rPr>
          <w:rFonts w:hint="eastAsia" w:ascii="黑体" w:hAnsi="黑体" w:eastAsia="黑体"/>
        </w:rPr>
        <w:t>切换成功率（语音覆盖触发）(KPI)</w:t>
      </w:r>
      <w:r>
        <w:tab/>
      </w:r>
      <w:r>
        <w:fldChar w:fldCharType="begin"/>
      </w:r>
      <w:r>
        <w:instrText xml:space="preserve"> PAGEREF _Toc25142 \h </w:instrText>
      </w:r>
      <w:r>
        <w:fldChar w:fldCharType="separate"/>
      </w:r>
      <w:r>
        <w:t>39</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_Toc22940 </w:instrText>
      </w:r>
      <w:r>
        <w:rPr>
          <w:rFonts w:ascii="宋体" w:hAnsi="宋体" w:eastAsia="宋体"/>
          <w:bCs/>
          <w:szCs w:val="21"/>
        </w:rPr>
        <w:fldChar w:fldCharType="separate"/>
      </w:r>
      <w:r>
        <w:rPr>
          <w:rFonts w:hint="eastAsia" w:ascii="黑体" w:hAnsi="黑体" w:eastAsia="黑体" w:cs="Times New Roman"/>
          <w:i w:val="0"/>
          <w:szCs w:val="21"/>
        </w:rPr>
        <w:t xml:space="preserve">3.4.38 </w:t>
      </w:r>
      <w:r>
        <w:rPr>
          <w:rFonts w:hint="eastAsia" w:ascii="黑体" w:hAnsi="黑体" w:eastAsia="黑体"/>
        </w:rPr>
        <w:t>N</w:t>
      </w:r>
      <w:r>
        <w:rPr>
          <w:rFonts w:ascii="黑体" w:hAnsi="黑体" w:eastAsia="黑体"/>
        </w:rPr>
        <w:t>R</w:t>
      </w:r>
      <w:r>
        <w:rPr>
          <w:rFonts w:hint="eastAsia" w:ascii="黑体" w:hAnsi="黑体" w:eastAsia="黑体"/>
        </w:rPr>
        <w:t>切换L</w:t>
      </w:r>
      <w:r>
        <w:rPr>
          <w:rFonts w:ascii="黑体" w:hAnsi="黑体" w:eastAsia="黑体"/>
        </w:rPr>
        <w:t>TE</w:t>
      </w:r>
      <w:r>
        <w:rPr>
          <w:rFonts w:hint="eastAsia" w:ascii="黑体" w:hAnsi="黑体" w:eastAsia="黑体"/>
        </w:rPr>
        <w:t>切换成功率（语音策略触发）(KPI)</w:t>
      </w:r>
      <w:r>
        <w:tab/>
      </w:r>
      <w:r>
        <w:fldChar w:fldCharType="begin"/>
      </w:r>
      <w:r>
        <w:instrText xml:space="preserve"> PAGEREF _Toc22940 \h </w:instrText>
      </w:r>
      <w:r>
        <w:fldChar w:fldCharType="separate"/>
      </w:r>
      <w:r>
        <w:t>39</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_Toc5028 </w:instrText>
      </w:r>
      <w:r>
        <w:rPr>
          <w:rFonts w:ascii="宋体" w:hAnsi="宋体" w:eastAsia="宋体"/>
          <w:bCs/>
          <w:szCs w:val="21"/>
        </w:rPr>
        <w:fldChar w:fldCharType="separate"/>
      </w:r>
      <w:r>
        <w:rPr>
          <w:rFonts w:hint="eastAsia" w:ascii="黑体" w:hAnsi="黑体" w:eastAsia="黑体" w:cs="Times New Roman"/>
          <w:i w:val="0"/>
          <w:szCs w:val="21"/>
        </w:rPr>
        <w:t xml:space="preserve">3.4.39 </w:t>
      </w:r>
      <w:r>
        <w:rPr>
          <w:rFonts w:hint="eastAsia" w:ascii="黑体" w:hAnsi="黑体" w:eastAsia="黑体"/>
        </w:rPr>
        <w:t>N</w:t>
      </w:r>
      <w:r>
        <w:rPr>
          <w:rFonts w:ascii="黑体" w:hAnsi="黑体" w:eastAsia="黑体"/>
        </w:rPr>
        <w:t>R</w:t>
      </w:r>
      <w:r>
        <w:rPr>
          <w:rFonts w:hint="eastAsia" w:ascii="黑体" w:hAnsi="黑体" w:eastAsia="黑体"/>
        </w:rPr>
        <w:t>切换L</w:t>
      </w:r>
      <w:r>
        <w:rPr>
          <w:rFonts w:ascii="黑体" w:hAnsi="黑体" w:eastAsia="黑体"/>
        </w:rPr>
        <w:t>TE</w:t>
      </w:r>
      <w:r>
        <w:rPr>
          <w:rFonts w:hint="eastAsia" w:ascii="黑体" w:hAnsi="黑体" w:eastAsia="黑体"/>
        </w:rPr>
        <w:t>平均时长</w:t>
      </w:r>
      <w:r>
        <w:tab/>
      </w:r>
      <w:r>
        <w:fldChar w:fldCharType="begin"/>
      </w:r>
      <w:r>
        <w:instrText xml:space="preserve"> PAGEREF _Toc5028 \h </w:instrText>
      </w:r>
      <w:r>
        <w:fldChar w:fldCharType="separate"/>
      </w:r>
      <w:r>
        <w:t>40</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_Toc9809 </w:instrText>
      </w:r>
      <w:r>
        <w:rPr>
          <w:rFonts w:ascii="宋体" w:hAnsi="宋体" w:eastAsia="宋体"/>
          <w:bCs/>
          <w:szCs w:val="21"/>
        </w:rPr>
        <w:fldChar w:fldCharType="separate"/>
      </w:r>
      <w:r>
        <w:rPr>
          <w:rFonts w:hint="eastAsia" w:ascii="黑体" w:hAnsi="黑体" w:eastAsia="黑体" w:cs="Times New Roman"/>
          <w:i w:val="0"/>
          <w:szCs w:val="21"/>
        </w:rPr>
        <w:t xml:space="preserve">3.4.40 </w:t>
      </w:r>
      <w:r>
        <w:rPr>
          <w:rFonts w:hint="eastAsia" w:ascii="黑体" w:hAnsi="黑体" w:eastAsia="黑体"/>
        </w:rPr>
        <w:t>N</w:t>
      </w:r>
      <w:r>
        <w:rPr>
          <w:rFonts w:ascii="黑体" w:hAnsi="黑体" w:eastAsia="黑体"/>
        </w:rPr>
        <w:t>R</w:t>
      </w:r>
      <w:r>
        <w:rPr>
          <w:rFonts w:hint="eastAsia" w:ascii="黑体" w:hAnsi="黑体" w:eastAsia="黑体"/>
        </w:rPr>
        <w:t>切换L</w:t>
      </w:r>
      <w:r>
        <w:rPr>
          <w:rFonts w:ascii="黑体" w:hAnsi="黑体" w:eastAsia="黑体"/>
        </w:rPr>
        <w:t>TE</w:t>
      </w:r>
      <w:r>
        <w:rPr>
          <w:rFonts w:hint="eastAsia" w:ascii="黑体" w:hAnsi="黑体" w:eastAsia="黑体"/>
        </w:rPr>
        <w:t>平均时长（数据覆盖触发）</w:t>
      </w:r>
      <w:r>
        <w:tab/>
      </w:r>
      <w:r>
        <w:fldChar w:fldCharType="begin"/>
      </w:r>
      <w:r>
        <w:instrText xml:space="preserve"> PAGEREF _Toc9809 \h </w:instrText>
      </w:r>
      <w:r>
        <w:fldChar w:fldCharType="separate"/>
      </w:r>
      <w:r>
        <w:t>40</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_Toc1966 </w:instrText>
      </w:r>
      <w:r>
        <w:rPr>
          <w:rFonts w:ascii="宋体" w:hAnsi="宋体" w:eastAsia="宋体"/>
          <w:bCs/>
          <w:szCs w:val="21"/>
        </w:rPr>
        <w:fldChar w:fldCharType="separate"/>
      </w:r>
      <w:r>
        <w:rPr>
          <w:rFonts w:hint="eastAsia" w:ascii="黑体" w:hAnsi="黑体" w:eastAsia="黑体" w:cs="Times New Roman"/>
          <w:i w:val="0"/>
          <w:szCs w:val="21"/>
        </w:rPr>
        <w:t xml:space="preserve">3.4.41 </w:t>
      </w:r>
      <w:r>
        <w:rPr>
          <w:rFonts w:hint="eastAsia" w:ascii="黑体" w:hAnsi="黑体" w:eastAsia="黑体"/>
        </w:rPr>
        <w:t>N</w:t>
      </w:r>
      <w:r>
        <w:rPr>
          <w:rFonts w:ascii="黑体" w:hAnsi="黑体" w:eastAsia="黑体"/>
        </w:rPr>
        <w:t>R</w:t>
      </w:r>
      <w:r>
        <w:rPr>
          <w:rFonts w:hint="eastAsia" w:ascii="黑体" w:hAnsi="黑体" w:eastAsia="黑体"/>
        </w:rPr>
        <w:t>切换L</w:t>
      </w:r>
      <w:r>
        <w:rPr>
          <w:rFonts w:ascii="黑体" w:hAnsi="黑体" w:eastAsia="黑体"/>
        </w:rPr>
        <w:t>TE</w:t>
      </w:r>
      <w:r>
        <w:rPr>
          <w:rFonts w:hint="eastAsia" w:ascii="黑体" w:hAnsi="黑体" w:eastAsia="黑体"/>
        </w:rPr>
        <w:t>平均时长（语音覆盖触发）</w:t>
      </w:r>
      <w:r>
        <w:tab/>
      </w:r>
      <w:r>
        <w:fldChar w:fldCharType="begin"/>
      </w:r>
      <w:r>
        <w:instrText xml:space="preserve"> PAGEREF _Toc1966 \h </w:instrText>
      </w:r>
      <w:r>
        <w:fldChar w:fldCharType="separate"/>
      </w:r>
      <w:r>
        <w:t>40</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_Toc17492 </w:instrText>
      </w:r>
      <w:r>
        <w:rPr>
          <w:rFonts w:ascii="宋体" w:hAnsi="宋体" w:eastAsia="宋体"/>
          <w:bCs/>
          <w:szCs w:val="21"/>
        </w:rPr>
        <w:fldChar w:fldCharType="separate"/>
      </w:r>
      <w:r>
        <w:rPr>
          <w:rFonts w:hint="eastAsia" w:ascii="黑体" w:hAnsi="黑体" w:eastAsia="黑体" w:cs="Times New Roman"/>
          <w:i w:val="0"/>
          <w:szCs w:val="21"/>
        </w:rPr>
        <w:t xml:space="preserve">3.4.42 </w:t>
      </w:r>
      <w:r>
        <w:rPr>
          <w:rFonts w:hint="eastAsia" w:ascii="黑体" w:hAnsi="黑体" w:eastAsia="黑体"/>
        </w:rPr>
        <w:t>N</w:t>
      </w:r>
      <w:r>
        <w:rPr>
          <w:rFonts w:ascii="黑体" w:hAnsi="黑体" w:eastAsia="黑体"/>
        </w:rPr>
        <w:t>R</w:t>
      </w:r>
      <w:r>
        <w:rPr>
          <w:rFonts w:hint="eastAsia" w:ascii="黑体" w:hAnsi="黑体" w:eastAsia="黑体"/>
        </w:rPr>
        <w:t>切换L</w:t>
      </w:r>
      <w:r>
        <w:rPr>
          <w:rFonts w:ascii="黑体" w:hAnsi="黑体" w:eastAsia="黑体"/>
        </w:rPr>
        <w:t>TE</w:t>
      </w:r>
      <w:r>
        <w:rPr>
          <w:rFonts w:hint="eastAsia" w:ascii="黑体" w:hAnsi="黑体" w:eastAsia="黑体"/>
        </w:rPr>
        <w:t>平均时长（语音策略触发）</w:t>
      </w:r>
      <w:r>
        <w:tab/>
      </w:r>
      <w:r>
        <w:fldChar w:fldCharType="begin"/>
      </w:r>
      <w:r>
        <w:instrText xml:space="preserve"> PAGEREF _Toc17492 \h </w:instrText>
      </w:r>
      <w:r>
        <w:fldChar w:fldCharType="separate"/>
      </w:r>
      <w:r>
        <w:t>41</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_Toc9566 </w:instrText>
      </w:r>
      <w:r>
        <w:rPr>
          <w:rFonts w:ascii="宋体" w:hAnsi="宋体" w:eastAsia="宋体"/>
          <w:bCs/>
          <w:szCs w:val="21"/>
        </w:rPr>
        <w:fldChar w:fldCharType="separate"/>
      </w:r>
      <w:r>
        <w:rPr>
          <w:rFonts w:hint="eastAsia" w:ascii="黑体" w:hAnsi="黑体" w:eastAsia="黑体" w:cs="Times New Roman"/>
          <w:i w:val="0"/>
          <w:szCs w:val="21"/>
        </w:rPr>
        <w:t xml:space="preserve">3.4.43 </w:t>
      </w:r>
      <w:r>
        <w:rPr>
          <w:rFonts w:hint="eastAsia" w:ascii="黑体" w:hAnsi="黑体" w:eastAsia="黑体"/>
        </w:rPr>
        <w:t>5G重定向到4G的总次数</w:t>
      </w:r>
      <w:r>
        <w:tab/>
      </w:r>
      <w:r>
        <w:fldChar w:fldCharType="begin"/>
      </w:r>
      <w:r>
        <w:instrText xml:space="preserve"> PAGEREF _Toc9566 \h </w:instrText>
      </w:r>
      <w:r>
        <w:fldChar w:fldCharType="separate"/>
      </w:r>
      <w:r>
        <w:t>41</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_Toc20928 </w:instrText>
      </w:r>
      <w:r>
        <w:rPr>
          <w:rFonts w:ascii="宋体" w:hAnsi="宋体" w:eastAsia="宋体"/>
          <w:bCs/>
          <w:szCs w:val="21"/>
        </w:rPr>
        <w:fldChar w:fldCharType="separate"/>
      </w:r>
      <w:r>
        <w:rPr>
          <w:rFonts w:hint="eastAsia" w:ascii="黑体" w:hAnsi="黑体" w:eastAsia="黑体" w:cs="Times New Roman"/>
          <w:i w:val="0"/>
          <w:szCs w:val="21"/>
        </w:rPr>
        <w:t xml:space="preserve">3.4.44 </w:t>
      </w:r>
      <w:r>
        <w:rPr>
          <w:rFonts w:hint="eastAsia" w:ascii="黑体" w:hAnsi="黑体" w:eastAsia="黑体"/>
        </w:rPr>
        <w:t>5G重定向到4G的总次数（数据覆盖触发）</w:t>
      </w:r>
      <w:r>
        <w:tab/>
      </w:r>
      <w:r>
        <w:fldChar w:fldCharType="begin"/>
      </w:r>
      <w:r>
        <w:instrText xml:space="preserve"> PAGEREF _Toc20928 \h </w:instrText>
      </w:r>
      <w:r>
        <w:fldChar w:fldCharType="separate"/>
      </w:r>
      <w:r>
        <w:t>41</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_Toc24775 </w:instrText>
      </w:r>
      <w:r>
        <w:rPr>
          <w:rFonts w:ascii="宋体" w:hAnsi="宋体" w:eastAsia="宋体"/>
          <w:bCs/>
          <w:szCs w:val="21"/>
        </w:rPr>
        <w:fldChar w:fldCharType="separate"/>
      </w:r>
      <w:r>
        <w:rPr>
          <w:rFonts w:hint="eastAsia" w:ascii="黑体" w:hAnsi="黑体" w:eastAsia="黑体" w:cs="Times New Roman"/>
          <w:i w:val="0"/>
          <w:szCs w:val="21"/>
        </w:rPr>
        <w:t xml:space="preserve">3.4.45 </w:t>
      </w:r>
      <w:r>
        <w:rPr>
          <w:rFonts w:hint="eastAsia" w:ascii="黑体" w:hAnsi="黑体" w:eastAsia="黑体"/>
        </w:rPr>
        <w:t>5G重定向到4G的总次数（语音覆盖触发）</w:t>
      </w:r>
      <w:r>
        <w:tab/>
      </w:r>
      <w:r>
        <w:fldChar w:fldCharType="begin"/>
      </w:r>
      <w:r>
        <w:instrText xml:space="preserve"> PAGEREF _Toc24775 \h </w:instrText>
      </w:r>
      <w:r>
        <w:fldChar w:fldCharType="separate"/>
      </w:r>
      <w:r>
        <w:t>41</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_Toc12060 </w:instrText>
      </w:r>
      <w:r>
        <w:rPr>
          <w:rFonts w:ascii="宋体" w:hAnsi="宋体" w:eastAsia="宋体"/>
          <w:bCs/>
          <w:szCs w:val="21"/>
        </w:rPr>
        <w:fldChar w:fldCharType="separate"/>
      </w:r>
      <w:r>
        <w:rPr>
          <w:rFonts w:hint="eastAsia" w:ascii="黑体" w:hAnsi="黑体" w:eastAsia="黑体" w:cs="Times New Roman"/>
          <w:i w:val="0"/>
          <w:szCs w:val="21"/>
        </w:rPr>
        <w:t xml:space="preserve">3.4.46 </w:t>
      </w:r>
      <w:r>
        <w:rPr>
          <w:rFonts w:hint="eastAsia" w:ascii="黑体" w:hAnsi="黑体" w:eastAsia="黑体"/>
        </w:rPr>
        <w:t>5G重定向到4G的总次数（语音策略触发）</w:t>
      </w:r>
      <w:r>
        <w:tab/>
      </w:r>
      <w:r>
        <w:fldChar w:fldCharType="begin"/>
      </w:r>
      <w:r>
        <w:instrText xml:space="preserve"> PAGEREF _Toc12060 \h </w:instrText>
      </w:r>
      <w:r>
        <w:fldChar w:fldCharType="separate"/>
      </w:r>
      <w:r>
        <w:t>42</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_Toc27155 </w:instrText>
      </w:r>
      <w:r>
        <w:rPr>
          <w:rFonts w:ascii="宋体" w:hAnsi="宋体" w:eastAsia="宋体"/>
          <w:bCs/>
          <w:szCs w:val="21"/>
        </w:rPr>
        <w:fldChar w:fldCharType="separate"/>
      </w:r>
      <w:r>
        <w:rPr>
          <w:rFonts w:hint="eastAsia" w:ascii="黑体" w:hAnsi="黑体" w:eastAsia="黑体" w:cs="Times New Roman"/>
          <w:i w:val="0"/>
          <w:szCs w:val="21"/>
        </w:rPr>
        <w:t xml:space="preserve">3.4.47 </w:t>
      </w:r>
      <w:r>
        <w:rPr>
          <w:rFonts w:hint="eastAsia" w:ascii="黑体" w:hAnsi="黑体" w:eastAsia="黑体"/>
        </w:rPr>
        <w:t>数据覆盖</w:t>
      </w:r>
      <w:r>
        <w:rPr>
          <w:rFonts w:ascii="黑体" w:hAnsi="黑体" w:eastAsia="黑体"/>
        </w:rPr>
        <w:t>触发5G</w:t>
      </w:r>
      <w:r>
        <w:rPr>
          <w:rFonts w:hint="eastAsia" w:ascii="黑体" w:hAnsi="黑体" w:eastAsia="黑体"/>
        </w:rPr>
        <w:t>互操作到4G的</w:t>
      </w:r>
      <w:r>
        <w:rPr>
          <w:rFonts w:ascii="黑体" w:hAnsi="黑体" w:eastAsia="黑体"/>
        </w:rPr>
        <w:t>总次数</w:t>
      </w:r>
      <w:r>
        <w:tab/>
      </w:r>
      <w:r>
        <w:fldChar w:fldCharType="begin"/>
      </w:r>
      <w:r>
        <w:instrText xml:space="preserve"> PAGEREF _Toc27155 \h </w:instrText>
      </w:r>
      <w:r>
        <w:fldChar w:fldCharType="separate"/>
      </w:r>
      <w:r>
        <w:t>42</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_Toc16057 </w:instrText>
      </w:r>
      <w:r>
        <w:rPr>
          <w:rFonts w:ascii="宋体" w:hAnsi="宋体" w:eastAsia="宋体"/>
          <w:bCs/>
          <w:szCs w:val="21"/>
        </w:rPr>
        <w:fldChar w:fldCharType="separate"/>
      </w:r>
      <w:r>
        <w:rPr>
          <w:rFonts w:hint="eastAsia" w:ascii="黑体" w:hAnsi="黑体" w:eastAsia="黑体" w:cs="Times New Roman"/>
          <w:i w:val="0"/>
          <w:szCs w:val="21"/>
        </w:rPr>
        <w:t xml:space="preserve">3.4.48 </w:t>
      </w:r>
      <w:r>
        <w:rPr>
          <w:rFonts w:hint="eastAsia" w:ascii="黑体" w:hAnsi="黑体" w:eastAsia="黑体"/>
        </w:rPr>
        <w:t>语音覆盖</w:t>
      </w:r>
      <w:r>
        <w:rPr>
          <w:rFonts w:ascii="黑体" w:hAnsi="黑体" w:eastAsia="黑体"/>
        </w:rPr>
        <w:t>触发5G</w:t>
      </w:r>
      <w:r>
        <w:rPr>
          <w:rFonts w:hint="eastAsia" w:ascii="黑体" w:hAnsi="黑体" w:eastAsia="黑体"/>
        </w:rPr>
        <w:t>互操作到4G的</w:t>
      </w:r>
      <w:r>
        <w:rPr>
          <w:rFonts w:ascii="黑体" w:hAnsi="黑体" w:eastAsia="黑体"/>
        </w:rPr>
        <w:t>总次数</w:t>
      </w:r>
      <w:r>
        <w:tab/>
      </w:r>
      <w:r>
        <w:fldChar w:fldCharType="begin"/>
      </w:r>
      <w:r>
        <w:instrText xml:space="preserve"> PAGEREF _Toc16057 \h </w:instrText>
      </w:r>
      <w:r>
        <w:fldChar w:fldCharType="separate"/>
      </w:r>
      <w:r>
        <w:t>42</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_Toc2517 </w:instrText>
      </w:r>
      <w:r>
        <w:rPr>
          <w:rFonts w:ascii="宋体" w:hAnsi="宋体" w:eastAsia="宋体"/>
          <w:bCs/>
          <w:szCs w:val="21"/>
        </w:rPr>
        <w:fldChar w:fldCharType="separate"/>
      </w:r>
      <w:r>
        <w:rPr>
          <w:rFonts w:hint="eastAsia" w:ascii="黑体" w:hAnsi="黑体" w:eastAsia="黑体" w:cs="Times New Roman"/>
          <w:i w:val="0"/>
          <w:szCs w:val="21"/>
        </w:rPr>
        <w:t xml:space="preserve">3.4.49 </w:t>
      </w:r>
      <w:r>
        <w:rPr>
          <w:rFonts w:hint="eastAsia" w:ascii="黑体" w:hAnsi="黑体" w:eastAsia="黑体"/>
        </w:rPr>
        <w:t>语音策略</w:t>
      </w:r>
      <w:r>
        <w:rPr>
          <w:rFonts w:ascii="黑体" w:hAnsi="黑体" w:eastAsia="黑体"/>
        </w:rPr>
        <w:t>触发5G</w:t>
      </w:r>
      <w:r>
        <w:rPr>
          <w:rFonts w:hint="eastAsia" w:ascii="黑体" w:hAnsi="黑体" w:eastAsia="黑体"/>
        </w:rPr>
        <w:t>互操作到4G的</w:t>
      </w:r>
      <w:r>
        <w:rPr>
          <w:rFonts w:ascii="黑体" w:hAnsi="黑体" w:eastAsia="黑体"/>
        </w:rPr>
        <w:t>总次数</w:t>
      </w:r>
      <w:r>
        <w:tab/>
      </w:r>
      <w:r>
        <w:fldChar w:fldCharType="begin"/>
      </w:r>
      <w:r>
        <w:instrText xml:space="preserve"> PAGEREF _Toc2517 \h </w:instrText>
      </w:r>
      <w:r>
        <w:fldChar w:fldCharType="separate"/>
      </w:r>
      <w:r>
        <w:t>43</w:t>
      </w:r>
      <w:r>
        <w:fldChar w:fldCharType="end"/>
      </w:r>
      <w:r>
        <w:rPr>
          <w:rFonts w:ascii="宋体" w:hAnsi="宋体" w:eastAsia="宋体"/>
          <w:bCs/>
          <w:szCs w:val="21"/>
        </w:rPr>
        <w:fldChar w:fldCharType="end"/>
      </w:r>
    </w:p>
    <w:p>
      <w:pPr>
        <w:pStyle w:val="18"/>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_Toc66 </w:instrText>
      </w:r>
      <w:r>
        <w:rPr>
          <w:rFonts w:ascii="宋体" w:hAnsi="宋体" w:eastAsia="宋体"/>
          <w:bCs/>
          <w:szCs w:val="21"/>
        </w:rPr>
        <w:fldChar w:fldCharType="separate"/>
      </w:r>
      <w:r>
        <w:rPr>
          <w:rFonts w:hint="eastAsia" w:ascii="黑体" w:hAnsi="黑体" w:eastAsia="黑体" w:cs="Times New Roman"/>
          <w:i w:val="0"/>
          <w:szCs w:val="21"/>
        </w:rPr>
        <w:t xml:space="preserve">3.5 </w:t>
      </w:r>
      <w:r>
        <w:rPr>
          <w:rFonts w:hint="eastAsia" w:ascii="黑体" w:hAnsi="黑体" w:eastAsia="黑体"/>
        </w:rPr>
        <w:t>网络干扰类指标</w:t>
      </w:r>
      <w:r>
        <w:tab/>
      </w:r>
      <w:r>
        <w:fldChar w:fldCharType="begin"/>
      </w:r>
      <w:r>
        <w:instrText xml:space="preserve"> PAGEREF _Toc66 \h </w:instrText>
      </w:r>
      <w:r>
        <w:fldChar w:fldCharType="separate"/>
      </w:r>
      <w:r>
        <w:t>43</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_Toc15597 </w:instrText>
      </w:r>
      <w:r>
        <w:rPr>
          <w:rFonts w:ascii="宋体" w:hAnsi="宋体" w:eastAsia="宋体"/>
          <w:bCs/>
          <w:szCs w:val="21"/>
        </w:rPr>
        <w:fldChar w:fldCharType="separate"/>
      </w:r>
      <w:r>
        <w:rPr>
          <w:rFonts w:hint="eastAsia" w:ascii="黑体" w:hAnsi="黑体" w:eastAsia="黑体" w:cs="Times New Roman"/>
          <w:i w:val="0"/>
          <w:szCs w:val="21"/>
        </w:rPr>
        <w:t xml:space="preserve">3.5.1 </w:t>
      </w:r>
      <w:r>
        <w:rPr>
          <w:rFonts w:ascii="黑体" w:hAnsi="黑体" w:eastAsia="黑体"/>
        </w:rPr>
        <w:t>CQI T</w:t>
      </w:r>
      <w:r>
        <w:rPr>
          <w:rFonts w:hint="eastAsia" w:ascii="黑体" w:hAnsi="黑体" w:eastAsia="黑体"/>
        </w:rPr>
        <w:t>able</w:t>
      </w:r>
      <w:r>
        <w:rPr>
          <w:rFonts w:ascii="黑体" w:hAnsi="黑体" w:eastAsia="黑体"/>
        </w:rPr>
        <w:t>1</w:t>
      </w:r>
      <w:r>
        <w:rPr>
          <w:rFonts w:hint="eastAsia" w:ascii="黑体" w:hAnsi="黑体" w:eastAsia="黑体"/>
        </w:rPr>
        <w:t>表U</w:t>
      </w:r>
      <w:r>
        <w:rPr>
          <w:rFonts w:ascii="黑体" w:hAnsi="黑体" w:eastAsia="黑体"/>
        </w:rPr>
        <w:t>E</w:t>
      </w:r>
      <w:r>
        <w:rPr>
          <w:rFonts w:hint="eastAsia" w:ascii="黑体" w:hAnsi="黑体" w:eastAsia="黑体"/>
        </w:rPr>
        <w:t>上报的C</w:t>
      </w:r>
      <w:r>
        <w:rPr>
          <w:rFonts w:ascii="黑体" w:hAnsi="黑体" w:eastAsia="黑体"/>
        </w:rPr>
        <w:t>QI</w:t>
      </w:r>
      <w:r>
        <w:rPr>
          <w:rFonts w:hint="eastAsia" w:ascii="黑体" w:hAnsi="黑体" w:eastAsia="黑体"/>
        </w:rPr>
        <w:t>次数</w:t>
      </w:r>
      <w:r>
        <w:tab/>
      </w:r>
      <w:r>
        <w:fldChar w:fldCharType="begin"/>
      </w:r>
      <w:r>
        <w:instrText xml:space="preserve"> PAGEREF _Toc15597 \h </w:instrText>
      </w:r>
      <w:r>
        <w:fldChar w:fldCharType="separate"/>
      </w:r>
      <w:r>
        <w:t>43</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_Toc29067 </w:instrText>
      </w:r>
      <w:r>
        <w:rPr>
          <w:rFonts w:ascii="宋体" w:hAnsi="宋体" w:eastAsia="宋体"/>
          <w:bCs/>
          <w:szCs w:val="21"/>
        </w:rPr>
        <w:fldChar w:fldCharType="separate"/>
      </w:r>
      <w:r>
        <w:rPr>
          <w:rFonts w:hint="eastAsia" w:ascii="黑体" w:hAnsi="黑体" w:eastAsia="黑体" w:cs="Times New Roman"/>
          <w:i w:val="0"/>
          <w:szCs w:val="21"/>
        </w:rPr>
        <w:t xml:space="preserve">3.5.2 </w:t>
      </w:r>
      <w:r>
        <w:rPr>
          <w:rFonts w:ascii="黑体" w:hAnsi="黑体" w:eastAsia="黑体"/>
        </w:rPr>
        <w:t>CQI T</w:t>
      </w:r>
      <w:r>
        <w:rPr>
          <w:rFonts w:hint="eastAsia" w:ascii="黑体" w:hAnsi="黑体" w:eastAsia="黑体"/>
        </w:rPr>
        <w:t>able</w:t>
      </w:r>
      <w:r>
        <w:rPr>
          <w:rFonts w:ascii="黑体" w:hAnsi="黑体" w:eastAsia="黑体"/>
        </w:rPr>
        <w:t>2</w:t>
      </w:r>
      <w:r>
        <w:rPr>
          <w:rFonts w:hint="eastAsia" w:ascii="黑体" w:hAnsi="黑体" w:eastAsia="黑体"/>
        </w:rPr>
        <w:t>表U</w:t>
      </w:r>
      <w:r>
        <w:rPr>
          <w:rFonts w:ascii="黑体" w:hAnsi="黑体" w:eastAsia="黑体"/>
        </w:rPr>
        <w:t>E</w:t>
      </w:r>
      <w:r>
        <w:rPr>
          <w:rFonts w:hint="eastAsia" w:ascii="黑体" w:hAnsi="黑体" w:eastAsia="黑体"/>
        </w:rPr>
        <w:t>上报的C</w:t>
      </w:r>
      <w:r>
        <w:rPr>
          <w:rFonts w:ascii="黑体" w:hAnsi="黑体" w:eastAsia="黑体"/>
        </w:rPr>
        <w:t>QI</w:t>
      </w:r>
      <w:r>
        <w:rPr>
          <w:rFonts w:hint="eastAsia" w:ascii="黑体" w:hAnsi="黑体" w:eastAsia="黑体"/>
        </w:rPr>
        <w:t>次数</w:t>
      </w:r>
      <w:r>
        <w:tab/>
      </w:r>
      <w:r>
        <w:fldChar w:fldCharType="begin"/>
      </w:r>
      <w:r>
        <w:instrText xml:space="preserve"> PAGEREF _Toc29067 \h </w:instrText>
      </w:r>
      <w:r>
        <w:fldChar w:fldCharType="separate"/>
      </w:r>
      <w:r>
        <w:t>43</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_Toc29824 </w:instrText>
      </w:r>
      <w:r>
        <w:rPr>
          <w:rFonts w:ascii="宋体" w:hAnsi="宋体" w:eastAsia="宋体"/>
          <w:bCs/>
          <w:szCs w:val="21"/>
        </w:rPr>
        <w:fldChar w:fldCharType="separate"/>
      </w:r>
      <w:r>
        <w:rPr>
          <w:rFonts w:hint="eastAsia" w:ascii="黑体" w:hAnsi="黑体" w:eastAsia="黑体" w:cs="Times New Roman"/>
          <w:i w:val="0"/>
          <w:szCs w:val="21"/>
        </w:rPr>
        <w:t xml:space="preserve">3.5.3 </w:t>
      </w:r>
      <w:r>
        <w:rPr>
          <w:rFonts w:ascii="黑体" w:hAnsi="黑体" w:eastAsia="黑体"/>
        </w:rPr>
        <w:t>小区上行每PRB平均干扰电平</w:t>
      </w:r>
      <w:r>
        <w:tab/>
      </w:r>
      <w:r>
        <w:fldChar w:fldCharType="begin"/>
      </w:r>
      <w:r>
        <w:instrText xml:space="preserve"> PAGEREF _Toc29824 \h </w:instrText>
      </w:r>
      <w:r>
        <w:fldChar w:fldCharType="separate"/>
      </w:r>
      <w:r>
        <w:t>43</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_Toc10022 </w:instrText>
      </w:r>
      <w:r>
        <w:rPr>
          <w:rFonts w:ascii="宋体" w:hAnsi="宋体" w:eastAsia="宋体"/>
          <w:bCs/>
          <w:szCs w:val="21"/>
        </w:rPr>
        <w:fldChar w:fldCharType="separate"/>
      </w:r>
      <w:r>
        <w:rPr>
          <w:rFonts w:hint="eastAsia" w:ascii="黑体" w:hAnsi="黑体" w:eastAsia="黑体" w:cs="Times New Roman"/>
          <w:i w:val="0"/>
          <w:szCs w:val="21"/>
        </w:rPr>
        <w:t xml:space="preserve">3.5.4 </w:t>
      </w:r>
      <w:r>
        <w:rPr>
          <w:rFonts w:ascii="黑体" w:hAnsi="黑体" w:eastAsia="黑体"/>
        </w:rPr>
        <w:t>小区上行每PRB</w:t>
      </w:r>
      <w:r>
        <w:rPr>
          <w:rFonts w:hint="eastAsia" w:ascii="黑体" w:hAnsi="黑体" w:eastAsia="黑体"/>
        </w:rPr>
        <w:t>最大</w:t>
      </w:r>
      <w:r>
        <w:rPr>
          <w:rFonts w:ascii="黑体" w:hAnsi="黑体" w:eastAsia="黑体"/>
        </w:rPr>
        <w:t>干扰电平</w:t>
      </w:r>
      <w:r>
        <w:tab/>
      </w:r>
      <w:r>
        <w:fldChar w:fldCharType="begin"/>
      </w:r>
      <w:r>
        <w:instrText xml:space="preserve"> PAGEREF _Toc10022 \h </w:instrText>
      </w:r>
      <w:r>
        <w:fldChar w:fldCharType="separate"/>
      </w:r>
      <w:r>
        <w:t>44</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_Toc17112 </w:instrText>
      </w:r>
      <w:r>
        <w:rPr>
          <w:rFonts w:ascii="宋体" w:hAnsi="宋体" w:eastAsia="宋体"/>
          <w:bCs/>
          <w:szCs w:val="21"/>
        </w:rPr>
        <w:fldChar w:fldCharType="separate"/>
      </w:r>
      <w:r>
        <w:rPr>
          <w:rFonts w:hint="eastAsia" w:ascii="黑体" w:hAnsi="黑体" w:eastAsia="黑体" w:cs="Times New Roman"/>
          <w:i w:val="0"/>
          <w:szCs w:val="21"/>
        </w:rPr>
        <w:t xml:space="preserve">3.5.5 </w:t>
      </w:r>
      <w:r>
        <w:rPr>
          <w:rFonts w:hint="eastAsia" w:ascii="黑体" w:hAnsi="黑体" w:eastAsia="黑体"/>
        </w:rPr>
        <w:t>小区PRB上行干扰率（KPI）</w:t>
      </w:r>
      <w:r>
        <w:tab/>
      </w:r>
      <w:r>
        <w:fldChar w:fldCharType="begin"/>
      </w:r>
      <w:r>
        <w:instrText xml:space="preserve"> PAGEREF _Toc17112 \h </w:instrText>
      </w:r>
      <w:r>
        <w:fldChar w:fldCharType="separate"/>
      </w:r>
      <w:r>
        <w:t>44</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_Toc25155 </w:instrText>
      </w:r>
      <w:r>
        <w:rPr>
          <w:rFonts w:ascii="宋体" w:hAnsi="宋体" w:eastAsia="宋体"/>
          <w:bCs/>
          <w:szCs w:val="21"/>
        </w:rPr>
        <w:fldChar w:fldCharType="separate"/>
      </w:r>
      <w:r>
        <w:rPr>
          <w:rFonts w:hint="eastAsia" w:ascii="黑体" w:hAnsi="黑体" w:eastAsia="黑体" w:cs="Times New Roman"/>
          <w:i w:val="0"/>
          <w:szCs w:val="21"/>
        </w:rPr>
        <w:t xml:space="preserve">3.5.6 </w:t>
      </w:r>
      <w:r>
        <w:rPr>
          <w:rFonts w:hint="eastAsia" w:ascii="黑体" w:hAnsi="黑体" w:eastAsia="黑体"/>
        </w:rPr>
        <w:t>平均C</w:t>
      </w:r>
      <w:r>
        <w:rPr>
          <w:rFonts w:ascii="黑体" w:hAnsi="黑体" w:eastAsia="黑体"/>
        </w:rPr>
        <w:t xml:space="preserve">QI </w:t>
      </w:r>
      <w:r>
        <w:rPr>
          <w:rFonts w:hint="eastAsia" w:ascii="黑体" w:hAnsi="黑体" w:eastAsia="黑体"/>
        </w:rPr>
        <w:t>efficiency（KPI）</w:t>
      </w:r>
      <w:r>
        <w:tab/>
      </w:r>
      <w:r>
        <w:fldChar w:fldCharType="begin"/>
      </w:r>
      <w:r>
        <w:instrText xml:space="preserve"> PAGEREF _Toc25155 \h </w:instrText>
      </w:r>
      <w:r>
        <w:fldChar w:fldCharType="separate"/>
      </w:r>
      <w:r>
        <w:t>45</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_Toc17452 </w:instrText>
      </w:r>
      <w:r>
        <w:rPr>
          <w:rFonts w:ascii="宋体" w:hAnsi="宋体" w:eastAsia="宋体"/>
          <w:bCs/>
          <w:szCs w:val="21"/>
        </w:rPr>
        <w:fldChar w:fldCharType="separate"/>
      </w:r>
      <w:r>
        <w:rPr>
          <w:rFonts w:hint="eastAsia" w:ascii="黑体" w:hAnsi="黑体" w:eastAsia="黑体" w:cs="Times New Roman"/>
          <w:i w:val="0"/>
          <w:szCs w:val="21"/>
        </w:rPr>
        <w:t xml:space="preserve">3.5.7 </w:t>
      </w:r>
      <w:r>
        <w:rPr>
          <w:rFonts w:ascii="黑体" w:hAnsi="黑体" w:eastAsia="黑体"/>
        </w:rPr>
        <w:t>CQI优良率</w:t>
      </w:r>
      <w:r>
        <w:rPr>
          <w:rFonts w:hint="eastAsia" w:ascii="黑体" w:hAnsi="黑体" w:eastAsia="黑体"/>
        </w:rPr>
        <w:t>（KPI）</w:t>
      </w:r>
      <w:r>
        <w:tab/>
      </w:r>
      <w:r>
        <w:fldChar w:fldCharType="begin"/>
      </w:r>
      <w:r>
        <w:instrText xml:space="preserve"> PAGEREF _Toc17452 \h </w:instrText>
      </w:r>
      <w:r>
        <w:fldChar w:fldCharType="separate"/>
      </w:r>
      <w:r>
        <w:t>45</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_Toc22243 </w:instrText>
      </w:r>
      <w:r>
        <w:rPr>
          <w:rFonts w:ascii="宋体" w:hAnsi="宋体" w:eastAsia="宋体"/>
          <w:bCs/>
          <w:szCs w:val="21"/>
        </w:rPr>
        <w:fldChar w:fldCharType="separate"/>
      </w:r>
      <w:r>
        <w:rPr>
          <w:rFonts w:hint="eastAsia" w:ascii="黑体" w:hAnsi="黑体" w:eastAsia="黑体" w:cs="Times New Roman"/>
          <w:i w:val="0"/>
          <w:szCs w:val="21"/>
        </w:rPr>
        <w:t xml:space="preserve">3.5.8 </w:t>
      </w:r>
      <w:r>
        <w:rPr>
          <w:rFonts w:hint="eastAsia" w:ascii="黑体" w:hAnsi="黑体" w:eastAsia="黑体"/>
        </w:rPr>
        <w:t>上行高干扰小区占比（KPI）</w:t>
      </w:r>
      <w:r>
        <w:tab/>
      </w:r>
      <w:r>
        <w:fldChar w:fldCharType="begin"/>
      </w:r>
      <w:r>
        <w:instrText xml:space="preserve"> PAGEREF _Toc22243 \h </w:instrText>
      </w:r>
      <w:r>
        <w:fldChar w:fldCharType="separate"/>
      </w:r>
      <w:r>
        <w:t>45</w:t>
      </w:r>
      <w:r>
        <w:fldChar w:fldCharType="end"/>
      </w:r>
      <w:r>
        <w:rPr>
          <w:rFonts w:ascii="宋体" w:hAnsi="宋体" w:eastAsia="宋体"/>
          <w:bCs/>
          <w:szCs w:val="21"/>
        </w:rPr>
        <w:fldChar w:fldCharType="end"/>
      </w:r>
    </w:p>
    <w:p>
      <w:pPr>
        <w:pStyle w:val="18"/>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_Toc19092 </w:instrText>
      </w:r>
      <w:r>
        <w:rPr>
          <w:rFonts w:ascii="宋体" w:hAnsi="宋体" w:eastAsia="宋体"/>
          <w:bCs/>
          <w:szCs w:val="21"/>
        </w:rPr>
        <w:fldChar w:fldCharType="separate"/>
      </w:r>
      <w:r>
        <w:rPr>
          <w:rFonts w:hint="eastAsia" w:ascii="黑体" w:hAnsi="黑体" w:eastAsia="黑体" w:cs="Times New Roman"/>
          <w:i w:val="0"/>
          <w:szCs w:val="21"/>
        </w:rPr>
        <w:t xml:space="preserve">3.6 </w:t>
      </w:r>
      <w:r>
        <w:rPr>
          <w:rFonts w:hint="eastAsia" w:ascii="黑体" w:hAnsi="黑体" w:eastAsia="黑体"/>
        </w:rPr>
        <w:t>网络空口性能指标</w:t>
      </w:r>
      <w:r>
        <w:tab/>
      </w:r>
      <w:r>
        <w:fldChar w:fldCharType="begin"/>
      </w:r>
      <w:r>
        <w:instrText xml:space="preserve"> PAGEREF _Toc19092 \h </w:instrText>
      </w:r>
      <w:r>
        <w:fldChar w:fldCharType="separate"/>
      </w:r>
      <w:r>
        <w:t>45</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_Toc11378 </w:instrText>
      </w:r>
      <w:r>
        <w:rPr>
          <w:rFonts w:ascii="宋体" w:hAnsi="宋体" w:eastAsia="宋体"/>
          <w:bCs/>
          <w:szCs w:val="21"/>
        </w:rPr>
        <w:fldChar w:fldCharType="separate"/>
      </w:r>
      <w:r>
        <w:rPr>
          <w:rFonts w:hint="eastAsia" w:ascii="黑体" w:hAnsi="黑体" w:eastAsia="黑体" w:cs="Times New Roman"/>
          <w:i w:val="0"/>
          <w:szCs w:val="21"/>
        </w:rPr>
        <w:t xml:space="preserve">3.6.1 </w:t>
      </w:r>
      <w:r>
        <w:rPr>
          <w:rFonts w:ascii="黑体" w:hAnsi="黑体" w:eastAsia="黑体"/>
        </w:rPr>
        <w:t>频谱效率</w:t>
      </w:r>
      <w:r>
        <w:rPr>
          <w:rFonts w:hint="eastAsia" w:ascii="黑体" w:hAnsi="黑体" w:eastAsia="黑体"/>
        </w:rPr>
        <w:t>（KPI）</w:t>
      </w:r>
      <w:r>
        <w:tab/>
      </w:r>
      <w:r>
        <w:fldChar w:fldCharType="begin"/>
      </w:r>
      <w:r>
        <w:instrText xml:space="preserve"> PAGEREF _Toc11378 \h </w:instrText>
      </w:r>
      <w:r>
        <w:fldChar w:fldCharType="separate"/>
      </w:r>
      <w:r>
        <w:t>46</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_Toc20153 </w:instrText>
      </w:r>
      <w:r>
        <w:rPr>
          <w:rFonts w:ascii="宋体" w:hAnsi="宋体" w:eastAsia="宋体"/>
          <w:bCs/>
          <w:szCs w:val="21"/>
        </w:rPr>
        <w:fldChar w:fldCharType="separate"/>
      </w:r>
      <w:r>
        <w:rPr>
          <w:rFonts w:hint="eastAsia" w:ascii="黑体" w:hAnsi="黑体" w:eastAsia="黑体" w:cs="Times New Roman"/>
          <w:i w:val="0"/>
          <w:szCs w:val="21"/>
        </w:rPr>
        <w:t xml:space="preserve">3.6.2 </w:t>
      </w:r>
      <w:r>
        <w:rPr>
          <w:rFonts w:ascii="黑体" w:hAnsi="黑体" w:eastAsia="黑体"/>
        </w:rPr>
        <w:t>小区下行调度MCS index table 1 for PDSCH的RB数</w:t>
      </w:r>
      <w:r>
        <w:tab/>
      </w:r>
      <w:r>
        <w:fldChar w:fldCharType="begin"/>
      </w:r>
      <w:r>
        <w:instrText xml:space="preserve"> PAGEREF _Toc20153 \h </w:instrText>
      </w:r>
      <w:r>
        <w:fldChar w:fldCharType="separate"/>
      </w:r>
      <w:r>
        <w:t>46</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_Toc21554 </w:instrText>
      </w:r>
      <w:r>
        <w:rPr>
          <w:rFonts w:ascii="宋体" w:hAnsi="宋体" w:eastAsia="宋体"/>
          <w:bCs/>
          <w:szCs w:val="21"/>
        </w:rPr>
        <w:fldChar w:fldCharType="separate"/>
      </w:r>
      <w:r>
        <w:rPr>
          <w:rFonts w:hint="eastAsia" w:ascii="黑体" w:hAnsi="黑体" w:eastAsia="黑体" w:cs="Times New Roman"/>
          <w:i w:val="0"/>
          <w:szCs w:val="21"/>
        </w:rPr>
        <w:t xml:space="preserve">3.6.3 </w:t>
      </w:r>
      <w:r>
        <w:rPr>
          <w:rFonts w:ascii="黑体" w:hAnsi="黑体" w:eastAsia="黑体"/>
        </w:rPr>
        <w:t>小区下行调度MCS index table 2 for PDSCH的RB数</w:t>
      </w:r>
      <w:r>
        <w:tab/>
      </w:r>
      <w:r>
        <w:fldChar w:fldCharType="begin"/>
      </w:r>
      <w:r>
        <w:instrText xml:space="preserve"> PAGEREF _Toc21554 \h </w:instrText>
      </w:r>
      <w:r>
        <w:fldChar w:fldCharType="separate"/>
      </w:r>
      <w:r>
        <w:t>46</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_Toc29448 </w:instrText>
      </w:r>
      <w:r>
        <w:rPr>
          <w:rFonts w:ascii="宋体" w:hAnsi="宋体" w:eastAsia="宋体"/>
          <w:bCs/>
          <w:szCs w:val="21"/>
        </w:rPr>
        <w:fldChar w:fldCharType="separate"/>
      </w:r>
      <w:r>
        <w:rPr>
          <w:rFonts w:hint="eastAsia" w:ascii="黑体" w:hAnsi="黑体" w:eastAsia="黑体" w:cs="Times New Roman"/>
          <w:i w:val="0"/>
          <w:szCs w:val="21"/>
        </w:rPr>
        <w:t xml:space="preserve">3.6.4 </w:t>
      </w:r>
      <w:r>
        <w:rPr>
          <w:rFonts w:ascii="黑体" w:hAnsi="黑体" w:eastAsia="黑体"/>
        </w:rPr>
        <w:t>小区上行调度MCS index table 1 for PUSCH的RB数</w:t>
      </w:r>
      <w:r>
        <w:tab/>
      </w:r>
      <w:r>
        <w:fldChar w:fldCharType="begin"/>
      </w:r>
      <w:r>
        <w:instrText xml:space="preserve"> PAGEREF _Toc29448 \h </w:instrText>
      </w:r>
      <w:r>
        <w:fldChar w:fldCharType="separate"/>
      </w:r>
      <w:r>
        <w:t>46</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_Toc27696 </w:instrText>
      </w:r>
      <w:r>
        <w:rPr>
          <w:rFonts w:ascii="宋体" w:hAnsi="宋体" w:eastAsia="宋体"/>
          <w:bCs/>
          <w:szCs w:val="21"/>
        </w:rPr>
        <w:fldChar w:fldCharType="separate"/>
      </w:r>
      <w:r>
        <w:rPr>
          <w:rFonts w:hint="eastAsia" w:ascii="黑体" w:hAnsi="黑体" w:eastAsia="黑体" w:cs="Times New Roman"/>
          <w:i w:val="0"/>
          <w:szCs w:val="21"/>
        </w:rPr>
        <w:t xml:space="preserve">3.6.5 </w:t>
      </w:r>
      <w:r>
        <w:rPr>
          <w:rFonts w:ascii="黑体" w:hAnsi="黑体" w:eastAsia="黑体"/>
        </w:rPr>
        <w:t>小区上行调度MCS index table 2 for PUSCH的RB数</w:t>
      </w:r>
      <w:r>
        <w:tab/>
      </w:r>
      <w:r>
        <w:fldChar w:fldCharType="begin"/>
      </w:r>
      <w:r>
        <w:instrText xml:space="preserve"> PAGEREF _Toc27696 \h </w:instrText>
      </w:r>
      <w:r>
        <w:fldChar w:fldCharType="separate"/>
      </w:r>
      <w:r>
        <w:t>47</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_Toc5485 </w:instrText>
      </w:r>
      <w:r>
        <w:rPr>
          <w:rFonts w:ascii="宋体" w:hAnsi="宋体" w:eastAsia="宋体"/>
          <w:bCs/>
          <w:szCs w:val="21"/>
        </w:rPr>
        <w:fldChar w:fldCharType="separate"/>
      </w:r>
      <w:r>
        <w:rPr>
          <w:rFonts w:hint="eastAsia" w:ascii="黑体" w:hAnsi="黑体" w:eastAsia="黑体" w:cs="Times New Roman"/>
          <w:i w:val="0"/>
          <w:szCs w:val="21"/>
        </w:rPr>
        <w:t xml:space="preserve">3.6.6 </w:t>
      </w:r>
      <w:r>
        <w:rPr>
          <w:rFonts w:hint="eastAsia" w:ascii="黑体" w:hAnsi="黑体" w:eastAsia="黑体"/>
        </w:rPr>
        <w:t>小区下行调度MCS index table 1 for PDSCH的平均值（KPI）</w:t>
      </w:r>
      <w:r>
        <w:tab/>
      </w:r>
      <w:r>
        <w:fldChar w:fldCharType="begin"/>
      </w:r>
      <w:r>
        <w:instrText xml:space="preserve"> PAGEREF _Toc5485 \h </w:instrText>
      </w:r>
      <w:r>
        <w:fldChar w:fldCharType="separate"/>
      </w:r>
      <w:r>
        <w:t>47</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_Toc23180 </w:instrText>
      </w:r>
      <w:r>
        <w:rPr>
          <w:rFonts w:ascii="宋体" w:hAnsi="宋体" w:eastAsia="宋体"/>
          <w:bCs/>
          <w:szCs w:val="21"/>
        </w:rPr>
        <w:fldChar w:fldCharType="separate"/>
      </w:r>
      <w:r>
        <w:rPr>
          <w:rFonts w:hint="eastAsia" w:ascii="黑体" w:hAnsi="黑体" w:eastAsia="黑体" w:cs="Times New Roman"/>
          <w:i w:val="0"/>
          <w:szCs w:val="21"/>
        </w:rPr>
        <w:t xml:space="preserve">3.6.7 </w:t>
      </w:r>
      <w:r>
        <w:rPr>
          <w:rFonts w:hint="eastAsia" w:ascii="黑体" w:hAnsi="黑体" w:eastAsia="黑体"/>
        </w:rPr>
        <w:t>小区下行调度MCS index table 2 for PDSCH的平均值（KPI）</w:t>
      </w:r>
      <w:r>
        <w:tab/>
      </w:r>
      <w:r>
        <w:fldChar w:fldCharType="begin"/>
      </w:r>
      <w:r>
        <w:instrText xml:space="preserve"> PAGEREF _Toc23180 \h </w:instrText>
      </w:r>
      <w:r>
        <w:fldChar w:fldCharType="separate"/>
      </w:r>
      <w:r>
        <w:t>47</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_Toc3034 </w:instrText>
      </w:r>
      <w:r>
        <w:rPr>
          <w:rFonts w:ascii="宋体" w:hAnsi="宋体" w:eastAsia="宋体"/>
          <w:bCs/>
          <w:szCs w:val="21"/>
        </w:rPr>
        <w:fldChar w:fldCharType="separate"/>
      </w:r>
      <w:r>
        <w:rPr>
          <w:rFonts w:hint="eastAsia" w:ascii="黑体" w:hAnsi="黑体" w:eastAsia="黑体" w:cs="Times New Roman"/>
          <w:i w:val="0"/>
          <w:szCs w:val="21"/>
        </w:rPr>
        <w:t xml:space="preserve">3.6.8 </w:t>
      </w:r>
      <w:r>
        <w:rPr>
          <w:rFonts w:hint="eastAsia" w:ascii="黑体" w:hAnsi="黑体" w:eastAsia="黑体"/>
        </w:rPr>
        <w:t>小区上行调度MCS index table 1 for PUSCH的平均值（KPI）</w:t>
      </w:r>
      <w:r>
        <w:tab/>
      </w:r>
      <w:r>
        <w:fldChar w:fldCharType="begin"/>
      </w:r>
      <w:r>
        <w:instrText xml:space="preserve"> PAGEREF _Toc3034 \h </w:instrText>
      </w:r>
      <w:r>
        <w:fldChar w:fldCharType="separate"/>
      </w:r>
      <w:r>
        <w:t>48</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_Toc27744 </w:instrText>
      </w:r>
      <w:r>
        <w:rPr>
          <w:rFonts w:ascii="宋体" w:hAnsi="宋体" w:eastAsia="宋体"/>
          <w:bCs/>
          <w:szCs w:val="21"/>
        </w:rPr>
        <w:fldChar w:fldCharType="separate"/>
      </w:r>
      <w:r>
        <w:rPr>
          <w:rFonts w:hint="eastAsia" w:ascii="黑体" w:hAnsi="黑体" w:eastAsia="黑体" w:cs="Times New Roman"/>
          <w:i w:val="0"/>
          <w:szCs w:val="21"/>
        </w:rPr>
        <w:t xml:space="preserve">3.6.9 </w:t>
      </w:r>
      <w:r>
        <w:rPr>
          <w:rFonts w:hint="eastAsia" w:ascii="黑体" w:hAnsi="黑体" w:eastAsia="黑体"/>
        </w:rPr>
        <w:t>小区上行调度MCS index table 2 for PUSCH的平均值（KPI）</w:t>
      </w:r>
      <w:r>
        <w:tab/>
      </w:r>
      <w:r>
        <w:fldChar w:fldCharType="begin"/>
      </w:r>
      <w:r>
        <w:instrText xml:space="preserve"> PAGEREF _Toc27744 \h </w:instrText>
      </w:r>
      <w:r>
        <w:fldChar w:fldCharType="separate"/>
      </w:r>
      <w:r>
        <w:t>48</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_Toc18990 </w:instrText>
      </w:r>
      <w:r>
        <w:rPr>
          <w:rFonts w:ascii="宋体" w:hAnsi="宋体" w:eastAsia="宋体"/>
          <w:bCs/>
          <w:szCs w:val="21"/>
        </w:rPr>
        <w:fldChar w:fldCharType="separate"/>
      </w:r>
      <w:r>
        <w:rPr>
          <w:rFonts w:hint="eastAsia" w:ascii="黑体" w:hAnsi="黑体" w:eastAsia="黑体" w:cs="Times New Roman"/>
          <w:i w:val="0"/>
          <w:szCs w:val="21"/>
        </w:rPr>
        <w:t xml:space="preserve">3.6.10 </w:t>
      </w:r>
      <w:r>
        <w:rPr>
          <w:rFonts w:hint="eastAsia" w:ascii="黑体" w:hAnsi="黑体" w:eastAsia="黑体"/>
        </w:rPr>
        <w:t>小区下行M</w:t>
      </w:r>
      <w:r>
        <w:rPr>
          <w:rFonts w:ascii="黑体" w:hAnsi="黑体" w:eastAsia="黑体"/>
        </w:rPr>
        <w:t>CS</w:t>
      </w:r>
      <w:r>
        <w:rPr>
          <w:rFonts w:hint="eastAsia" w:ascii="黑体" w:hAnsi="黑体" w:eastAsia="黑体"/>
        </w:rPr>
        <w:t>优良率（KPI）</w:t>
      </w:r>
      <w:r>
        <w:tab/>
      </w:r>
      <w:r>
        <w:fldChar w:fldCharType="begin"/>
      </w:r>
      <w:r>
        <w:instrText xml:space="preserve"> PAGEREF _Toc18990 \h </w:instrText>
      </w:r>
      <w:r>
        <w:fldChar w:fldCharType="separate"/>
      </w:r>
      <w:r>
        <w:t>48</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_Toc23695 </w:instrText>
      </w:r>
      <w:r>
        <w:rPr>
          <w:rFonts w:ascii="宋体" w:hAnsi="宋体" w:eastAsia="宋体"/>
          <w:bCs/>
          <w:szCs w:val="21"/>
        </w:rPr>
        <w:fldChar w:fldCharType="separate"/>
      </w:r>
      <w:r>
        <w:rPr>
          <w:rFonts w:hint="eastAsia" w:ascii="黑体" w:hAnsi="黑体" w:eastAsia="黑体" w:cs="Times New Roman"/>
          <w:i w:val="0"/>
          <w:szCs w:val="21"/>
        </w:rPr>
        <w:t xml:space="preserve">3.6.11 </w:t>
      </w:r>
      <w:r>
        <w:rPr>
          <w:rFonts w:hint="eastAsia" w:ascii="黑体" w:hAnsi="黑体" w:eastAsia="黑体"/>
        </w:rPr>
        <w:t>上行双流占比（KPI）</w:t>
      </w:r>
      <w:r>
        <w:tab/>
      </w:r>
      <w:r>
        <w:fldChar w:fldCharType="begin"/>
      </w:r>
      <w:r>
        <w:instrText xml:space="preserve"> PAGEREF _Toc23695 \h </w:instrText>
      </w:r>
      <w:r>
        <w:fldChar w:fldCharType="separate"/>
      </w:r>
      <w:r>
        <w:t>49</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_Toc25660 </w:instrText>
      </w:r>
      <w:r>
        <w:rPr>
          <w:rFonts w:ascii="宋体" w:hAnsi="宋体" w:eastAsia="宋体"/>
          <w:bCs/>
          <w:szCs w:val="21"/>
        </w:rPr>
        <w:fldChar w:fldCharType="separate"/>
      </w:r>
      <w:r>
        <w:rPr>
          <w:rFonts w:hint="eastAsia" w:ascii="黑体" w:hAnsi="黑体" w:eastAsia="黑体" w:cs="Times New Roman"/>
          <w:i w:val="0"/>
          <w:szCs w:val="21"/>
        </w:rPr>
        <w:t xml:space="preserve">3.6.12 </w:t>
      </w:r>
      <w:r>
        <w:rPr>
          <w:rFonts w:hint="eastAsia" w:ascii="黑体" w:hAnsi="黑体" w:eastAsia="黑体"/>
        </w:rPr>
        <w:t>上行平均R</w:t>
      </w:r>
      <w:r>
        <w:rPr>
          <w:rFonts w:ascii="黑体" w:hAnsi="黑体" w:eastAsia="黑体"/>
        </w:rPr>
        <w:t>ANK</w:t>
      </w:r>
      <w:r>
        <w:rPr>
          <w:rFonts w:hint="eastAsia" w:ascii="黑体" w:hAnsi="黑体" w:eastAsia="黑体"/>
        </w:rPr>
        <w:t>（KPI）</w:t>
      </w:r>
      <w:r>
        <w:tab/>
      </w:r>
      <w:r>
        <w:fldChar w:fldCharType="begin"/>
      </w:r>
      <w:r>
        <w:instrText xml:space="preserve"> PAGEREF _Toc25660 \h </w:instrText>
      </w:r>
      <w:r>
        <w:fldChar w:fldCharType="separate"/>
      </w:r>
      <w:r>
        <w:t>49</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_Toc2614 </w:instrText>
      </w:r>
      <w:r>
        <w:rPr>
          <w:rFonts w:ascii="宋体" w:hAnsi="宋体" w:eastAsia="宋体"/>
          <w:bCs/>
          <w:szCs w:val="21"/>
        </w:rPr>
        <w:fldChar w:fldCharType="separate"/>
      </w:r>
      <w:r>
        <w:rPr>
          <w:rFonts w:hint="eastAsia" w:ascii="黑体" w:hAnsi="黑体" w:eastAsia="黑体" w:cs="Times New Roman"/>
          <w:i w:val="0"/>
          <w:szCs w:val="21"/>
        </w:rPr>
        <w:t xml:space="preserve">3.6.13 </w:t>
      </w:r>
      <w:r>
        <w:rPr>
          <w:rFonts w:hint="eastAsia" w:ascii="黑体" w:hAnsi="黑体" w:eastAsia="黑体"/>
        </w:rPr>
        <w:t>下行双流占比（KPI）</w:t>
      </w:r>
      <w:r>
        <w:tab/>
      </w:r>
      <w:r>
        <w:fldChar w:fldCharType="begin"/>
      </w:r>
      <w:r>
        <w:instrText xml:space="preserve"> PAGEREF _Toc2614 \h </w:instrText>
      </w:r>
      <w:r>
        <w:fldChar w:fldCharType="separate"/>
      </w:r>
      <w:r>
        <w:t>49</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_Toc13557 </w:instrText>
      </w:r>
      <w:r>
        <w:rPr>
          <w:rFonts w:ascii="宋体" w:hAnsi="宋体" w:eastAsia="宋体"/>
          <w:bCs/>
          <w:szCs w:val="21"/>
        </w:rPr>
        <w:fldChar w:fldCharType="separate"/>
      </w:r>
      <w:r>
        <w:rPr>
          <w:rFonts w:hint="eastAsia" w:ascii="黑体" w:hAnsi="黑体" w:eastAsia="黑体" w:cs="Times New Roman"/>
          <w:i w:val="0"/>
          <w:szCs w:val="21"/>
        </w:rPr>
        <w:t xml:space="preserve">3.6.14 </w:t>
      </w:r>
      <w:r>
        <w:rPr>
          <w:rFonts w:hint="eastAsia" w:ascii="黑体" w:hAnsi="黑体" w:eastAsia="黑体"/>
        </w:rPr>
        <w:t>下行三流占比（KPI）</w:t>
      </w:r>
      <w:r>
        <w:tab/>
      </w:r>
      <w:r>
        <w:fldChar w:fldCharType="begin"/>
      </w:r>
      <w:r>
        <w:instrText xml:space="preserve"> PAGEREF _Toc13557 \h </w:instrText>
      </w:r>
      <w:r>
        <w:fldChar w:fldCharType="separate"/>
      </w:r>
      <w:r>
        <w:t>50</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_Toc9123 </w:instrText>
      </w:r>
      <w:r>
        <w:rPr>
          <w:rFonts w:ascii="宋体" w:hAnsi="宋体" w:eastAsia="宋体"/>
          <w:bCs/>
          <w:szCs w:val="21"/>
        </w:rPr>
        <w:fldChar w:fldCharType="separate"/>
      </w:r>
      <w:r>
        <w:rPr>
          <w:rFonts w:hint="eastAsia" w:ascii="黑体" w:hAnsi="黑体" w:eastAsia="黑体" w:cs="Times New Roman"/>
          <w:i w:val="0"/>
          <w:szCs w:val="21"/>
        </w:rPr>
        <w:t xml:space="preserve">3.6.15 </w:t>
      </w:r>
      <w:r>
        <w:rPr>
          <w:rFonts w:hint="eastAsia" w:ascii="黑体" w:hAnsi="黑体" w:eastAsia="黑体"/>
        </w:rPr>
        <w:t>下行四流占比（KPI）</w:t>
      </w:r>
      <w:r>
        <w:tab/>
      </w:r>
      <w:r>
        <w:fldChar w:fldCharType="begin"/>
      </w:r>
      <w:r>
        <w:instrText xml:space="preserve"> PAGEREF _Toc9123 \h </w:instrText>
      </w:r>
      <w:r>
        <w:fldChar w:fldCharType="separate"/>
      </w:r>
      <w:r>
        <w:t>50</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_Toc31753 </w:instrText>
      </w:r>
      <w:r>
        <w:rPr>
          <w:rFonts w:ascii="宋体" w:hAnsi="宋体" w:eastAsia="宋体"/>
          <w:bCs/>
          <w:szCs w:val="21"/>
        </w:rPr>
        <w:fldChar w:fldCharType="separate"/>
      </w:r>
      <w:r>
        <w:rPr>
          <w:rFonts w:hint="eastAsia" w:ascii="黑体" w:hAnsi="黑体" w:eastAsia="黑体" w:cs="Times New Roman"/>
          <w:i w:val="0"/>
          <w:szCs w:val="21"/>
        </w:rPr>
        <w:t xml:space="preserve">3.6.16 </w:t>
      </w:r>
      <w:r>
        <w:rPr>
          <w:rFonts w:hint="eastAsia" w:ascii="黑体" w:hAnsi="黑体" w:eastAsia="黑体"/>
        </w:rPr>
        <w:t>下行平均R</w:t>
      </w:r>
      <w:r>
        <w:rPr>
          <w:rFonts w:ascii="黑体" w:hAnsi="黑体" w:eastAsia="黑体"/>
        </w:rPr>
        <w:t>ANK</w:t>
      </w:r>
      <w:r>
        <w:rPr>
          <w:rFonts w:hint="eastAsia" w:ascii="黑体" w:hAnsi="黑体" w:eastAsia="黑体"/>
        </w:rPr>
        <w:t>（KPI）</w:t>
      </w:r>
      <w:r>
        <w:tab/>
      </w:r>
      <w:r>
        <w:fldChar w:fldCharType="begin"/>
      </w:r>
      <w:r>
        <w:instrText xml:space="preserve"> PAGEREF _Toc31753 \h </w:instrText>
      </w:r>
      <w:r>
        <w:fldChar w:fldCharType="separate"/>
      </w:r>
      <w:r>
        <w:t>50</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_Toc29175 </w:instrText>
      </w:r>
      <w:r>
        <w:rPr>
          <w:rFonts w:ascii="宋体" w:hAnsi="宋体" w:eastAsia="宋体"/>
          <w:bCs/>
          <w:szCs w:val="21"/>
        </w:rPr>
        <w:fldChar w:fldCharType="separate"/>
      </w:r>
      <w:r>
        <w:rPr>
          <w:rFonts w:hint="eastAsia" w:ascii="黑体" w:hAnsi="黑体" w:eastAsia="黑体" w:cs="Times New Roman"/>
          <w:i w:val="0"/>
          <w:szCs w:val="21"/>
        </w:rPr>
        <w:t xml:space="preserve">3.6.17 </w:t>
      </w:r>
      <w:r>
        <w:rPr>
          <w:rFonts w:ascii="黑体" w:hAnsi="黑体" w:eastAsia="黑体"/>
        </w:rPr>
        <w:t>上行PDCP层用户面包总数</w:t>
      </w:r>
      <w:r>
        <w:tab/>
      </w:r>
      <w:r>
        <w:fldChar w:fldCharType="begin"/>
      </w:r>
      <w:r>
        <w:instrText xml:space="preserve"> PAGEREF _Toc29175 \h </w:instrText>
      </w:r>
      <w:r>
        <w:fldChar w:fldCharType="separate"/>
      </w:r>
      <w:r>
        <w:t>50</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_Toc3455 </w:instrText>
      </w:r>
      <w:r>
        <w:rPr>
          <w:rFonts w:ascii="宋体" w:hAnsi="宋体" w:eastAsia="宋体"/>
          <w:bCs/>
          <w:szCs w:val="21"/>
        </w:rPr>
        <w:fldChar w:fldCharType="separate"/>
      </w:r>
      <w:r>
        <w:rPr>
          <w:rFonts w:hint="eastAsia" w:ascii="黑体" w:hAnsi="黑体" w:eastAsia="黑体" w:cs="Times New Roman"/>
          <w:i w:val="0"/>
          <w:szCs w:val="21"/>
        </w:rPr>
        <w:t xml:space="preserve">3.6.18 </w:t>
      </w:r>
      <w:r>
        <w:rPr>
          <w:rFonts w:ascii="黑体" w:hAnsi="黑体" w:eastAsia="黑体"/>
        </w:rPr>
        <w:t>上行PDCP层用户面丢包数</w:t>
      </w:r>
      <w:r>
        <w:tab/>
      </w:r>
      <w:r>
        <w:fldChar w:fldCharType="begin"/>
      </w:r>
      <w:r>
        <w:instrText xml:space="preserve"> PAGEREF _Toc3455 \h </w:instrText>
      </w:r>
      <w:r>
        <w:fldChar w:fldCharType="separate"/>
      </w:r>
      <w:r>
        <w:t>51</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_Toc4829 </w:instrText>
      </w:r>
      <w:r>
        <w:rPr>
          <w:rFonts w:ascii="宋体" w:hAnsi="宋体" w:eastAsia="宋体"/>
          <w:bCs/>
          <w:szCs w:val="21"/>
        </w:rPr>
        <w:fldChar w:fldCharType="separate"/>
      </w:r>
      <w:r>
        <w:rPr>
          <w:rFonts w:hint="eastAsia" w:ascii="黑体" w:hAnsi="黑体" w:eastAsia="黑体" w:cs="Times New Roman"/>
          <w:i w:val="0"/>
          <w:szCs w:val="21"/>
        </w:rPr>
        <w:t xml:space="preserve">3.6.19 </w:t>
      </w:r>
      <w:r>
        <w:rPr>
          <w:rFonts w:ascii="黑体" w:hAnsi="黑体" w:eastAsia="黑体"/>
        </w:rPr>
        <w:t>上行PDCP层用户面丢包率</w:t>
      </w:r>
      <w:r>
        <w:rPr>
          <w:rFonts w:hint="eastAsia" w:ascii="黑体" w:hAnsi="黑体" w:eastAsia="黑体"/>
        </w:rPr>
        <w:t>（KPI）</w:t>
      </w:r>
      <w:r>
        <w:tab/>
      </w:r>
      <w:r>
        <w:fldChar w:fldCharType="begin"/>
      </w:r>
      <w:r>
        <w:instrText xml:space="preserve"> PAGEREF _Toc4829 \h </w:instrText>
      </w:r>
      <w:r>
        <w:fldChar w:fldCharType="separate"/>
      </w:r>
      <w:r>
        <w:t>51</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_Toc19216 </w:instrText>
      </w:r>
      <w:r>
        <w:rPr>
          <w:rFonts w:ascii="宋体" w:hAnsi="宋体" w:eastAsia="宋体"/>
          <w:bCs/>
          <w:szCs w:val="21"/>
        </w:rPr>
        <w:fldChar w:fldCharType="separate"/>
      </w:r>
      <w:r>
        <w:rPr>
          <w:rFonts w:hint="eastAsia" w:ascii="黑体" w:hAnsi="黑体" w:eastAsia="黑体" w:cs="Times New Roman"/>
          <w:i w:val="0"/>
          <w:szCs w:val="21"/>
        </w:rPr>
        <w:t xml:space="preserve">3.6.20 </w:t>
      </w:r>
      <w:r>
        <w:rPr>
          <w:rFonts w:ascii="黑体" w:hAnsi="黑体" w:eastAsia="黑体"/>
        </w:rPr>
        <w:t>下行PDCP层用户面包总数</w:t>
      </w:r>
      <w:r>
        <w:tab/>
      </w:r>
      <w:r>
        <w:fldChar w:fldCharType="begin"/>
      </w:r>
      <w:r>
        <w:instrText xml:space="preserve"> PAGEREF _Toc19216 \h </w:instrText>
      </w:r>
      <w:r>
        <w:fldChar w:fldCharType="separate"/>
      </w:r>
      <w:r>
        <w:t>51</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_Toc6400 </w:instrText>
      </w:r>
      <w:r>
        <w:rPr>
          <w:rFonts w:ascii="宋体" w:hAnsi="宋体" w:eastAsia="宋体"/>
          <w:bCs/>
          <w:szCs w:val="21"/>
        </w:rPr>
        <w:fldChar w:fldCharType="separate"/>
      </w:r>
      <w:r>
        <w:rPr>
          <w:rFonts w:hint="eastAsia" w:ascii="黑体" w:hAnsi="黑体" w:eastAsia="黑体" w:cs="Times New Roman"/>
          <w:i w:val="0"/>
          <w:szCs w:val="21"/>
        </w:rPr>
        <w:t xml:space="preserve">3.6.21 </w:t>
      </w:r>
      <w:r>
        <w:rPr>
          <w:rFonts w:ascii="黑体" w:hAnsi="黑体" w:eastAsia="黑体"/>
        </w:rPr>
        <w:t>下行PDCP层用户面弃包数</w:t>
      </w:r>
      <w:r>
        <w:tab/>
      </w:r>
      <w:r>
        <w:fldChar w:fldCharType="begin"/>
      </w:r>
      <w:r>
        <w:instrText xml:space="preserve"> PAGEREF _Toc6400 \h </w:instrText>
      </w:r>
      <w:r>
        <w:fldChar w:fldCharType="separate"/>
      </w:r>
      <w:r>
        <w:t>52</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_Toc7494 </w:instrText>
      </w:r>
      <w:r>
        <w:rPr>
          <w:rFonts w:ascii="宋体" w:hAnsi="宋体" w:eastAsia="宋体"/>
          <w:bCs/>
          <w:szCs w:val="21"/>
        </w:rPr>
        <w:fldChar w:fldCharType="separate"/>
      </w:r>
      <w:r>
        <w:rPr>
          <w:rFonts w:hint="eastAsia" w:ascii="黑体" w:hAnsi="黑体" w:eastAsia="黑体" w:cs="Times New Roman"/>
          <w:i w:val="0"/>
          <w:szCs w:val="21"/>
        </w:rPr>
        <w:t xml:space="preserve">3.6.22 </w:t>
      </w:r>
      <w:r>
        <w:rPr>
          <w:rFonts w:ascii="黑体" w:hAnsi="黑体" w:eastAsia="黑体"/>
        </w:rPr>
        <w:t>下行PDCP层用户面弃包率</w:t>
      </w:r>
      <w:r>
        <w:rPr>
          <w:rFonts w:hint="eastAsia" w:ascii="黑体" w:hAnsi="黑体" w:eastAsia="黑体"/>
        </w:rPr>
        <w:t>（KPI）</w:t>
      </w:r>
      <w:r>
        <w:tab/>
      </w:r>
      <w:r>
        <w:fldChar w:fldCharType="begin"/>
      </w:r>
      <w:r>
        <w:instrText xml:space="preserve"> PAGEREF _Toc7494 \h </w:instrText>
      </w:r>
      <w:r>
        <w:fldChar w:fldCharType="separate"/>
      </w:r>
      <w:r>
        <w:t>52</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_Toc4388 </w:instrText>
      </w:r>
      <w:r>
        <w:rPr>
          <w:rFonts w:ascii="宋体" w:hAnsi="宋体" w:eastAsia="宋体"/>
          <w:bCs/>
          <w:szCs w:val="21"/>
        </w:rPr>
        <w:fldChar w:fldCharType="separate"/>
      </w:r>
      <w:r>
        <w:rPr>
          <w:rFonts w:hint="eastAsia" w:ascii="黑体" w:hAnsi="黑体" w:eastAsia="黑体" w:cs="Times New Roman"/>
          <w:i w:val="0"/>
          <w:szCs w:val="21"/>
        </w:rPr>
        <w:t xml:space="preserve">3.6.23 </w:t>
      </w:r>
      <w:r>
        <w:rPr>
          <w:rFonts w:ascii="黑体" w:hAnsi="黑体" w:eastAsia="黑体"/>
        </w:rPr>
        <w:t>下行RLC层用户面包总数</w:t>
      </w:r>
      <w:r>
        <w:rPr>
          <w:rFonts w:hint="eastAsia" w:ascii="黑体" w:hAnsi="黑体" w:eastAsia="黑体"/>
        </w:rPr>
        <w:t>（S</w:t>
      </w:r>
      <w:r>
        <w:rPr>
          <w:rFonts w:ascii="黑体" w:hAnsi="黑体" w:eastAsia="黑体"/>
        </w:rPr>
        <w:t>DU</w:t>
      </w:r>
      <w:r>
        <w:rPr>
          <w:rFonts w:hint="eastAsia" w:ascii="黑体" w:hAnsi="黑体" w:eastAsia="黑体"/>
        </w:rPr>
        <w:t>）</w:t>
      </w:r>
      <w:r>
        <w:tab/>
      </w:r>
      <w:r>
        <w:fldChar w:fldCharType="begin"/>
      </w:r>
      <w:r>
        <w:instrText xml:space="preserve"> PAGEREF _Toc4388 \h </w:instrText>
      </w:r>
      <w:r>
        <w:fldChar w:fldCharType="separate"/>
      </w:r>
      <w:r>
        <w:t>52</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_Toc4784 </w:instrText>
      </w:r>
      <w:r>
        <w:rPr>
          <w:rFonts w:ascii="宋体" w:hAnsi="宋体" w:eastAsia="宋体"/>
          <w:bCs/>
          <w:szCs w:val="21"/>
        </w:rPr>
        <w:fldChar w:fldCharType="separate"/>
      </w:r>
      <w:r>
        <w:rPr>
          <w:rFonts w:hint="eastAsia" w:ascii="黑体" w:hAnsi="黑体" w:eastAsia="黑体" w:cs="Times New Roman"/>
          <w:i w:val="0"/>
          <w:szCs w:val="21"/>
        </w:rPr>
        <w:t xml:space="preserve">3.6.24 </w:t>
      </w:r>
      <w:r>
        <w:rPr>
          <w:rFonts w:hint="eastAsia" w:ascii="黑体" w:hAnsi="黑体" w:eastAsia="黑体"/>
        </w:rPr>
        <w:t>下行RLC层用户面丟包数</w:t>
      </w:r>
      <w:r>
        <w:tab/>
      </w:r>
      <w:r>
        <w:fldChar w:fldCharType="begin"/>
      </w:r>
      <w:r>
        <w:instrText xml:space="preserve"> PAGEREF _Toc4784 \h </w:instrText>
      </w:r>
      <w:r>
        <w:fldChar w:fldCharType="separate"/>
      </w:r>
      <w:r>
        <w:t>52</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_Toc6410 </w:instrText>
      </w:r>
      <w:r>
        <w:rPr>
          <w:rFonts w:ascii="宋体" w:hAnsi="宋体" w:eastAsia="宋体"/>
          <w:bCs/>
          <w:szCs w:val="21"/>
        </w:rPr>
        <w:fldChar w:fldCharType="separate"/>
      </w:r>
      <w:r>
        <w:rPr>
          <w:rFonts w:hint="eastAsia" w:ascii="黑体" w:hAnsi="黑体" w:eastAsia="黑体" w:cs="Times New Roman"/>
          <w:i w:val="0"/>
          <w:szCs w:val="21"/>
        </w:rPr>
        <w:t xml:space="preserve">3.6.25 </w:t>
      </w:r>
      <w:r>
        <w:rPr>
          <w:rFonts w:ascii="黑体" w:hAnsi="黑体" w:eastAsia="黑体"/>
        </w:rPr>
        <w:t>下行RLC层用户面包总数</w:t>
      </w:r>
      <w:r>
        <w:rPr>
          <w:rFonts w:hint="eastAsia" w:ascii="黑体" w:hAnsi="黑体" w:eastAsia="黑体"/>
        </w:rPr>
        <w:t>（P</w:t>
      </w:r>
      <w:r>
        <w:rPr>
          <w:rFonts w:ascii="黑体" w:hAnsi="黑体" w:eastAsia="黑体"/>
        </w:rPr>
        <w:t>DU</w:t>
      </w:r>
      <w:r>
        <w:rPr>
          <w:rFonts w:hint="eastAsia" w:ascii="黑体" w:hAnsi="黑体" w:eastAsia="黑体"/>
        </w:rPr>
        <w:t>）</w:t>
      </w:r>
      <w:r>
        <w:tab/>
      </w:r>
      <w:r>
        <w:fldChar w:fldCharType="begin"/>
      </w:r>
      <w:r>
        <w:instrText xml:space="preserve"> PAGEREF _Toc6410 \h </w:instrText>
      </w:r>
      <w:r>
        <w:fldChar w:fldCharType="separate"/>
      </w:r>
      <w:r>
        <w:t>53</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_Toc15791 </w:instrText>
      </w:r>
      <w:r>
        <w:rPr>
          <w:rFonts w:ascii="宋体" w:hAnsi="宋体" w:eastAsia="宋体"/>
          <w:bCs/>
          <w:szCs w:val="21"/>
        </w:rPr>
        <w:fldChar w:fldCharType="separate"/>
      </w:r>
      <w:r>
        <w:rPr>
          <w:rFonts w:hint="eastAsia" w:ascii="黑体" w:hAnsi="黑体" w:eastAsia="黑体" w:cs="Times New Roman"/>
          <w:i w:val="0"/>
          <w:szCs w:val="21"/>
        </w:rPr>
        <w:t xml:space="preserve">3.6.26 </w:t>
      </w:r>
      <w:r>
        <w:rPr>
          <w:rFonts w:ascii="黑体" w:hAnsi="黑体" w:eastAsia="黑体"/>
        </w:rPr>
        <w:t>下行RLC层用户面</w:t>
      </w:r>
      <w:r>
        <w:rPr>
          <w:rFonts w:hint="eastAsia" w:ascii="黑体" w:hAnsi="黑体" w:eastAsia="黑体"/>
        </w:rPr>
        <w:t>重传</w:t>
      </w:r>
      <w:r>
        <w:rPr>
          <w:rFonts w:ascii="黑体" w:hAnsi="黑体" w:eastAsia="黑体"/>
        </w:rPr>
        <w:t>包数</w:t>
      </w:r>
      <w:r>
        <w:tab/>
      </w:r>
      <w:r>
        <w:fldChar w:fldCharType="begin"/>
      </w:r>
      <w:r>
        <w:instrText xml:space="preserve"> PAGEREF _Toc15791 \h </w:instrText>
      </w:r>
      <w:r>
        <w:fldChar w:fldCharType="separate"/>
      </w:r>
      <w:r>
        <w:t>53</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_Toc24210 </w:instrText>
      </w:r>
      <w:r>
        <w:rPr>
          <w:rFonts w:ascii="宋体" w:hAnsi="宋体" w:eastAsia="宋体"/>
          <w:bCs/>
          <w:szCs w:val="21"/>
        </w:rPr>
        <w:fldChar w:fldCharType="separate"/>
      </w:r>
      <w:r>
        <w:rPr>
          <w:rFonts w:hint="eastAsia" w:ascii="黑体" w:hAnsi="黑体" w:eastAsia="黑体" w:cs="Times New Roman"/>
          <w:i w:val="0"/>
          <w:szCs w:val="21"/>
        </w:rPr>
        <w:t xml:space="preserve">3.6.27 </w:t>
      </w:r>
      <w:r>
        <w:rPr>
          <w:rFonts w:ascii="黑体" w:hAnsi="黑体" w:eastAsia="黑体"/>
        </w:rPr>
        <w:t>下行RLC层用户面丢包率</w:t>
      </w:r>
      <w:r>
        <w:rPr>
          <w:rFonts w:hint="eastAsia" w:ascii="黑体" w:hAnsi="黑体" w:eastAsia="黑体"/>
        </w:rPr>
        <w:t>（KPI）</w:t>
      </w:r>
      <w:r>
        <w:tab/>
      </w:r>
      <w:r>
        <w:fldChar w:fldCharType="begin"/>
      </w:r>
      <w:r>
        <w:instrText xml:space="preserve"> PAGEREF _Toc24210 \h </w:instrText>
      </w:r>
      <w:r>
        <w:fldChar w:fldCharType="separate"/>
      </w:r>
      <w:r>
        <w:t>53</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_Toc28069 </w:instrText>
      </w:r>
      <w:r>
        <w:rPr>
          <w:rFonts w:ascii="宋体" w:hAnsi="宋体" w:eastAsia="宋体"/>
          <w:bCs/>
          <w:szCs w:val="21"/>
        </w:rPr>
        <w:fldChar w:fldCharType="separate"/>
      </w:r>
      <w:r>
        <w:rPr>
          <w:rFonts w:hint="eastAsia" w:ascii="黑体" w:hAnsi="黑体" w:eastAsia="黑体" w:cs="Times New Roman"/>
          <w:i w:val="0"/>
          <w:szCs w:val="21"/>
        </w:rPr>
        <w:t xml:space="preserve">3.6.28 </w:t>
      </w:r>
      <w:r>
        <w:rPr>
          <w:rFonts w:hint="eastAsia" w:ascii="黑体" w:hAnsi="黑体" w:eastAsia="黑体"/>
        </w:rPr>
        <w:t>下</w:t>
      </w:r>
      <w:r>
        <w:rPr>
          <w:rFonts w:ascii="黑体" w:hAnsi="黑体" w:eastAsia="黑体"/>
        </w:rPr>
        <w:t>行RLC层用户面</w:t>
      </w:r>
      <w:r>
        <w:rPr>
          <w:rFonts w:hint="eastAsia" w:ascii="黑体" w:hAnsi="黑体" w:eastAsia="黑体"/>
        </w:rPr>
        <w:t>重传</w:t>
      </w:r>
      <w:r>
        <w:rPr>
          <w:rFonts w:ascii="黑体" w:hAnsi="黑体" w:eastAsia="黑体"/>
        </w:rPr>
        <w:t>率</w:t>
      </w:r>
      <w:r>
        <w:rPr>
          <w:rFonts w:hint="eastAsia" w:ascii="黑体" w:hAnsi="黑体" w:eastAsia="黑体"/>
        </w:rPr>
        <w:t>（KPI）</w:t>
      </w:r>
      <w:r>
        <w:tab/>
      </w:r>
      <w:r>
        <w:fldChar w:fldCharType="begin"/>
      </w:r>
      <w:r>
        <w:instrText xml:space="preserve"> PAGEREF _Toc28069 \h </w:instrText>
      </w:r>
      <w:r>
        <w:fldChar w:fldCharType="separate"/>
      </w:r>
      <w:r>
        <w:t>53</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_Toc20652 </w:instrText>
      </w:r>
      <w:r>
        <w:rPr>
          <w:rFonts w:ascii="宋体" w:hAnsi="宋体" w:eastAsia="宋体"/>
          <w:bCs/>
          <w:szCs w:val="21"/>
        </w:rPr>
        <w:fldChar w:fldCharType="separate"/>
      </w:r>
      <w:r>
        <w:rPr>
          <w:rFonts w:hint="eastAsia" w:ascii="黑体" w:hAnsi="黑体" w:eastAsia="黑体" w:cs="Times New Roman"/>
          <w:i w:val="0"/>
          <w:szCs w:val="21"/>
        </w:rPr>
        <w:t xml:space="preserve">3.6.29 </w:t>
      </w:r>
      <w:r>
        <w:rPr>
          <w:rFonts w:hint="eastAsia" w:ascii="黑体" w:hAnsi="黑体" w:eastAsia="黑体"/>
        </w:rPr>
        <w:t>上</w:t>
      </w:r>
      <w:r>
        <w:rPr>
          <w:rFonts w:ascii="黑体" w:hAnsi="黑体" w:eastAsia="黑体"/>
        </w:rPr>
        <w:t>行RLC层用户面包总数</w:t>
      </w:r>
      <w:r>
        <w:rPr>
          <w:rFonts w:hint="eastAsia" w:ascii="黑体" w:hAnsi="黑体" w:eastAsia="黑体"/>
        </w:rPr>
        <w:t>（S</w:t>
      </w:r>
      <w:r>
        <w:rPr>
          <w:rFonts w:ascii="黑体" w:hAnsi="黑体" w:eastAsia="黑体"/>
        </w:rPr>
        <w:t>DU</w:t>
      </w:r>
      <w:r>
        <w:rPr>
          <w:rFonts w:hint="eastAsia" w:ascii="黑体" w:hAnsi="黑体" w:eastAsia="黑体"/>
        </w:rPr>
        <w:t>）</w:t>
      </w:r>
      <w:r>
        <w:tab/>
      </w:r>
      <w:r>
        <w:fldChar w:fldCharType="begin"/>
      </w:r>
      <w:r>
        <w:instrText xml:space="preserve"> PAGEREF _Toc20652 \h </w:instrText>
      </w:r>
      <w:r>
        <w:fldChar w:fldCharType="separate"/>
      </w:r>
      <w:r>
        <w:t>54</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_Toc1669 </w:instrText>
      </w:r>
      <w:r>
        <w:rPr>
          <w:rFonts w:ascii="宋体" w:hAnsi="宋体" w:eastAsia="宋体"/>
          <w:bCs/>
          <w:szCs w:val="21"/>
        </w:rPr>
        <w:fldChar w:fldCharType="separate"/>
      </w:r>
      <w:r>
        <w:rPr>
          <w:rFonts w:hint="eastAsia" w:ascii="黑体" w:hAnsi="黑体" w:eastAsia="黑体" w:cs="Times New Roman"/>
          <w:i w:val="0"/>
          <w:szCs w:val="21"/>
        </w:rPr>
        <w:t xml:space="preserve">3.6.30 </w:t>
      </w:r>
      <w:r>
        <w:rPr>
          <w:rFonts w:hint="eastAsia" w:ascii="黑体" w:hAnsi="黑体" w:eastAsia="黑体"/>
        </w:rPr>
        <w:t>上</w:t>
      </w:r>
      <w:r>
        <w:rPr>
          <w:rFonts w:ascii="黑体" w:hAnsi="黑体" w:eastAsia="黑体"/>
        </w:rPr>
        <w:t>行RLC层用户面包总数</w:t>
      </w:r>
      <w:r>
        <w:rPr>
          <w:rFonts w:hint="eastAsia" w:ascii="黑体" w:hAnsi="黑体" w:eastAsia="黑体"/>
        </w:rPr>
        <w:t>（</w:t>
      </w:r>
      <w:r>
        <w:rPr>
          <w:rFonts w:ascii="黑体" w:hAnsi="黑体" w:eastAsia="黑体"/>
        </w:rPr>
        <w:t>PDU</w:t>
      </w:r>
      <w:r>
        <w:rPr>
          <w:rFonts w:hint="eastAsia" w:ascii="黑体" w:hAnsi="黑体" w:eastAsia="黑体"/>
        </w:rPr>
        <w:t>）</w:t>
      </w:r>
      <w:r>
        <w:tab/>
      </w:r>
      <w:r>
        <w:fldChar w:fldCharType="begin"/>
      </w:r>
      <w:r>
        <w:instrText xml:space="preserve"> PAGEREF _Toc1669 \h </w:instrText>
      </w:r>
      <w:r>
        <w:fldChar w:fldCharType="separate"/>
      </w:r>
      <w:r>
        <w:t>54</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_Toc22812 </w:instrText>
      </w:r>
      <w:r>
        <w:rPr>
          <w:rFonts w:ascii="宋体" w:hAnsi="宋体" w:eastAsia="宋体"/>
          <w:bCs/>
          <w:szCs w:val="21"/>
        </w:rPr>
        <w:fldChar w:fldCharType="separate"/>
      </w:r>
      <w:r>
        <w:rPr>
          <w:rFonts w:hint="eastAsia" w:ascii="黑体" w:hAnsi="黑体" w:eastAsia="黑体" w:cs="Times New Roman"/>
          <w:i w:val="0"/>
          <w:szCs w:val="21"/>
        </w:rPr>
        <w:t xml:space="preserve">3.6.31 </w:t>
      </w:r>
      <w:r>
        <w:rPr>
          <w:rFonts w:hint="eastAsia" w:ascii="黑体" w:hAnsi="黑体" w:eastAsia="黑体"/>
        </w:rPr>
        <w:t>上</w:t>
      </w:r>
      <w:r>
        <w:rPr>
          <w:rFonts w:ascii="黑体" w:hAnsi="黑体" w:eastAsia="黑体"/>
        </w:rPr>
        <w:t>行RLC层用户面</w:t>
      </w:r>
      <w:r>
        <w:rPr>
          <w:rFonts w:hint="eastAsia" w:ascii="黑体" w:hAnsi="黑体" w:eastAsia="黑体"/>
        </w:rPr>
        <w:t>重传</w:t>
      </w:r>
      <w:r>
        <w:rPr>
          <w:rFonts w:ascii="黑体" w:hAnsi="黑体" w:eastAsia="黑体"/>
        </w:rPr>
        <w:t>包数</w:t>
      </w:r>
      <w:r>
        <w:tab/>
      </w:r>
      <w:r>
        <w:fldChar w:fldCharType="begin"/>
      </w:r>
      <w:r>
        <w:instrText xml:space="preserve"> PAGEREF _Toc22812 \h </w:instrText>
      </w:r>
      <w:r>
        <w:fldChar w:fldCharType="separate"/>
      </w:r>
      <w:r>
        <w:t>54</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_Toc4641 </w:instrText>
      </w:r>
      <w:r>
        <w:rPr>
          <w:rFonts w:ascii="宋体" w:hAnsi="宋体" w:eastAsia="宋体"/>
          <w:bCs/>
          <w:szCs w:val="21"/>
        </w:rPr>
        <w:fldChar w:fldCharType="separate"/>
      </w:r>
      <w:r>
        <w:rPr>
          <w:rFonts w:hint="eastAsia" w:ascii="黑体" w:hAnsi="黑体" w:eastAsia="黑体" w:cs="Times New Roman"/>
          <w:i w:val="0"/>
          <w:szCs w:val="21"/>
        </w:rPr>
        <w:t xml:space="preserve">3.6.32 </w:t>
      </w:r>
      <w:r>
        <w:rPr>
          <w:rFonts w:hint="eastAsia" w:ascii="黑体" w:hAnsi="黑体" w:eastAsia="黑体"/>
        </w:rPr>
        <w:t>上</w:t>
      </w:r>
      <w:r>
        <w:rPr>
          <w:rFonts w:ascii="黑体" w:hAnsi="黑体" w:eastAsia="黑体"/>
        </w:rPr>
        <w:t>行RLC层用户面</w:t>
      </w:r>
      <w:r>
        <w:rPr>
          <w:rFonts w:hint="eastAsia" w:ascii="黑体" w:hAnsi="黑体" w:eastAsia="黑体"/>
        </w:rPr>
        <w:t>重传</w:t>
      </w:r>
      <w:r>
        <w:rPr>
          <w:rFonts w:ascii="黑体" w:hAnsi="黑体" w:eastAsia="黑体"/>
        </w:rPr>
        <w:t>率</w:t>
      </w:r>
      <w:r>
        <w:rPr>
          <w:rFonts w:hint="eastAsia" w:ascii="黑体" w:hAnsi="黑体" w:eastAsia="黑体"/>
        </w:rPr>
        <w:t>(KPI</w:t>
      </w:r>
      <w:r>
        <w:rPr>
          <w:rFonts w:ascii="黑体" w:hAnsi="黑体" w:eastAsia="黑体"/>
        </w:rPr>
        <w:t>)</w:t>
      </w:r>
      <w:r>
        <w:tab/>
      </w:r>
      <w:r>
        <w:fldChar w:fldCharType="begin"/>
      </w:r>
      <w:r>
        <w:instrText xml:space="preserve"> PAGEREF _Toc4641 \h </w:instrText>
      </w:r>
      <w:r>
        <w:fldChar w:fldCharType="separate"/>
      </w:r>
      <w:r>
        <w:t>55</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_Toc27937 </w:instrText>
      </w:r>
      <w:r>
        <w:rPr>
          <w:rFonts w:ascii="宋体" w:hAnsi="宋体" w:eastAsia="宋体"/>
          <w:bCs/>
          <w:szCs w:val="21"/>
        </w:rPr>
        <w:fldChar w:fldCharType="separate"/>
      </w:r>
      <w:r>
        <w:rPr>
          <w:rFonts w:hint="eastAsia" w:ascii="黑体" w:hAnsi="黑体" w:eastAsia="黑体" w:cs="Times New Roman"/>
          <w:i w:val="0"/>
          <w:szCs w:val="21"/>
        </w:rPr>
        <w:t xml:space="preserve">3.6.33 </w:t>
      </w:r>
      <w:r>
        <w:rPr>
          <w:rFonts w:ascii="黑体" w:hAnsi="黑体" w:eastAsia="黑体"/>
        </w:rPr>
        <w:t>上行MAC层传输TB总数</w:t>
      </w:r>
      <w:r>
        <w:tab/>
      </w:r>
      <w:r>
        <w:fldChar w:fldCharType="begin"/>
      </w:r>
      <w:r>
        <w:instrText xml:space="preserve"> PAGEREF _Toc27937 \h </w:instrText>
      </w:r>
      <w:r>
        <w:fldChar w:fldCharType="separate"/>
      </w:r>
      <w:r>
        <w:t>55</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_Toc16550 </w:instrText>
      </w:r>
      <w:r>
        <w:rPr>
          <w:rFonts w:ascii="宋体" w:hAnsi="宋体" w:eastAsia="宋体"/>
          <w:bCs/>
          <w:szCs w:val="21"/>
        </w:rPr>
        <w:fldChar w:fldCharType="separate"/>
      </w:r>
      <w:r>
        <w:rPr>
          <w:rFonts w:hint="eastAsia" w:ascii="黑体" w:hAnsi="黑体" w:eastAsia="黑体" w:cs="Times New Roman"/>
          <w:i w:val="0"/>
          <w:szCs w:val="21"/>
        </w:rPr>
        <w:t xml:space="preserve">3.6.34 </w:t>
      </w:r>
      <w:r>
        <w:rPr>
          <w:rFonts w:ascii="黑体" w:hAnsi="黑体" w:eastAsia="黑体"/>
        </w:rPr>
        <w:t>上行MAC层传输初始TB数</w:t>
      </w:r>
      <w:r>
        <w:tab/>
      </w:r>
      <w:r>
        <w:fldChar w:fldCharType="begin"/>
      </w:r>
      <w:r>
        <w:instrText xml:space="preserve"> PAGEREF _Toc16550 \h </w:instrText>
      </w:r>
      <w:r>
        <w:fldChar w:fldCharType="separate"/>
      </w:r>
      <w:r>
        <w:t>55</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_Toc29814 </w:instrText>
      </w:r>
      <w:r>
        <w:rPr>
          <w:rFonts w:ascii="宋体" w:hAnsi="宋体" w:eastAsia="宋体"/>
          <w:bCs/>
          <w:szCs w:val="21"/>
        </w:rPr>
        <w:fldChar w:fldCharType="separate"/>
      </w:r>
      <w:r>
        <w:rPr>
          <w:rFonts w:hint="eastAsia" w:ascii="黑体" w:hAnsi="黑体" w:eastAsia="黑体" w:cs="Times New Roman"/>
          <w:i w:val="0"/>
          <w:szCs w:val="21"/>
        </w:rPr>
        <w:t xml:space="preserve">3.6.35 </w:t>
      </w:r>
      <w:r>
        <w:rPr>
          <w:rFonts w:ascii="黑体" w:hAnsi="黑体" w:eastAsia="黑体"/>
        </w:rPr>
        <w:t>上行MAC层残留错误TB数</w:t>
      </w:r>
      <w:r>
        <w:tab/>
      </w:r>
      <w:r>
        <w:fldChar w:fldCharType="begin"/>
      </w:r>
      <w:r>
        <w:instrText xml:space="preserve"> PAGEREF _Toc29814 \h </w:instrText>
      </w:r>
      <w:r>
        <w:fldChar w:fldCharType="separate"/>
      </w:r>
      <w:r>
        <w:t>56</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_Toc31262 </w:instrText>
      </w:r>
      <w:r>
        <w:rPr>
          <w:rFonts w:ascii="宋体" w:hAnsi="宋体" w:eastAsia="宋体"/>
          <w:bCs/>
          <w:szCs w:val="21"/>
        </w:rPr>
        <w:fldChar w:fldCharType="separate"/>
      </w:r>
      <w:r>
        <w:rPr>
          <w:rFonts w:hint="eastAsia" w:ascii="黑体" w:hAnsi="黑体" w:eastAsia="黑体" w:cs="Times New Roman"/>
          <w:i w:val="0"/>
          <w:szCs w:val="21"/>
        </w:rPr>
        <w:t xml:space="preserve">3.6.36 </w:t>
      </w:r>
      <w:r>
        <w:rPr>
          <w:rFonts w:ascii="黑体" w:hAnsi="黑体" w:eastAsia="黑体"/>
        </w:rPr>
        <w:t>上行MAC层传输误块率</w:t>
      </w:r>
      <w:r>
        <w:rPr>
          <w:rFonts w:hint="eastAsia" w:ascii="黑体" w:hAnsi="黑体" w:eastAsia="黑体"/>
        </w:rPr>
        <w:t>（KPI）</w:t>
      </w:r>
      <w:r>
        <w:tab/>
      </w:r>
      <w:r>
        <w:fldChar w:fldCharType="begin"/>
      </w:r>
      <w:r>
        <w:instrText xml:space="preserve"> PAGEREF _Toc31262 \h </w:instrText>
      </w:r>
      <w:r>
        <w:fldChar w:fldCharType="separate"/>
      </w:r>
      <w:r>
        <w:t>56</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_Toc16716 </w:instrText>
      </w:r>
      <w:r>
        <w:rPr>
          <w:rFonts w:ascii="宋体" w:hAnsi="宋体" w:eastAsia="宋体"/>
          <w:bCs/>
          <w:szCs w:val="21"/>
        </w:rPr>
        <w:fldChar w:fldCharType="separate"/>
      </w:r>
      <w:r>
        <w:rPr>
          <w:rFonts w:hint="eastAsia" w:ascii="黑体" w:hAnsi="黑体" w:eastAsia="黑体" w:cs="Times New Roman"/>
          <w:i w:val="0"/>
          <w:szCs w:val="21"/>
        </w:rPr>
        <w:t xml:space="preserve">3.6.37 </w:t>
      </w:r>
      <w:r>
        <w:rPr>
          <w:rFonts w:ascii="黑体" w:hAnsi="黑体" w:eastAsia="黑体"/>
        </w:rPr>
        <w:t>上行MAC层</w:t>
      </w:r>
      <w:r>
        <w:rPr>
          <w:rFonts w:hint="eastAsia" w:ascii="黑体" w:hAnsi="黑体" w:eastAsia="黑体"/>
        </w:rPr>
        <w:t>成功</w:t>
      </w:r>
      <w:r>
        <w:rPr>
          <w:rFonts w:ascii="黑体" w:hAnsi="黑体" w:eastAsia="黑体"/>
        </w:rPr>
        <w:t>传输</w:t>
      </w:r>
      <w:r>
        <w:rPr>
          <w:rFonts w:hint="eastAsia" w:ascii="黑体" w:hAnsi="黑体" w:eastAsia="黑体"/>
        </w:rPr>
        <w:t>初始T</w:t>
      </w:r>
      <w:r>
        <w:rPr>
          <w:rFonts w:ascii="黑体" w:hAnsi="黑体" w:eastAsia="黑体"/>
        </w:rPr>
        <w:t>B</w:t>
      </w:r>
      <w:r>
        <w:rPr>
          <w:rFonts w:hint="eastAsia" w:ascii="黑体" w:hAnsi="黑体" w:eastAsia="黑体"/>
        </w:rPr>
        <w:t>数</w:t>
      </w:r>
      <w:r>
        <w:tab/>
      </w:r>
      <w:r>
        <w:fldChar w:fldCharType="begin"/>
      </w:r>
      <w:r>
        <w:instrText xml:space="preserve"> PAGEREF _Toc16716 \h </w:instrText>
      </w:r>
      <w:r>
        <w:fldChar w:fldCharType="separate"/>
      </w:r>
      <w:r>
        <w:t>56</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_Toc28924 </w:instrText>
      </w:r>
      <w:r>
        <w:rPr>
          <w:rFonts w:ascii="宋体" w:hAnsi="宋体" w:eastAsia="宋体"/>
          <w:bCs/>
          <w:szCs w:val="21"/>
        </w:rPr>
        <w:fldChar w:fldCharType="separate"/>
      </w:r>
      <w:r>
        <w:rPr>
          <w:rFonts w:hint="eastAsia" w:ascii="黑体" w:hAnsi="黑体" w:eastAsia="黑体" w:cs="Times New Roman"/>
          <w:i w:val="0"/>
          <w:szCs w:val="21"/>
        </w:rPr>
        <w:t xml:space="preserve">3.6.38 </w:t>
      </w:r>
      <w:r>
        <w:rPr>
          <w:rFonts w:ascii="黑体" w:hAnsi="黑体" w:eastAsia="黑体"/>
        </w:rPr>
        <w:t>上行MAC层传输</w:t>
      </w:r>
      <w:r>
        <w:rPr>
          <w:rFonts w:hint="eastAsia" w:ascii="黑体" w:hAnsi="黑体" w:eastAsia="黑体"/>
        </w:rPr>
        <w:t>初始成功率（KPI）</w:t>
      </w:r>
      <w:r>
        <w:tab/>
      </w:r>
      <w:r>
        <w:fldChar w:fldCharType="begin"/>
      </w:r>
      <w:r>
        <w:instrText xml:space="preserve"> PAGEREF _Toc28924 \h </w:instrText>
      </w:r>
      <w:r>
        <w:fldChar w:fldCharType="separate"/>
      </w:r>
      <w:r>
        <w:t>57</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_Toc26929 </w:instrText>
      </w:r>
      <w:r>
        <w:rPr>
          <w:rFonts w:ascii="宋体" w:hAnsi="宋体" w:eastAsia="宋体"/>
          <w:bCs/>
          <w:szCs w:val="21"/>
        </w:rPr>
        <w:fldChar w:fldCharType="separate"/>
      </w:r>
      <w:r>
        <w:rPr>
          <w:rFonts w:hint="eastAsia" w:ascii="黑体" w:hAnsi="黑体" w:eastAsia="黑体" w:cs="Times New Roman"/>
          <w:i w:val="0"/>
          <w:szCs w:val="21"/>
        </w:rPr>
        <w:t xml:space="preserve">3.6.39 </w:t>
      </w:r>
      <w:r>
        <w:rPr>
          <w:rFonts w:hint="eastAsia" w:ascii="黑体" w:hAnsi="黑体" w:eastAsia="黑体"/>
        </w:rPr>
        <w:t>下</w:t>
      </w:r>
      <w:r>
        <w:rPr>
          <w:rFonts w:ascii="黑体" w:hAnsi="黑体" w:eastAsia="黑体"/>
        </w:rPr>
        <w:t>行MAC层传输TB总数</w:t>
      </w:r>
      <w:r>
        <w:tab/>
      </w:r>
      <w:r>
        <w:fldChar w:fldCharType="begin"/>
      </w:r>
      <w:r>
        <w:instrText xml:space="preserve"> PAGEREF _Toc26929 \h </w:instrText>
      </w:r>
      <w:r>
        <w:fldChar w:fldCharType="separate"/>
      </w:r>
      <w:r>
        <w:t>57</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_Toc26099 </w:instrText>
      </w:r>
      <w:r>
        <w:rPr>
          <w:rFonts w:ascii="宋体" w:hAnsi="宋体" w:eastAsia="宋体"/>
          <w:bCs/>
          <w:szCs w:val="21"/>
        </w:rPr>
        <w:fldChar w:fldCharType="separate"/>
      </w:r>
      <w:r>
        <w:rPr>
          <w:rFonts w:hint="eastAsia" w:ascii="黑体" w:hAnsi="黑体" w:eastAsia="黑体" w:cs="Times New Roman"/>
          <w:i w:val="0"/>
          <w:szCs w:val="21"/>
        </w:rPr>
        <w:t xml:space="preserve">3.6.40 </w:t>
      </w:r>
      <w:r>
        <w:rPr>
          <w:rFonts w:ascii="黑体" w:hAnsi="黑体" w:eastAsia="黑体"/>
        </w:rPr>
        <w:t>下行MAC层传输初始TB数</w:t>
      </w:r>
      <w:r>
        <w:tab/>
      </w:r>
      <w:r>
        <w:fldChar w:fldCharType="begin"/>
      </w:r>
      <w:r>
        <w:instrText xml:space="preserve"> PAGEREF _Toc26099 \h </w:instrText>
      </w:r>
      <w:r>
        <w:fldChar w:fldCharType="separate"/>
      </w:r>
      <w:r>
        <w:t>58</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_Toc3577 </w:instrText>
      </w:r>
      <w:r>
        <w:rPr>
          <w:rFonts w:ascii="宋体" w:hAnsi="宋体" w:eastAsia="宋体"/>
          <w:bCs/>
          <w:szCs w:val="21"/>
        </w:rPr>
        <w:fldChar w:fldCharType="separate"/>
      </w:r>
      <w:r>
        <w:rPr>
          <w:rFonts w:hint="eastAsia" w:ascii="黑体" w:hAnsi="黑体" w:eastAsia="黑体" w:cs="Times New Roman"/>
          <w:i w:val="0"/>
          <w:szCs w:val="21"/>
        </w:rPr>
        <w:t xml:space="preserve">3.6.41 </w:t>
      </w:r>
      <w:r>
        <w:rPr>
          <w:rFonts w:ascii="黑体" w:hAnsi="黑体" w:eastAsia="黑体"/>
        </w:rPr>
        <w:t>下行MAC层残留错误TB数</w:t>
      </w:r>
      <w:r>
        <w:tab/>
      </w:r>
      <w:r>
        <w:fldChar w:fldCharType="begin"/>
      </w:r>
      <w:r>
        <w:instrText xml:space="preserve"> PAGEREF _Toc3577 \h </w:instrText>
      </w:r>
      <w:r>
        <w:fldChar w:fldCharType="separate"/>
      </w:r>
      <w:r>
        <w:t>58</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_Toc4015 </w:instrText>
      </w:r>
      <w:r>
        <w:rPr>
          <w:rFonts w:ascii="宋体" w:hAnsi="宋体" w:eastAsia="宋体"/>
          <w:bCs/>
          <w:szCs w:val="21"/>
        </w:rPr>
        <w:fldChar w:fldCharType="separate"/>
      </w:r>
      <w:r>
        <w:rPr>
          <w:rFonts w:hint="eastAsia" w:ascii="黑体" w:hAnsi="黑体" w:eastAsia="黑体" w:cs="Times New Roman"/>
          <w:i w:val="0"/>
          <w:szCs w:val="21"/>
        </w:rPr>
        <w:t xml:space="preserve">3.6.42 </w:t>
      </w:r>
      <w:r>
        <w:rPr>
          <w:rFonts w:ascii="黑体" w:hAnsi="黑体" w:eastAsia="黑体"/>
        </w:rPr>
        <w:t>下行MAC层传输误块率</w:t>
      </w:r>
      <w:r>
        <w:rPr>
          <w:rFonts w:hint="eastAsia" w:ascii="黑体" w:hAnsi="黑体" w:eastAsia="黑体"/>
        </w:rPr>
        <w:t>（KPI）</w:t>
      </w:r>
      <w:r>
        <w:tab/>
      </w:r>
      <w:r>
        <w:fldChar w:fldCharType="begin"/>
      </w:r>
      <w:r>
        <w:instrText xml:space="preserve"> PAGEREF _Toc4015 \h </w:instrText>
      </w:r>
      <w:r>
        <w:fldChar w:fldCharType="separate"/>
      </w:r>
      <w:r>
        <w:t>58</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_Toc24359 </w:instrText>
      </w:r>
      <w:r>
        <w:rPr>
          <w:rFonts w:ascii="宋体" w:hAnsi="宋体" w:eastAsia="宋体"/>
          <w:bCs/>
          <w:szCs w:val="21"/>
        </w:rPr>
        <w:fldChar w:fldCharType="separate"/>
      </w:r>
      <w:r>
        <w:rPr>
          <w:rFonts w:hint="eastAsia" w:ascii="黑体" w:hAnsi="黑体" w:eastAsia="黑体" w:cs="Times New Roman"/>
          <w:i w:val="0"/>
          <w:szCs w:val="21"/>
        </w:rPr>
        <w:t xml:space="preserve">3.6.43 </w:t>
      </w:r>
      <w:r>
        <w:rPr>
          <w:rFonts w:hint="eastAsia" w:ascii="黑体" w:hAnsi="黑体" w:eastAsia="黑体"/>
        </w:rPr>
        <w:t>下</w:t>
      </w:r>
      <w:r>
        <w:rPr>
          <w:rFonts w:ascii="黑体" w:hAnsi="黑体" w:eastAsia="黑体"/>
        </w:rPr>
        <w:t>行MAC层</w:t>
      </w:r>
      <w:r>
        <w:rPr>
          <w:rFonts w:hint="eastAsia" w:ascii="黑体" w:hAnsi="黑体" w:eastAsia="黑体"/>
        </w:rPr>
        <w:t>成功</w:t>
      </w:r>
      <w:r>
        <w:rPr>
          <w:rFonts w:ascii="黑体" w:hAnsi="黑体" w:eastAsia="黑体"/>
        </w:rPr>
        <w:t>传输</w:t>
      </w:r>
      <w:r>
        <w:rPr>
          <w:rFonts w:hint="eastAsia" w:ascii="黑体" w:hAnsi="黑体" w:eastAsia="黑体"/>
        </w:rPr>
        <w:t>初始T</w:t>
      </w:r>
      <w:r>
        <w:rPr>
          <w:rFonts w:ascii="黑体" w:hAnsi="黑体" w:eastAsia="黑体"/>
        </w:rPr>
        <w:t>B</w:t>
      </w:r>
      <w:r>
        <w:rPr>
          <w:rFonts w:hint="eastAsia" w:ascii="黑体" w:hAnsi="黑体" w:eastAsia="黑体"/>
        </w:rPr>
        <w:t>数</w:t>
      </w:r>
      <w:r>
        <w:tab/>
      </w:r>
      <w:r>
        <w:fldChar w:fldCharType="begin"/>
      </w:r>
      <w:r>
        <w:instrText xml:space="preserve"> PAGEREF _Toc24359 \h </w:instrText>
      </w:r>
      <w:r>
        <w:fldChar w:fldCharType="separate"/>
      </w:r>
      <w:r>
        <w:t>59</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_Toc27942 </w:instrText>
      </w:r>
      <w:r>
        <w:rPr>
          <w:rFonts w:ascii="宋体" w:hAnsi="宋体" w:eastAsia="宋体"/>
          <w:bCs/>
          <w:szCs w:val="21"/>
        </w:rPr>
        <w:fldChar w:fldCharType="separate"/>
      </w:r>
      <w:r>
        <w:rPr>
          <w:rFonts w:hint="eastAsia" w:ascii="黑体" w:hAnsi="黑体" w:eastAsia="黑体" w:cs="Times New Roman"/>
          <w:i w:val="0"/>
          <w:szCs w:val="21"/>
        </w:rPr>
        <w:t xml:space="preserve">3.6.44 </w:t>
      </w:r>
      <w:r>
        <w:rPr>
          <w:rFonts w:hint="eastAsia" w:ascii="黑体" w:hAnsi="黑体" w:eastAsia="黑体"/>
        </w:rPr>
        <w:t>下</w:t>
      </w:r>
      <w:r>
        <w:rPr>
          <w:rFonts w:ascii="黑体" w:hAnsi="黑体" w:eastAsia="黑体"/>
        </w:rPr>
        <w:t>行MAC层传输</w:t>
      </w:r>
      <w:r>
        <w:rPr>
          <w:rFonts w:hint="eastAsia" w:ascii="黑体" w:hAnsi="黑体" w:eastAsia="黑体"/>
        </w:rPr>
        <w:t>初始成功率（KPI）</w:t>
      </w:r>
      <w:r>
        <w:tab/>
      </w:r>
      <w:r>
        <w:fldChar w:fldCharType="begin"/>
      </w:r>
      <w:r>
        <w:instrText xml:space="preserve"> PAGEREF _Toc27942 \h </w:instrText>
      </w:r>
      <w:r>
        <w:fldChar w:fldCharType="separate"/>
      </w:r>
      <w:r>
        <w:t>59</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_Toc8038 </w:instrText>
      </w:r>
      <w:r>
        <w:rPr>
          <w:rFonts w:ascii="宋体" w:hAnsi="宋体" w:eastAsia="宋体"/>
          <w:bCs/>
          <w:szCs w:val="21"/>
        </w:rPr>
        <w:fldChar w:fldCharType="separate"/>
      </w:r>
      <w:r>
        <w:rPr>
          <w:rFonts w:hint="eastAsia" w:ascii="黑体" w:hAnsi="黑体" w:eastAsia="黑体" w:cs="Times New Roman"/>
          <w:i w:val="0"/>
          <w:szCs w:val="21"/>
        </w:rPr>
        <w:t xml:space="preserve">3.6.45 </w:t>
      </w:r>
      <w:r>
        <w:rPr>
          <w:rFonts w:ascii="黑体" w:hAnsi="黑体" w:eastAsia="黑体"/>
        </w:rPr>
        <w:t>上行HARQ重传TB总数</w:t>
      </w:r>
      <w:r>
        <w:tab/>
      </w:r>
      <w:r>
        <w:fldChar w:fldCharType="begin"/>
      </w:r>
      <w:r>
        <w:instrText xml:space="preserve"> PAGEREF _Toc8038 \h </w:instrText>
      </w:r>
      <w:r>
        <w:fldChar w:fldCharType="separate"/>
      </w:r>
      <w:r>
        <w:t>59</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_Toc16281 </w:instrText>
      </w:r>
      <w:r>
        <w:rPr>
          <w:rFonts w:ascii="宋体" w:hAnsi="宋体" w:eastAsia="宋体"/>
          <w:bCs/>
          <w:szCs w:val="21"/>
        </w:rPr>
        <w:fldChar w:fldCharType="separate"/>
      </w:r>
      <w:r>
        <w:rPr>
          <w:rFonts w:hint="eastAsia" w:ascii="黑体" w:hAnsi="黑体" w:eastAsia="黑体" w:cs="Times New Roman"/>
          <w:i w:val="0"/>
          <w:szCs w:val="21"/>
        </w:rPr>
        <w:t xml:space="preserve">3.6.46 </w:t>
      </w:r>
      <w:r>
        <w:rPr>
          <w:rFonts w:ascii="黑体" w:hAnsi="黑体" w:eastAsia="黑体"/>
        </w:rPr>
        <w:t>上行HARQ重传比率</w:t>
      </w:r>
      <w:r>
        <w:rPr>
          <w:rFonts w:hint="eastAsia" w:ascii="黑体" w:hAnsi="黑体" w:eastAsia="黑体"/>
        </w:rPr>
        <w:t>（KPI）</w:t>
      </w:r>
      <w:r>
        <w:tab/>
      </w:r>
      <w:r>
        <w:fldChar w:fldCharType="begin"/>
      </w:r>
      <w:r>
        <w:instrText xml:space="preserve"> PAGEREF _Toc16281 \h </w:instrText>
      </w:r>
      <w:r>
        <w:fldChar w:fldCharType="separate"/>
      </w:r>
      <w:r>
        <w:t>60</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_Toc5912 </w:instrText>
      </w:r>
      <w:r>
        <w:rPr>
          <w:rFonts w:ascii="宋体" w:hAnsi="宋体" w:eastAsia="宋体"/>
          <w:bCs/>
          <w:szCs w:val="21"/>
        </w:rPr>
        <w:fldChar w:fldCharType="separate"/>
      </w:r>
      <w:r>
        <w:rPr>
          <w:rFonts w:hint="eastAsia" w:ascii="黑体" w:hAnsi="黑体" w:eastAsia="黑体" w:cs="Times New Roman"/>
          <w:i w:val="0"/>
          <w:szCs w:val="21"/>
        </w:rPr>
        <w:t xml:space="preserve">3.6.47 </w:t>
      </w:r>
      <w:r>
        <w:rPr>
          <w:rFonts w:ascii="黑体" w:hAnsi="黑体" w:eastAsia="黑体"/>
        </w:rPr>
        <w:t>下行HARQ重传TB总数</w:t>
      </w:r>
      <w:r>
        <w:tab/>
      </w:r>
      <w:r>
        <w:fldChar w:fldCharType="begin"/>
      </w:r>
      <w:r>
        <w:instrText xml:space="preserve"> PAGEREF _Toc5912 \h </w:instrText>
      </w:r>
      <w:r>
        <w:fldChar w:fldCharType="separate"/>
      </w:r>
      <w:r>
        <w:t>60</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_Toc4482 </w:instrText>
      </w:r>
      <w:r>
        <w:rPr>
          <w:rFonts w:ascii="宋体" w:hAnsi="宋体" w:eastAsia="宋体"/>
          <w:bCs/>
          <w:szCs w:val="21"/>
        </w:rPr>
        <w:fldChar w:fldCharType="separate"/>
      </w:r>
      <w:r>
        <w:rPr>
          <w:rFonts w:hint="eastAsia" w:ascii="黑体" w:hAnsi="黑体" w:eastAsia="黑体" w:cs="Times New Roman"/>
          <w:i w:val="0"/>
          <w:szCs w:val="21"/>
        </w:rPr>
        <w:t xml:space="preserve">3.6.48 </w:t>
      </w:r>
      <w:r>
        <w:rPr>
          <w:rFonts w:ascii="黑体" w:hAnsi="黑体" w:eastAsia="黑体"/>
        </w:rPr>
        <w:t>下行HARQ重传比率</w:t>
      </w:r>
      <w:r>
        <w:rPr>
          <w:rFonts w:hint="eastAsia" w:ascii="黑体" w:hAnsi="黑体" w:eastAsia="黑体"/>
        </w:rPr>
        <w:t>（KPI）</w:t>
      </w:r>
      <w:r>
        <w:tab/>
      </w:r>
      <w:r>
        <w:fldChar w:fldCharType="begin"/>
      </w:r>
      <w:r>
        <w:instrText xml:space="preserve"> PAGEREF _Toc4482 \h </w:instrText>
      </w:r>
      <w:r>
        <w:fldChar w:fldCharType="separate"/>
      </w:r>
      <w:r>
        <w:t>60</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_Toc25602 </w:instrText>
      </w:r>
      <w:r>
        <w:rPr>
          <w:rFonts w:ascii="宋体" w:hAnsi="宋体" w:eastAsia="宋体"/>
          <w:bCs/>
          <w:szCs w:val="21"/>
        </w:rPr>
        <w:fldChar w:fldCharType="separate"/>
      </w:r>
      <w:r>
        <w:rPr>
          <w:rFonts w:hint="eastAsia" w:ascii="黑体" w:hAnsi="黑体" w:eastAsia="黑体" w:cs="Times New Roman"/>
          <w:i w:val="0"/>
          <w:szCs w:val="21"/>
        </w:rPr>
        <w:t xml:space="preserve">3.6.49 </w:t>
      </w:r>
      <w:r>
        <w:rPr>
          <w:rFonts w:hint="eastAsia" w:ascii="黑体" w:hAnsi="黑体" w:eastAsia="黑体"/>
        </w:rPr>
        <w:t>小区RLC下行数据包平均处理时延</w:t>
      </w:r>
      <w:r>
        <w:tab/>
      </w:r>
      <w:r>
        <w:fldChar w:fldCharType="begin"/>
      </w:r>
      <w:r>
        <w:instrText xml:space="preserve"> PAGEREF _Toc25602 \h </w:instrText>
      </w:r>
      <w:r>
        <w:fldChar w:fldCharType="separate"/>
      </w:r>
      <w:r>
        <w:t>60</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_Toc6651 </w:instrText>
      </w:r>
      <w:r>
        <w:rPr>
          <w:rFonts w:ascii="宋体" w:hAnsi="宋体" w:eastAsia="宋体"/>
          <w:bCs/>
          <w:szCs w:val="21"/>
        </w:rPr>
        <w:fldChar w:fldCharType="separate"/>
      </w:r>
      <w:r>
        <w:rPr>
          <w:rFonts w:hint="eastAsia" w:ascii="黑体" w:hAnsi="黑体" w:eastAsia="黑体" w:cs="Times New Roman"/>
          <w:i w:val="0"/>
          <w:szCs w:val="21"/>
        </w:rPr>
        <w:t xml:space="preserve">3.6.50 </w:t>
      </w:r>
      <w:r>
        <w:rPr>
          <w:rFonts w:hint="eastAsia" w:ascii="黑体" w:hAnsi="黑体" w:eastAsia="黑体"/>
        </w:rPr>
        <w:t>小区下行RLC SDU发送成功包数</w:t>
      </w:r>
      <w:r>
        <w:tab/>
      </w:r>
      <w:r>
        <w:fldChar w:fldCharType="begin"/>
      </w:r>
      <w:r>
        <w:instrText xml:space="preserve"> PAGEREF _Toc6651 \h </w:instrText>
      </w:r>
      <w:r>
        <w:fldChar w:fldCharType="separate"/>
      </w:r>
      <w:r>
        <w:t>61</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_Toc22421 </w:instrText>
      </w:r>
      <w:r>
        <w:rPr>
          <w:rFonts w:ascii="宋体" w:hAnsi="宋体" w:eastAsia="宋体"/>
          <w:bCs/>
          <w:szCs w:val="21"/>
        </w:rPr>
        <w:fldChar w:fldCharType="separate"/>
      </w:r>
      <w:r>
        <w:rPr>
          <w:rFonts w:hint="eastAsia" w:ascii="黑体" w:hAnsi="黑体" w:eastAsia="黑体" w:cs="Times New Roman"/>
          <w:i w:val="0"/>
          <w:szCs w:val="21"/>
        </w:rPr>
        <w:t xml:space="preserve">3.6.51 </w:t>
      </w:r>
      <w:r>
        <w:rPr>
          <w:rFonts w:hint="eastAsia" w:ascii="黑体" w:hAnsi="黑体" w:eastAsia="黑体"/>
        </w:rPr>
        <w:t>TA累加值</w:t>
      </w:r>
      <w:r>
        <w:tab/>
      </w:r>
      <w:r>
        <w:fldChar w:fldCharType="begin"/>
      </w:r>
      <w:r>
        <w:instrText xml:space="preserve"> PAGEREF _Toc22421 \h </w:instrText>
      </w:r>
      <w:r>
        <w:fldChar w:fldCharType="separate"/>
      </w:r>
      <w:r>
        <w:t>61</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_Toc2153 </w:instrText>
      </w:r>
      <w:r>
        <w:rPr>
          <w:rFonts w:ascii="宋体" w:hAnsi="宋体" w:eastAsia="宋体"/>
          <w:bCs/>
          <w:szCs w:val="21"/>
        </w:rPr>
        <w:fldChar w:fldCharType="separate"/>
      </w:r>
      <w:r>
        <w:rPr>
          <w:rFonts w:hint="eastAsia" w:ascii="黑体" w:hAnsi="黑体" w:eastAsia="黑体" w:cs="Times New Roman"/>
          <w:i w:val="0"/>
          <w:szCs w:val="21"/>
        </w:rPr>
        <w:t xml:space="preserve">3.6.52 </w:t>
      </w:r>
      <w:r>
        <w:rPr>
          <w:rFonts w:hint="eastAsia" w:ascii="黑体" w:hAnsi="黑体" w:eastAsia="黑体"/>
        </w:rPr>
        <w:t>TA总次数</w:t>
      </w:r>
      <w:r>
        <w:tab/>
      </w:r>
      <w:r>
        <w:fldChar w:fldCharType="begin"/>
      </w:r>
      <w:r>
        <w:instrText xml:space="preserve"> PAGEREF _Toc2153 \h </w:instrText>
      </w:r>
      <w:r>
        <w:fldChar w:fldCharType="separate"/>
      </w:r>
      <w:r>
        <w:t>61</w:t>
      </w:r>
      <w:r>
        <w:fldChar w:fldCharType="end"/>
      </w:r>
      <w:r>
        <w:rPr>
          <w:rFonts w:ascii="宋体" w:hAnsi="宋体" w:eastAsia="宋体"/>
          <w:bCs/>
          <w:szCs w:val="21"/>
        </w:rPr>
        <w:fldChar w:fldCharType="end"/>
      </w:r>
    </w:p>
    <w:p>
      <w:pPr>
        <w:pStyle w:val="18"/>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_Toc24692 </w:instrText>
      </w:r>
      <w:r>
        <w:rPr>
          <w:rFonts w:ascii="宋体" w:hAnsi="宋体" w:eastAsia="宋体"/>
          <w:bCs/>
          <w:szCs w:val="21"/>
        </w:rPr>
        <w:fldChar w:fldCharType="separate"/>
      </w:r>
      <w:r>
        <w:rPr>
          <w:rFonts w:hint="eastAsia" w:ascii="黑体" w:hAnsi="黑体" w:eastAsia="黑体" w:cs="Times New Roman"/>
          <w:i w:val="0"/>
          <w:szCs w:val="21"/>
        </w:rPr>
        <w:t xml:space="preserve">3.7 </w:t>
      </w:r>
      <w:r>
        <w:rPr>
          <w:rFonts w:hint="eastAsia" w:ascii="黑体" w:hAnsi="黑体" w:eastAsia="黑体"/>
        </w:rPr>
        <w:t>网络负荷类指标</w:t>
      </w:r>
      <w:r>
        <w:tab/>
      </w:r>
      <w:r>
        <w:fldChar w:fldCharType="begin"/>
      </w:r>
      <w:r>
        <w:instrText xml:space="preserve"> PAGEREF _Toc24692 \h </w:instrText>
      </w:r>
      <w:r>
        <w:fldChar w:fldCharType="separate"/>
      </w:r>
      <w:r>
        <w:t>62</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_Toc25198 </w:instrText>
      </w:r>
      <w:r>
        <w:rPr>
          <w:rFonts w:ascii="宋体" w:hAnsi="宋体" w:eastAsia="宋体"/>
          <w:bCs/>
          <w:szCs w:val="21"/>
        </w:rPr>
        <w:fldChar w:fldCharType="separate"/>
      </w:r>
      <w:r>
        <w:rPr>
          <w:rFonts w:hint="eastAsia" w:ascii="黑体" w:hAnsi="黑体" w:eastAsia="黑体" w:cs="Times New Roman"/>
          <w:i w:val="0"/>
          <w:szCs w:val="21"/>
        </w:rPr>
        <w:t xml:space="preserve">3.7.1 </w:t>
      </w:r>
      <w:r>
        <w:rPr>
          <w:rFonts w:hint="eastAsia" w:ascii="黑体" w:hAnsi="黑体" w:eastAsia="黑体"/>
        </w:rPr>
        <w:t>小区下行平均调度层数（考虑频域）</w:t>
      </w:r>
      <w:r>
        <w:tab/>
      </w:r>
      <w:r>
        <w:fldChar w:fldCharType="begin"/>
      </w:r>
      <w:r>
        <w:instrText xml:space="preserve"> PAGEREF _Toc25198 \h </w:instrText>
      </w:r>
      <w:r>
        <w:fldChar w:fldCharType="separate"/>
      </w:r>
      <w:r>
        <w:t>62</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_Toc8477 </w:instrText>
      </w:r>
      <w:r>
        <w:rPr>
          <w:rFonts w:ascii="宋体" w:hAnsi="宋体" w:eastAsia="宋体"/>
          <w:bCs/>
          <w:szCs w:val="21"/>
        </w:rPr>
        <w:fldChar w:fldCharType="separate"/>
      </w:r>
      <w:r>
        <w:rPr>
          <w:rFonts w:hint="eastAsia" w:ascii="黑体" w:hAnsi="黑体" w:eastAsia="黑体" w:cs="Times New Roman"/>
          <w:i w:val="0"/>
          <w:szCs w:val="21"/>
        </w:rPr>
        <w:t xml:space="preserve">3.7.2 </w:t>
      </w:r>
      <w:r>
        <w:rPr>
          <w:rFonts w:hint="eastAsia" w:ascii="黑体" w:hAnsi="黑体" w:eastAsia="黑体"/>
        </w:rPr>
        <w:t>小区下行平均调度层数（不考虑频域）</w:t>
      </w:r>
      <w:r>
        <w:tab/>
      </w:r>
      <w:r>
        <w:fldChar w:fldCharType="begin"/>
      </w:r>
      <w:r>
        <w:instrText xml:space="preserve"> PAGEREF _Toc8477 \h </w:instrText>
      </w:r>
      <w:r>
        <w:fldChar w:fldCharType="separate"/>
      </w:r>
      <w:r>
        <w:t>62</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_Toc11883 </w:instrText>
      </w:r>
      <w:r>
        <w:rPr>
          <w:rFonts w:ascii="宋体" w:hAnsi="宋体" w:eastAsia="宋体"/>
          <w:bCs/>
          <w:szCs w:val="21"/>
        </w:rPr>
        <w:fldChar w:fldCharType="separate"/>
      </w:r>
      <w:r>
        <w:rPr>
          <w:rFonts w:hint="eastAsia" w:ascii="黑体" w:hAnsi="黑体" w:eastAsia="黑体" w:cs="Times New Roman"/>
          <w:i w:val="0"/>
          <w:szCs w:val="21"/>
        </w:rPr>
        <w:t xml:space="preserve">3.7.3 </w:t>
      </w:r>
      <w:r>
        <w:rPr>
          <w:rFonts w:hint="eastAsia" w:ascii="黑体" w:hAnsi="黑体" w:eastAsia="黑体"/>
        </w:rPr>
        <w:t>小区下行时域平均最大调度层数（剔除0值）</w:t>
      </w:r>
      <w:r>
        <w:tab/>
      </w:r>
      <w:r>
        <w:fldChar w:fldCharType="begin"/>
      </w:r>
      <w:r>
        <w:instrText xml:space="preserve"> PAGEREF _Toc11883 \h </w:instrText>
      </w:r>
      <w:r>
        <w:fldChar w:fldCharType="separate"/>
      </w:r>
      <w:r>
        <w:t>62</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_Toc9439 </w:instrText>
      </w:r>
      <w:r>
        <w:rPr>
          <w:rFonts w:ascii="宋体" w:hAnsi="宋体" w:eastAsia="宋体"/>
          <w:bCs/>
          <w:szCs w:val="21"/>
        </w:rPr>
        <w:fldChar w:fldCharType="separate"/>
      </w:r>
      <w:r>
        <w:rPr>
          <w:rFonts w:hint="eastAsia" w:ascii="黑体" w:hAnsi="黑体" w:eastAsia="黑体" w:cs="Times New Roman"/>
          <w:i w:val="0"/>
          <w:szCs w:val="21"/>
        </w:rPr>
        <w:t xml:space="preserve">3.7.4 </w:t>
      </w:r>
      <w:r>
        <w:rPr>
          <w:rFonts w:hint="eastAsia" w:ascii="黑体" w:hAnsi="黑体" w:eastAsia="黑体"/>
        </w:rPr>
        <w:t>小区下行最大调度层数</w:t>
      </w:r>
      <w:r>
        <w:tab/>
      </w:r>
      <w:r>
        <w:fldChar w:fldCharType="begin"/>
      </w:r>
      <w:r>
        <w:instrText xml:space="preserve"> PAGEREF _Toc9439 \h </w:instrText>
      </w:r>
      <w:r>
        <w:fldChar w:fldCharType="separate"/>
      </w:r>
      <w:r>
        <w:t>62</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_Toc14108 </w:instrText>
      </w:r>
      <w:r>
        <w:rPr>
          <w:rFonts w:ascii="宋体" w:hAnsi="宋体" w:eastAsia="宋体"/>
          <w:bCs/>
          <w:szCs w:val="21"/>
        </w:rPr>
        <w:fldChar w:fldCharType="separate"/>
      </w:r>
      <w:r>
        <w:rPr>
          <w:rFonts w:hint="eastAsia" w:ascii="黑体" w:hAnsi="黑体" w:eastAsia="黑体" w:cs="Times New Roman"/>
          <w:i w:val="0"/>
          <w:szCs w:val="21"/>
        </w:rPr>
        <w:t xml:space="preserve">3.7.5 </w:t>
      </w:r>
      <w:r>
        <w:rPr>
          <w:rFonts w:hint="eastAsia" w:ascii="黑体" w:hAnsi="黑体" w:eastAsia="黑体"/>
        </w:rPr>
        <w:t>小区上行平均调度层数（考虑频域）</w:t>
      </w:r>
      <w:r>
        <w:tab/>
      </w:r>
      <w:r>
        <w:fldChar w:fldCharType="begin"/>
      </w:r>
      <w:r>
        <w:instrText xml:space="preserve"> PAGEREF _Toc14108 \h </w:instrText>
      </w:r>
      <w:r>
        <w:fldChar w:fldCharType="separate"/>
      </w:r>
      <w:r>
        <w:t>63</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_Toc28039 </w:instrText>
      </w:r>
      <w:r>
        <w:rPr>
          <w:rFonts w:ascii="宋体" w:hAnsi="宋体" w:eastAsia="宋体"/>
          <w:bCs/>
          <w:szCs w:val="21"/>
        </w:rPr>
        <w:fldChar w:fldCharType="separate"/>
      </w:r>
      <w:r>
        <w:rPr>
          <w:rFonts w:hint="eastAsia" w:ascii="黑体" w:hAnsi="黑体" w:eastAsia="黑体" w:cs="Times New Roman"/>
          <w:i w:val="0"/>
          <w:szCs w:val="21"/>
        </w:rPr>
        <w:t xml:space="preserve">3.7.6 </w:t>
      </w:r>
      <w:r>
        <w:rPr>
          <w:rFonts w:hint="eastAsia" w:ascii="黑体" w:hAnsi="黑体" w:eastAsia="黑体"/>
        </w:rPr>
        <w:t>小区上行平均调度层数（不考虑频域）</w:t>
      </w:r>
      <w:r>
        <w:tab/>
      </w:r>
      <w:r>
        <w:fldChar w:fldCharType="begin"/>
      </w:r>
      <w:r>
        <w:instrText xml:space="preserve"> PAGEREF _Toc28039 \h </w:instrText>
      </w:r>
      <w:r>
        <w:fldChar w:fldCharType="separate"/>
      </w:r>
      <w:r>
        <w:t>63</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_Toc22807 </w:instrText>
      </w:r>
      <w:r>
        <w:rPr>
          <w:rFonts w:ascii="宋体" w:hAnsi="宋体" w:eastAsia="宋体"/>
          <w:bCs/>
          <w:szCs w:val="21"/>
        </w:rPr>
        <w:fldChar w:fldCharType="separate"/>
      </w:r>
      <w:r>
        <w:rPr>
          <w:rFonts w:hint="eastAsia" w:ascii="黑体" w:hAnsi="黑体" w:eastAsia="黑体" w:cs="Times New Roman"/>
          <w:i w:val="0"/>
          <w:szCs w:val="21"/>
        </w:rPr>
        <w:t xml:space="preserve">3.7.7 </w:t>
      </w:r>
      <w:r>
        <w:rPr>
          <w:rFonts w:hint="eastAsia" w:ascii="黑体" w:hAnsi="黑体" w:eastAsia="黑体"/>
        </w:rPr>
        <w:t>小区上行时域平均最大调度层数（剔除0值）</w:t>
      </w:r>
      <w:r>
        <w:tab/>
      </w:r>
      <w:r>
        <w:fldChar w:fldCharType="begin"/>
      </w:r>
      <w:r>
        <w:instrText xml:space="preserve"> PAGEREF _Toc22807 \h </w:instrText>
      </w:r>
      <w:r>
        <w:fldChar w:fldCharType="separate"/>
      </w:r>
      <w:r>
        <w:t>63</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_Toc10085 </w:instrText>
      </w:r>
      <w:r>
        <w:rPr>
          <w:rFonts w:ascii="宋体" w:hAnsi="宋体" w:eastAsia="宋体"/>
          <w:bCs/>
          <w:szCs w:val="21"/>
        </w:rPr>
        <w:fldChar w:fldCharType="separate"/>
      </w:r>
      <w:r>
        <w:rPr>
          <w:rFonts w:hint="eastAsia" w:ascii="黑体" w:hAnsi="黑体" w:eastAsia="黑体" w:cs="Times New Roman"/>
          <w:i w:val="0"/>
          <w:szCs w:val="21"/>
        </w:rPr>
        <w:t xml:space="preserve">3.7.8 </w:t>
      </w:r>
      <w:r>
        <w:rPr>
          <w:rFonts w:hint="eastAsia" w:ascii="黑体" w:hAnsi="黑体" w:eastAsia="黑体"/>
        </w:rPr>
        <w:t>小区上行最大调度层数</w:t>
      </w:r>
      <w:r>
        <w:tab/>
      </w:r>
      <w:r>
        <w:fldChar w:fldCharType="begin"/>
      </w:r>
      <w:r>
        <w:instrText xml:space="preserve"> PAGEREF _Toc10085 \h </w:instrText>
      </w:r>
      <w:r>
        <w:fldChar w:fldCharType="separate"/>
      </w:r>
      <w:r>
        <w:t>64</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_Toc4399 </w:instrText>
      </w:r>
      <w:r>
        <w:rPr>
          <w:rFonts w:ascii="宋体" w:hAnsi="宋体" w:eastAsia="宋体"/>
          <w:bCs/>
          <w:szCs w:val="21"/>
        </w:rPr>
        <w:fldChar w:fldCharType="separate"/>
      </w:r>
      <w:r>
        <w:rPr>
          <w:rFonts w:hint="eastAsia" w:ascii="黑体" w:hAnsi="黑体" w:eastAsia="黑体" w:cs="Times New Roman"/>
          <w:i w:val="0"/>
          <w:szCs w:val="21"/>
        </w:rPr>
        <w:t xml:space="preserve">3.7.9 </w:t>
      </w:r>
      <w:r>
        <w:rPr>
          <w:rFonts w:hint="eastAsia" w:ascii="黑体" w:hAnsi="黑体" w:eastAsia="黑体"/>
        </w:rPr>
        <w:t>小区</w:t>
      </w:r>
      <w:r>
        <w:rPr>
          <w:rFonts w:ascii="黑体" w:hAnsi="黑体" w:eastAsia="黑体"/>
        </w:rPr>
        <w:t>下行无线资源利用率</w:t>
      </w:r>
      <w:r>
        <w:rPr>
          <w:rFonts w:hint="eastAsia" w:ascii="黑体" w:hAnsi="黑体" w:eastAsia="黑体"/>
        </w:rPr>
        <w:t>（KPI）</w:t>
      </w:r>
      <w:r>
        <w:tab/>
      </w:r>
      <w:r>
        <w:fldChar w:fldCharType="begin"/>
      </w:r>
      <w:r>
        <w:instrText xml:space="preserve"> PAGEREF _Toc4399 \h </w:instrText>
      </w:r>
      <w:r>
        <w:fldChar w:fldCharType="separate"/>
      </w:r>
      <w:r>
        <w:t>64</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_Toc32415 </w:instrText>
      </w:r>
      <w:r>
        <w:rPr>
          <w:rFonts w:ascii="宋体" w:hAnsi="宋体" w:eastAsia="宋体"/>
          <w:bCs/>
          <w:szCs w:val="21"/>
        </w:rPr>
        <w:fldChar w:fldCharType="separate"/>
      </w:r>
      <w:r>
        <w:rPr>
          <w:rFonts w:hint="eastAsia" w:ascii="黑体" w:hAnsi="黑体" w:eastAsia="黑体" w:cs="Times New Roman"/>
          <w:i w:val="0"/>
          <w:szCs w:val="21"/>
        </w:rPr>
        <w:t xml:space="preserve">3.7.10 </w:t>
      </w:r>
      <w:r>
        <w:rPr>
          <w:rFonts w:hint="eastAsia" w:ascii="黑体" w:hAnsi="黑体" w:eastAsia="黑体"/>
        </w:rPr>
        <w:t>小区</w:t>
      </w:r>
      <w:r>
        <w:rPr>
          <w:rFonts w:ascii="黑体" w:hAnsi="黑体" w:eastAsia="黑体"/>
        </w:rPr>
        <w:t>上行无线资源利用率</w:t>
      </w:r>
      <w:r>
        <w:rPr>
          <w:rFonts w:hint="eastAsia" w:ascii="黑体" w:hAnsi="黑体" w:eastAsia="黑体"/>
        </w:rPr>
        <w:t>（KPI）</w:t>
      </w:r>
      <w:r>
        <w:tab/>
      </w:r>
      <w:r>
        <w:fldChar w:fldCharType="begin"/>
      </w:r>
      <w:r>
        <w:instrText xml:space="preserve"> PAGEREF _Toc32415 \h </w:instrText>
      </w:r>
      <w:r>
        <w:fldChar w:fldCharType="separate"/>
      </w:r>
      <w:r>
        <w:t>64</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_Toc31504 </w:instrText>
      </w:r>
      <w:r>
        <w:rPr>
          <w:rFonts w:ascii="宋体" w:hAnsi="宋体" w:eastAsia="宋体"/>
          <w:bCs/>
          <w:szCs w:val="21"/>
        </w:rPr>
        <w:fldChar w:fldCharType="separate"/>
      </w:r>
      <w:r>
        <w:rPr>
          <w:rFonts w:hint="eastAsia" w:ascii="黑体" w:hAnsi="黑体" w:eastAsia="黑体" w:cs="Times New Roman"/>
          <w:i w:val="0"/>
          <w:szCs w:val="21"/>
        </w:rPr>
        <w:t xml:space="preserve">3.7.11 </w:t>
      </w:r>
      <w:r>
        <w:rPr>
          <w:rFonts w:ascii="黑体" w:hAnsi="黑体" w:eastAsia="黑体"/>
        </w:rPr>
        <w:t>上行MAC层业务调度总时长</w:t>
      </w:r>
      <w:r>
        <w:tab/>
      </w:r>
      <w:r>
        <w:fldChar w:fldCharType="begin"/>
      </w:r>
      <w:r>
        <w:instrText xml:space="preserve"> PAGEREF _Toc31504 \h </w:instrText>
      </w:r>
      <w:r>
        <w:fldChar w:fldCharType="separate"/>
      </w:r>
      <w:r>
        <w:t>64</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_Toc10218 </w:instrText>
      </w:r>
      <w:r>
        <w:rPr>
          <w:rFonts w:ascii="宋体" w:hAnsi="宋体" w:eastAsia="宋体"/>
          <w:bCs/>
          <w:szCs w:val="21"/>
        </w:rPr>
        <w:fldChar w:fldCharType="separate"/>
      </w:r>
      <w:r>
        <w:rPr>
          <w:rFonts w:hint="eastAsia" w:ascii="黑体" w:hAnsi="黑体" w:eastAsia="黑体" w:cs="Times New Roman"/>
          <w:i w:val="0"/>
          <w:szCs w:val="21"/>
        </w:rPr>
        <w:t xml:space="preserve">3.7.12 </w:t>
      </w:r>
      <w:r>
        <w:rPr>
          <w:rFonts w:ascii="黑体" w:hAnsi="黑体" w:eastAsia="黑体"/>
        </w:rPr>
        <w:t>下行MAC层业务调度总时长</w:t>
      </w:r>
      <w:r>
        <w:tab/>
      </w:r>
      <w:r>
        <w:fldChar w:fldCharType="begin"/>
      </w:r>
      <w:r>
        <w:instrText xml:space="preserve"> PAGEREF _Toc10218 \h </w:instrText>
      </w:r>
      <w:r>
        <w:fldChar w:fldCharType="separate"/>
      </w:r>
      <w:r>
        <w:t>65</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_Toc10634 </w:instrText>
      </w:r>
      <w:r>
        <w:rPr>
          <w:rFonts w:ascii="宋体" w:hAnsi="宋体" w:eastAsia="宋体"/>
          <w:bCs/>
          <w:szCs w:val="21"/>
        </w:rPr>
        <w:fldChar w:fldCharType="separate"/>
      </w:r>
      <w:r>
        <w:rPr>
          <w:rFonts w:hint="eastAsia" w:ascii="黑体" w:hAnsi="黑体" w:eastAsia="黑体" w:cs="Times New Roman"/>
          <w:i w:val="0"/>
          <w:szCs w:val="21"/>
        </w:rPr>
        <w:t xml:space="preserve">3.7.13 </w:t>
      </w:r>
      <w:r>
        <w:rPr>
          <w:rFonts w:ascii="黑体" w:hAnsi="黑体" w:eastAsia="黑体"/>
        </w:rPr>
        <w:t>上行RLC层用户面数据接收总时长（不含最后一个slot）</w:t>
      </w:r>
      <w:r>
        <w:tab/>
      </w:r>
      <w:r>
        <w:fldChar w:fldCharType="begin"/>
      </w:r>
      <w:r>
        <w:instrText xml:space="preserve"> PAGEREF _Toc10634 \h </w:instrText>
      </w:r>
      <w:r>
        <w:fldChar w:fldCharType="separate"/>
      </w:r>
      <w:r>
        <w:t>65</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_Toc20 </w:instrText>
      </w:r>
      <w:r>
        <w:rPr>
          <w:rFonts w:ascii="宋体" w:hAnsi="宋体" w:eastAsia="宋体"/>
          <w:bCs/>
          <w:szCs w:val="21"/>
        </w:rPr>
        <w:fldChar w:fldCharType="separate"/>
      </w:r>
      <w:r>
        <w:rPr>
          <w:rFonts w:hint="eastAsia" w:ascii="黑体" w:hAnsi="黑体" w:eastAsia="黑体" w:cs="Times New Roman"/>
          <w:i w:val="0"/>
          <w:szCs w:val="21"/>
        </w:rPr>
        <w:t xml:space="preserve">3.7.14 </w:t>
      </w:r>
      <w:r>
        <w:rPr>
          <w:rFonts w:ascii="黑体" w:hAnsi="黑体" w:eastAsia="黑体"/>
        </w:rPr>
        <w:t>下行RLC层用户面数据发送总时长（不含最后一个slot）</w:t>
      </w:r>
      <w:r>
        <w:tab/>
      </w:r>
      <w:r>
        <w:fldChar w:fldCharType="begin"/>
      </w:r>
      <w:r>
        <w:instrText xml:space="preserve"> PAGEREF _Toc20 \h </w:instrText>
      </w:r>
      <w:r>
        <w:fldChar w:fldCharType="separate"/>
      </w:r>
      <w:r>
        <w:t>65</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_Toc20068 </w:instrText>
      </w:r>
      <w:r>
        <w:rPr>
          <w:rFonts w:ascii="宋体" w:hAnsi="宋体" w:eastAsia="宋体"/>
          <w:bCs/>
          <w:szCs w:val="21"/>
        </w:rPr>
        <w:fldChar w:fldCharType="separate"/>
      </w:r>
      <w:r>
        <w:rPr>
          <w:rFonts w:hint="eastAsia" w:ascii="黑体" w:hAnsi="黑体" w:eastAsia="黑体" w:cs="Times New Roman"/>
          <w:i w:val="0"/>
          <w:szCs w:val="21"/>
        </w:rPr>
        <w:t xml:space="preserve">3.7.15 </w:t>
      </w:r>
      <w:r>
        <w:rPr>
          <w:rFonts w:ascii="黑体" w:hAnsi="黑体" w:eastAsia="黑体"/>
        </w:rPr>
        <w:t>小区上行PRB占用总数</w:t>
      </w:r>
      <w:r>
        <w:tab/>
      </w:r>
      <w:r>
        <w:fldChar w:fldCharType="begin"/>
      </w:r>
      <w:r>
        <w:instrText xml:space="preserve"> PAGEREF _Toc20068 \h </w:instrText>
      </w:r>
      <w:r>
        <w:fldChar w:fldCharType="separate"/>
      </w:r>
      <w:r>
        <w:t>66</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_Toc282 </w:instrText>
      </w:r>
      <w:r>
        <w:rPr>
          <w:rFonts w:ascii="宋体" w:hAnsi="宋体" w:eastAsia="宋体"/>
          <w:bCs/>
          <w:szCs w:val="21"/>
        </w:rPr>
        <w:fldChar w:fldCharType="separate"/>
      </w:r>
      <w:r>
        <w:rPr>
          <w:rFonts w:hint="eastAsia" w:ascii="黑体" w:hAnsi="黑体" w:eastAsia="黑体" w:cs="Times New Roman"/>
          <w:i w:val="0"/>
          <w:szCs w:val="21"/>
        </w:rPr>
        <w:t xml:space="preserve">3.7.16 </w:t>
      </w:r>
      <w:r>
        <w:rPr>
          <w:rFonts w:ascii="黑体" w:hAnsi="黑体" w:eastAsia="黑体"/>
        </w:rPr>
        <w:t>小区上行PRB可用总数</w:t>
      </w:r>
      <w:r>
        <w:tab/>
      </w:r>
      <w:r>
        <w:fldChar w:fldCharType="begin"/>
      </w:r>
      <w:r>
        <w:instrText xml:space="preserve"> PAGEREF _Toc282 \h </w:instrText>
      </w:r>
      <w:r>
        <w:fldChar w:fldCharType="separate"/>
      </w:r>
      <w:r>
        <w:t>66</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_Toc5559 </w:instrText>
      </w:r>
      <w:r>
        <w:rPr>
          <w:rFonts w:ascii="宋体" w:hAnsi="宋体" w:eastAsia="宋体"/>
          <w:bCs/>
          <w:szCs w:val="21"/>
        </w:rPr>
        <w:fldChar w:fldCharType="separate"/>
      </w:r>
      <w:r>
        <w:rPr>
          <w:rFonts w:hint="eastAsia" w:ascii="黑体" w:hAnsi="黑体" w:eastAsia="黑体" w:cs="Times New Roman"/>
          <w:i w:val="0"/>
          <w:szCs w:val="21"/>
        </w:rPr>
        <w:t xml:space="preserve">3.7.17 </w:t>
      </w:r>
      <w:r>
        <w:rPr>
          <w:rFonts w:ascii="黑体" w:hAnsi="黑体" w:eastAsia="黑体"/>
        </w:rPr>
        <w:t>小区上行PRB平均占用率</w:t>
      </w:r>
      <w:r>
        <w:rPr>
          <w:rFonts w:hint="eastAsia" w:ascii="黑体" w:hAnsi="黑体" w:eastAsia="黑体"/>
        </w:rPr>
        <w:t>（KPI）</w:t>
      </w:r>
      <w:r>
        <w:tab/>
      </w:r>
      <w:r>
        <w:fldChar w:fldCharType="begin"/>
      </w:r>
      <w:r>
        <w:instrText xml:space="preserve"> PAGEREF _Toc5559 \h </w:instrText>
      </w:r>
      <w:r>
        <w:fldChar w:fldCharType="separate"/>
      </w:r>
      <w:r>
        <w:t>66</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_Toc146 </w:instrText>
      </w:r>
      <w:r>
        <w:rPr>
          <w:rFonts w:ascii="宋体" w:hAnsi="宋体" w:eastAsia="宋体"/>
          <w:bCs/>
          <w:szCs w:val="21"/>
        </w:rPr>
        <w:fldChar w:fldCharType="separate"/>
      </w:r>
      <w:r>
        <w:rPr>
          <w:rFonts w:hint="eastAsia" w:ascii="黑体" w:hAnsi="黑体" w:eastAsia="黑体" w:cs="Times New Roman"/>
          <w:i w:val="0"/>
          <w:szCs w:val="21"/>
        </w:rPr>
        <w:t xml:space="preserve">3.7.18 </w:t>
      </w:r>
      <w:r>
        <w:rPr>
          <w:rFonts w:ascii="黑体" w:hAnsi="黑体" w:eastAsia="黑体"/>
        </w:rPr>
        <w:t>小区下行PRB占用总数</w:t>
      </w:r>
      <w:r>
        <w:tab/>
      </w:r>
      <w:r>
        <w:fldChar w:fldCharType="begin"/>
      </w:r>
      <w:r>
        <w:instrText xml:space="preserve"> PAGEREF _Toc146 \h </w:instrText>
      </w:r>
      <w:r>
        <w:fldChar w:fldCharType="separate"/>
      </w:r>
      <w:r>
        <w:t>66</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_Toc31002 </w:instrText>
      </w:r>
      <w:r>
        <w:rPr>
          <w:rFonts w:ascii="宋体" w:hAnsi="宋体" w:eastAsia="宋体"/>
          <w:bCs/>
          <w:szCs w:val="21"/>
        </w:rPr>
        <w:fldChar w:fldCharType="separate"/>
      </w:r>
      <w:r>
        <w:rPr>
          <w:rFonts w:hint="eastAsia" w:ascii="黑体" w:hAnsi="黑体" w:eastAsia="黑体" w:cs="Times New Roman"/>
          <w:i w:val="0"/>
          <w:szCs w:val="21"/>
        </w:rPr>
        <w:t xml:space="preserve">3.7.19 </w:t>
      </w:r>
      <w:r>
        <w:rPr>
          <w:rFonts w:ascii="黑体" w:hAnsi="黑体" w:eastAsia="黑体"/>
        </w:rPr>
        <w:t>小区下行PRB可用总数</w:t>
      </w:r>
      <w:r>
        <w:tab/>
      </w:r>
      <w:r>
        <w:fldChar w:fldCharType="begin"/>
      </w:r>
      <w:r>
        <w:instrText xml:space="preserve"> PAGEREF _Toc31002 \h </w:instrText>
      </w:r>
      <w:r>
        <w:fldChar w:fldCharType="separate"/>
      </w:r>
      <w:r>
        <w:t>67</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_Toc2733 </w:instrText>
      </w:r>
      <w:r>
        <w:rPr>
          <w:rFonts w:ascii="宋体" w:hAnsi="宋体" w:eastAsia="宋体"/>
          <w:bCs/>
          <w:szCs w:val="21"/>
        </w:rPr>
        <w:fldChar w:fldCharType="separate"/>
      </w:r>
      <w:r>
        <w:rPr>
          <w:rFonts w:hint="eastAsia" w:ascii="黑体" w:hAnsi="黑体" w:eastAsia="黑体" w:cs="Times New Roman"/>
          <w:i w:val="0"/>
          <w:szCs w:val="21"/>
        </w:rPr>
        <w:t xml:space="preserve">3.7.20 </w:t>
      </w:r>
      <w:r>
        <w:rPr>
          <w:rFonts w:ascii="黑体" w:hAnsi="黑体" w:eastAsia="黑体"/>
        </w:rPr>
        <w:t>小区下行PRB平均占用率</w:t>
      </w:r>
      <w:r>
        <w:rPr>
          <w:rFonts w:hint="eastAsia" w:ascii="黑体" w:hAnsi="黑体" w:eastAsia="黑体"/>
        </w:rPr>
        <w:t>（KPI）</w:t>
      </w:r>
      <w:r>
        <w:tab/>
      </w:r>
      <w:r>
        <w:fldChar w:fldCharType="begin"/>
      </w:r>
      <w:r>
        <w:instrText xml:space="preserve"> PAGEREF _Toc2733 \h </w:instrText>
      </w:r>
      <w:r>
        <w:fldChar w:fldCharType="separate"/>
      </w:r>
      <w:r>
        <w:t>67</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_Toc12577 </w:instrText>
      </w:r>
      <w:r>
        <w:rPr>
          <w:rFonts w:ascii="宋体" w:hAnsi="宋体" w:eastAsia="宋体"/>
          <w:bCs/>
          <w:szCs w:val="21"/>
        </w:rPr>
        <w:fldChar w:fldCharType="separate"/>
      </w:r>
      <w:r>
        <w:rPr>
          <w:rFonts w:hint="eastAsia" w:ascii="黑体" w:hAnsi="黑体" w:eastAsia="黑体" w:cs="Times New Roman"/>
          <w:i w:val="0"/>
          <w:szCs w:val="21"/>
        </w:rPr>
        <w:t xml:space="preserve">3.7.21 </w:t>
      </w:r>
      <w:r>
        <w:rPr>
          <w:rFonts w:hint="eastAsia" w:ascii="黑体" w:hAnsi="黑体" w:eastAsia="黑体"/>
        </w:rPr>
        <w:t>上行PUSCH PRB占用总数</w:t>
      </w:r>
      <w:r>
        <w:tab/>
      </w:r>
      <w:r>
        <w:fldChar w:fldCharType="begin"/>
      </w:r>
      <w:r>
        <w:instrText xml:space="preserve"> PAGEREF _Toc12577 \h </w:instrText>
      </w:r>
      <w:r>
        <w:fldChar w:fldCharType="separate"/>
      </w:r>
      <w:r>
        <w:t>67</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_Toc1579 </w:instrText>
      </w:r>
      <w:r>
        <w:rPr>
          <w:rFonts w:ascii="宋体" w:hAnsi="宋体" w:eastAsia="宋体"/>
          <w:bCs/>
          <w:szCs w:val="21"/>
        </w:rPr>
        <w:fldChar w:fldCharType="separate"/>
      </w:r>
      <w:r>
        <w:rPr>
          <w:rFonts w:hint="eastAsia" w:ascii="黑体" w:hAnsi="黑体" w:eastAsia="黑体" w:cs="Times New Roman"/>
          <w:i w:val="0"/>
          <w:szCs w:val="21"/>
        </w:rPr>
        <w:t xml:space="preserve">3.7.22 </w:t>
      </w:r>
      <w:r>
        <w:rPr>
          <w:rFonts w:hint="eastAsia" w:ascii="黑体" w:hAnsi="黑体" w:eastAsia="黑体"/>
        </w:rPr>
        <w:t>下行PDSCH PRB占用总数</w:t>
      </w:r>
      <w:r>
        <w:tab/>
      </w:r>
      <w:r>
        <w:fldChar w:fldCharType="begin"/>
      </w:r>
      <w:r>
        <w:instrText xml:space="preserve"> PAGEREF _Toc1579 \h </w:instrText>
      </w:r>
      <w:r>
        <w:fldChar w:fldCharType="separate"/>
      </w:r>
      <w:r>
        <w:t>67</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_Toc24586 </w:instrText>
      </w:r>
      <w:r>
        <w:rPr>
          <w:rFonts w:ascii="宋体" w:hAnsi="宋体" w:eastAsia="宋体"/>
          <w:bCs/>
          <w:szCs w:val="21"/>
        </w:rPr>
        <w:fldChar w:fldCharType="separate"/>
      </w:r>
      <w:r>
        <w:rPr>
          <w:rFonts w:hint="eastAsia" w:ascii="黑体" w:hAnsi="黑体" w:eastAsia="黑体" w:cs="Times New Roman"/>
          <w:i w:val="0"/>
          <w:szCs w:val="21"/>
        </w:rPr>
        <w:t xml:space="preserve">3.7.23 </w:t>
      </w:r>
      <w:r>
        <w:rPr>
          <w:rFonts w:hint="eastAsia" w:ascii="黑体" w:hAnsi="黑体" w:eastAsia="黑体"/>
        </w:rPr>
        <w:t>小区上行PRB利用率区间分布（KPI）</w:t>
      </w:r>
      <w:r>
        <w:tab/>
      </w:r>
      <w:r>
        <w:fldChar w:fldCharType="begin"/>
      </w:r>
      <w:r>
        <w:instrText xml:space="preserve"> PAGEREF _Toc24586 \h </w:instrText>
      </w:r>
      <w:r>
        <w:fldChar w:fldCharType="separate"/>
      </w:r>
      <w:r>
        <w:t>68</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_Toc28905 </w:instrText>
      </w:r>
      <w:r>
        <w:rPr>
          <w:rFonts w:ascii="宋体" w:hAnsi="宋体" w:eastAsia="宋体"/>
          <w:bCs/>
          <w:szCs w:val="21"/>
        </w:rPr>
        <w:fldChar w:fldCharType="separate"/>
      </w:r>
      <w:r>
        <w:rPr>
          <w:rFonts w:hint="eastAsia" w:ascii="黑体" w:hAnsi="黑体" w:eastAsia="黑体" w:cs="Times New Roman"/>
          <w:i w:val="0"/>
          <w:szCs w:val="21"/>
        </w:rPr>
        <w:t xml:space="preserve">3.7.24 </w:t>
      </w:r>
      <w:r>
        <w:rPr>
          <w:rFonts w:hint="eastAsia" w:ascii="黑体" w:hAnsi="黑体" w:eastAsia="黑体"/>
        </w:rPr>
        <w:t>小区下行PRB利用率区间分布（KPI）</w:t>
      </w:r>
      <w:r>
        <w:tab/>
      </w:r>
      <w:r>
        <w:fldChar w:fldCharType="begin"/>
      </w:r>
      <w:r>
        <w:instrText xml:space="preserve"> PAGEREF _Toc28905 \h </w:instrText>
      </w:r>
      <w:r>
        <w:fldChar w:fldCharType="separate"/>
      </w:r>
      <w:r>
        <w:t>68</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_Toc9860 </w:instrText>
      </w:r>
      <w:r>
        <w:rPr>
          <w:rFonts w:ascii="宋体" w:hAnsi="宋体" w:eastAsia="宋体"/>
          <w:bCs/>
          <w:szCs w:val="21"/>
        </w:rPr>
        <w:fldChar w:fldCharType="separate"/>
      </w:r>
      <w:r>
        <w:rPr>
          <w:rFonts w:hint="eastAsia" w:ascii="黑体" w:hAnsi="黑体" w:eastAsia="黑体" w:cs="Times New Roman"/>
          <w:i w:val="0"/>
          <w:szCs w:val="21"/>
        </w:rPr>
        <w:t xml:space="preserve">3.7.25 </w:t>
      </w:r>
      <w:r>
        <w:rPr>
          <w:rFonts w:hint="eastAsia" w:ascii="黑体" w:hAnsi="黑体" w:eastAsia="黑体"/>
        </w:rPr>
        <w:t>PDCCH信道CCE占用个数</w:t>
      </w:r>
      <w:r>
        <w:tab/>
      </w:r>
      <w:r>
        <w:fldChar w:fldCharType="begin"/>
      </w:r>
      <w:r>
        <w:instrText xml:space="preserve"> PAGEREF _Toc9860 \h </w:instrText>
      </w:r>
      <w:r>
        <w:fldChar w:fldCharType="separate"/>
      </w:r>
      <w:r>
        <w:t>69</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_Toc16891 </w:instrText>
      </w:r>
      <w:r>
        <w:rPr>
          <w:rFonts w:ascii="宋体" w:hAnsi="宋体" w:eastAsia="宋体"/>
          <w:bCs/>
          <w:szCs w:val="21"/>
        </w:rPr>
        <w:fldChar w:fldCharType="separate"/>
      </w:r>
      <w:r>
        <w:rPr>
          <w:rFonts w:hint="eastAsia" w:ascii="黑体" w:hAnsi="黑体" w:eastAsia="黑体" w:cs="Times New Roman"/>
          <w:i w:val="0"/>
          <w:szCs w:val="21"/>
        </w:rPr>
        <w:t xml:space="preserve">3.7.26 </w:t>
      </w:r>
      <w:r>
        <w:rPr>
          <w:rFonts w:hint="eastAsia" w:ascii="黑体" w:hAnsi="黑体" w:eastAsia="黑体"/>
        </w:rPr>
        <w:t>PDCCH信道CCE可用个数（静态）</w:t>
      </w:r>
      <w:r>
        <w:tab/>
      </w:r>
      <w:r>
        <w:fldChar w:fldCharType="begin"/>
      </w:r>
      <w:r>
        <w:instrText xml:space="preserve"> PAGEREF _Toc16891 \h </w:instrText>
      </w:r>
      <w:r>
        <w:fldChar w:fldCharType="separate"/>
      </w:r>
      <w:r>
        <w:t>69</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_Toc7154 </w:instrText>
      </w:r>
      <w:r>
        <w:rPr>
          <w:rFonts w:ascii="宋体" w:hAnsi="宋体" w:eastAsia="宋体"/>
          <w:bCs/>
          <w:szCs w:val="21"/>
        </w:rPr>
        <w:fldChar w:fldCharType="separate"/>
      </w:r>
      <w:r>
        <w:rPr>
          <w:rFonts w:hint="eastAsia" w:ascii="黑体" w:hAnsi="黑体" w:eastAsia="黑体" w:cs="Times New Roman"/>
          <w:i w:val="0"/>
          <w:szCs w:val="21"/>
        </w:rPr>
        <w:t xml:space="preserve">3.7.27 </w:t>
      </w:r>
      <w:r>
        <w:rPr>
          <w:rFonts w:hint="eastAsia" w:ascii="黑体" w:hAnsi="黑体" w:eastAsia="黑体"/>
        </w:rPr>
        <w:t>PDCCH信道CCE可用个数（动态）</w:t>
      </w:r>
      <w:r>
        <w:tab/>
      </w:r>
      <w:r>
        <w:fldChar w:fldCharType="begin"/>
      </w:r>
      <w:r>
        <w:instrText xml:space="preserve"> PAGEREF _Toc7154 \h </w:instrText>
      </w:r>
      <w:r>
        <w:fldChar w:fldCharType="separate"/>
      </w:r>
      <w:r>
        <w:t>69</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_Toc9577 </w:instrText>
      </w:r>
      <w:r>
        <w:rPr>
          <w:rFonts w:ascii="宋体" w:hAnsi="宋体" w:eastAsia="宋体"/>
          <w:bCs/>
          <w:szCs w:val="21"/>
        </w:rPr>
        <w:fldChar w:fldCharType="separate"/>
      </w:r>
      <w:r>
        <w:rPr>
          <w:rFonts w:hint="eastAsia" w:ascii="黑体" w:hAnsi="黑体" w:eastAsia="黑体" w:cs="Times New Roman"/>
          <w:i w:val="0"/>
          <w:szCs w:val="21"/>
        </w:rPr>
        <w:t xml:space="preserve">3.7.28 </w:t>
      </w:r>
      <w:r>
        <w:rPr>
          <w:rFonts w:hint="eastAsia" w:ascii="黑体" w:hAnsi="黑体" w:eastAsia="黑体"/>
        </w:rPr>
        <w:t>PDCCH信道占用率（静态分母）（KPI）</w:t>
      </w:r>
      <w:r>
        <w:tab/>
      </w:r>
      <w:r>
        <w:fldChar w:fldCharType="begin"/>
      </w:r>
      <w:r>
        <w:instrText xml:space="preserve"> PAGEREF _Toc9577 \h </w:instrText>
      </w:r>
      <w:r>
        <w:fldChar w:fldCharType="separate"/>
      </w:r>
      <w:r>
        <w:t>70</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_Toc11681 </w:instrText>
      </w:r>
      <w:r>
        <w:rPr>
          <w:rFonts w:ascii="宋体" w:hAnsi="宋体" w:eastAsia="宋体"/>
          <w:bCs/>
          <w:szCs w:val="21"/>
        </w:rPr>
        <w:fldChar w:fldCharType="separate"/>
      </w:r>
      <w:r>
        <w:rPr>
          <w:rFonts w:hint="eastAsia" w:ascii="黑体" w:hAnsi="黑体" w:eastAsia="黑体" w:cs="Times New Roman"/>
          <w:i w:val="0"/>
          <w:szCs w:val="21"/>
        </w:rPr>
        <w:t xml:space="preserve">3.7.29 </w:t>
      </w:r>
      <w:r>
        <w:rPr>
          <w:rFonts w:hint="eastAsia" w:ascii="黑体" w:hAnsi="黑体" w:eastAsia="黑体"/>
        </w:rPr>
        <w:t>PDCCH信道占用率（动态分母）（KPI）</w:t>
      </w:r>
      <w:r>
        <w:tab/>
      </w:r>
      <w:r>
        <w:fldChar w:fldCharType="begin"/>
      </w:r>
      <w:r>
        <w:instrText xml:space="preserve"> PAGEREF _Toc11681 \h </w:instrText>
      </w:r>
      <w:r>
        <w:fldChar w:fldCharType="separate"/>
      </w:r>
      <w:r>
        <w:t>70</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_Toc9996 </w:instrText>
      </w:r>
      <w:r>
        <w:rPr>
          <w:rFonts w:ascii="宋体" w:hAnsi="宋体" w:eastAsia="宋体"/>
          <w:bCs/>
          <w:szCs w:val="21"/>
        </w:rPr>
        <w:fldChar w:fldCharType="separate"/>
      </w:r>
      <w:r>
        <w:rPr>
          <w:rFonts w:hint="eastAsia" w:ascii="黑体" w:hAnsi="黑体" w:eastAsia="黑体" w:cs="Times New Roman"/>
          <w:i w:val="0"/>
          <w:szCs w:val="21"/>
        </w:rPr>
        <w:t xml:space="preserve">3.7.30 </w:t>
      </w:r>
      <w:r>
        <w:rPr>
          <w:rFonts w:ascii="黑体" w:hAnsi="黑体" w:eastAsia="黑体"/>
        </w:rPr>
        <w:t>上行PDCP层用户面流量</w:t>
      </w:r>
      <w:r>
        <w:tab/>
      </w:r>
      <w:r>
        <w:fldChar w:fldCharType="begin"/>
      </w:r>
      <w:r>
        <w:instrText xml:space="preserve"> PAGEREF _Toc9996 \h </w:instrText>
      </w:r>
      <w:r>
        <w:fldChar w:fldCharType="separate"/>
      </w:r>
      <w:r>
        <w:t>70</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_Toc17605 </w:instrText>
      </w:r>
      <w:r>
        <w:rPr>
          <w:rFonts w:ascii="宋体" w:hAnsi="宋体" w:eastAsia="宋体"/>
          <w:bCs/>
          <w:szCs w:val="21"/>
        </w:rPr>
        <w:fldChar w:fldCharType="separate"/>
      </w:r>
      <w:r>
        <w:rPr>
          <w:rFonts w:hint="eastAsia" w:ascii="黑体" w:hAnsi="黑体" w:eastAsia="黑体" w:cs="Times New Roman"/>
          <w:i w:val="0"/>
          <w:szCs w:val="21"/>
        </w:rPr>
        <w:t xml:space="preserve">3.7.31 </w:t>
      </w:r>
      <w:r>
        <w:rPr>
          <w:rFonts w:ascii="黑体" w:hAnsi="黑体" w:eastAsia="黑体"/>
        </w:rPr>
        <w:t>下行PDCP层用户面流量</w:t>
      </w:r>
      <w:r>
        <w:tab/>
      </w:r>
      <w:r>
        <w:fldChar w:fldCharType="begin"/>
      </w:r>
      <w:r>
        <w:instrText xml:space="preserve"> PAGEREF _Toc17605 \h </w:instrText>
      </w:r>
      <w:r>
        <w:fldChar w:fldCharType="separate"/>
      </w:r>
      <w:r>
        <w:t>70</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_Toc19742 </w:instrText>
      </w:r>
      <w:r>
        <w:rPr>
          <w:rFonts w:ascii="宋体" w:hAnsi="宋体" w:eastAsia="宋体"/>
          <w:bCs/>
          <w:szCs w:val="21"/>
        </w:rPr>
        <w:fldChar w:fldCharType="separate"/>
      </w:r>
      <w:r>
        <w:rPr>
          <w:rFonts w:hint="eastAsia" w:ascii="黑体" w:hAnsi="黑体" w:eastAsia="黑体" w:cs="Times New Roman"/>
          <w:i w:val="0"/>
          <w:szCs w:val="21"/>
        </w:rPr>
        <w:t xml:space="preserve">3.7.32 </w:t>
      </w:r>
      <w:r>
        <w:rPr>
          <w:rFonts w:ascii="黑体" w:hAnsi="黑体" w:eastAsia="黑体"/>
        </w:rPr>
        <w:t>上行RLC层用户面流量</w:t>
      </w:r>
      <w:r>
        <w:tab/>
      </w:r>
      <w:r>
        <w:fldChar w:fldCharType="begin"/>
      </w:r>
      <w:r>
        <w:instrText xml:space="preserve"> PAGEREF _Toc19742 \h </w:instrText>
      </w:r>
      <w:r>
        <w:fldChar w:fldCharType="separate"/>
      </w:r>
      <w:r>
        <w:t>71</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_Toc20790 </w:instrText>
      </w:r>
      <w:r>
        <w:rPr>
          <w:rFonts w:ascii="宋体" w:hAnsi="宋体" w:eastAsia="宋体"/>
          <w:bCs/>
          <w:szCs w:val="21"/>
        </w:rPr>
        <w:fldChar w:fldCharType="separate"/>
      </w:r>
      <w:r>
        <w:rPr>
          <w:rFonts w:hint="eastAsia" w:ascii="黑体" w:hAnsi="黑体" w:eastAsia="黑体" w:cs="Times New Roman"/>
          <w:i w:val="0"/>
          <w:szCs w:val="21"/>
        </w:rPr>
        <w:t xml:space="preserve">3.7.33 </w:t>
      </w:r>
      <w:r>
        <w:rPr>
          <w:rFonts w:ascii="黑体" w:hAnsi="黑体" w:eastAsia="黑体"/>
        </w:rPr>
        <w:t>下行RLC层用户面流量</w:t>
      </w:r>
      <w:r>
        <w:tab/>
      </w:r>
      <w:r>
        <w:fldChar w:fldCharType="begin"/>
      </w:r>
      <w:r>
        <w:instrText xml:space="preserve"> PAGEREF _Toc20790 \h </w:instrText>
      </w:r>
      <w:r>
        <w:fldChar w:fldCharType="separate"/>
      </w:r>
      <w:r>
        <w:t>71</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_Toc26743 </w:instrText>
      </w:r>
      <w:r>
        <w:rPr>
          <w:rFonts w:ascii="宋体" w:hAnsi="宋体" w:eastAsia="宋体"/>
          <w:bCs/>
          <w:szCs w:val="21"/>
        </w:rPr>
        <w:fldChar w:fldCharType="separate"/>
      </w:r>
      <w:r>
        <w:rPr>
          <w:rFonts w:hint="eastAsia" w:ascii="黑体" w:hAnsi="黑体" w:eastAsia="黑体" w:cs="Times New Roman"/>
          <w:i w:val="0"/>
          <w:szCs w:val="21"/>
        </w:rPr>
        <w:t xml:space="preserve">3.7.34 </w:t>
      </w:r>
      <w:r>
        <w:rPr>
          <w:rFonts w:ascii="黑体" w:hAnsi="黑体" w:eastAsia="黑体"/>
        </w:rPr>
        <w:t>上行RLC层用户面尾包字节数</w:t>
      </w:r>
      <w:r>
        <w:tab/>
      </w:r>
      <w:r>
        <w:fldChar w:fldCharType="begin"/>
      </w:r>
      <w:r>
        <w:instrText xml:space="preserve"> PAGEREF _Toc26743 \h </w:instrText>
      </w:r>
      <w:r>
        <w:fldChar w:fldCharType="separate"/>
      </w:r>
      <w:r>
        <w:t>71</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_Toc1862 </w:instrText>
      </w:r>
      <w:r>
        <w:rPr>
          <w:rFonts w:ascii="宋体" w:hAnsi="宋体" w:eastAsia="宋体"/>
          <w:bCs/>
          <w:szCs w:val="21"/>
        </w:rPr>
        <w:fldChar w:fldCharType="separate"/>
      </w:r>
      <w:r>
        <w:rPr>
          <w:rFonts w:hint="eastAsia" w:ascii="黑体" w:hAnsi="黑体" w:eastAsia="黑体" w:cs="Times New Roman"/>
          <w:i w:val="0"/>
          <w:szCs w:val="21"/>
        </w:rPr>
        <w:t xml:space="preserve">3.7.35 </w:t>
      </w:r>
      <w:r>
        <w:rPr>
          <w:rFonts w:ascii="黑体" w:hAnsi="黑体" w:eastAsia="黑体"/>
        </w:rPr>
        <w:t>下行RLC层用户面尾包字节数</w:t>
      </w:r>
      <w:r>
        <w:tab/>
      </w:r>
      <w:r>
        <w:fldChar w:fldCharType="begin"/>
      </w:r>
      <w:r>
        <w:instrText xml:space="preserve"> PAGEREF _Toc1862 \h </w:instrText>
      </w:r>
      <w:r>
        <w:fldChar w:fldCharType="separate"/>
      </w:r>
      <w:r>
        <w:t>72</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_Toc20371 </w:instrText>
      </w:r>
      <w:r>
        <w:rPr>
          <w:rFonts w:ascii="宋体" w:hAnsi="宋体" w:eastAsia="宋体"/>
          <w:bCs/>
          <w:szCs w:val="21"/>
        </w:rPr>
        <w:fldChar w:fldCharType="separate"/>
      </w:r>
      <w:r>
        <w:rPr>
          <w:rFonts w:hint="eastAsia" w:ascii="黑体" w:hAnsi="黑体" w:eastAsia="黑体" w:cs="Times New Roman"/>
          <w:i w:val="0"/>
          <w:szCs w:val="21"/>
        </w:rPr>
        <w:t xml:space="preserve">3.7.36 </w:t>
      </w:r>
      <w:r>
        <w:rPr>
          <w:rFonts w:ascii="黑体" w:hAnsi="黑体" w:eastAsia="黑体"/>
        </w:rPr>
        <w:t>上行MAC层业务流量</w:t>
      </w:r>
      <w:r>
        <w:tab/>
      </w:r>
      <w:r>
        <w:fldChar w:fldCharType="begin"/>
      </w:r>
      <w:r>
        <w:instrText xml:space="preserve"> PAGEREF _Toc20371 \h </w:instrText>
      </w:r>
      <w:r>
        <w:fldChar w:fldCharType="separate"/>
      </w:r>
      <w:r>
        <w:t>72</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_Toc20781 </w:instrText>
      </w:r>
      <w:r>
        <w:rPr>
          <w:rFonts w:ascii="宋体" w:hAnsi="宋体" w:eastAsia="宋体"/>
          <w:bCs/>
          <w:szCs w:val="21"/>
        </w:rPr>
        <w:fldChar w:fldCharType="separate"/>
      </w:r>
      <w:r>
        <w:rPr>
          <w:rFonts w:hint="eastAsia" w:ascii="黑体" w:hAnsi="黑体" w:eastAsia="黑体" w:cs="Times New Roman"/>
          <w:i w:val="0"/>
          <w:szCs w:val="21"/>
        </w:rPr>
        <w:t xml:space="preserve">3.7.37 </w:t>
      </w:r>
      <w:r>
        <w:rPr>
          <w:rFonts w:ascii="黑体" w:hAnsi="黑体" w:eastAsia="黑体"/>
        </w:rPr>
        <w:t>下行MAC层业务流量</w:t>
      </w:r>
      <w:r>
        <w:tab/>
      </w:r>
      <w:r>
        <w:fldChar w:fldCharType="begin"/>
      </w:r>
      <w:r>
        <w:instrText xml:space="preserve"> PAGEREF _Toc20781 \h </w:instrText>
      </w:r>
      <w:r>
        <w:fldChar w:fldCharType="separate"/>
      </w:r>
      <w:r>
        <w:t>72</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_Toc8908 </w:instrText>
      </w:r>
      <w:r>
        <w:rPr>
          <w:rFonts w:ascii="宋体" w:hAnsi="宋体" w:eastAsia="宋体"/>
          <w:bCs/>
          <w:szCs w:val="21"/>
        </w:rPr>
        <w:fldChar w:fldCharType="separate"/>
      </w:r>
      <w:r>
        <w:rPr>
          <w:rFonts w:hint="eastAsia" w:ascii="黑体" w:hAnsi="黑体" w:eastAsia="黑体" w:cs="Times New Roman"/>
          <w:i w:val="0"/>
          <w:szCs w:val="21"/>
        </w:rPr>
        <w:t xml:space="preserve">3.7.38 </w:t>
      </w:r>
      <w:r>
        <w:rPr>
          <w:rFonts w:ascii="黑体" w:hAnsi="黑体" w:eastAsia="黑体"/>
        </w:rPr>
        <w:t>NG</w:t>
      </w:r>
      <w:r>
        <w:rPr>
          <w:rFonts w:hint="eastAsia" w:ascii="黑体" w:hAnsi="黑体" w:eastAsia="黑体"/>
        </w:rPr>
        <w:t>接口发送业务数据量</w:t>
      </w:r>
      <w:r>
        <w:tab/>
      </w:r>
      <w:r>
        <w:fldChar w:fldCharType="begin"/>
      </w:r>
      <w:r>
        <w:instrText xml:space="preserve"> PAGEREF _Toc8908 \h </w:instrText>
      </w:r>
      <w:r>
        <w:fldChar w:fldCharType="separate"/>
      </w:r>
      <w:r>
        <w:t>72</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_Toc14550 </w:instrText>
      </w:r>
      <w:r>
        <w:rPr>
          <w:rFonts w:ascii="宋体" w:hAnsi="宋体" w:eastAsia="宋体"/>
          <w:bCs/>
          <w:szCs w:val="21"/>
        </w:rPr>
        <w:fldChar w:fldCharType="separate"/>
      </w:r>
      <w:r>
        <w:rPr>
          <w:rFonts w:hint="eastAsia" w:ascii="黑体" w:hAnsi="黑体" w:eastAsia="黑体" w:cs="Times New Roman"/>
          <w:i w:val="0"/>
          <w:szCs w:val="21"/>
        </w:rPr>
        <w:t xml:space="preserve">3.7.39 </w:t>
      </w:r>
      <w:r>
        <w:rPr>
          <w:rFonts w:ascii="黑体" w:hAnsi="黑体" w:eastAsia="黑体"/>
        </w:rPr>
        <w:t>NG</w:t>
      </w:r>
      <w:r>
        <w:rPr>
          <w:rFonts w:hint="eastAsia" w:ascii="黑体" w:hAnsi="黑体" w:eastAsia="黑体"/>
        </w:rPr>
        <w:t>接口接收业务数据量</w:t>
      </w:r>
      <w:r>
        <w:tab/>
      </w:r>
      <w:r>
        <w:fldChar w:fldCharType="begin"/>
      </w:r>
      <w:r>
        <w:instrText xml:space="preserve"> PAGEREF _Toc14550 \h </w:instrText>
      </w:r>
      <w:r>
        <w:fldChar w:fldCharType="separate"/>
      </w:r>
      <w:r>
        <w:t>73</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_Toc27509 </w:instrText>
      </w:r>
      <w:r>
        <w:rPr>
          <w:rFonts w:ascii="宋体" w:hAnsi="宋体" w:eastAsia="宋体"/>
          <w:bCs/>
          <w:szCs w:val="21"/>
        </w:rPr>
        <w:fldChar w:fldCharType="separate"/>
      </w:r>
      <w:r>
        <w:rPr>
          <w:rFonts w:hint="eastAsia" w:ascii="黑体" w:hAnsi="黑体" w:eastAsia="黑体" w:cs="Times New Roman"/>
          <w:i w:val="0"/>
          <w:szCs w:val="21"/>
        </w:rPr>
        <w:t xml:space="preserve">3.7.40 </w:t>
      </w:r>
      <w:r>
        <w:rPr>
          <w:rFonts w:ascii="黑体" w:hAnsi="黑体" w:eastAsia="黑体"/>
        </w:rPr>
        <w:t>RRC</w:t>
      </w:r>
      <w:r>
        <w:rPr>
          <w:rFonts w:hint="eastAsia" w:ascii="黑体" w:hAnsi="黑体" w:eastAsia="黑体"/>
        </w:rPr>
        <w:t>连接平均用户数</w:t>
      </w:r>
      <w:r>
        <w:tab/>
      </w:r>
      <w:r>
        <w:fldChar w:fldCharType="begin"/>
      </w:r>
      <w:r>
        <w:instrText xml:space="preserve"> PAGEREF _Toc27509 \h </w:instrText>
      </w:r>
      <w:r>
        <w:fldChar w:fldCharType="separate"/>
      </w:r>
      <w:r>
        <w:t>73</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_Toc29972 </w:instrText>
      </w:r>
      <w:r>
        <w:rPr>
          <w:rFonts w:ascii="宋体" w:hAnsi="宋体" w:eastAsia="宋体"/>
          <w:bCs/>
          <w:szCs w:val="21"/>
        </w:rPr>
        <w:fldChar w:fldCharType="separate"/>
      </w:r>
      <w:r>
        <w:rPr>
          <w:rFonts w:hint="eastAsia" w:ascii="黑体" w:hAnsi="黑体" w:eastAsia="黑体" w:cs="Times New Roman"/>
          <w:i w:val="0"/>
          <w:szCs w:val="21"/>
        </w:rPr>
        <w:t xml:space="preserve">3.7.41 </w:t>
      </w:r>
      <w:r>
        <w:rPr>
          <w:rFonts w:ascii="黑体" w:hAnsi="黑体" w:eastAsia="黑体"/>
        </w:rPr>
        <w:t>RRC</w:t>
      </w:r>
      <w:r>
        <w:rPr>
          <w:rFonts w:hint="eastAsia" w:ascii="黑体" w:hAnsi="黑体" w:eastAsia="黑体"/>
        </w:rPr>
        <w:t>连接最大用户数</w:t>
      </w:r>
      <w:r>
        <w:tab/>
      </w:r>
      <w:r>
        <w:fldChar w:fldCharType="begin"/>
      </w:r>
      <w:r>
        <w:instrText xml:space="preserve"> PAGEREF _Toc29972 \h </w:instrText>
      </w:r>
      <w:r>
        <w:fldChar w:fldCharType="separate"/>
      </w:r>
      <w:r>
        <w:t>73</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_Toc13492 </w:instrText>
      </w:r>
      <w:r>
        <w:rPr>
          <w:rFonts w:ascii="宋体" w:hAnsi="宋体" w:eastAsia="宋体"/>
          <w:bCs/>
          <w:szCs w:val="21"/>
        </w:rPr>
        <w:fldChar w:fldCharType="separate"/>
      </w:r>
      <w:r>
        <w:rPr>
          <w:rFonts w:hint="eastAsia" w:ascii="黑体" w:hAnsi="黑体" w:eastAsia="黑体" w:cs="Times New Roman"/>
          <w:i w:val="0"/>
          <w:szCs w:val="21"/>
        </w:rPr>
        <w:t xml:space="preserve">3.7.42 </w:t>
      </w:r>
      <w:r>
        <w:rPr>
          <w:rFonts w:hint="eastAsia" w:ascii="黑体" w:hAnsi="黑体" w:eastAsia="黑体"/>
        </w:rPr>
        <w:t>平均激活UE数</w:t>
      </w:r>
      <w:r>
        <w:tab/>
      </w:r>
      <w:r>
        <w:fldChar w:fldCharType="begin"/>
      </w:r>
      <w:r>
        <w:instrText xml:space="preserve"> PAGEREF _Toc13492 \h </w:instrText>
      </w:r>
      <w:r>
        <w:fldChar w:fldCharType="separate"/>
      </w:r>
      <w:r>
        <w:t>73</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_Toc23946 </w:instrText>
      </w:r>
      <w:r>
        <w:rPr>
          <w:rFonts w:ascii="宋体" w:hAnsi="宋体" w:eastAsia="宋体"/>
          <w:bCs/>
          <w:szCs w:val="21"/>
        </w:rPr>
        <w:fldChar w:fldCharType="separate"/>
      </w:r>
      <w:r>
        <w:rPr>
          <w:rFonts w:hint="eastAsia" w:ascii="黑体" w:hAnsi="黑体" w:eastAsia="黑体" w:cs="Times New Roman"/>
          <w:i w:val="0"/>
          <w:szCs w:val="21"/>
        </w:rPr>
        <w:t xml:space="preserve">3.7.43 </w:t>
      </w:r>
      <w:r>
        <w:rPr>
          <w:rFonts w:hint="eastAsia" w:ascii="黑体" w:hAnsi="黑体" w:eastAsia="黑体"/>
        </w:rPr>
        <w:t>最大激活UE数</w:t>
      </w:r>
      <w:r>
        <w:tab/>
      </w:r>
      <w:r>
        <w:fldChar w:fldCharType="begin"/>
      </w:r>
      <w:r>
        <w:instrText xml:space="preserve"> PAGEREF _Toc23946 \h </w:instrText>
      </w:r>
      <w:r>
        <w:fldChar w:fldCharType="separate"/>
      </w:r>
      <w:r>
        <w:t>74</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_Toc29778 </w:instrText>
      </w:r>
      <w:r>
        <w:rPr>
          <w:rFonts w:ascii="宋体" w:hAnsi="宋体" w:eastAsia="宋体"/>
          <w:bCs/>
          <w:szCs w:val="21"/>
        </w:rPr>
        <w:fldChar w:fldCharType="separate"/>
      </w:r>
      <w:r>
        <w:rPr>
          <w:rFonts w:hint="eastAsia" w:ascii="黑体" w:hAnsi="黑体" w:eastAsia="黑体" w:cs="Times New Roman"/>
          <w:i w:val="0"/>
          <w:szCs w:val="21"/>
        </w:rPr>
        <w:t xml:space="preserve">3.7.44 </w:t>
      </w:r>
      <w:r>
        <w:rPr>
          <w:rFonts w:hint="eastAsia" w:ascii="黑体" w:hAnsi="黑体" w:eastAsia="黑体"/>
        </w:rPr>
        <w:t>平均D</w:t>
      </w:r>
      <w:r>
        <w:rPr>
          <w:rFonts w:ascii="黑体" w:hAnsi="黑体" w:eastAsia="黑体"/>
        </w:rPr>
        <w:t>RB</w:t>
      </w:r>
      <w:r>
        <w:rPr>
          <w:rFonts w:hint="eastAsia" w:ascii="黑体" w:hAnsi="黑体" w:eastAsia="黑体"/>
        </w:rPr>
        <w:t>数</w:t>
      </w:r>
      <w:r>
        <w:tab/>
      </w:r>
      <w:r>
        <w:fldChar w:fldCharType="begin"/>
      </w:r>
      <w:r>
        <w:instrText xml:space="preserve"> PAGEREF _Toc29778 \h </w:instrText>
      </w:r>
      <w:r>
        <w:fldChar w:fldCharType="separate"/>
      </w:r>
      <w:r>
        <w:t>74</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_Toc25293 </w:instrText>
      </w:r>
      <w:r>
        <w:rPr>
          <w:rFonts w:ascii="宋体" w:hAnsi="宋体" w:eastAsia="宋体"/>
          <w:bCs/>
          <w:szCs w:val="21"/>
        </w:rPr>
        <w:fldChar w:fldCharType="separate"/>
      </w:r>
      <w:r>
        <w:rPr>
          <w:rFonts w:hint="eastAsia" w:ascii="黑体" w:hAnsi="黑体" w:eastAsia="黑体" w:cs="Times New Roman"/>
          <w:i w:val="0"/>
          <w:szCs w:val="21"/>
        </w:rPr>
        <w:t xml:space="preserve">3.7.45 </w:t>
      </w:r>
      <w:r>
        <w:rPr>
          <w:rFonts w:hint="eastAsia" w:ascii="黑体" w:hAnsi="黑体" w:eastAsia="黑体"/>
        </w:rPr>
        <w:t>最大D</w:t>
      </w:r>
      <w:r>
        <w:rPr>
          <w:rFonts w:ascii="黑体" w:hAnsi="黑体" w:eastAsia="黑体"/>
        </w:rPr>
        <w:t>RB</w:t>
      </w:r>
      <w:r>
        <w:rPr>
          <w:rFonts w:hint="eastAsia" w:ascii="黑体" w:hAnsi="黑体" w:eastAsia="黑体"/>
        </w:rPr>
        <w:t>数</w:t>
      </w:r>
      <w:r>
        <w:tab/>
      </w:r>
      <w:r>
        <w:fldChar w:fldCharType="begin"/>
      </w:r>
      <w:r>
        <w:instrText xml:space="preserve"> PAGEREF _Toc25293 \h </w:instrText>
      </w:r>
      <w:r>
        <w:fldChar w:fldCharType="separate"/>
      </w:r>
      <w:r>
        <w:t>74</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_Toc2773 </w:instrText>
      </w:r>
      <w:r>
        <w:rPr>
          <w:rFonts w:ascii="宋体" w:hAnsi="宋体" w:eastAsia="宋体"/>
          <w:bCs/>
          <w:szCs w:val="21"/>
        </w:rPr>
        <w:fldChar w:fldCharType="separate"/>
      </w:r>
      <w:r>
        <w:rPr>
          <w:rFonts w:hint="eastAsia" w:ascii="黑体" w:hAnsi="黑体" w:eastAsia="黑体" w:cs="Times New Roman"/>
          <w:i w:val="0"/>
          <w:szCs w:val="21"/>
        </w:rPr>
        <w:t xml:space="preserve">3.7.46 </w:t>
      </w:r>
      <w:r>
        <w:rPr>
          <w:rFonts w:hint="eastAsia" w:ascii="黑体" w:hAnsi="黑体" w:eastAsia="黑体"/>
        </w:rPr>
        <w:t>下行平均激活DRB数</w:t>
      </w:r>
      <w:r>
        <w:tab/>
      </w:r>
      <w:r>
        <w:fldChar w:fldCharType="begin"/>
      </w:r>
      <w:r>
        <w:instrText xml:space="preserve"> PAGEREF _Toc2773 \h </w:instrText>
      </w:r>
      <w:r>
        <w:fldChar w:fldCharType="separate"/>
      </w:r>
      <w:r>
        <w:t>75</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_Toc21633 </w:instrText>
      </w:r>
      <w:r>
        <w:rPr>
          <w:rFonts w:ascii="宋体" w:hAnsi="宋体" w:eastAsia="宋体"/>
          <w:bCs/>
          <w:szCs w:val="21"/>
        </w:rPr>
        <w:fldChar w:fldCharType="separate"/>
      </w:r>
      <w:r>
        <w:rPr>
          <w:rFonts w:hint="eastAsia" w:ascii="黑体" w:hAnsi="黑体" w:eastAsia="黑体" w:cs="Times New Roman"/>
          <w:i w:val="0"/>
          <w:szCs w:val="21"/>
        </w:rPr>
        <w:t xml:space="preserve">3.7.47 </w:t>
      </w:r>
      <w:r>
        <w:rPr>
          <w:rFonts w:hint="eastAsia" w:ascii="黑体" w:hAnsi="黑体" w:eastAsia="黑体"/>
        </w:rPr>
        <w:t>下行最大激活DRB数</w:t>
      </w:r>
      <w:r>
        <w:tab/>
      </w:r>
      <w:r>
        <w:fldChar w:fldCharType="begin"/>
      </w:r>
      <w:r>
        <w:instrText xml:space="preserve"> PAGEREF _Toc21633 \h </w:instrText>
      </w:r>
      <w:r>
        <w:fldChar w:fldCharType="separate"/>
      </w:r>
      <w:r>
        <w:t>75</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_Toc7585 </w:instrText>
      </w:r>
      <w:r>
        <w:rPr>
          <w:rFonts w:ascii="宋体" w:hAnsi="宋体" w:eastAsia="宋体"/>
          <w:bCs/>
          <w:szCs w:val="21"/>
        </w:rPr>
        <w:fldChar w:fldCharType="separate"/>
      </w:r>
      <w:r>
        <w:rPr>
          <w:rFonts w:hint="eastAsia" w:ascii="黑体" w:hAnsi="黑体" w:eastAsia="黑体" w:cs="Times New Roman"/>
          <w:i w:val="0"/>
          <w:szCs w:val="21"/>
        </w:rPr>
        <w:t xml:space="preserve">3.7.48 </w:t>
      </w:r>
      <w:r>
        <w:rPr>
          <w:rFonts w:hint="eastAsia" w:ascii="黑体" w:hAnsi="黑体" w:eastAsia="黑体"/>
        </w:rPr>
        <w:t>平均Qos</w:t>
      </w:r>
      <w:r>
        <w:rPr>
          <w:rFonts w:ascii="黑体" w:hAnsi="黑体" w:eastAsia="黑体"/>
        </w:rPr>
        <w:t xml:space="preserve"> </w:t>
      </w:r>
      <w:r>
        <w:rPr>
          <w:rFonts w:hint="eastAsia" w:ascii="黑体" w:hAnsi="黑体" w:eastAsia="黑体"/>
        </w:rPr>
        <w:t>Flow数</w:t>
      </w:r>
      <w:r>
        <w:tab/>
      </w:r>
      <w:r>
        <w:fldChar w:fldCharType="begin"/>
      </w:r>
      <w:r>
        <w:instrText xml:space="preserve"> PAGEREF _Toc7585 \h </w:instrText>
      </w:r>
      <w:r>
        <w:fldChar w:fldCharType="separate"/>
      </w:r>
      <w:r>
        <w:t>75</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_Toc19847 </w:instrText>
      </w:r>
      <w:r>
        <w:rPr>
          <w:rFonts w:ascii="宋体" w:hAnsi="宋体" w:eastAsia="宋体"/>
          <w:bCs/>
          <w:szCs w:val="21"/>
        </w:rPr>
        <w:fldChar w:fldCharType="separate"/>
      </w:r>
      <w:r>
        <w:rPr>
          <w:rFonts w:hint="eastAsia" w:ascii="黑体" w:hAnsi="黑体" w:eastAsia="黑体" w:cs="Times New Roman"/>
          <w:i w:val="0"/>
          <w:szCs w:val="21"/>
        </w:rPr>
        <w:t xml:space="preserve">3.7.49 </w:t>
      </w:r>
      <w:r>
        <w:rPr>
          <w:rFonts w:hint="eastAsia" w:ascii="黑体" w:hAnsi="黑体" w:eastAsia="黑体"/>
        </w:rPr>
        <w:t>最大Qos</w:t>
      </w:r>
      <w:r>
        <w:rPr>
          <w:rFonts w:ascii="黑体" w:hAnsi="黑体" w:eastAsia="黑体"/>
        </w:rPr>
        <w:t xml:space="preserve"> </w:t>
      </w:r>
      <w:r>
        <w:rPr>
          <w:rFonts w:hint="eastAsia" w:ascii="黑体" w:hAnsi="黑体" w:eastAsia="黑体"/>
        </w:rPr>
        <w:t>Flow数</w:t>
      </w:r>
      <w:r>
        <w:tab/>
      </w:r>
      <w:r>
        <w:fldChar w:fldCharType="begin"/>
      </w:r>
      <w:r>
        <w:instrText xml:space="preserve"> PAGEREF _Toc19847 \h </w:instrText>
      </w:r>
      <w:r>
        <w:fldChar w:fldCharType="separate"/>
      </w:r>
      <w:r>
        <w:t>75</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_Toc25334 </w:instrText>
      </w:r>
      <w:r>
        <w:rPr>
          <w:rFonts w:ascii="宋体" w:hAnsi="宋体" w:eastAsia="宋体"/>
          <w:bCs/>
          <w:szCs w:val="21"/>
        </w:rPr>
        <w:fldChar w:fldCharType="separate"/>
      </w:r>
      <w:r>
        <w:rPr>
          <w:rFonts w:hint="eastAsia" w:ascii="黑体" w:hAnsi="黑体" w:eastAsia="黑体" w:cs="Times New Roman"/>
          <w:i w:val="0"/>
          <w:szCs w:val="21"/>
        </w:rPr>
        <w:t xml:space="preserve">3.7.50 </w:t>
      </w:r>
      <w:r>
        <w:rPr>
          <w:rFonts w:ascii="黑体" w:hAnsi="黑体" w:eastAsia="黑体"/>
        </w:rPr>
        <w:t>DSS</w:t>
      </w:r>
      <w:r>
        <w:rPr>
          <w:rFonts w:hint="eastAsia" w:ascii="黑体" w:hAnsi="黑体" w:eastAsia="黑体"/>
        </w:rPr>
        <w:t>上行</w:t>
      </w:r>
      <w:r>
        <w:rPr>
          <w:rFonts w:ascii="黑体" w:hAnsi="黑体" w:eastAsia="黑体"/>
        </w:rPr>
        <w:t>NR PRB</w:t>
      </w:r>
      <w:r>
        <w:rPr>
          <w:rFonts w:hint="eastAsia" w:ascii="黑体" w:hAnsi="黑体" w:eastAsia="黑体"/>
        </w:rPr>
        <w:t>可用总数</w:t>
      </w:r>
      <w:r>
        <w:tab/>
      </w:r>
      <w:r>
        <w:fldChar w:fldCharType="begin"/>
      </w:r>
      <w:r>
        <w:instrText xml:space="preserve"> PAGEREF _Toc25334 \h </w:instrText>
      </w:r>
      <w:r>
        <w:fldChar w:fldCharType="separate"/>
      </w:r>
      <w:r>
        <w:t>76</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_Toc7797 </w:instrText>
      </w:r>
      <w:r>
        <w:rPr>
          <w:rFonts w:ascii="宋体" w:hAnsi="宋体" w:eastAsia="宋体"/>
          <w:bCs/>
          <w:szCs w:val="21"/>
        </w:rPr>
        <w:fldChar w:fldCharType="separate"/>
      </w:r>
      <w:r>
        <w:rPr>
          <w:rFonts w:hint="eastAsia" w:ascii="黑体" w:hAnsi="黑体" w:eastAsia="黑体" w:cs="Times New Roman"/>
          <w:i w:val="0"/>
          <w:szCs w:val="21"/>
        </w:rPr>
        <w:t xml:space="preserve">3.7.51 </w:t>
      </w:r>
      <w:r>
        <w:rPr>
          <w:rFonts w:ascii="黑体" w:hAnsi="黑体" w:eastAsia="黑体"/>
        </w:rPr>
        <w:t>DSS</w:t>
      </w:r>
      <w:r>
        <w:rPr>
          <w:rFonts w:hint="eastAsia" w:ascii="黑体" w:hAnsi="黑体" w:eastAsia="黑体"/>
        </w:rPr>
        <w:t>下行</w:t>
      </w:r>
      <w:r>
        <w:rPr>
          <w:rFonts w:ascii="黑体" w:hAnsi="黑体" w:eastAsia="黑体"/>
        </w:rPr>
        <w:t>NR PRB</w:t>
      </w:r>
      <w:r>
        <w:rPr>
          <w:rFonts w:hint="eastAsia" w:ascii="黑体" w:hAnsi="黑体" w:eastAsia="黑体"/>
        </w:rPr>
        <w:t>可用总数</w:t>
      </w:r>
      <w:r>
        <w:tab/>
      </w:r>
      <w:r>
        <w:fldChar w:fldCharType="begin"/>
      </w:r>
      <w:r>
        <w:instrText xml:space="preserve"> PAGEREF _Toc7797 \h </w:instrText>
      </w:r>
      <w:r>
        <w:fldChar w:fldCharType="separate"/>
      </w:r>
      <w:r>
        <w:t>76</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_Toc30467 </w:instrText>
      </w:r>
      <w:r>
        <w:rPr>
          <w:rFonts w:ascii="宋体" w:hAnsi="宋体" w:eastAsia="宋体"/>
          <w:bCs/>
          <w:szCs w:val="21"/>
        </w:rPr>
        <w:fldChar w:fldCharType="separate"/>
      </w:r>
      <w:r>
        <w:rPr>
          <w:rFonts w:hint="eastAsia" w:ascii="黑体" w:hAnsi="黑体" w:eastAsia="黑体" w:cs="Times New Roman"/>
          <w:i w:val="0"/>
          <w:szCs w:val="21"/>
        </w:rPr>
        <w:t xml:space="preserve">3.7.52 </w:t>
      </w:r>
      <w:r>
        <w:rPr>
          <w:rFonts w:ascii="黑体" w:hAnsi="黑体" w:eastAsia="黑体"/>
        </w:rPr>
        <w:t>DSS</w:t>
      </w:r>
      <w:r>
        <w:rPr>
          <w:rFonts w:hint="eastAsia" w:ascii="黑体" w:hAnsi="黑体" w:eastAsia="黑体"/>
        </w:rPr>
        <w:t>上行</w:t>
      </w:r>
      <w:r>
        <w:rPr>
          <w:rFonts w:ascii="黑体" w:hAnsi="黑体" w:eastAsia="黑体"/>
        </w:rPr>
        <w:t>PRB</w:t>
      </w:r>
      <w:r>
        <w:rPr>
          <w:rFonts w:hint="eastAsia" w:ascii="黑体" w:hAnsi="黑体" w:eastAsia="黑体"/>
        </w:rPr>
        <w:t>可用总数</w:t>
      </w:r>
      <w:r>
        <w:tab/>
      </w:r>
      <w:r>
        <w:fldChar w:fldCharType="begin"/>
      </w:r>
      <w:r>
        <w:instrText xml:space="preserve"> PAGEREF _Toc30467 \h </w:instrText>
      </w:r>
      <w:r>
        <w:fldChar w:fldCharType="separate"/>
      </w:r>
      <w:r>
        <w:t>76</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_Toc4333 </w:instrText>
      </w:r>
      <w:r>
        <w:rPr>
          <w:rFonts w:ascii="宋体" w:hAnsi="宋体" w:eastAsia="宋体"/>
          <w:bCs/>
          <w:szCs w:val="21"/>
        </w:rPr>
        <w:fldChar w:fldCharType="separate"/>
      </w:r>
      <w:r>
        <w:rPr>
          <w:rFonts w:hint="eastAsia" w:ascii="黑体" w:hAnsi="黑体" w:eastAsia="黑体" w:cs="Times New Roman"/>
          <w:i w:val="0"/>
          <w:szCs w:val="21"/>
        </w:rPr>
        <w:t xml:space="preserve">3.7.53 </w:t>
      </w:r>
      <w:r>
        <w:rPr>
          <w:rFonts w:ascii="黑体" w:hAnsi="黑体" w:eastAsia="黑体"/>
        </w:rPr>
        <w:t>DSS</w:t>
      </w:r>
      <w:r>
        <w:rPr>
          <w:rFonts w:hint="eastAsia" w:ascii="黑体" w:hAnsi="黑体" w:eastAsia="黑体"/>
        </w:rPr>
        <w:t>下行</w:t>
      </w:r>
      <w:r>
        <w:rPr>
          <w:rFonts w:ascii="黑体" w:hAnsi="黑体" w:eastAsia="黑体"/>
        </w:rPr>
        <w:t>PRB</w:t>
      </w:r>
      <w:r>
        <w:rPr>
          <w:rFonts w:hint="eastAsia" w:ascii="黑体" w:hAnsi="黑体" w:eastAsia="黑体"/>
        </w:rPr>
        <w:t>可用总数</w:t>
      </w:r>
      <w:r>
        <w:tab/>
      </w:r>
      <w:r>
        <w:fldChar w:fldCharType="begin"/>
      </w:r>
      <w:r>
        <w:instrText xml:space="preserve"> PAGEREF _Toc4333 \h </w:instrText>
      </w:r>
      <w:r>
        <w:fldChar w:fldCharType="separate"/>
      </w:r>
      <w:r>
        <w:t>76</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_Toc19044 </w:instrText>
      </w:r>
      <w:r>
        <w:rPr>
          <w:rFonts w:ascii="宋体" w:hAnsi="宋体" w:eastAsia="宋体"/>
          <w:bCs/>
          <w:szCs w:val="21"/>
        </w:rPr>
        <w:fldChar w:fldCharType="separate"/>
      </w:r>
      <w:r>
        <w:rPr>
          <w:rFonts w:hint="eastAsia" w:ascii="黑体" w:hAnsi="黑体" w:eastAsia="黑体" w:cs="Times New Roman"/>
          <w:i w:val="0"/>
          <w:szCs w:val="21"/>
        </w:rPr>
        <w:t xml:space="preserve">3.7.54 </w:t>
      </w:r>
      <w:r>
        <w:rPr>
          <w:rFonts w:ascii="黑体" w:hAnsi="黑体" w:eastAsia="黑体"/>
        </w:rPr>
        <w:t>DSS</w:t>
      </w:r>
      <w:r>
        <w:rPr>
          <w:rFonts w:hint="eastAsia" w:ascii="黑体" w:hAnsi="黑体" w:eastAsia="黑体"/>
        </w:rPr>
        <w:t>上行</w:t>
      </w:r>
      <w:r>
        <w:rPr>
          <w:rFonts w:ascii="黑体" w:hAnsi="黑体" w:eastAsia="黑体"/>
        </w:rPr>
        <w:t>NR PRB</w:t>
      </w:r>
      <w:r>
        <w:rPr>
          <w:rFonts w:hint="eastAsia" w:ascii="黑体" w:hAnsi="黑体" w:eastAsia="黑体"/>
        </w:rPr>
        <w:t>占用总数</w:t>
      </w:r>
      <w:r>
        <w:tab/>
      </w:r>
      <w:r>
        <w:fldChar w:fldCharType="begin"/>
      </w:r>
      <w:r>
        <w:instrText xml:space="preserve"> PAGEREF _Toc19044 \h </w:instrText>
      </w:r>
      <w:r>
        <w:fldChar w:fldCharType="separate"/>
      </w:r>
      <w:r>
        <w:t>77</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_Toc29327 </w:instrText>
      </w:r>
      <w:r>
        <w:rPr>
          <w:rFonts w:ascii="宋体" w:hAnsi="宋体" w:eastAsia="宋体"/>
          <w:bCs/>
          <w:szCs w:val="21"/>
        </w:rPr>
        <w:fldChar w:fldCharType="separate"/>
      </w:r>
      <w:r>
        <w:rPr>
          <w:rFonts w:hint="eastAsia" w:ascii="黑体" w:hAnsi="黑体" w:eastAsia="黑体" w:cs="Times New Roman"/>
          <w:i w:val="0"/>
          <w:szCs w:val="21"/>
        </w:rPr>
        <w:t xml:space="preserve">3.7.55 </w:t>
      </w:r>
      <w:r>
        <w:rPr>
          <w:rFonts w:ascii="黑体" w:hAnsi="黑体" w:eastAsia="黑体"/>
        </w:rPr>
        <w:t>DSS</w:t>
      </w:r>
      <w:r>
        <w:rPr>
          <w:rFonts w:hint="eastAsia" w:ascii="黑体" w:hAnsi="黑体" w:eastAsia="黑体"/>
        </w:rPr>
        <w:t>下行</w:t>
      </w:r>
      <w:r>
        <w:rPr>
          <w:rFonts w:ascii="黑体" w:hAnsi="黑体" w:eastAsia="黑体"/>
        </w:rPr>
        <w:t>NR PRB</w:t>
      </w:r>
      <w:r>
        <w:rPr>
          <w:rFonts w:hint="eastAsia" w:ascii="黑体" w:hAnsi="黑体" w:eastAsia="黑体"/>
        </w:rPr>
        <w:t>占用总数</w:t>
      </w:r>
      <w:r>
        <w:tab/>
      </w:r>
      <w:r>
        <w:fldChar w:fldCharType="begin"/>
      </w:r>
      <w:r>
        <w:instrText xml:space="preserve"> PAGEREF _Toc29327 \h </w:instrText>
      </w:r>
      <w:r>
        <w:fldChar w:fldCharType="separate"/>
      </w:r>
      <w:r>
        <w:t>77</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_Toc32200 </w:instrText>
      </w:r>
      <w:r>
        <w:rPr>
          <w:rFonts w:ascii="宋体" w:hAnsi="宋体" w:eastAsia="宋体"/>
          <w:bCs/>
          <w:szCs w:val="21"/>
        </w:rPr>
        <w:fldChar w:fldCharType="separate"/>
      </w:r>
      <w:r>
        <w:rPr>
          <w:rFonts w:hint="eastAsia" w:ascii="黑体" w:hAnsi="黑体" w:eastAsia="黑体" w:cs="Times New Roman"/>
          <w:i w:val="0"/>
          <w:szCs w:val="21"/>
        </w:rPr>
        <w:t xml:space="preserve">3.7.56 </w:t>
      </w:r>
      <w:r>
        <w:rPr>
          <w:rFonts w:ascii="黑体" w:hAnsi="黑体" w:eastAsia="黑体"/>
        </w:rPr>
        <w:t>DSS</w:t>
      </w:r>
      <w:r>
        <w:rPr>
          <w:rFonts w:hint="eastAsia" w:ascii="黑体" w:hAnsi="黑体" w:eastAsia="黑体"/>
        </w:rPr>
        <w:t>上行</w:t>
      </w:r>
      <w:r>
        <w:rPr>
          <w:rFonts w:ascii="黑体" w:hAnsi="黑体" w:eastAsia="黑体"/>
        </w:rPr>
        <w:t>NR PRB</w:t>
      </w:r>
      <w:r>
        <w:rPr>
          <w:rFonts w:hint="eastAsia" w:ascii="黑体" w:hAnsi="黑体" w:eastAsia="黑体"/>
        </w:rPr>
        <w:t>平均可用率</w:t>
      </w:r>
      <w:r>
        <w:tab/>
      </w:r>
      <w:r>
        <w:fldChar w:fldCharType="begin"/>
      </w:r>
      <w:r>
        <w:instrText xml:space="preserve"> PAGEREF _Toc32200 \h </w:instrText>
      </w:r>
      <w:r>
        <w:fldChar w:fldCharType="separate"/>
      </w:r>
      <w:r>
        <w:t>77</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_Toc3228 </w:instrText>
      </w:r>
      <w:r>
        <w:rPr>
          <w:rFonts w:ascii="宋体" w:hAnsi="宋体" w:eastAsia="宋体"/>
          <w:bCs/>
          <w:szCs w:val="21"/>
        </w:rPr>
        <w:fldChar w:fldCharType="separate"/>
      </w:r>
      <w:r>
        <w:rPr>
          <w:rFonts w:hint="eastAsia" w:ascii="黑体" w:hAnsi="黑体" w:eastAsia="黑体" w:cs="Times New Roman"/>
          <w:i w:val="0"/>
          <w:szCs w:val="21"/>
        </w:rPr>
        <w:t xml:space="preserve">3.7.57 </w:t>
      </w:r>
      <w:r>
        <w:rPr>
          <w:rFonts w:ascii="黑体" w:hAnsi="黑体" w:eastAsia="黑体"/>
        </w:rPr>
        <w:t>DSS</w:t>
      </w:r>
      <w:r>
        <w:rPr>
          <w:rFonts w:hint="eastAsia" w:ascii="黑体" w:hAnsi="黑体" w:eastAsia="黑体"/>
        </w:rPr>
        <w:t>下行</w:t>
      </w:r>
      <w:r>
        <w:rPr>
          <w:rFonts w:ascii="黑体" w:hAnsi="黑体" w:eastAsia="黑体"/>
        </w:rPr>
        <w:t>NR PRB</w:t>
      </w:r>
      <w:r>
        <w:rPr>
          <w:rFonts w:hint="eastAsia" w:ascii="黑体" w:hAnsi="黑体" w:eastAsia="黑体"/>
        </w:rPr>
        <w:t>平均可用率</w:t>
      </w:r>
      <w:r>
        <w:tab/>
      </w:r>
      <w:r>
        <w:fldChar w:fldCharType="begin"/>
      </w:r>
      <w:r>
        <w:instrText xml:space="preserve"> PAGEREF _Toc3228 \h </w:instrText>
      </w:r>
      <w:r>
        <w:fldChar w:fldCharType="separate"/>
      </w:r>
      <w:r>
        <w:t>78</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_Toc23444 </w:instrText>
      </w:r>
      <w:r>
        <w:rPr>
          <w:rFonts w:ascii="宋体" w:hAnsi="宋体" w:eastAsia="宋体"/>
          <w:bCs/>
          <w:szCs w:val="21"/>
        </w:rPr>
        <w:fldChar w:fldCharType="separate"/>
      </w:r>
      <w:r>
        <w:rPr>
          <w:rFonts w:hint="eastAsia" w:ascii="黑体" w:hAnsi="黑体" w:eastAsia="黑体" w:cs="Times New Roman"/>
          <w:i w:val="0"/>
          <w:szCs w:val="21"/>
        </w:rPr>
        <w:t xml:space="preserve">3.7.58 </w:t>
      </w:r>
      <w:r>
        <w:rPr>
          <w:rFonts w:ascii="黑体" w:hAnsi="黑体" w:eastAsia="黑体"/>
        </w:rPr>
        <w:t>DSS</w:t>
      </w:r>
      <w:r>
        <w:rPr>
          <w:rFonts w:hint="eastAsia" w:ascii="黑体" w:hAnsi="黑体" w:eastAsia="黑体"/>
        </w:rPr>
        <w:t>上行</w:t>
      </w:r>
      <w:r>
        <w:rPr>
          <w:rFonts w:ascii="黑体" w:hAnsi="黑体" w:eastAsia="黑体"/>
        </w:rPr>
        <w:t>NR PRB</w:t>
      </w:r>
      <w:r>
        <w:rPr>
          <w:rFonts w:hint="eastAsia" w:ascii="黑体" w:hAnsi="黑体" w:eastAsia="黑体"/>
        </w:rPr>
        <w:t>平均占用率</w:t>
      </w:r>
      <w:r>
        <w:tab/>
      </w:r>
      <w:r>
        <w:fldChar w:fldCharType="begin"/>
      </w:r>
      <w:r>
        <w:instrText xml:space="preserve"> PAGEREF _Toc23444 \h </w:instrText>
      </w:r>
      <w:r>
        <w:fldChar w:fldCharType="separate"/>
      </w:r>
      <w:r>
        <w:t>78</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_Toc5504 </w:instrText>
      </w:r>
      <w:r>
        <w:rPr>
          <w:rFonts w:ascii="宋体" w:hAnsi="宋体" w:eastAsia="宋体"/>
          <w:bCs/>
          <w:szCs w:val="21"/>
        </w:rPr>
        <w:fldChar w:fldCharType="separate"/>
      </w:r>
      <w:r>
        <w:rPr>
          <w:rFonts w:hint="eastAsia" w:ascii="黑体" w:hAnsi="黑体" w:eastAsia="黑体" w:cs="Times New Roman"/>
          <w:i w:val="0"/>
          <w:szCs w:val="21"/>
        </w:rPr>
        <w:t xml:space="preserve">3.7.59 </w:t>
      </w:r>
      <w:r>
        <w:rPr>
          <w:rFonts w:ascii="黑体" w:hAnsi="黑体" w:eastAsia="黑体"/>
        </w:rPr>
        <w:t>DSS</w:t>
      </w:r>
      <w:r>
        <w:rPr>
          <w:rFonts w:hint="eastAsia" w:ascii="黑体" w:hAnsi="黑体" w:eastAsia="黑体"/>
        </w:rPr>
        <w:t>下行</w:t>
      </w:r>
      <w:r>
        <w:rPr>
          <w:rFonts w:ascii="黑体" w:hAnsi="黑体" w:eastAsia="黑体"/>
        </w:rPr>
        <w:t>NR PRB</w:t>
      </w:r>
      <w:r>
        <w:rPr>
          <w:rFonts w:hint="eastAsia" w:ascii="黑体" w:hAnsi="黑体" w:eastAsia="黑体"/>
        </w:rPr>
        <w:t>平均占用率</w:t>
      </w:r>
      <w:r>
        <w:tab/>
      </w:r>
      <w:r>
        <w:fldChar w:fldCharType="begin"/>
      </w:r>
      <w:r>
        <w:instrText xml:space="preserve"> PAGEREF _Toc5504 \h </w:instrText>
      </w:r>
      <w:r>
        <w:fldChar w:fldCharType="separate"/>
      </w:r>
      <w:r>
        <w:t>78</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_Toc26549 </w:instrText>
      </w:r>
      <w:r>
        <w:rPr>
          <w:rFonts w:ascii="宋体" w:hAnsi="宋体" w:eastAsia="宋体"/>
          <w:bCs/>
          <w:szCs w:val="21"/>
        </w:rPr>
        <w:fldChar w:fldCharType="separate"/>
      </w:r>
      <w:r>
        <w:rPr>
          <w:rFonts w:hint="eastAsia" w:ascii="黑体" w:hAnsi="黑体" w:eastAsia="黑体" w:cs="Times New Roman"/>
          <w:i w:val="0"/>
          <w:szCs w:val="21"/>
        </w:rPr>
        <w:t xml:space="preserve">3.7.60 </w:t>
      </w:r>
      <w:r>
        <w:rPr>
          <w:rFonts w:hint="eastAsia" w:ascii="黑体" w:hAnsi="黑体" w:eastAsia="黑体"/>
        </w:rPr>
        <w:t>上行业务信道占用PRB数</w:t>
      </w:r>
      <w:r>
        <w:tab/>
      </w:r>
      <w:r>
        <w:fldChar w:fldCharType="begin"/>
      </w:r>
      <w:r>
        <w:instrText xml:space="preserve"> PAGEREF _Toc26549 \h </w:instrText>
      </w:r>
      <w:r>
        <w:fldChar w:fldCharType="separate"/>
      </w:r>
      <w:r>
        <w:t>79</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_Toc21467 </w:instrText>
      </w:r>
      <w:r>
        <w:rPr>
          <w:rFonts w:ascii="宋体" w:hAnsi="宋体" w:eastAsia="宋体"/>
          <w:bCs/>
          <w:szCs w:val="21"/>
        </w:rPr>
        <w:fldChar w:fldCharType="separate"/>
      </w:r>
      <w:r>
        <w:rPr>
          <w:rFonts w:hint="eastAsia" w:ascii="黑体" w:hAnsi="黑体" w:eastAsia="黑体" w:cs="Times New Roman"/>
          <w:i w:val="0"/>
          <w:szCs w:val="21"/>
        </w:rPr>
        <w:t xml:space="preserve">3.7.61 </w:t>
      </w:r>
      <w:r>
        <w:rPr>
          <w:rFonts w:hint="eastAsia" w:ascii="黑体" w:hAnsi="黑体" w:eastAsia="黑体"/>
        </w:rPr>
        <w:t>下行业务信道占用PRB数</w:t>
      </w:r>
      <w:r>
        <w:tab/>
      </w:r>
      <w:r>
        <w:fldChar w:fldCharType="begin"/>
      </w:r>
      <w:r>
        <w:instrText xml:space="preserve"> PAGEREF _Toc21467 \h </w:instrText>
      </w:r>
      <w:r>
        <w:fldChar w:fldCharType="separate"/>
      </w:r>
      <w:r>
        <w:t>79</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_Toc32521 </w:instrText>
      </w:r>
      <w:r>
        <w:rPr>
          <w:rFonts w:ascii="宋体" w:hAnsi="宋体" w:eastAsia="宋体"/>
          <w:bCs/>
          <w:szCs w:val="21"/>
        </w:rPr>
        <w:fldChar w:fldCharType="separate"/>
      </w:r>
      <w:r>
        <w:rPr>
          <w:rFonts w:hint="eastAsia" w:ascii="黑体" w:hAnsi="黑体" w:eastAsia="黑体" w:cs="Times New Roman"/>
          <w:i w:val="0"/>
          <w:szCs w:val="21"/>
        </w:rPr>
        <w:t xml:space="preserve">3.7.62 </w:t>
      </w:r>
      <w:r>
        <w:rPr>
          <w:rFonts w:hint="eastAsia" w:ascii="黑体" w:hAnsi="黑体" w:eastAsia="黑体"/>
        </w:rPr>
        <w:t>SU-MIMO下行传输RB数</w:t>
      </w:r>
      <w:r>
        <w:tab/>
      </w:r>
      <w:r>
        <w:fldChar w:fldCharType="begin"/>
      </w:r>
      <w:r>
        <w:instrText xml:space="preserve"> PAGEREF _Toc32521 \h </w:instrText>
      </w:r>
      <w:r>
        <w:fldChar w:fldCharType="separate"/>
      </w:r>
      <w:r>
        <w:t>79</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_Toc9933 </w:instrText>
      </w:r>
      <w:r>
        <w:rPr>
          <w:rFonts w:ascii="宋体" w:hAnsi="宋体" w:eastAsia="宋体"/>
          <w:bCs/>
          <w:szCs w:val="21"/>
        </w:rPr>
        <w:fldChar w:fldCharType="separate"/>
      </w:r>
      <w:r>
        <w:rPr>
          <w:rFonts w:hint="eastAsia" w:ascii="黑体" w:hAnsi="黑体" w:eastAsia="黑体" w:cs="Times New Roman"/>
          <w:i w:val="0"/>
          <w:szCs w:val="21"/>
        </w:rPr>
        <w:t xml:space="preserve">3.7.63 </w:t>
      </w:r>
      <w:r>
        <w:rPr>
          <w:rFonts w:hint="eastAsia" w:ascii="黑体" w:hAnsi="黑体" w:eastAsia="黑体"/>
        </w:rPr>
        <w:t>SU-MIMO上行传输RB数</w:t>
      </w:r>
      <w:r>
        <w:tab/>
      </w:r>
      <w:r>
        <w:fldChar w:fldCharType="begin"/>
      </w:r>
      <w:r>
        <w:instrText xml:space="preserve"> PAGEREF _Toc9933 \h </w:instrText>
      </w:r>
      <w:r>
        <w:fldChar w:fldCharType="separate"/>
      </w:r>
      <w:r>
        <w:t>79</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_Toc2820 </w:instrText>
      </w:r>
      <w:r>
        <w:rPr>
          <w:rFonts w:ascii="宋体" w:hAnsi="宋体" w:eastAsia="宋体"/>
          <w:bCs/>
          <w:szCs w:val="21"/>
        </w:rPr>
        <w:fldChar w:fldCharType="separate"/>
      </w:r>
      <w:r>
        <w:rPr>
          <w:rFonts w:hint="eastAsia" w:ascii="黑体" w:hAnsi="黑体" w:eastAsia="黑体" w:cs="Times New Roman"/>
          <w:i w:val="0"/>
          <w:szCs w:val="21"/>
        </w:rPr>
        <w:t xml:space="preserve">3.7.64 </w:t>
      </w:r>
      <w:r>
        <w:rPr>
          <w:rFonts w:hint="eastAsia" w:ascii="黑体" w:hAnsi="黑体" w:eastAsia="黑体"/>
        </w:rPr>
        <w:t>小区下行时域平均最大调度层数（不剔除0值）</w:t>
      </w:r>
      <w:r>
        <w:tab/>
      </w:r>
      <w:r>
        <w:fldChar w:fldCharType="begin"/>
      </w:r>
      <w:r>
        <w:instrText xml:space="preserve"> PAGEREF _Toc2820 \h </w:instrText>
      </w:r>
      <w:r>
        <w:fldChar w:fldCharType="separate"/>
      </w:r>
      <w:r>
        <w:t>80</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_Toc1414 </w:instrText>
      </w:r>
      <w:r>
        <w:rPr>
          <w:rFonts w:ascii="宋体" w:hAnsi="宋体" w:eastAsia="宋体"/>
          <w:bCs/>
          <w:szCs w:val="21"/>
        </w:rPr>
        <w:fldChar w:fldCharType="separate"/>
      </w:r>
      <w:r>
        <w:rPr>
          <w:rFonts w:hint="eastAsia" w:ascii="黑体" w:hAnsi="黑体" w:eastAsia="黑体" w:cs="Times New Roman"/>
          <w:i w:val="0"/>
          <w:szCs w:val="21"/>
        </w:rPr>
        <w:t xml:space="preserve">3.7.65 </w:t>
      </w:r>
      <w:r>
        <w:rPr>
          <w:rFonts w:hint="eastAsia" w:ascii="黑体" w:hAnsi="黑体" w:eastAsia="黑体"/>
        </w:rPr>
        <w:t>小区上行时域平均最大调度层数（不剔除0值）</w:t>
      </w:r>
      <w:r>
        <w:tab/>
      </w:r>
      <w:r>
        <w:fldChar w:fldCharType="begin"/>
      </w:r>
      <w:r>
        <w:instrText xml:space="preserve"> PAGEREF _Toc1414 \h </w:instrText>
      </w:r>
      <w:r>
        <w:fldChar w:fldCharType="separate"/>
      </w:r>
      <w:r>
        <w:t>80</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_Toc13176 </w:instrText>
      </w:r>
      <w:r>
        <w:rPr>
          <w:rFonts w:ascii="宋体" w:hAnsi="宋体" w:eastAsia="宋体"/>
          <w:bCs/>
          <w:szCs w:val="21"/>
        </w:rPr>
        <w:fldChar w:fldCharType="separate"/>
      </w:r>
      <w:r>
        <w:rPr>
          <w:rFonts w:hint="eastAsia" w:ascii="黑体" w:hAnsi="黑体" w:eastAsia="黑体" w:cs="Times New Roman"/>
          <w:i w:val="0"/>
          <w:szCs w:val="21"/>
        </w:rPr>
        <w:t xml:space="preserve">3.7.66 </w:t>
      </w:r>
      <w:r>
        <w:rPr>
          <w:rFonts w:hint="eastAsia" w:ascii="黑体" w:hAnsi="黑体" w:eastAsia="黑体"/>
        </w:rPr>
        <w:t>以本小区为Pcell的下行平均U</w:t>
      </w:r>
      <w:r>
        <w:rPr>
          <w:rFonts w:ascii="黑体" w:hAnsi="黑体" w:eastAsia="黑体"/>
        </w:rPr>
        <w:t>E</w:t>
      </w:r>
      <w:r>
        <w:rPr>
          <w:rFonts w:hint="eastAsia" w:ascii="黑体" w:hAnsi="黑体" w:eastAsia="黑体"/>
        </w:rPr>
        <w:t>数</w:t>
      </w:r>
      <w:r>
        <w:tab/>
      </w:r>
      <w:r>
        <w:fldChar w:fldCharType="begin"/>
      </w:r>
      <w:r>
        <w:instrText xml:space="preserve"> PAGEREF _Toc13176 \h </w:instrText>
      </w:r>
      <w:r>
        <w:fldChar w:fldCharType="separate"/>
      </w:r>
      <w:r>
        <w:t>80</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_Toc22634 </w:instrText>
      </w:r>
      <w:r>
        <w:rPr>
          <w:rFonts w:ascii="宋体" w:hAnsi="宋体" w:eastAsia="宋体"/>
          <w:bCs/>
          <w:szCs w:val="21"/>
        </w:rPr>
        <w:fldChar w:fldCharType="separate"/>
      </w:r>
      <w:r>
        <w:rPr>
          <w:rFonts w:hint="eastAsia" w:ascii="黑体" w:hAnsi="黑体" w:eastAsia="黑体" w:cs="Times New Roman"/>
          <w:i w:val="0"/>
          <w:szCs w:val="21"/>
        </w:rPr>
        <w:t xml:space="preserve">3.7.67 </w:t>
      </w:r>
      <w:r>
        <w:rPr>
          <w:rFonts w:ascii="黑体" w:hAnsi="黑体" w:eastAsia="黑体"/>
        </w:rPr>
        <w:t>PCell</w:t>
      </w:r>
      <w:r>
        <w:rPr>
          <w:rFonts w:hint="eastAsia" w:ascii="黑体" w:hAnsi="黑体" w:eastAsia="黑体"/>
        </w:rPr>
        <w:t>小区</w:t>
      </w:r>
      <w:r>
        <w:rPr>
          <w:rFonts w:ascii="黑体" w:hAnsi="黑体" w:eastAsia="黑体"/>
        </w:rPr>
        <w:t>CA</w:t>
      </w:r>
      <w:r>
        <w:rPr>
          <w:rFonts w:hint="eastAsia" w:ascii="黑体" w:hAnsi="黑体" w:eastAsia="黑体"/>
        </w:rPr>
        <w:t>用户</w:t>
      </w:r>
      <w:r>
        <w:rPr>
          <w:rFonts w:ascii="黑体" w:hAnsi="黑体" w:eastAsia="黑体"/>
        </w:rPr>
        <w:t>RLC</w:t>
      </w:r>
      <w:r>
        <w:rPr>
          <w:rFonts w:hint="eastAsia" w:ascii="黑体" w:hAnsi="黑体" w:eastAsia="黑体"/>
        </w:rPr>
        <w:t>层下行用户面流量（可选）</w:t>
      </w:r>
      <w:r>
        <w:tab/>
      </w:r>
      <w:r>
        <w:fldChar w:fldCharType="begin"/>
      </w:r>
      <w:r>
        <w:instrText xml:space="preserve"> PAGEREF _Toc22634 \h </w:instrText>
      </w:r>
      <w:r>
        <w:fldChar w:fldCharType="separate"/>
      </w:r>
      <w:r>
        <w:t>81</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_Toc1965 </w:instrText>
      </w:r>
      <w:r>
        <w:rPr>
          <w:rFonts w:ascii="宋体" w:hAnsi="宋体" w:eastAsia="宋体"/>
          <w:bCs/>
          <w:szCs w:val="21"/>
        </w:rPr>
        <w:fldChar w:fldCharType="separate"/>
      </w:r>
      <w:r>
        <w:rPr>
          <w:rFonts w:hint="eastAsia" w:ascii="黑体" w:hAnsi="黑体" w:eastAsia="黑体" w:cs="Times New Roman"/>
          <w:i w:val="0"/>
          <w:szCs w:val="21"/>
        </w:rPr>
        <w:t xml:space="preserve">3.7.68 </w:t>
      </w:r>
      <w:r>
        <w:rPr>
          <w:rFonts w:hint="eastAsia" w:ascii="黑体" w:hAnsi="黑体" w:eastAsia="黑体"/>
        </w:rPr>
        <w:t>平均</w:t>
      </w:r>
      <w:r>
        <w:rPr>
          <w:rFonts w:ascii="黑体" w:hAnsi="黑体" w:eastAsia="黑体"/>
        </w:rPr>
        <w:t>CA</w:t>
      </w:r>
      <w:r>
        <w:rPr>
          <w:rFonts w:hint="eastAsia" w:ascii="黑体" w:hAnsi="黑体" w:eastAsia="黑体"/>
        </w:rPr>
        <w:t>能力用户数（可选）</w:t>
      </w:r>
      <w:r>
        <w:tab/>
      </w:r>
      <w:r>
        <w:fldChar w:fldCharType="begin"/>
      </w:r>
      <w:r>
        <w:instrText xml:space="preserve"> PAGEREF _Toc1965 \h </w:instrText>
      </w:r>
      <w:r>
        <w:fldChar w:fldCharType="separate"/>
      </w:r>
      <w:r>
        <w:t>81</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_Toc24652 </w:instrText>
      </w:r>
      <w:r>
        <w:rPr>
          <w:rFonts w:ascii="宋体" w:hAnsi="宋体" w:eastAsia="宋体"/>
          <w:bCs/>
          <w:szCs w:val="21"/>
        </w:rPr>
        <w:fldChar w:fldCharType="separate"/>
      </w:r>
      <w:r>
        <w:rPr>
          <w:rFonts w:hint="eastAsia" w:ascii="黑体" w:hAnsi="黑体" w:eastAsia="黑体" w:cs="Times New Roman"/>
          <w:i w:val="0"/>
          <w:szCs w:val="21"/>
        </w:rPr>
        <w:t xml:space="preserve">3.7.69 </w:t>
      </w:r>
      <w:r>
        <w:rPr>
          <w:rFonts w:hint="eastAsia" w:ascii="黑体" w:hAnsi="黑体" w:eastAsia="黑体"/>
        </w:rPr>
        <w:t>最大</w:t>
      </w:r>
      <w:r>
        <w:rPr>
          <w:rFonts w:ascii="黑体" w:hAnsi="黑体" w:eastAsia="黑体"/>
        </w:rPr>
        <w:t>CA</w:t>
      </w:r>
      <w:r>
        <w:rPr>
          <w:rFonts w:hint="eastAsia" w:ascii="黑体" w:hAnsi="黑体" w:eastAsia="黑体"/>
        </w:rPr>
        <w:t>能力用户数（可选）</w:t>
      </w:r>
      <w:r>
        <w:tab/>
      </w:r>
      <w:r>
        <w:fldChar w:fldCharType="begin"/>
      </w:r>
      <w:r>
        <w:instrText xml:space="preserve"> PAGEREF _Toc24652 \h </w:instrText>
      </w:r>
      <w:r>
        <w:fldChar w:fldCharType="separate"/>
      </w:r>
      <w:r>
        <w:t>81</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_Toc8491 </w:instrText>
      </w:r>
      <w:r>
        <w:rPr>
          <w:rFonts w:ascii="宋体" w:hAnsi="宋体" w:eastAsia="宋体"/>
          <w:bCs/>
          <w:szCs w:val="21"/>
        </w:rPr>
        <w:fldChar w:fldCharType="separate"/>
      </w:r>
      <w:r>
        <w:rPr>
          <w:rFonts w:hint="eastAsia" w:ascii="黑体" w:hAnsi="黑体" w:eastAsia="黑体" w:cs="Times New Roman"/>
          <w:i w:val="0"/>
          <w:szCs w:val="21"/>
        </w:rPr>
        <w:t xml:space="preserve">3.7.70 </w:t>
      </w:r>
      <w:r>
        <w:rPr>
          <w:rFonts w:ascii="黑体" w:hAnsi="黑体" w:eastAsia="黑体"/>
        </w:rPr>
        <w:t>PCell</w:t>
      </w:r>
      <w:r>
        <w:rPr>
          <w:rFonts w:hint="eastAsia" w:ascii="黑体" w:hAnsi="黑体" w:eastAsia="黑体"/>
        </w:rPr>
        <w:t>小区下行</w:t>
      </w:r>
      <w:r>
        <w:rPr>
          <w:rFonts w:ascii="黑体" w:hAnsi="黑体" w:eastAsia="黑体"/>
        </w:rPr>
        <w:t>CA</w:t>
      </w:r>
      <w:r>
        <w:rPr>
          <w:rFonts w:hint="eastAsia" w:ascii="黑体" w:hAnsi="黑体" w:eastAsia="黑体"/>
        </w:rPr>
        <w:t>平均激活</w:t>
      </w:r>
      <w:r>
        <w:rPr>
          <w:rFonts w:ascii="黑体" w:hAnsi="黑体" w:eastAsia="黑体"/>
        </w:rPr>
        <w:t>UE</w:t>
      </w:r>
      <w:r>
        <w:rPr>
          <w:rFonts w:hint="eastAsia" w:ascii="黑体" w:hAnsi="黑体" w:eastAsia="黑体"/>
        </w:rPr>
        <w:t>数（可选）</w:t>
      </w:r>
      <w:r>
        <w:tab/>
      </w:r>
      <w:r>
        <w:fldChar w:fldCharType="begin"/>
      </w:r>
      <w:r>
        <w:instrText xml:space="preserve"> PAGEREF _Toc8491 \h </w:instrText>
      </w:r>
      <w:r>
        <w:fldChar w:fldCharType="separate"/>
      </w:r>
      <w:r>
        <w:t>81</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_Toc17547 </w:instrText>
      </w:r>
      <w:r>
        <w:rPr>
          <w:rFonts w:ascii="宋体" w:hAnsi="宋体" w:eastAsia="宋体"/>
          <w:bCs/>
          <w:szCs w:val="21"/>
        </w:rPr>
        <w:fldChar w:fldCharType="separate"/>
      </w:r>
      <w:r>
        <w:rPr>
          <w:rFonts w:hint="eastAsia" w:ascii="黑体" w:hAnsi="黑体" w:eastAsia="黑体" w:cs="Times New Roman"/>
          <w:i w:val="0"/>
          <w:szCs w:val="21"/>
        </w:rPr>
        <w:t xml:space="preserve">3.7.71 </w:t>
      </w:r>
      <w:r>
        <w:rPr>
          <w:rFonts w:ascii="黑体" w:hAnsi="黑体" w:eastAsia="黑体"/>
        </w:rPr>
        <w:t>PCell</w:t>
      </w:r>
      <w:r>
        <w:rPr>
          <w:rFonts w:hint="eastAsia" w:ascii="黑体" w:hAnsi="黑体" w:eastAsia="黑体"/>
        </w:rPr>
        <w:t>小区下行</w:t>
      </w:r>
      <w:r>
        <w:rPr>
          <w:rFonts w:ascii="黑体" w:hAnsi="黑体" w:eastAsia="黑体"/>
        </w:rPr>
        <w:t>CA</w:t>
      </w:r>
      <w:r>
        <w:rPr>
          <w:rFonts w:hint="eastAsia" w:ascii="黑体" w:hAnsi="黑体" w:eastAsia="黑体"/>
        </w:rPr>
        <w:t>最大激活</w:t>
      </w:r>
      <w:r>
        <w:rPr>
          <w:rFonts w:ascii="黑体" w:hAnsi="黑体" w:eastAsia="黑体"/>
        </w:rPr>
        <w:t>UE</w:t>
      </w:r>
      <w:r>
        <w:rPr>
          <w:rFonts w:hint="eastAsia" w:ascii="黑体" w:hAnsi="黑体" w:eastAsia="黑体"/>
        </w:rPr>
        <w:t>数（可选）</w:t>
      </w:r>
      <w:r>
        <w:tab/>
      </w:r>
      <w:r>
        <w:fldChar w:fldCharType="begin"/>
      </w:r>
      <w:r>
        <w:instrText xml:space="preserve"> PAGEREF _Toc17547 \h </w:instrText>
      </w:r>
      <w:r>
        <w:fldChar w:fldCharType="separate"/>
      </w:r>
      <w:r>
        <w:t>82</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_Toc5604 </w:instrText>
      </w:r>
      <w:r>
        <w:rPr>
          <w:rFonts w:ascii="宋体" w:hAnsi="宋体" w:eastAsia="宋体"/>
          <w:bCs/>
          <w:szCs w:val="21"/>
        </w:rPr>
        <w:fldChar w:fldCharType="separate"/>
      </w:r>
      <w:r>
        <w:rPr>
          <w:rFonts w:hint="eastAsia" w:ascii="黑体" w:hAnsi="黑体" w:eastAsia="黑体" w:cs="Times New Roman"/>
          <w:i w:val="0"/>
          <w:szCs w:val="21"/>
        </w:rPr>
        <w:t xml:space="preserve">3.7.72 </w:t>
      </w:r>
      <w:r>
        <w:rPr>
          <w:rFonts w:hint="eastAsia" w:ascii="黑体" w:hAnsi="黑体" w:eastAsia="黑体"/>
        </w:rPr>
        <w:t>SCell小区CA激活请求数（可选）</w:t>
      </w:r>
      <w:r>
        <w:tab/>
      </w:r>
      <w:r>
        <w:fldChar w:fldCharType="begin"/>
      </w:r>
      <w:r>
        <w:instrText xml:space="preserve"> PAGEREF _Toc5604 \h </w:instrText>
      </w:r>
      <w:r>
        <w:fldChar w:fldCharType="separate"/>
      </w:r>
      <w:r>
        <w:t>82</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_Toc26395 </w:instrText>
      </w:r>
      <w:r>
        <w:rPr>
          <w:rFonts w:ascii="宋体" w:hAnsi="宋体" w:eastAsia="宋体"/>
          <w:bCs/>
          <w:szCs w:val="21"/>
        </w:rPr>
        <w:fldChar w:fldCharType="separate"/>
      </w:r>
      <w:r>
        <w:rPr>
          <w:rFonts w:hint="eastAsia" w:ascii="黑体" w:hAnsi="黑体" w:eastAsia="黑体" w:cs="Times New Roman"/>
          <w:i w:val="0"/>
          <w:szCs w:val="21"/>
        </w:rPr>
        <w:t xml:space="preserve">3.7.73 </w:t>
      </w:r>
      <w:r>
        <w:rPr>
          <w:rFonts w:hint="eastAsia" w:ascii="黑体" w:hAnsi="黑体" w:eastAsia="黑体"/>
        </w:rPr>
        <w:t>SCell小区CA激活成功数（可选）</w:t>
      </w:r>
      <w:r>
        <w:tab/>
      </w:r>
      <w:r>
        <w:fldChar w:fldCharType="begin"/>
      </w:r>
      <w:r>
        <w:instrText xml:space="preserve"> PAGEREF _Toc26395 \h </w:instrText>
      </w:r>
      <w:r>
        <w:fldChar w:fldCharType="separate"/>
      </w:r>
      <w:r>
        <w:t>82</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_Toc31907 </w:instrText>
      </w:r>
      <w:r>
        <w:rPr>
          <w:rFonts w:ascii="宋体" w:hAnsi="宋体" w:eastAsia="宋体"/>
          <w:bCs/>
          <w:szCs w:val="21"/>
        </w:rPr>
        <w:fldChar w:fldCharType="separate"/>
      </w:r>
      <w:r>
        <w:rPr>
          <w:rFonts w:hint="eastAsia" w:ascii="黑体" w:hAnsi="黑体" w:eastAsia="黑体" w:cs="Times New Roman"/>
          <w:i w:val="0"/>
          <w:szCs w:val="21"/>
        </w:rPr>
        <w:t xml:space="preserve">3.7.74 </w:t>
      </w:r>
      <w:r>
        <w:rPr>
          <w:rFonts w:hint="eastAsia" w:ascii="黑体" w:hAnsi="黑体" w:eastAsia="黑体"/>
        </w:rPr>
        <w:t>SCell小区CA激活成功率(</w:t>
      </w:r>
      <w:r>
        <w:rPr>
          <w:rFonts w:ascii="黑体" w:hAnsi="黑体" w:eastAsia="黑体"/>
        </w:rPr>
        <w:t>KPI)</w:t>
      </w:r>
      <w:r>
        <w:rPr>
          <w:rFonts w:hint="eastAsia" w:ascii="黑体" w:hAnsi="黑体" w:eastAsia="黑体"/>
        </w:rPr>
        <w:t>（可选）</w:t>
      </w:r>
      <w:r>
        <w:tab/>
      </w:r>
      <w:r>
        <w:fldChar w:fldCharType="begin"/>
      </w:r>
      <w:r>
        <w:instrText xml:space="preserve"> PAGEREF _Toc31907 \h </w:instrText>
      </w:r>
      <w:r>
        <w:fldChar w:fldCharType="separate"/>
      </w:r>
      <w:r>
        <w:t>82</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_Toc21943 </w:instrText>
      </w:r>
      <w:r>
        <w:rPr>
          <w:rFonts w:ascii="宋体" w:hAnsi="宋体" w:eastAsia="宋体"/>
          <w:bCs/>
          <w:szCs w:val="21"/>
        </w:rPr>
        <w:fldChar w:fldCharType="separate"/>
      </w:r>
      <w:r>
        <w:rPr>
          <w:rFonts w:hint="eastAsia" w:ascii="黑体" w:hAnsi="黑体" w:eastAsia="黑体" w:cs="Times New Roman"/>
          <w:i w:val="0"/>
          <w:szCs w:val="21"/>
        </w:rPr>
        <w:t xml:space="preserve">3.7.75 </w:t>
      </w:r>
      <w:r>
        <w:rPr>
          <w:rFonts w:hint="eastAsia" w:ascii="黑体" w:hAnsi="黑体" w:eastAsia="黑体"/>
        </w:rPr>
        <w:t>分运营商上行P</w:t>
      </w:r>
      <w:r>
        <w:rPr>
          <w:rFonts w:ascii="黑体" w:hAnsi="黑体" w:eastAsia="黑体"/>
        </w:rPr>
        <w:t>USCH</w:t>
      </w:r>
      <w:r>
        <w:rPr>
          <w:rFonts w:hint="eastAsia" w:ascii="黑体" w:hAnsi="黑体" w:eastAsia="黑体"/>
        </w:rPr>
        <w:t>信道可用P</w:t>
      </w:r>
      <w:r>
        <w:rPr>
          <w:rFonts w:ascii="黑体" w:hAnsi="黑体" w:eastAsia="黑体"/>
        </w:rPr>
        <w:t>RB</w:t>
      </w:r>
      <w:r>
        <w:rPr>
          <w:rFonts w:hint="eastAsia" w:ascii="黑体" w:hAnsi="黑体" w:eastAsia="黑体"/>
        </w:rPr>
        <w:t>数</w:t>
      </w:r>
      <w:r>
        <w:tab/>
      </w:r>
      <w:r>
        <w:fldChar w:fldCharType="begin"/>
      </w:r>
      <w:r>
        <w:instrText xml:space="preserve"> PAGEREF _Toc21943 \h </w:instrText>
      </w:r>
      <w:r>
        <w:fldChar w:fldCharType="separate"/>
      </w:r>
      <w:r>
        <w:t>83</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_Toc7651 </w:instrText>
      </w:r>
      <w:r>
        <w:rPr>
          <w:rFonts w:ascii="宋体" w:hAnsi="宋体" w:eastAsia="宋体"/>
          <w:bCs/>
          <w:szCs w:val="21"/>
        </w:rPr>
        <w:fldChar w:fldCharType="separate"/>
      </w:r>
      <w:r>
        <w:rPr>
          <w:rFonts w:hint="eastAsia" w:ascii="黑体" w:hAnsi="黑体" w:eastAsia="黑体" w:cs="Times New Roman"/>
          <w:i w:val="0"/>
          <w:szCs w:val="21"/>
        </w:rPr>
        <w:t xml:space="preserve">3.7.76 </w:t>
      </w:r>
      <w:r>
        <w:rPr>
          <w:rFonts w:hint="eastAsia" w:ascii="黑体" w:hAnsi="黑体" w:eastAsia="黑体"/>
        </w:rPr>
        <w:t>分运营商上行P</w:t>
      </w:r>
      <w:r>
        <w:rPr>
          <w:rFonts w:ascii="黑体" w:hAnsi="黑体" w:eastAsia="黑体"/>
        </w:rPr>
        <w:t>USCH</w:t>
      </w:r>
      <w:r>
        <w:rPr>
          <w:rFonts w:hint="eastAsia" w:ascii="黑体" w:hAnsi="黑体" w:eastAsia="黑体"/>
        </w:rPr>
        <w:t>信道独享P</w:t>
      </w:r>
      <w:r>
        <w:rPr>
          <w:rFonts w:ascii="黑体" w:hAnsi="黑体" w:eastAsia="黑体"/>
        </w:rPr>
        <w:t>RB</w:t>
      </w:r>
      <w:r>
        <w:rPr>
          <w:rFonts w:hint="eastAsia" w:ascii="黑体" w:hAnsi="黑体" w:eastAsia="黑体"/>
        </w:rPr>
        <w:t>数</w:t>
      </w:r>
      <w:r>
        <w:tab/>
      </w:r>
      <w:r>
        <w:fldChar w:fldCharType="begin"/>
      </w:r>
      <w:r>
        <w:instrText xml:space="preserve"> PAGEREF _Toc7651 \h </w:instrText>
      </w:r>
      <w:r>
        <w:fldChar w:fldCharType="separate"/>
      </w:r>
      <w:r>
        <w:t>83</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_Toc10711 </w:instrText>
      </w:r>
      <w:r>
        <w:rPr>
          <w:rFonts w:ascii="宋体" w:hAnsi="宋体" w:eastAsia="宋体"/>
          <w:bCs/>
          <w:szCs w:val="21"/>
        </w:rPr>
        <w:fldChar w:fldCharType="separate"/>
      </w:r>
      <w:r>
        <w:rPr>
          <w:rFonts w:hint="eastAsia" w:ascii="黑体" w:hAnsi="黑体" w:eastAsia="黑体" w:cs="Times New Roman"/>
          <w:i w:val="0"/>
          <w:szCs w:val="21"/>
        </w:rPr>
        <w:t xml:space="preserve">3.7.77 </w:t>
      </w:r>
      <w:r>
        <w:rPr>
          <w:rFonts w:hint="eastAsia" w:ascii="黑体" w:hAnsi="黑体" w:eastAsia="黑体"/>
        </w:rPr>
        <w:t>上行P</w:t>
      </w:r>
      <w:r>
        <w:rPr>
          <w:rFonts w:ascii="黑体" w:hAnsi="黑体" w:eastAsia="黑体"/>
        </w:rPr>
        <w:t>USCH</w:t>
      </w:r>
      <w:r>
        <w:rPr>
          <w:rFonts w:hint="eastAsia" w:ascii="黑体" w:hAnsi="黑体" w:eastAsia="黑体"/>
        </w:rPr>
        <w:t>信道共享P</w:t>
      </w:r>
      <w:r>
        <w:rPr>
          <w:rFonts w:ascii="黑体" w:hAnsi="黑体" w:eastAsia="黑体"/>
        </w:rPr>
        <w:t>RB</w:t>
      </w:r>
      <w:r>
        <w:rPr>
          <w:rFonts w:hint="eastAsia" w:ascii="黑体" w:hAnsi="黑体" w:eastAsia="黑体"/>
        </w:rPr>
        <w:t>数</w:t>
      </w:r>
      <w:r>
        <w:tab/>
      </w:r>
      <w:r>
        <w:fldChar w:fldCharType="begin"/>
      </w:r>
      <w:r>
        <w:instrText xml:space="preserve"> PAGEREF _Toc10711 \h </w:instrText>
      </w:r>
      <w:r>
        <w:fldChar w:fldCharType="separate"/>
      </w:r>
      <w:r>
        <w:t>83</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_Toc31873 </w:instrText>
      </w:r>
      <w:r>
        <w:rPr>
          <w:rFonts w:ascii="宋体" w:hAnsi="宋体" w:eastAsia="宋体"/>
          <w:bCs/>
          <w:szCs w:val="21"/>
        </w:rPr>
        <w:fldChar w:fldCharType="separate"/>
      </w:r>
      <w:r>
        <w:rPr>
          <w:rFonts w:hint="eastAsia" w:ascii="黑体" w:hAnsi="黑体" w:eastAsia="黑体" w:cs="Times New Roman"/>
          <w:i w:val="0"/>
          <w:szCs w:val="21"/>
        </w:rPr>
        <w:t xml:space="preserve">3.7.78 </w:t>
      </w:r>
      <w:r>
        <w:rPr>
          <w:rFonts w:hint="eastAsia" w:ascii="黑体" w:hAnsi="黑体" w:eastAsia="黑体"/>
        </w:rPr>
        <w:t>分运营商下行P</w:t>
      </w:r>
      <w:r>
        <w:rPr>
          <w:rFonts w:ascii="黑体" w:hAnsi="黑体" w:eastAsia="黑体"/>
        </w:rPr>
        <w:t>DSCH</w:t>
      </w:r>
      <w:r>
        <w:rPr>
          <w:rFonts w:hint="eastAsia" w:ascii="黑体" w:hAnsi="黑体" w:eastAsia="黑体"/>
        </w:rPr>
        <w:t>信道可用P</w:t>
      </w:r>
      <w:r>
        <w:rPr>
          <w:rFonts w:ascii="黑体" w:hAnsi="黑体" w:eastAsia="黑体"/>
        </w:rPr>
        <w:t>RB</w:t>
      </w:r>
      <w:r>
        <w:rPr>
          <w:rFonts w:hint="eastAsia" w:ascii="黑体" w:hAnsi="黑体" w:eastAsia="黑体"/>
        </w:rPr>
        <w:t>数</w:t>
      </w:r>
      <w:r>
        <w:tab/>
      </w:r>
      <w:r>
        <w:fldChar w:fldCharType="begin"/>
      </w:r>
      <w:r>
        <w:instrText xml:space="preserve"> PAGEREF _Toc31873 \h </w:instrText>
      </w:r>
      <w:r>
        <w:fldChar w:fldCharType="separate"/>
      </w:r>
      <w:r>
        <w:t>84</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_Toc29982 </w:instrText>
      </w:r>
      <w:r>
        <w:rPr>
          <w:rFonts w:ascii="宋体" w:hAnsi="宋体" w:eastAsia="宋体"/>
          <w:bCs/>
          <w:szCs w:val="21"/>
        </w:rPr>
        <w:fldChar w:fldCharType="separate"/>
      </w:r>
      <w:r>
        <w:rPr>
          <w:rFonts w:hint="eastAsia" w:ascii="黑体" w:hAnsi="黑体" w:eastAsia="黑体" w:cs="Times New Roman"/>
          <w:i w:val="0"/>
          <w:szCs w:val="21"/>
        </w:rPr>
        <w:t xml:space="preserve">3.7.79 </w:t>
      </w:r>
      <w:r>
        <w:rPr>
          <w:rFonts w:hint="eastAsia" w:ascii="黑体" w:hAnsi="黑体" w:eastAsia="黑体"/>
        </w:rPr>
        <w:t>分运营商下行P</w:t>
      </w:r>
      <w:r>
        <w:rPr>
          <w:rFonts w:ascii="黑体" w:hAnsi="黑体" w:eastAsia="黑体"/>
        </w:rPr>
        <w:t>DSCH</w:t>
      </w:r>
      <w:r>
        <w:rPr>
          <w:rFonts w:hint="eastAsia" w:ascii="黑体" w:hAnsi="黑体" w:eastAsia="黑体"/>
        </w:rPr>
        <w:t>信道独享P</w:t>
      </w:r>
      <w:r>
        <w:rPr>
          <w:rFonts w:ascii="黑体" w:hAnsi="黑体" w:eastAsia="黑体"/>
        </w:rPr>
        <w:t>RB</w:t>
      </w:r>
      <w:r>
        <w:rPr>
          <w:rFonts w:hint="eastAsia" w:ascii="黑体" w:hAnsi="黑体" w:eastAsia="黑体"/>
        </w:rPr>
        <w:t>数</w:t>
      </w:r>
      <w:r>
        <w:tab/>
      </w:r>
      <w:r>
        <w:fldChar w:fldCharType="begin"/>
      </w:r>
      <w:r>
        <w:instrText xml:space="preserve"> PAGEREF _Toc29982 \h </w:instrText>
      </w:r>
      <w:r>
        <w:fldChar w:fldCharType="separate"/>
      </w:r>
      <w:r>
        <w:t>84</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_Toc31977 </w:instrText>
      </w:r>
      <w:r>
        <w:rPr>
          <w:rFonts w:ascii="宋体" w:hAnsi="宋体" w:eastAsia="宋体"/>
          <w:bCs/>
          <w:szCs w:val="21"/>
        </w:rPr>
        <w:fldChar w:fldCharType="separate"/>
      </w:r>
      <w:r>
        <w:rPr>
          <w:rFonts w:hint="eastAsia" w:ascii="黑体" w:hAnsi="黑体" w:eastAsia="黑体" w:cs="Times New Roman"/>
          <w:i w:val="0"/>
          <w:szCs w:val="21"/>
        </w:rPr>
        <w:t xml:space="preserve">3.7.80 </w:t>
      </w:r>
      <w:r>
        <w:rPr>
          <w:rFonts w:hint="eastAsia" w:ascii="黑体" w:hAnsi="黑体" w:eastAsia="黑体"/>
        </w:rPr>
        <w:t>下行P</w:t>
      </w:r>
      <w:r>
        <w:rPr>
          <w:rFonts w:ascii="黑体" w:hAnsi="黑体" w:eastAsia="黑体"/>
        </w:rPr>
        <w:t>DSCH</w:t>
      </w:r>
      <w:r>
        <w:rPr>
          <w:rFonts w:hint="eastAsia" w:ascii="黑体" w:hAnsi="黑体" w:eastAsia="黑体"/>
        </w:rPr>
        <w:t>信道共享P</w:t>
      </w:r>
      <w:r>
        <w:rPr>
          <w:rFonts w:ascii="黑体" w:hAnsi="黑体" w:eastAsia="黑体"/>
        </w:rPr>
        <w:t>RB</w:t>
      </w:r>
      <w:r>
        <w:rPr>
          <w:rFonts w:hint="eastAsia" w:ascii="黑体" w:hAnsi="黑体" w:eastAsia="黑体"/>
        </w:rPr>
        <w:t>数</w:t>
      </w:r>
      <w:r>
        <w:tab/>
      </w:r>
      <w:r>
        <w:fldChar w:fldCharType="begin"/>
      </w:r>
      <w:r>
        <w:instrText xml:space="preserve"> PAGEREF _Toc31977 \h </w:instrText>
      </w:r>
      <w:r>
        <w:fldChar w:fldCharType="separate"/>
      </w:r>
      <w:r>
        <w:t>84</w:t>
      </w:r>
      <w:r>
        <w:fldChar w:fldCharType="end"/>
      </w:r>
      <w:r>
        <w:rPr>
          <w:rFonts w:ascii="宋体" w:hAnsi="宋体" w:eastAsia="宋体"/>
          <w:bCs/>
          <w:szCs w:val="21"/>
        </w:rPr>
        <w:fldChar w:fldCharType="end"/>
      </w:r>
    </w:p>
    <w:p>
      <w:pPr>
        <w:pStyle w:val="18"/>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_Toc1618 </w:instrText>
      </w:r>
      <w:r>
        <w:rPr>
          <w:rFonts w:ascii="宋体" w:hAnsi="宋体" w:eastAsia="宋体"/>
          <w:bCs/>
          <w:szCs w:val="21"/>
        </w:rPr>
        <w:fldChar w:fldCharType="separate"/>
      </w:r>
      <w:r>
        <w:rPr>
          <w:rFonts w:hint="eastAsia" w:ascii="黑体" w:hAnsi="黑体" w:eastAsia="黑体" w:cs="Times New Roman"/>
          <w:i w:val="0"/>
          <w:szCs w:val="21"/>
        </w:rPr>
        <w:t xml:space="preserve">3.8 </w:t>
      </w:r>
      <w:r>
        <w:rPr>
          <w:rFonts w:hint="eastAsia" w:ascii="黑体" w:hAnsi="黑体" w:eastAsia="黑体"/>
        </w:rPr>
        <w:t>网络感知类指标</w:t>
      </w:r>
      <w:r>
        <w:tab/>
      </w:r>
      <w:r>
        <w:fldChar w:fldCharType="begin"/>
      </w:r>
      <w:r>
        <w:instrText xml:space="preserve"> PAGEREF _Toc1618 \h </w:instrText>
      </w:r>
      <w:r>
        <w:fldChar w:fldCharType="separate"/>
      </w:r>
      <w:r>
        <w:t>85</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_Toc26279 </w:instrText>
      </w:r>
      <w:r>
        <w:rPr>
          <w:rFonts w:ascii="宋体" w:hAnsi="宋体" w:eastAsia="宋体"/>
          <w:bCs/>
          <w:szCs w:val="21"/>
        </w:rPr>
        <w:fldChar w:fldCharType="separate"/>
      </w:r>
      <w:r>
        <w:rPr>
          <w:rFonts w:hint="eastAsia" w:ascii="黑体" w:hAnsi="黑体" w:eastAsia="黑体" w:cs="Times New Roman"/>
          <w:i w:val="0"/>
          <w:szCs w:val="21"/>
        </w:rPr>
        <w:t xml:space="preserve">3.8.1 </w:t>
      </w:r>
      <w:r>
        <w:rPr>
          <w:rFonts w:ascii="黑体" w:hAnsi="黑体" w:eastAsia="黑体"/>
        </w:rPr>
        <w:t>小区上行有效吞吐率</w:t>
      </w:r>
      <w:r>
        <w:rPr>
          <w:rFonts w:hint="eastAsia" w:ascii="黑体" w:hAnsi="黑体" w:eastAsia="黑体"/>
        </w:rPr>
        <w:t>（KPI）</w:t>
      </w:r>
      <w:r>
        <w:tab/>
      </w:r>
      <w:r>
        <w:fldChar w:fldCharType="begin"/>
      </w:r>
      <w:r>
        <w:instrText xml:space="preserve"> PAGEREF _Toc26279 \h </w:instrText>
      </w:r>
      <w:r>
        <w:fldChar w:fldCharType="separate"/>
      </w:r>
      <w:r>
        <w:t>85</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_Toc29484 </w:instrText>
      </w:r>
      <w:r>
        <w:rPr>
          <w:rFonts w:ascii="宋体" w:hAnsi="宋体" w:eastAsia="宋体"/>
          <w:bCs/>
          <w:szCs w:val="21"/>
        </w:rPr>
        <w:fldChar w:fldCharType="separate"/>
      </w:r>
      <w:r>
        <w:rPr>
          <w:rFonts w:hint="eastAsia" w:ascii="黑体" w:hAnsi="黑体" w:eastAsia="黑体" w:cs="Times New Roman"/>
          <w:i w:val="0"/>
          <w:szCs w:val="21"/>
        </w:rPr>
        <w:t xml:space="preserve">3.8.2 </w:t>
      </w:r>
      <w:r>
        <w:rPr>
          <w:rFonts w:ascii="黑体" w:hAnsi="黑体" w:eastAsia="黑体"/>
        </w:rPr>
        <w:t>小区下行有效吞吐率</w:t>
      </w:r>
      <w:r>
        <w:rPr>
          <w:rFonts w:hint="eastAsia" w:ascii="黑体" w:hAnsi="黑体" w:eastAsia="黑体"/>
        </w:rPr>
        <w:t>（KPI）</w:t>
      </w:r>
      <w:r>
        <w:tab/>
      </w:r>
      <w:r>
        <w:fldChar w:fldCharType="begin"/>
      </w:r>
      <w:r>
        <w:instrText xml:space="preserve"> PAGEREF _Toc29484 \h </w:instrText>
      </w:r>
      <w:r>
        <w:fldChar w:fldCharType="separate"/>
      </w:r>
      <w:r>
        <w:t>85</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_Toc7043 </w:instrText>
      </w:r>
      <w:r>
        <w:rPr>
          <w:rFonts w:ascii="宋体" w:hAnsi="宋体" w:eastAsia="宋体"/>
          <w:bCs/>
          <w:szCs w:val="21"/>
        </w:rPr>
        <w:fldChar w:fldCharType="separate"/>
      </w:r>
      <w:r>
        <w:rPr>
          <w:rFonts w:hint="eastAsia" w:ascii="黑体" w:hAnsi="黑体" w:eastAsia="黑体" w:cs="Times New Roman"/>
          <w:i w:val="0"/>
          <w:szCs w:val="21"/>
        </w:rPr>
        <w:t xml:space="preserve">3.8.3 </w:t>
      </w:r>
      <w:r>
        <w:rPr>
          <w:rFonts w:ascii="黑体" w:hAnsi="黑体" w:eastAsia="黑体"/>
        </w:rPr>
        <w:t>用户上行平均吞吐率</w:t>
      </w:r>
      <w:r>
        <w:rPr>
          <w:rFonts w:hint="eastAsia" w:ascii="黑体" w:hAnsi="黑体" w:eastAsia="黑体"/>
        </w:rPr>
        <w:t>（KPI）</w:t>
      </w:r>
      <w:r>
        <w:tab/>
      </w:r>
      <w:r>
        <w:fldChar w:fldCharType="begin"/>
      </w:r>
      <w:r>
        <w:instrText xml:space="preserve"> PAGEREF _Toc7043 \h </w:instrText>
      </w:r>
      <w:r>
        <w:fldChar w:fldCharType="separate"/>
      </w:r>
      <w:r>
        <w:t>85</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_Toc30073 </w:instrText>
      </w:r>
      <w:r>
        <w:rPr>
          <w:rFonts w:ascii="宋体" w:hAnsi="宋体" w:eastAsia="宋体"/>
          <w:bCs/>
          <w:szCs w:val="21"/>
        </w:rPr>
        <w:fldChar w:fldCharType="separate"/>
      </w:r>
      <w:r>
        <w:rPr>
          <w:rFonts w:hint="eastAsia" w:ascii="黑体" w:hAnsi="黑体" w:eastAsia="黑体" w:cs="Times New Roman"/>
          <w:i w:val="0"/>
          <w:szCs w:val="21"/>
        </w:rPr>
        <w:t xml:space="preserve">3.8.4 </w:t>
      </w:r>
      <w:r>
        <w:rPr>
          <w:rFonts w:ascii="黑体" w:hAnsi="黑体" w:eastAsia="黑体"/>
        </w:rPr>
        <w:t>用户下行平均吞吐率</w:t>
      </w:r>
      <w:r>
        <w:rPr>
          <w:rFonts w:hint="eastAsia" w:ascii="黑体" w:hAnsi="黑体" w:eastAsia="黑体"/>
        </w:rPr>
        <w:t>（KPI）</w:t>
      </w:r>
      <w:r>
        <w:tab/>
      </w:r>
      <w:r>
        <w:fldChar w:fldCharType="begin"/>
      </w:r>
      <w:r>
        <w:instrText xml:space="preserve"> PAGEREF _Toc30073 \h </w:instrText>
      </w:r>
      <w:r>
        <w:fldChar w:fldCharType="separate"/>
      </w:r>
      <w:r>
        <w:t>85</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_Toc30874 </w:instrText>
      </w:r>
      <w:r>
        <w:rPr>
          <w:rFonts w:ascii="宋体" w:hAnsi="宋体" w:eastAsia="宋体"/>
          <w:bCs/>
          <w:szCs w:val="21"/>
        </w:rPr>
        <w:fldChar w:fldCharType="separate"/>
      </w:r>
      <w:r>
        <w:rPr>
          <w:rFonts w:hint="eastAsia" w:ascii="黑体" w:hAnsi="黑体" w:eastAsia="黑体" w:cs="Times New Roman"/>
          <w:i w:val="0"/>
          <w:szCs w:val="21"/>
        </w:rPr>
        <w:t xml:space="preserve">3.8.5 </w:t>
      </w:r>
      <w:r>
        <w:t>NG</w:t>
      </w:r>
      <w:r>
        <w:rPr>
          <w:rFonts w:hint="eastAsia"/>
        </w:rPr>
        <w:t>接口用户面</w:t>
      </w:r>
      <w:r>
        <w:rPr>
          <w:rFonts w:hint="eastAsia" w:ascii="黑体" w:hAnsi="黑体" w:eastAsia="黑体"/>
        </w:rPr>
        <w:t>发送</w:t>
      </w:r>
      <w:r>
        <w:rPr>
          <w:rFonts w:hint="eastAsia"/>
        </w:rPr>
        <w:t>最大速率（KPI）</w:t>
      </w:r>
      <w:r>
        <w:tab/>
      </w:r>
      <w:r>
        <w:fldChar w:fldCharType="begin"/>
      </w:r>
      <w:r>
        <w:instrText xml:space="preserve"> PAGEREF _Toc30874 \h </w:instrText>
      </w:r>
      <w:r>
        <w:fldChar w:fldCharType="separate"/>
      </w:r>
      <w:r>
        <w:t>86</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_Toc24158 </w:instrText>
      </w:r>
      <w:r>
        <w:rPr>
          <w:rFonts w:ascii="宋体" w:hAnsi="宋体" w:eastAsia="宋体"/>
          <w:bCs/>
          <w:szCs w:val="21"/>
        </w:rPr>
        <w:fldChar w:fldCharType="separate"/>
      </w:r>
      <w:r>
        <w:rPr>
          <w:rFonts w:hint="eastAsia" w:ascii="黑体" w:hAnsi="黑体" w:eastAsia="黑体" w:cs="Times New Roman"/>
          <w:i w:val="0"/>
          <w:szCs w:val="21"/>
        </w:rPr>
        <w:t xml:space="preserve">3.8.6 </w:t>
      </w:r>
      <w:r>
        <w:t>NG</w:t>
      </w:r>
      <w:r>
        <w:rPr>
          <w:rFonts w:hint="eastAsia"/>
        </w:rPr>
        <w:t>接口用户面接收最大速率（KPI）</w:t>
      </w:r>
      <w:r>
        <w:tab/>
      </w:r>
      <w:r>
        <w:fldChar w:fldCharType="begin"/>
      </w:r>
      <w:r>
        <w:instrText xml:space="preserve"> PAGEREF _Toc24158 \h </w:instrText>
      </w:r>
      <w:r>
        <w:fldChar w:fldCharType="separate"/>
      </w:r>
      <w:r>
        <w:t>86</w:t>
      </w:r>
      <w:r>
        <w:fldChar w:fldCharType="end"/>
      </w:r>
      <w:r>
        <w:rPr>
          <w:rFonts w:ascii="宋体" w:hAnsi="宋体" w:eastAsia="宋体"/>
          <w:bCs/>
          <w:szCs w:val="21"/>
        </w:rPr>
        <w:fldChar w:fldCharType="end"/>
      </w:r>
    </w:p>
    <w:p>
      <w:pPr>
        <w:pStyle w:val="18"/>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_Toc14602 </w:instrText>
      </w:r>
      <w:r>
        <w:rPr>
          <w:rFonts w:ascii="宋体" w:hAnsi="宋体" w:eastAsia="宋体"/>
          <w:bCs/>
          <w:szCs w:val="21"/>
        </w:rPr>
        <w:fldChar w:fldCharType="separate"/>
      </w:r>
      <w:r>
        <w:rPr>
          <w:rFonts w:hint="eastAsia" w:ascii="黑体" w:hAnsi="黑体" w:eastAsia="黑体" w:cs="Times New Roman"/>
          <w:i w:val="0"/>
          <w:szCs w:val="21"/>
        </w:rPr>
        <w:t xml:space="preserve">3.9 </w:t>
      </w:r>
      <w:r>
        <w:rPr>
          <w:rFonts w:hint="eastAsia" w:ascii="黑体" w:hAnsi="黑体" w:eastAsia="黑体"/>
        </w:rPr>
        <w:t>健康度指标</w:t>
      </w:r>
      <w:r>
        <w:tab/>
      </w:r>
      <w:r>
        <w:fldChar w:fldCharType="begin"/>
      </w:r>
      <w:r>
        <w:instrText xml:space="preserve"> PAGEREF _Toc14602 \h </w:instrText>
      </w:r>
      <w:r>
        <w:fldChar w:fldCharType="separate"/>
      </w:r>
      <w:r>
        <w:t>86</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_Toc14539 </w:instrText>
      </w:r>
      <w:r>
        <w:rPr>
          <w:rFonts w:ascii="宋体" w:hAnsi="宋体" w:eastAsia="宋体"/>
          <w:bCs/>
          <w:szCs w:val="21"/>
        </w:rPr>
        <w:fldChar w:fldCharType="separate"/>
      </w:r>
      <w:r>
        <w:rPr>
          <w:rFonts w:hint="eastAsia"/>
        </w:rPr>
        <w:t>3.9.1 小区退服时长</w:t>
      </w:r>
      <w:r>
        <w:tab/>
      </w:r>
      <w:r>
        <w:fldChar w:fldCharType="begin"/>
      </w:r>
      <w:r>
        <w:instrText xml:space="preserve"> PAGEREF _Toc14539 \h </w:instrText>
      </w:r>
      <w:r>
        <w:fldChar w:fldCharType="separate"/>
      </w:r>
      <w:r>
        <w:t>86</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_Toc12074 </w:instrText>
      </w:r>
      <w:r>
        <w:rPr>
          <w:rFonts w:ascii="宋体" w:hAnsi="宋体" w:eastAsia="宋体"/>
          <w:bCs/>
          <w:szCs w:val="21"/>
        </w:rPr>
        <w:fldChar w:fldCharType="separate"/>
      </w:r>
      <w:r>
        <w:rPr>
          <w:rFonts w:hint="eastAsia"/>
        </w:rPr>
        <w:t>3.</w:t>
      </w:r>
      <w:r>
        <w:t xml:space="preserve">9.2 </w:t>
      </w:r>
      <w:r>
        <w:rPr>
          <w:rFonts w:hint="eastAsia"/>
        </w:rPr>
        <w:t>小区退服时长（节能原因）</w:t>
      </w:r>
      <w:r>
        <w:tab/>
      </w:r>
      <w:r>
        <w:fldChar w:fldCharType="begin"/>
      </w:r>
      <w:r>
        <w:instrText xml:space="preserve"> PAGEREF _Toc12074 \h </w:instrText>
      </w:r>
      <w:r>
        <w:fldChar w:fldCharType="separate"/>
      </w:r>
      <w:r>
        <w:t>87</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_Toc15445 </w:instrText>
      </w:r>
      <w:r>
        <w:rPr>
          <w:rFonts w:ascii="宋体" w:hAnsi="宋体" w:eastAsia="宋体"/>
          <w:bCs/>
          <w:szCs w:val="21"/>
        </w:rPr>
        <w:fldChar w:fldCharType="separate"/>
      </w:r>
      <w:r>
        <w:rPr>
          <w:rFonts w:hint="eastAsia"/>
        </w:rPr>
        <w:t>3.</w:t>
      </w:r>
      <w:r>
        <w:t xml:space="preserve">9.3 </w:t>
      </w:r>
      <w:r>
        <w:rPr>
          <w:rFonts w:hint="eastAsia"/>
        </w:rPr>
        <w:t>小区退服时长（人为闭锁）</w:t>
      </w:r>
      <w:r>
        <w:tab/>
      </w:r>
      <w:r>
        <w:fldChar w:fldCharType="begin"/>
      </w:r>
      <w:r>
        <w:instrText xml:space="preserve"> PAGEREF _Toc15445 \h </w:instrText>
      </w:r>
      <w:r>
        <w:fldChar w:fldCharType="separate"/>
      </w:r>
      <w:r>
        <w:t>87</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_Toc4205 </w:instrText>
      </w:r>
      <w:r>
        <w:rPr>
          <w:rFonts w:ascii="宋体" w:hAnsi="宋体" w:eastAsia="宋体"/>
          <w:bCs/>
          <w:szCs w:val="21"/>
        </w:rPr>
        <w:fldChar w:fldCharType="separate"/>
      </w:r>
      <w:r>
        <w:rPr>
          <w:rFonts w:hint="eastAsia"/>
        </w:rPr>
        <w:t>3.</w:t>
      </w:r>
      <w:r>
        <w:t xml:space="preserve">9.4 </w:t>
      </w:r>
      <w:r>
        <w:rPr>
          <w:rFonts w:hint="eastAsia"/>
        </w:rPr>
        <w:t>小区可用率</w:t>
      </w:r>
      <w:r>
        <w:rPr>
          <w:rFonts w:hint="eastAsia" w:ascii="黑体" w:hAnsi="黑体" w:eastAsia="黑体"/>
        </w:rPr>
        <w:t>(</w:t>
      </w:r>
      <w:r>
        <w:rPr>
          <w:rFonts w:ascii="黑体" w:hAnsi="黑体" w:eastAsia="黑体"/>
        </w:rPr>
        <w:t>KPI)</w:t>
      </w:r>
      <w:r>
        <w:tab/>
      </w:r>
      <w:r>
        <w:fldChar w:fldCharType="begin"/>
      </w:r>
      <w:r>
        <w:instrText xml:space="preserve"> PAGEREF _Toc4205 \h </w:instrText>
      </w:r>
      <w:r>
        <w:fldChar w:fldCharType="separate"/>
      </w:r>
      <w:r>
        <w:t>87</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_Toc31760 </w:instrText>
      </w:r>
      <w:r>
        <w:rPr>
          <w:rFonts w:ascii="宋体" w:hAnsi="宋体" w:eastAsia="宋体"/>
          <w:bCs/>
          <w:szCs w:val="21"/>
        </w:rPr>
        <w:fldChar w:fldCharType="separate"/>
      </w:r>
      <w:r>
        <w:rPr>
          <w:rFonts w:hint="eastAsia"/>
        </w:rPr>
        <w:t>3.</w:t>
      </w:r>
      <w:r>
        <w:t xml:space="preserve">9.5 </w:t>
      </w:r>
      <w:r>
        <w:rPr>
          <w:rFonts w:hint="eastAsia"/>
        </w:rPr>
        <w:t>小区中断率(网络级</w:t>
      </w:r>
      <w:r>
        <w:t>)</w:t>
      </w:r>
      <w:r>
        <w:rPr>
          <w:rFonts w:hint="eastAsia" w:ascii="黑体" w:hAnsi="黑体" w:eastAsia="黑体"/>
        </w:rPr>
        <w:t>(</w:t>
      </w:r>
      <w:r>
        <w:rPr>
          <w:rFonts w:ascii="黑体" w:hAnsi="黑体" w:eastAsia="黑体"/>
        </w:rPr>
        <w:t>KPI)</w:t>
      </w:r>
      <w:r>
        <w:tab/>
      </w:r>
      <w:r>
        <w:fldChar w:fldCharType="begin"/>
      </w:r>
      <w:r>
        <w:instrText xml:space="preserve"> PAGEREF _Toc31760 \h </w:instrText>
      </w:r>
      <w:r>
        <w:fldChar w:fldCharType="separate"/>
      </w:r>
      <w:r>
        <w:t>87</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_Toc12630 </w:instrText>
      </w:r>
      <w:r>
        <w:rPr>
          <w:rFonts w:ascii="宋体" w:hAnsi="宋体" w:eastAsia="宋体"/>
          <w:bCs/>
          <w:szCs w:val="21"/>
        </w:rPr>
        <w:fldChar w:fldCharType="separate"/>
      </w:r>
      <w:r>
        <w:rPr>
          <w:rFonts w:hint="eastAsia"/>
        </w:rPr>
        <w:t>3.</w:t>
      </w:r>
      <w:r>
        <w:t xml:space="preserve">9.6 </w:t>
      </w:r>
      <w:r>
        <w:rPr>
          <w:rFonts w:hint="eastAsia"/>
        </w:rPr>
        <w:t>基站断站率(网络级</w:t>
      </w:r>
      <w:r>
        <w:t>)</w:t>
      </w:r>
      <w:r>
        <w:rPr>
          <w:rFonts w:hint="eastAsia" w:ascii="黑体" w:hAnsi="黑体" w:eastAsia="黑体"/>
        </w:rPr>
        <w:t xml:space="preserve"> (</w:t>
      </w:r>
      <w:r>
        <w:rPr>
          <w:rFonts w:ascii="黑体" w:hAnsi="黑体" w:eastAsia="黑体"/>
        </w:rPr>
        <w:t>KPI)</w:t>
      </w:r>
      <w:r>
        <w:tab/>
      </w:r>
      <w:r>
        <w:fldChar w:fldCharType="begin"/>
      </w:r>
      <w:r>
        <w:instrText xml:space="preserve"> PAGEREF _Toc12630 \h </w:instrText>
      </w:r>
      <w:r>
        <w:fldChar w:fldCharType="separate"/>
      </w:r>
      <w:r>
        <w:t>88</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_Toc22825 </w:instrText>
      </w:r>
      <w:r>
        <w:rPr>
          <w:rFonts w:ascii="宋体" w:hAnsi="宋体" w:eastAsia="宋体"/>
          <w:bCs/>
          <w:szCs w:val="21"/>
        </w:rPr>
        <w:fldChar w:fldCharType="separate"/>
      </w:r>
      <w:r>
        <w:rPr>
          <w:rFonts w:hint="eastAsia"/>
        </w:rPr>
        <w:t>3.</w:t>
      </w:r>
      <w:r>
        <w:t xml:space="preserve">9.7 </w:t>
      </w:r>
      <w:r>
        <w:rPr>
          <w:rFonts w:hint="eastAsia"/>
        </w:rPr>
        <w:t>基站退服时长</w:t>
      </w:r>
      <w:r>
        <w:tab/>
      </w:r>
      <w:r>
        <w:fldChar w:fldCharType="begin"/>
      </w:r>
      <w:r>
        <w:instrText xml:space="preserve"> PAGEREF _Toc22825 \h </w:instrText>
      </w:r>
      <w:r>
        <w:fldChar w:fldCharType="separate"/>
      </w:r>
      <w:r>
        <w:t>88</w:t>
      </w:r>
      <w:r>
        <w:fldChar w:fldCharType="end"/>
      </w:r>
      <w:r>
        <w:rPr>
          <w:rFonts w:ascii="宋体" w:hAnsi="宋体" w:eastAsia="宋体"/>
          <w:bCs/>
          <w:szCs w:val="21"/>
        </w:rPr>
        <w:fldChar w:fldCharType="end"/>
      </w:r>
    </w:p>
    <w:p>
      <w:pPr>
        <w:pStyle w:val="26"/>
        <w:tabs>
          <w:tab w:val="right" w:leader="dot" w:pos="8306"/>
        </w:tabs>
      </w:pPr>
      <w:r>
        <w:rPr>
          <w:rFonts w:ascii="宋体" w:hAnsi="宋体" w:eastAsia="宋体"/>
          <w:bCs/>
          <w:szCs w:val="21"/>
        </w:rPr>
        <w:fldChar w:fldCharType="begin"/>
      </w:r>
      <w:r>
        <w:rPr>
          <w:rFonts w:ascii="宋体" w:hAnsi="宋体" w:eastAsia="宋体"/>
          <w:bCs/>
          <w:szCs w:val="21"/>
        </w:rPr>
        <w:instrText xml:space="preserve"> HYPERLINK \l _Toc14896 </w:instrText>
      </w:r>
      <w:r>
        <w:rPr>
          <w:rFonts w:ascii="宋体" w:hAnsi="宋体" w:eastAsia="宋体"/>
          <w:bCs/>
          <w:szCs w:val="21"/>
        </w:rPr>
        <w:fldChar w:fldCharType="separate"/>
      </w:r>
      <w:r>
        <w:rPr>
          <w:rFonts w:hint="eastAsia"/>
        </w:rPr>
        <w:t>3.</w:t>
      </w:r>
      <w:r>
        <w:t xml:space="preserve">9.8 </w:t>
      </w:r>
      <w:r>
        <w:rPr>
          <w:rFonts w:hint="eastAsia"/>
        </w:rPr>
        <w:t>基站退服率</w:t>
      </w:r>
      <w:r>
        <w:rPr>
          <w:rFonts w:hint="eastAsia" w:ascii="黑体" w:hAnsi="黑体" w:eastAsia="黑体"/>
        </w:rPr>
        <w:t>(</w:t>
      </w:r>
      <w:r>
        <w:rPr>
          <w:rFonts w:ascii="黑体" w:hAnsi="黑体" w:eastAsia="黑体"/>
        </w:rPr>
        <w:t>KPI)</w:t>
      </w:r>
      <w:r>
        <w:tab/>
      </w:r>
      <w:r>
        <w:fldChar w:fldCharType="begin"/>
      </w:r>
      <w:r>
        <w:instrText xml:space="preserve"> PAGEREF _Toc14896 \h </w:instrText>
      </w:r>
      <w:r>
        <w:fldChar w:fldCharType="separate"/>
      </w:r>
      <w:r>
        <w:t>88</w:t>
      </w:r>
      <w:r>
        <w:fldChar w:fldCharType="end"/>
      </w:r>
      <w:r>
        <w:rPr>
          <w:rFonts w:ascii="宋体" w:hAnsi="宋体" w:eastAsia="宋体"/>
          <w:bCs/>
          <w:szCs w:val="21"/>
        </w:rPr>
        <w:fldChar w:fldCharType="end"/>
      </w:r>
    </w:p>
    <w:p>
      <w:pPr>
        <w:rPr>
          <w:rFonts w:eastAsia="宋体"/>
        </w:rPr>
      </w:pPr>
      <w:r>
        <w:rPr>
          <w:rFonts w:ascii="宋体" w:hAnsi="宋体" w:eastAsia="宋体"/>
          <w:bCs/>
          <w:szCs w:val="21"/>
        </w:rPr>
        <w:fldChar w:fldCharType="end"/>
      </w:r>
    </w:p>
    <w:p/>
    <w:p/>
    <w:p/>
    <w:p/>
    <w:p/>
    <w:p/>
    <w:p/>
    <w:p/>
    <w:p/>
    <w:p/>
    <w:p/>
    <w:p/>
    <w:p/>
    <w:p/>
    <w:p/>
    <w:p/>
    <w:p>
      <w:pPr>
        <w:pStyle w:val="74"/>
        <w:keepNext/>
        <w:pageBreakBefore/>
        <w:shd w:val="clear" w:color="FFFFFF" w:fill="FFFFFF"/>
      </w:pPr>
      <w:bookmarkStart w:id="5" w:name="_Toc24897"/>
      <w:r>
        <w:rPr>
          <w:rFonts w:hint="eastAsia" w:ascii="黑体" w:eastAsia="黑体" w:cs="Times New Roman" w:hAnsiTheme="minorHAnsi"/>
          <w:kern w:val="2"/>
          <w:sz w:val="32"/>
          <w:szCs w:val="24"/>
          <w:lang w:val="en-US" w:eastAsia="zh-CN" w:bidi="ar-SA"/>
        </w:rPr>
        <w:t>前言</w:t>
      </w:r>
      <w:bookmarkEnd w:id="1"/>
      <w:bookmarkEnd w:id="5"/>
    </w:p>
    <w:p>
      <w:pPr>
        <w:pStyle w:val="78"/>
        <w:tabs>
          <w:tab w:val="center" w:pos="4201"/>
          <w:tab w:val="right" w:leader="dot" w:pos="9298"/>
        </w:tabs>
        <w:ind w:firstLine="420" w:firstLineChars="200"/>
        <w:rPr>
          <w:rFonts w:hAnsi="宋体"/>
          <w:kern w:val="2"/>
          <w:szCs w:val="24"/>
          <w:lang w:eastAsia="zh-CN"/>
        </w:rPr>
      </w:pPr>
      <w:r>
        <w:rPr>
          <w:rFonts w:hAnsi="宋体"/>
          <w:kern w:val="2"/>
          <w:szCs w:val="24"/>
          <w:lang w:eastAsia="zh-CN"/>
        </w:rPr>
        <w:t>为支撑5G SA网络商用，满足5G无线网络的运营维护工作需要，同时为5G无线设备网管等系统开发提供参照，中国联通集团</w:t>
      </w:r>
      <w:r>
        <w:rPr>
          <w:rFonts w:hint="eastAsia" w:hAnsi="宋体"/>
          <w:kern w:val="2"/>
          <w:szCs w:val="24"/>
          <w:lang w:eastAsia="zh-CN"/>
        </w:rPr>
        <w:t>编写了</w:t>
      </w:r>
      <w:r>
        <w:rPr>
          <w:rFonts w:hAnsi="宋体"/>
          <w:kern w:val="2"/>
          <w:szCs w:val="24"/>
          <w:lang w:eastAsia="zh-CN"/>
        </w:rPr>
        <w:t>《</w:t>
      </w:r>
      <w:r>
        <w:rPr>
          <w:rFonts w:hint="eastAsia" w:hAnsi="宋体"/>
          <w:kern w:val="2"/>
          <w:szCs w:val="24"/>
          <w:lang w:eastAsia="zh-CN"/>
        </w:rPr>
        <w:t>中国联通5G社会化基站 SA系统无线网络指标体系</w:t>
      </w:r>
      <w:r>
        <w:rPr>
          <w:rFonts w:hAnsi="宋体"/>
          <w:kern w:val="2"/>
          <w:szCs w:val="24"/>
          <w:lang w:eastAsia="zh-CN"/>
        </w:rPr>
        <w:t>》文件，明确了日常运维中应重点关注的5G无线网络指标、统计方式等。</w:t>
      </w:r>
    </w:p>
    <w:p>
      <w:pPr>
        <w:pStyle w:val="78"/>
        <w:tabs>
          <w:tab w:val="center" w:pos="4201"/>
          <w:tab w:val="right" w:leader="dot" w:pos="9298"/>
        </w:tabs>
        <w:ind w:firstLine="420" w:firstLineChars="200"/>
        <w:rPr>
          <w:rFonts w:hAnsi="宋体"/>
          <w:kern w:val="2"/>
          <w:szCs w:val="24"/>
          <w:lang w:eastAsia="zh-CN"/>
        </w:rPr>
      </w:pPr>
      <w:r>
        <w:rPr>
          <w:rFonts w:hint="eastAsia" w:hAnsi="宋体"/>
          <w:kern w:val="2"/>
          <w:szCs w:val="24"/>
          <w:lang w:eastAsia="zh-CN"/>
        </w:rPr>
        <w:t>中国联通社会化基站包括但不限于一体化微站、扩展型微站、低容量社会化宏站等无线接入设备网元。</w:t>
      </w:r>
    </w:p>
    <w:p>
      <w:pPr>
        <w:spacing w:line="360" w:lineRule="auto"/>
        <w:ind w:right="-1050" w:rightChars="-500"/>
        <w:jc w:val="left"/>
        <w:rPr>
          <w:rFonts w:ascii="宋体" w:hAnsi="宋体" w:eastAsia="宋体"/>
          <w:color w:val="000000"/>
          <w:szCs w:val="21"/>
        </w:rPr>
      </w:pPr>
    </w:p>
    <w:p>
      <w:pPr>
        <w:ind w:right="-1050" w:rightChars="-500"/>
        <w:jc w:val="left"/>
        <w:rPr>
          <w:rFonts w:eastAsia="宋体"/>
          <w:color w:val="000000"/>
          <w:sz w:val="22"/>
        </w:rPr>
      </w:pPr>
    </w:p>
    <w:p>
      <w:pPr>
        <w:ind w:right="-1050" w:rightChars="-500"/>
        <w:jc w:val="left"/>
        <w:rPr>
          <w:rFonts w:eastAsia="宋体"/>
          <w:color w:val="000000"/>
          <w:sz w:val="22"/>
        </w:rPr>
      </w:pPr>
    </w:p>
    <w:p>
      <w:pPr>
        <w:ind w:right="-1050" w:rightChars="-500"/>
        <w:jc w:val="left"/>
        <w:rPr>
          <w:rFonts w:eastAsia="宋体"/>
          <w:color w:val="000000"/>
          <w:sz w:val="22"/>
        </w:rPr>
      </w:pPr>
    </w:p>
    <w:p>
      <w:pPr>
        <w:ind w:right="-1050" w:rightChars="-500"/>
        <w:jc w:val="left"/>
        <w:rPr>
          <w:rFonts w:eastAsia="宋体"/>
          <w:color w:val="000000"/>
          <w:sz w:val="22"/>
        </w:rPr>
      </w:pPr>
    </w:p>
    <w:p>
      <w:pPr>
        <w:ind w:right="-1050" w:rightChars="-500"/>
        <w:jc w:val="left"/>
        <w:rPr>
          <w:rFonts w:eastAsia="宋体"/>
          <w:color w:val="000000"/>
          <w:sz w:val="22"/>
        </w:rPr>
      </w:pPr>
    </w:p>
    <w:p>
      <w:pPr>
        <w:ind w:right="-1050" w:rightChars="-500"/>
        <w:rPr>
          <w:rFonts w:eastAsia="宋体"/>
          <w:color w:val="000000"/>
          <w:sz w:val="22"/>
        </w:rPr>
      </w:pPr>
    </w:p>
    <w:p>
      <w:pPr>
        <w:ind w:right="-1050" w:rightChars="-500"/>
        <w:rPr>
          <w:rFonts w:eastAsia="宋体"/>
          <w:color w:val="000000"/>
          <w:sz w:val="22"/>
        </w:rPr>
      </w:pPr>
    </w:p>
    <w:p>
      <w:pPr>
        <w:ind w:right="-1050" w:rightChars="-500"/>
        <w:rPr>
          <w:rFonts w:eastAsia="宋体"/>
          <w:color w:val="000000"/>
          <w:sz w:val="22"/>
        </w:rPr>
      </w:pPr>
    </w:p>
    <w:p>
      <w:pPr>
        <w:ind w:right="-1050" w:rightChars="-500"/>
        <w:rPr>
          <w:rFonts w:eastAsia="宋体"/>
          <w:color w:val="000000"/>
          <w:sz w:val="22"/>
        </w:rPr>
      </w:pPr>
    </w:p>
    <w:p>
      <w:pPr>
        <w:ind w:right="-1050" w:rightChars="-500"/>
        <w:rPr>
          <w:rFonts w:eastAsia="宋体"/>
          <w:color w:val="000000"/>
          <w:sz w:val="22"/>
        </w:rPr>
      </w:pPr>
    </w:p>
    <w:p>
      <w:pPr>
        <w:ind w:right="-1050" w:rightChars="-500"/>
        <w:rPr>
          <w:rFonts w:eastAsia="宋体"/>
          <w:color w:val="000000"/>
          <w:sz w:val="22"/>
        </w:rPr>
      </w:pPr>
    </w:p>
    <w:p>
      <w:pPr>
        <w:ind w:right="-1050" w:rightChars="-500"/>
        <w:rPr>
          <w:rFonts w:eastAsia="宋体"/>
          <w:color w:val="000000"/>
          <w:sz w:val="22"/>
        </w:rPr>
      </w:pPr>
    </w:p>
    <w:p>
      <w:pPr>
        <w:ind w:right="-1050" w:rightChars="-500"/>
        <w:rPr>
          <w:rFonts w:eastAsia="宋体"/>
          <w:color w:val="000000"/>
          <w:sz w:val="22"/>
        </w:rPr>
      </w:pPr>
    </w:p>
    <w:p>
      <w:pPr>
        <w:ind w:right="-1050" w:rightChars="-500"/>
        <w:rPr>
          <w:rFonts w:eastAsia="宋体"/>
          <w:color w:val="000000"/>
          <w:sz w:val="22"/>
        </w:rPr>
      </w:pPr>
    </w:p>
    <w:p>
      <w:pPr>
        <w:ind w:right="-1050" w:rightChars="-500"/>
        <w:rPr>
          <w:rFonts w:eastAsia="宋体"/>
          <w:color w:val="000000"/>
          <w:sz w:val="22"/>
        </w:rPr>
      </w:pPr>
    </w:p>
    <w:p>
      <w:pPr>
        <w:ind w:right="-1050" w:rightChars="-500"/>
        <w:rPr>
          <w:rFonts w:eastAsia="宋体"/>
          <w:color w:val="000000"/>
          <w:sz w:val="22"/>
        </w:rPr>
      </w:pPr>
    </w:p>
    <w:p>
      <w:pPr>
        <w:ind w:right="-1050" w:rightChars="-500"/>
        <w:rPr>
          <w:rFonts w:eastAsia="宋体"/>
          <w:color w:val="000000"/>
          <w:sz w:val="22"/>
        </w:rPr>
      </w:pPr>
    </w:p>
    <w:p>
      <w:pPr>
        <w:ind w:right="-1050" w:rightChars="-500"/>
        <w:rPr>
          <w:rFonts w:eastAsia="宋体"/>
          <w:color w:val="000000"/>
          <w:sz w:val="22"/>
        </w:rPr>
      </w:pPr>
    </w:p>
    <w:p>
      <w:pPr>
        <w:ind w:right="-1050" w:rightChars="-500"/>
        <w:rPr>
          <w:rFonts w:eastAsia="宋体"/>
          <w:color w:val="000000"/>
          <w:sz w:val="22"/>
        </w:rPr>
      </w:pPr>
    </w:p>
    <w:p>
      <w:pPr>
        <w:ind w:right="-1050" w:rightChars="-500"/>
        <w:rPr>
          <w:rFonts w:eastAsia="宋体"/>
          <w:color w:val="000000"/>
          <w:sz w:val="22"/>
        </w:rPr>
      </w:pPr>
    </w:p>
    <w:p>
      <w:pPr>
        <w:ind w:right="-1050" w:rightChars="-500"/>
        <w:rPr>
          <w:rFonts w:eastAsia="宋体"/>
          <w:color w:val="000000"/>
          <w:sz w:val="22"/>
        </w:rPr>
      </w:pPr>
    </w:p>
    <w:p>
      <w:pPr>
        <w:pStyle w:val="78"/>
        <w:tabs>
          <w:tab w:val="center" w:pos="4201"/>
          <w:tab w:val="right" w:leader="dot" w:pos="9298"/>
        </w:tabs>
        <w:ind w:firstLine="420" w:firstLineChars="200"/>
        <w:rPr>
          <w:rFonts w:hint="eastAsia" w:hAnsi="宋体"/>
          <w:kern w:val="2"/>
          <w:szCs w:val="24"/>
          <w:lang w:eastAsia="zh-CN"/>
        </w:rPr>
      </w:pPr>
      <w:r>
        <w:rPr>
          <w:rFonts w:hint="eastAsia" w:hAnsi="宋体"/>
          <w:kern w:val="2"/>
          <w:szCs w:val="24"/>
          <w:lang w:eastAsia="zh-CN"/>
        </w:rPr>
        <w:t>本标准由中国联通公司网络部提出。</w:t>
      </w:r>
    </w:p>
    <w:p>
      <w:pPr>
        <w:pStyle w:val="78"/>
        <w:tabs>
          <w:tab w:val="center" w:pos="4201"/>
          <w:tab w:val="right" w:leader="dot" w:pos="9298"/>
        </w:tabs>
        <w:ind w:firstLine="420" w:firstLineChars="200"/>
        <w:rPr>
          <w:rFonts w:hint="eastAsia" w:hAnsi="宋体"/>
          <w:kern w:val="2"/>
          <w:szCs w:val="24"/>
          <w:lang w:eastAsia="zh-CN"/>
        </w:rPr>
      </w:pPr>
      <w:r>
        <w:rPr>
          <w:rFonts w:hint="eastAsia" w:hAnsi="宋体"/>
          <w:kern w:val="2"/>
          <w:szCs w:val="24"/>
          <w:lang w:eastAsia="zh-CN"/>
        </w:rPr>
        <w:t>本标准由中国联通公司科技创新部归口。</w:t>
      </w:r>
    </w:p>
    <w:p>
      <w:pPr>
        <w:pStyle w:val="78"/>
        <w:tabs>
          <w:tab w:val="center" w:pos="4201"/>
          <w:tab w:val="right" w:leader="dot" w:pos="9298"/>
        </w:tabs>
        <w:ind w:firstLine="420" w:firstLineChars="200"/>
        <w:rPr>
          <w:rFonts w:hint="eastAsia" w:hAnsi="宋体"/>
          <w:kern w:val="2"/>
          <w:szCs w:val="24"/>
          <w:lang w:eastAsia="zh-CN"/>
        </w:rPr>
      </w:pPr>
      <w:r>
        <w:rPr>
          <w:rFonts w:hint="eastAsia" w:hAnsi="宋体"/>
          <w:kern w:val="2"/>
          <w:szCs w:val="24"/>
          <w:lang w:eastAsia="zh-CN"/>
        </w:rPr>
        <w:t>本标准主要起草单位：中国联通研究院、中国联通公司网络部、中国联通云网中心、中国联通5G共建共享工作组、中国联通公司科技创新部。</w:t>
      </w:r>
    </w:p>
    <w:p>
      <w:pPr>
        <w:pStyle w:val="78"/>
        <w:tabs>
          <w:tab w:val="center" w:pos="4201"/>
          <w:tab w:val="right" w:leader="dot" w:pos="9298"/>
        </w:tabs>
        <w:ind w:firstLine="420" w:firstLineChars="200"/>
        <w:rPr>
          <w:rFonts w:hint="eastAsia" w:hAnsi="宋体"/>
          <w:kern w:val="2"/>
          <w:szCs w:val="24"/>
          <w:lang w:eastAsia="zh-CN"/>
        </w:rPr>
      </w:pPr>
      <w:r>
        <w:rPr>
          <w:rFonts w:hint="eastAsia" w:hAnsi="宋体"/>
          <w:kern w:val="2"/>
          <w:szCs w:val="24"/>
          <w:lang w:eastAsia="zh-CN"/>
        </w:rPr>
        <w:t>本标准主要起草人：王东洋、张涛、李德屹、郭希蕊、李福昌、范斌、商冶、王权、范天伟、赵占强、詹伟、杨定楚。</w:t>
      </w:r>
    </w:p>
    <w:p>
      <w:pPr>
        <w:pStyle w:val="78"/>
        <w:tabs>
          <w:tab w:val="center" w:pos="4201"/>
          <w:tab w:val="right" w:leader="dot" w:pos="9298"/>
        </w:tabs>
        <w:ind w:firstLine="420" w:firstLineChars="200"/>
        <w:rPr>
          <w:rFonts w:hint="eastAsia" w:hAnsi="宋体"/>
          <w:kern w:val="2"/>
          <w:szCs w:val="24"/>
          <w:lang w:eastAsia="zh-CN"/>
        </w:rPr>
        <w:sectPr>
          <w:headerReference r:id="rId3" w:type="default"/>
          <w:footerReference r:id="rId4" w:type="default"/>
          <w:footerReference r:id="rId5" w:type="even"/>
          <w:pgSz w:w="11906" w:h="16838"/>
          <w:pgMar w:top="1440" w:right="1800" w:bottom="1440" w:left="1800" w:header="851" w:footer="992" w:gutter="0"/>
          <w:cols w:space="425" w:num="1"/>
          <w:titlePg/>
          <w:docGrid w:type="lines" w:linePitch="312" w:charSpace="0"/>
        </w:sectPr>
      </w:pPr>
      <w:r>
        <w:rPr>
          <w:rFonts w:hint="eastAsia" w:hAnsi="宋体"/>
          <w:kern w:val="2"/>
          <w:szCs w:val="24"/>
          <w:lang w:eastAsia="zh-CN"/>
        </w:rPr>
        <w:t>本标准的修改和解释权属中国联通公司。</w:t>
      </w:r>
    </w:p>
    <w:p>
      <w:pPr>
        <w:pStyle w:val="78"/>
        <w:tabs>
          <w:tab w:val="center" w:pos="4201"/>
          <w:tab w:val="right" w:leader="dot" w:pos="9298"/>
        </w:tabs>
        <w:spacing w:before="624" w:beforeLines="200" w:after="468" w:afterLines="150"/>
        <w:ind w:firstLine="0" w:firstLineChars="0"/>
        <w:jc w:val="center"/>
        <w:rPr>
          <w:rFonts w:hint="eastAsia" w:ascii="Times New Roman" w:hAnsi="宋体" w:eastAsia="黑体"/>
          <w:kern w:val="0"/>
          <w:sz w:val="32"/>
          <w:szCs w:val="21"/>
          <w:lang w:eastAsia="zh-CN"/>
        </w:rPr>
      </w:pPr>
      <w:bookmarkStart w:id="6" w:name="_Toc25370"/>
      <w:r>
        <w:rPr>
          <w:rFonts w:hint="eastAsia" w:ascii="Times New Roman" w:hAnsi="宋体" w:eastAsia="黑体"/>
          <w:kern w:val="0"/>
          <w:sz w:val="32"/>
          <w:szCs w:val="21"/>
          <w:lang w:eastAsia="zh-CN"/>
        </w:rPr>
        <w:t>中国联通5G NR数字蜂窝移动通信网社会化基站SA无线网络KPI评价指标体系</w:t>
      </w:r>
    </w:p>
    <w:p>
      <w:pPr>
        <w:pStyle w:val="62"/>
        <w:numPr>
          <w:ilvl w:val="0"/>
          <w:numId w:val="8"/>
        </w:numPr>
        <w:spacing w:before="312" w:beforeLines="100" w:after="312" w:afterLines="100" w:line="240" w:lineRule="auto"/>
        <w:ind w:left="0" w:firstLine="0" w:firstLineChars="0"/>
        <w:jc w:val="both"/>
        <w:outlineLvl w:val="1"/>
        <w:rPr>
          <w:rFonts w:ascii="黑体" w:hAnsi="黑体" w:eastAsia="黑体"/>
        </w:rPr>
      </w:pPr>
      <w:r>
        <w:rPr>
          <w:rFonts w:ascii="黑体" w:hAnsi="黑体" w:eastAsia="黑体"/>
        </w:rPr>
        <w:t>概述</w:t>
      </w:r>
      <w:bookmarkEnd w:id="6"/>
    </w:p>
    <w:p>
      <w:pPr>
        <w:pStyle w:val="62"/>
        <w:numPr>
          <w:ilvl w:val="0"/>
          <w:numId w:val="9"/>
        </w:numPr>
        <w:spacing w:before="156" w:beforeLines="50" w:after="156" w:afterLines="50" w:line="240" w:lineRule="auto"/>
        <w:ind w:left="0" w:firstLine="0" w:firstLineChars="0"/>
        <w:outlineLvl w:val="2"/>
        <w:rPr>
          <w:rFonts w:ascii="黑体" w:hAnsi="黑体" w:eastAsia="黑体"/>
        </w:rPr>
      </w:pPr>
      <w:bookmarkStart w:id="7" w:name="_Toc13317"/>
      <w:r>
        <w:rPr>
          <w:rFonts w:ascii="黑体" w:hAnsi="黑体" w:eastAsia="黑体"/>
        </w:rPr>
        <w:t>目的</w:t>
      </w:r>
      <w:bookmarkEnd w:id="7"/>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本规范</w:t>
      </w:r>
      <w:r>
        <w:rPr>
          <w:rFonts w:hint="eastAsia" w:asciiTheme="minorEastAsia" w:hAnsiTheme="minorEastAsia" w:eastAsiaTheme="minorEastAsia"/>
          <w:lang w:eastAsia="zh-CN"/>
        </w:rPr>
        <w:t>规定南向</w:t>
      </w:r>
      <w:r>
        <w:rPr>
          <w:rFonts w:asciiTheme="minorEastAsia" w:hAnsiTheme="minorEastAsia" w:eastAsiaTheme="minorEastAsia"/>
          <w:lang w:eastAsia="zh-CN"/>
        </w:rPr>
        <w:t>5G</w:t>
      </w:r>
      <w:r>
        <w:rPr>
          <w:rFonts w:hint="eastAsia" w:asciiTheme="minorEastAsia" w:hAnsiTheme="minorEastAsia" w:eastAsiaTheme="minorEastAsia"/>
          <w:lang w:eastAsia="zh-CN"/>
        </w:rPr>
        <w:t>社会化</w:t>
      </w:r>
      <w:r>
        <w:rPr>
          <w:rFonts w:asciiTheme="minorEastAsia" w:hAnsiTheme="minorEastAsia" w:eastAsiaTheme="minorEastAsia"/>
          <w:lang w:eastAsia="zh-CN"/>
        </w:rPr>
        <w:t>基站设备SA网络KPI评价指标体系：KPI评价指标体系主要用于网络问题定位，旨在精细、完整</w:t>
      </w:r>
      <w:r>
        <w:rPr>
          <w:rFonts w:hint="eastAsia" w:asciiTheme="minorEastAsia" w:hAnsiTheme="minorEastAsia" w:eastAsiaTheme="minorEastAsia"/>
          <w:lang w:eastAsia="zh-CN"/>
        </w:rPr>
        <w:t>；主要由基站采集和上报性能文件，网管进行呈现和分析</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本规范所述</w:t>
      </w:r>
      <w:r>
        <w:rPr>
          <w:rFonts w:asciiTheme="minorEastAsia" w:hAnsiTheme="minorEastAsia" w:eastAsiaTheme="minorEastAsia"/>
          <w:lang w:eastAsia="zh-CN"/>
        </w:rPr>
        <w:t>内容除特殊说明外，适用于</w:t>
      </w:r>
      <w:r>
        <w:rPr>
          <w:rFonts w:hint="eastAsia" w:asciiTheme="minorEastAsia" w:hAnsiTheme="minorEastAsia" w:eastAsiaTheme="minorEastAsia"/>
          <w:lang w:eastAsia="zh-CN"/>
        </w:rPr>
        <w:t>5</w:t>
      </w:r>
      <w:r>
        <w:rPr>
          <w:rFonts w:asciiTheme="minorEastAsia" w:hAnsiTheme="minorEastAsia" w:eastAsiaTheme="minorEastAsia"/>
          <w:lang w:eastAsia="zh-CN"/>
        </w:rPr>
        <w:t>G社会化基站</w:t>
      </w:r>
      <w:r>
        <w:rPr>
          <w:rFonts w:hint="eastAsia" w:asciiTheme="minorEastAsia" w:hAnsiTheme="minorEastAsia" w:eastAsiaTheme="minorEastAsia"/>
          <w:lang w:eastAsia="zh-CN"/>
        </w:rPr>
        <w:t>网管</w:t>
      </w:r>
      <w:r>
        <w:rPr>
          <w:rFonts w:asciiTheme="minorEastAsia" w:hAnsiTheme="minorEastAsia" w:eastAsiaTheme="minorEastAsia"/>
          <w:lang w:eastAsia="zh-CN"/>
        </w:rPr>
        <w:t>与</w:t>
      </w:r>
      <w:r>
        <w:rPr>
          <w:rFonts w:hint="eastAsia" w:asciiTheme="minorEastAsia" w:hAnsiTheme="minorEastAsia" w:eastAsiaTheme="minorEastAsia"/>
          <w:lang w:eastAsia="zh-CN"/>
        </w:rPr>
        <w:t>5</w:t>
      </w:r>
      <w:r>
        <w:rPr>
          <w:rFonts w:asciiTheme="minorEastAsia" w:hAnsiTheme="minorEastAsia" w:eastAsiaTheme="minorEastAsia"/>
          <w:lang w:eastAsia="zh-CN"/>
        </w:rPr>
        <w:t>G社会化基站</w:t>
      </w:r>
      <w:r>
        <w:rPr>
          <w:rFonts w:hint="eastAsia" w:asciiTheme="minorEastAsia" w:hAnsiTheme="minorEastAsia" w:eastAsiaTheme="minorEastAsia"/>
          <w:lang w:eastAsia="zh-CN"/>
        </w:rPr>
        <w:t>之间</w:t>
      </w:r>
      <w:r>
        <w:rPr>
          <w:rFonts w:asciiTheme="minorEastAsia" w:hAnsiTheme="minorEastAsia" w:eastAsiaTheme="minorEastAsia"/>
          <w:lang w:eastAsia="zh-CN"/>
        </w:rPr>
        <w:t>的接口（即南向接口）以及</w:t>
      </w:r>
      <w:r>
        <w:rPr>
          <w:rFonts w:hint="eastAsia" w:asciiTheme="minorEastAsia" w:hAnsiTheme="minorEastAsia" w:eastAsiaTheme="minorEastAsia"/>
          <w:lang w:eastAsia="zh-CN"/>
        </w:rPr>
        <w:t>5</w:t>
      </w:r>
      <w:r>
        <w:rPr>
          <w:rFonts w:asciiTheme="minorEastAsia" w:hAnsiTheme="minorEastAsia" w:eastAsiaTheme="minorEastAsia"/>
          <w:lang w:eastAsia="zh-CN"/>
        </w:rPr>
        <w:t>G社会化基站</w:t>
      </w:r>
      <w:r>
        <w:rPr>
          <w:rFonts w:hint="eastAsia" w:asciiTheme="minorEastAsia" w:hAnsiTheme="minorEastAsia" w:eastAsiaTheme="minorEastAsia"/>
          <w:lang w:eastAsia="zh-CN"/>
        </w:rPr>
        <w:t>网管</w:t>
      </w:r>
      <w:r>
        <w:rPr>
          <w:rFonts w:asciiTheme="minorEastAsia" w:hAnsiTheme="minorEastAsia" w:eastAsiaTheme="minorEastAsia"/>
          <w:lang w:eastAsia="zh-CN"/>
        </w:rPr>
        <w:t>与</w:t>
      </w:r>
      <w:r>
        <w:rPr>
          <w:rFonts w:hint="eastAsia" w:asciiTheme="minorEastAsia" w:hAnsiTheme="minorEastAsia" w:eastAsiaTheme="minorEastAsia"/>
          <w:lang w:eastAsia="zh-CN"/>
        </w:rPr>
        <w:t>上层</w:t>
      </w:r>
      <w:r>
        <w:rPr>
          <w:rFonts w:asciiTheme="minorEastAsia" w:hAnsiTheme="minorEastAsia" w:eastAsiaTheme="minorEastAsia"/>
          <w:lang w:eastAsia="zh-CN"/>
        </w:rPr>
        <w:t>应用系统</w:t>
      </w:r>
      <w:r>
        <w:rPr>
          <w:rFonts w:hint="eastAsia" w:asciiTheme="minorEastAsia" w:hAnsiTheme="minorEastAsia" w:eastAsiaTheme="minorEastAsia"/>
          <w:lang w:eastAsia="zh-CN"/>
        </w:rPr>
        <w:t>之间</w:t>
      </w:r>
      <w:r>
        <w:rPr>
          <w:rFonts w:asciiTheme="minorEastAsia" w:hAnsiTheme="minorEastAsia" w:eastAsiaTheme="minorEastAsia"/>
          <w:lang w:eastAsia="zh-CN"/>
        </w:rPr>
        <w:t>的接口（即北向接口）</w:t>
      </w:r>
      <w:r>
        <w:rPr>
          <w:rFonts w:hint="eastAsia" w:asciiTheme="minorEastAsia" w:hAnsiTheme="minorEastAsia" w:eastAsiaTheme="minorEastAsia"/>
          <w:lang w:eastAsia="zh-CN"/>
        </w:rPr>
        <w:t>，</w:t>
      </w:r>
      <w:r>
        <w:rPr>
          <w:rFonts w:asciiTheme="minorEastAsia" w:hAnsiTheme="minorEastAsia" w:eastAsiaTheme="minorEastAsia"/>
          <w:lang w:eastAsia="zh-CN"/>
        </w:rPr>
        <w:t>作为上报性能文件</w:t>
      </w:r>
      <w:r>
        <w:rPr>
          <w:rFonts w:hint="eastAsia" w:asciiTheme="minorEastAsia" w:hAnsiTheme="minorEastAsia" w:eastAsiaTheme="minorEastAsia"/>
          <w:lang w:eastAsia="zh-CN"/>
        </w:rPr>
        <w:t>所</w:t>
      </w:r>
      <w:r>
        <w:rPr>
          <w:rFonts w:asciiTheme="minorEastAsia" w:hAnsiTheme="minorEastAsia" w:eastAsiaTheme="minorEastAsia"/>
          <w:lang w:eastAsia="zh-CN"/>
        </w:rPr>
        <w:t>需遵循的数据集要求</w:t>
      </w:r>
      <w:r>
        <w:rPr>
          <w:rFonts w:hint="eastAsia" w:asciiTheme="minorEastAsia" w:hAnsiTheme="minorEastAsia" w:eastAsiaTheme="minorEastAsia"/>
          <w:lang w:eastAsia="zh-CN"/>
        </w:rPr>
        <w:t>。</w:t>
      </w:r>
    </w:p>
    <w:p>
      <w:pPr>
        <w:pStyle w:val="62"/>
        <w:numPr>
          <w:ilvl w:val="0"/>
          <w:numId w:val="9"/>
        </w:numPr>
        <w:spacing w:before="156" w:beforeLines="50" w:after="156" w:afterLines="50" w:line="240" w:lineRule="auto"/>
        <w:ind w:left="0" w:firstLine="0" w:firstLineChars="0"/>
        <w:outlineLvl w:val="2"/>
        <w:rPr>
          <w:rFonts w:ascii="黑体" w:hAnsi="黑体" w:eastAsia="黑体"/>
        </w:rPr>
      </w:pPr>
      <w:bookmarkStart w:id="8" w:name="_Toc23692"/>
      <w:r>
        <w:rPr>
          <w:rFonts w:ascii="黑体" w:hAnsi="黑体" w:eastAsia="黑体"/>
        </w:rPr>
        <w:t>编写说明</w:t>
      </w:r>
      <w:bookmarkEnd w:id="8"/>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本文采用统一样式对每个指标进行阐释和说明，如下所示：</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指标定义：指标的定义及描述。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统计粒度：指标的统计颗粒度。</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单位：指标的单位。</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统计方式：指标的具体统计方式。</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是否区分PLMN：指标是否区分PLMN统计。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w:t>
      </w:r>
      <w:r>
        <w:rPr>
          <w:rFonts w:asciiTheme="minorEastAsia" w:hAnsiTheme="minorEastAsia" w:eastAsiaTheme="minorEastAsia"/>
          <w:lang w:eastAsia="zh-CN"/>
        </w:rPr>
        <w:t>名称：</w:t>
      </w:r>
      <w:r>
        <w:rPr>
          <w:rFonts w:hint="eastAsia" w:asciiTheme="minorEastAsia" w:hAnsiTheme="minorEastAsia" w:eastAsiaTheme="minorEastAsia"/>
          <w:lang w:eastAsia="zh-CN"/>
        </w:rPr>
        <w:t>指标</w:t>
      </w:r>
      <w:r>
        <w:rPr>
          <w:rFonts w:asciiTheme="minorEastAsia" w:hAnsiTheme="minorEastAsia" w:eastAsiaTheme="minorEastAsia"/>
          <w:lang w:eastAsia="zh-CN"/>
        </w:rPr>
        <w:t>的</w:t>
      </w:r>
      <w:r>
        <w:rPr>
          <w:rFonts w:hint="eastAsia" w:asciiTheme="minorEastAsia" w:hAnsiTheme="minorEastAsia" w:eastAsiaTheme="minorEastAsia"/>
          <w:lang w:eastAsia="zh-CN"/>
        </w:rPr>
        <w:t>英文</w:t>
      </w:r>
      <w:r>
        <w:rPr>
          <w:rFonts w:asciiTheme="minorEastAsia" w:hAnsiTheme="minorEastAsia" w:eastAsiaTheme="minorEastAsia"/>
          <w:lang w:eastAsia="zh-CN"/>
        </w:rPr>
        <w:t>名称，适用于南向接口</w:t>
      </w:r>
      <w:r>
        <w:rPr>
          <w:rFonts w:hint="eastAsia" w:asciiTheme="minorEastAsia" w:hAnsiTheme="minorEastAsia" w:eastAsiaTheme="minorEastAsia"/>
          <w:lang w:eastAsia="zh-CN"/>
        </w:rPr>
        <w:t>性能</w:t>
      </w:r>
      <w:r>
        <w:rPr>
          <w:rFonts w:asciiTheme="minorEastAsia" w:hAnsiTheme="minorEastAsia" w:eastAsiaTheme="minorEastAsia"/>
          <w:lang w:eastAsia="zh-CN"/>
        </w:rPr>
        <w:t>文件上报。</w:t>
      </w:r>
    </w:p>
    <w:p>
      <w:pPr>
        <w:pStyle w:val="62"/>
        <w:numPr>
          <w:ilvl w:val="0"/>
          <w:numId w:val="9"/>
        </w:numPr>
        <w:spacing w:before="156" w:beforeLines="50" w:after="156" w:afterLines="50" w:line="240" w:lineRule="auto"/>
        <w:ind w:left="0" w:firstLine="0" w:firstLineChars="0"/>
        <w:outlineLvl w:val="2"/>
        <w:rPr>
          <w:rFonts w:ascii="黑体" w:hAnsi="黑体" w:eastAsia="黑体"/>
        </w:rPr>
      </w:pPr>
      <w:bookmarkStart w:id="9" w:name="_Toc23857469"/>
      <w:bookmarkStart w:id="10" w:name="_Toc29968"/>
      <w:r>
        <w:rPr>
          <w:rFonts w:ascii="黑体" w:hAnsi="黑体" w:eastAsia="黑体"/>
        </w:rPr>
        <w:t>章节说明</w:t>
      </w:r>
      <w:bookmarkEnd w:id="9"/>
      <w:bookmarkEnd w:id="10"/>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本手册构建了</w:t>
      </w:r>
      <w:r>
        <w:rPr>
          <w:rFonts w:hint="eastAsia" w:asciiTheme="minorEastAsia" w:hAnsiTheme="minorEastAsia" w:eastAsiaTheme="minorEastAsia"/>
          <w:lang w:eastAsia="zh-CN"/>
        </w:rPr>
        <w:t>南向</w:t>
      </w:r>
      <w:r>
        <w:rPr>
          <w:rFonts w:asciiTheme="minorEastAsia" w:hAnsiTheme="minorEastAsia" w:eastAsiaTheme="minorEastAsia"/>
          <w:lang w:eastAsia="zh-CN"/>
        </w:rPr>
        <w:t>5G</w:t>
      </w:r>
      <w:r>
        <w:rPr>
          <w:rFonts w:hint="eastAsia" w:asciiTheme="minorEastAsia" w:hAnsiTheme="minorEastAsia" w:eastAsiaTheme="minorEastAsia"/>
          <w:lang w:eastAsia="zh-CN"/>
        </w:rPr>
        <w:t>社会化</w:t>
      </w:r>
      <w:r>
        <w:rPr>
          <w:rFonts w:asciiTheme="minorEastAsia" w:hAnsiTheme="minorEastAsia" w:eastAsiaTheme="minorEastAsia"/>
          <w:lang w:eastAsia="zh-CN"/>
        </w:rPr>
        <w:t>基站设备SA网络KPI评价指标体系，下述章节分别针对</w:t>
      </w:r>
      <w:r>
        <w:rPr>
          <w:rFonts w:hint="eastAsia" w:asciiTheme="minorEastAsia" w:hAnsiTheme="minorEastAsia" w:eastAsiaTheme="minorEastAsia"/>
          <w:lang w:eastAsia="zh-CN"/>
        </w:rPr>
        <w:t>上报性能结构</w:t>
      </w:r>
      <w:r>
        <w:rPr>
          <w:rFonts w:asciiTheme="minorEastAsia" w:hAnsiTheme="minorEastAsia" w:eastAsiaTheme="minorEastAsia"/>
          <w:lang w:eastAsia="zh-CN"/>
        </w:rPr>
        <w:t>、</w:t>
      </w:r>
      <w:r>
        <w:rPr>
          <w:rFonts w:hint="eastAsia" w:asciiTheme="minorEastAsia" w:hAnsiTheme="minorEastAsia" w:eastAsiaTheme="minorEastAsia"/>
          <w:lang w:eastAsia="zh-CN"/>
        </w:rPr>
        <w:t>性能</w:t>
      </w:r>
      <w:r>
        <w:rPr>
          <w:rFonts w:asciiTheme="minorEastAsia" w:hAnsiTheme="minorEastAsia" w:eastAsiaTheme="minorEastAsia"/>
          <w:lang w:eastAsia="zh-CN"/>
        </w:rPr>
        <w:t>指标体系进行阐述。</w:t>
      </w:r>
    </w:p>
    <w:p>
      <w:pPr>
        <w:pStyle w:val="62"/>
        <w:numPr>
          <w:ilvl w:val="0"/>
          <w:numId w:val="8"/>
        </w:numPr>
        <w:spacing w:before="312" w:beforeLines="100" w:after="312" w:afterLines="100" w:line="240" w:lineRule="auto"/>
        <w:ind w:left="0" w:firstLine="0" w:firstLineChars="0"/>
        <w:jc w:val="both"/>
        <w:outlineLvl w:val="1"/>
        <w:rPr>
          <w:rFonts w:ascii="黑体" w:hAnsi="黑体" w:eastAsia="黑体"/>
        </w:rPr>
      </w:pPr>
      <w:bookmarkStart w:id="11" w:name="_Toc2412"/>
      <w:bookmarkStart w:id="12" w:name="_Toc23857496"/>
      <w:r>
        <w:rPr>
          <w:rFonts w:hint="eastAsia" w:ascii="黑体" w:hAnsi="黑体" w:eastAsia="黑体"/>
        </w:rPr>
        <w:t>性能</w:t>
      </w:r>
      <w:r>
        <w:rPr>
          <w:rFonts w:ascii="黑体" w:hAnsi="黑体" w:eastAsia="黑体"/>
        </w:rPr>
        <w:t>指标体系</w:t>
      </w:r>
      <w:bookmarkEnd w:id="11"/>
      <w:bookmarkEnd w:id="12"/>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性能</w:t>
      </w:r>
      <w:r>
        <w:rPr>
          <w:rFonts w:asciiTheme="minorEastAsia" w:hAnsiTheme="minorEastAsia" w:eastAsiaTheme="minorEastAsia"/>
          <w:lang w:eastAsia="zh-CN"/>
        </w:rPr>
        <w:t>评价指标体系包含</w:t>
      </w:r>
      <w:r>
        <w:rPr>
          <w:rFonts w:hint="eastAsia" w:asciiTheme="minorEastAsia" w:hAnsiTheme="minorEastAsia" w:eastAsiaTheme="minorEastAsia"/>
          <w:lang w:eastAsia="zh-CN"/>
        </w:rPr>
        <w:t>网络能耗</w:t>
      </w:r>
      <w:r>
        <w:rPr>
          <w:rFonts w:asciiTheme="minorEastAsia" w:hAnsiTheme="minorEastAsia" w:eastAsiaTheme="minorEastAsia"/>
          <w:lang w:eastAsia="zh-CN"/>
        </w:rPr>
        <w:t>、接入性、保持性、移动性、网络覆盖与干扰、网络空口性能、网络负荷、网络感知、</w:t>
      </w:r>
      <w:r>
        <w:rPr>
          <w:rFonts w:hint="eastAsia" w:asciiTheme="minorEastAsia" w:hAnsiTheme="minorEastAsia" w:eastAsiaTheme="minorEastAsia"/>
          <w:lang w:eastAsia="zh-Hans"/>
        </w:rPr>
        <w:t>健康度</w:t>
      </w:r>
      <w:r>
        <w:rPr>
          <w:rFonts w:asciiTheme="minorEastAsia" w:hAnsiTheme="minorEastAsia" w:eastAsiaTheme="minorEastAsia"/>
          <w:lang w:eastAsia="zh-CN"/>
        </w:rPr>
        <w:t>统计等</w:t>
      </w:r>
      <w:r>
        <w:rPr>
          <w:rFonts w:hint="eastAsia" w:asciiTheme="minorEastAsia" w:hAnsiTheme="minorEastAsia" w:eastAsiaTheme="minorEastAsia"/>
          <w:lang w:eastAsia="zh-Hans"/>
        </w:rPr>
        <w:t>九</w:t>
      </w:r>
      <w:r>
        <w:rPr>
          <w:rFonts w:asciiTheme="minorEastAsia" w:hAnsiTheme="minorEastAsia" w:eastAsiaTheme="minorEastAsia"/>
          <w:lang w:eastAsia="zh-CN"/>
        </w:rPr>
        <w:t>大维度，每一维度又细分KPI指标来表征具体的网络性能。</w:t>
      </w:r>
    </w:p>
    <w:p>
      <w:pPr>
        <w:pStyle w:val="78"/>
        <w:ind w:firstLine="420" w:firstLineChars="0"/>
        <w:rPr>
          <w:rFonts w:asciiTheme="minorEastAsia" w:hAnsiTheme="minorEastAsia" w:eastAsiaTheme="minorEastAsia"/>
          <w:lang w:eastAsia="zh-Hans"/>
        </w:rPr>
      </w:pPr>
      <w:r>
        <w:rPr>
          <w:rFonts w:hint="eastAsia" w:asciiTheme="minorEastAsia" w:hAnsiTheme="minorEastAsia" w:eastAsiaTheme="minorEastAsia"/>
          <w:lang w:eastAsia="zh-Hans"/>
        </w:rPr>
        <w:t>以下指标名称中</w:t>
      </w:r>
      <w:r>
        <w:rPr>
          <w:rFonts w:asciiTheme="minorEastAsia" w:hAnsiTheme="minorEastAsia" w:eastAsiaTheme="minorEastAsia"/>
          <w:lang w:eastAsia="zh-Hans"/>
        </w:rPr>
        <w:t>，</w:t>
      </w:r>
      <w:r>
        <w:rPr>
          <w:rFonts w:hint="eastAsia" w:asciiTheme="minorEastAsia" w:hAnsiTheme="minorEastAsia" w:eastAsiaTheme="minorEastAsia"/>
          <w:lang w:eastAsia="zh-Hans"/>
        </w:rPr>
        <w:t>对于已KPI</w:t>
      </w:r>
      <w:r>
        <w:rPr>
          <w:rFonts w:asciiTheme="minorEastAsia" w:hAnsiTheme="minorEastAsia" w:eastAsiaTheme="minorEastAsia"/>
          <w:lang w:eastAsia="zh-Hans"/>
        </w:rPr>
        <w:t>。</w:t>
      </w:r>
      <w:r>
        <w:rPr>
          <w:rFonts w:hint="eastAsia" w:asciiTheme="minorEastAsia" w:hAnsiTheme="minorEastAsia" w:eastAsiaTheme="minorEastAsia"/>
          <w:lang w:eastAsia="zh-Hans"/>
        </w:rPr>
        <w:t>开头的指标</w:t>
      </w:r>
      <w:r>
        <w:rPr>
          <w:rFonts w:asciiTheme="minorEastAsia" w:hAnsiTheme="minorEastAsia" w:eastAsiaTheme="minorEastAsia"/>
          <w:lang w:eastAsia="zh-Hans"/>
        </w:rPr>
        <w:t>，</w:t>
      </w:r>
      <w:r>
        <w:rPr>
          <w:rFonts w:hint="eastAsia" w:asciiTheme="minorEastAsia" w:hAnsiTheme="minorEastAsia" w:eastAsiaTheme="minorEastAsia"/>
          <w:lang w:eastAsia="zh-Hans"/>
        </w:rPr>
        <w:t>由网管根据基站上报的counter</w:t>
      </w:r>
      <w:r>
        <w:rPr>
          <w:rFonts w:asciiTheme="minorEastAsia" w:hAnsiTheme="minorEastAsia" w:eastAsiaTheme="minorEastAsia"/>
          <w:lang w:eastAsia="zh-Hans"/>
        </w:rPr>
        <w:t>，</w:t>
      </w:r>
      <w:r>
        <w:rPr>
          <w:rFonts w:hint="eastAsia" w:asciiTheme="minorEastAsia" w:hAnsiTheme="minorEastAsia" w:eastAsiaTheme="minorEastAsia"/>
          <w:lang w:eastAsia="zh-Hans"/>
        </w:rPr>
        <w:t>利用指标公式计算获得</w:t>
      </w:r>
      <w:r>
        <w:rPr>
          <w:rFonts w:asciiTheme="minorEastAsia" w:hAnsiTheme="minorEastAsia" w:eastAsiaTheme="minorEastAsia"/>
          <w:lang w:eastAsia="zh-Hans"/>
        </w:rPr>
        <w:t>；</w:t>
      </w:r>
      <w:r>
        <w:rPr>
          <w:rFonts w:hint="eastAsia" w:asciiTheme="minorEastAsia" w:hAnsiTheme="minorEastAsia" w:eastAsiaTheme="minorEastAsia"/>
          <w:lang w:eastAsia="zh-Hans"/>
        </w:rPr>
        <w:t>对于非KPI</w:t>
      </w:r>
      <w:r>
        <w:rPr>
          <w:rFonts w:asciiTheme="minorEastAsia" w:hAnsiTheme="minorEastAsia" w:eastAsiaTheme="minorEastAsia"/>
          <w:lang w:eastAsia="zh-Hans"/>
        </w:rPr>
        <w:t>。</w:t>
      </w:r>
      <w:r>
        <w:rPr>
          <w:rFonts w:hint="eastAsia" w:asciiTheme="minorEastAsia" w:hAnsiTheme="minorEastAsia" w:eastAsiaTheme="minorEastAsia"/>
          <w:lang w:eastAsia="zh-Hans"/>
        </w:rPr>
        <w:t>开头的指标</w:t>
      </w:r>
      <w:r>
        <w:rPr>
          <w:rFonts w:asciiTheme="minorEastAsia" w:hAnsiTheme="minorEastAsia" w:eastAsiaTheme="minorEastAsia"/>
          <w:lang w:eastAsia="zh-Hans"/>
        </w:rPr>
        <w:t>，</w:t>
      </w:r>
      <w:r>
        <w:rPr>
          <w:rFonts w:hint="eastAsia" w:asciiTheme="minorEastAsia" w:hAnsiTheme="minorEastAsia" w:eastAsiaTheme="minorEastAsia"/>
          <w:lang w:eastAsia="zh-Hans"/>
        </w:rPr>
        <w:t>属于原始counter</w:t>
      </w:r>
      <w:r>
        <w:rPr>
          <w:rFonts w:asciiTheme="minorEastAsia" w:hAnsiTheme="minorEastAsia" w:eastAsiaTheme="minorEastAsia"/>
          <w:lang w:eastAsia="zh-Hans"/>
        </w:rPr>
        <w:t>，</w:t>
      </w:r>
      <w:r>
        <w:rPr>
          <w:rFonts w:hint="eastAsia" w:asciiTheme="minorEastAsia" w:hAnsiTheme="minorEastAsia" w:eastAsiaTheme="minorEastAsia"/>
          <w:lang w:eastAsia="zh-Hans"/>
        </w:rPr>
        <w:t>由进行基站上报</w:t>
      </w:r>
      <w:r>
        <w:rPr>
          <w:rFonts w:asciiTheme="minorEastAsia" w:hAnsiTheme="minorEastAsia" w:eastAsiaTheme="minorEastAsia"/>
          <w:lang w:eastAsia="zh-Hans"/>
        </w:rPr>
        <w:t>。</w:t>
      </w:r>
    </w:p>
    <w:p>
      <w:pPr>
        <w:pStyle w:val="62"/>
        <w:numPr>
          <w:ilvl w:val="0"/>
          <w:numId w:val="10"/>
        </w:numPr>
        <w:spacing w:before="156" w:beforeLines="50" w:after="156" w:afterLines="50" w:line="240" w:lineRule="auto"/>
        <w:ind w:left="420" w:leftChars="0" w:hanging="420" w:firstLineChars="0"/>
        <w:outlineLvl w:val="2"/>
        <w:rPr>
          <w:rFonts w:ascii="黑体" w:hAnsi="黑体" w:eastAsia="黑体"/>
        </w:rPr>
      </w:pPr>
      <w:bookmarkStart w:id="13" w:name="_Toc13835"/>
      <w:r>
        <w:rPr>
          <w:rFonts w:hint="eastAsia" w:ascii="黑体" w:hAnsi="黑体" w:eastAsia="黑体"/>
        </w:rPr>
        <w:t>网络能耗类指标</w:t>
      </w:r>
      <w:bookmarkEnd w:id="13"/>
    </w:p>
    <w:p>
      <w:pPr>
        <w:pStyle w:val="62"/>
        <w:numPr>
          <w:ilvl w:val="0"/>
          <w:numId w:val="11"/>
        </w:numPr>
        <w:spacing w:before="156" w:beforeLines="50" w:after="156" w:afterLines="50" w:line="240" w:lineRule="auto"/>
        <w:ind w:left="420" w:leftChars="0" w:hanging="420" w:firstLineChars="0"/>
        <w:outlineLvl w:val="3"/>
        <w:rPr>
          <w:rFonts w:ascii="黑体" w:hAnsi="黑体" w:eastAsia="黑体"/>
        </w:rPr>
      </w:pPr>
      <w:bookmarkStart w:id="14" w:name="_Toc10441"/>
      <w:r>
        <w:rPr>
          <w:rFonts w:hint="eastAsia" w:ascii="黑体" w:hAnsi="黑体" w:eastAsia="黑体"/>
        </w:rPr>
        <w:t>g</w:t>
      </w:r>
      <w:r>
        <w:rPr>
          <w:rFonts w:ascii="黑体" w:hAnsi="黑体" w:eastAsia="黑体"/>
        </w:rPr>
        <w:t>NB</w:t>
      </w:r>
      <w:r>
        <w:rPr>
          <w:rFonts w:hint="eastAsia" w:ascii="黑体" w:hAnsi="黑体" w:eastAsia="黑体"/>
        </w:rPr>
        <w:t>基站CPU平均负荷</w:t>
      </w:r>
      <w:bookmarkEnd w:id="14"/>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指标定义：统计时段内，基站CPU占用率的均值。</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gNB</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单位：百分比</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统计方式：对gNB基站CPU占用率进行周期（不大于2s）采样，以统计时段内所有采样的平均值作为该项指标值。该指标应能按基站主处理板和业务单板的CPU平均负荷分别统计输出。</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英文名称：CPULoad.AVG.gNB</w:t>
      </w:r>
    </w:p>
    <w:p>
      <w:pPr>
        <w:pStyle w:val="62"/>
        <w:numPr>
          <w:ilvl w:val="0"/>
          <w:numId w:val="11"/>
        </w:numPr>
        <w:spacing w:before="156" w:beforeLines="50" w:after="156" w:afterLines="50" w:line="240" w:lineRule="auto"/>
        <w:ind w:left="420" w:leftChars="0" w:hanging="420" w:firstLineChars="0"/>
        <w:outlineLvl w:val="3"/>
        <w:rPr>
          <w:rFonts w:ascii="黑体" w:hAnsi="黑体" w:eastAsia="黑体"/>
        </w:rPr>
      </w:pPr>
      <w:bookmarkStart w:id="15" w:name="_Toc1455"/>
      <w:r>
        <w:rPr>
          <w:rFonts w:ascii="黑体" w:hAnsi="黑体" w:eastAsia="黑体"/>
        </w:rPr>
        <w:t>gNB</w:t>
      </w:r>
      <w:r>
        <w:rPr>
          <w:rFonts w:hint="eastAsia" w:ascii="黑体" w:hAnsi="黑体" w:eastAsia="黑体"/>
        </w:rPr>
        <w:t>基站CPU峰值负荷</w:t>
      </w:r>
      <w:bookmarkEnd w:id="15"/>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指标定义：统计时段内，基站CPU占用率的峰值。</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gNB</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单位：百分比</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统计方式：对gNB基站的CPU占用率进行周期（不大于2s）采样，以统计时段内所有采样的最高峰值作为该项指标值。该指标应能按基站主处理板和业务单板的CPU峰值负荷分别统计输出。</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英文名称：CPULoad.MAX.gNB</w:t>
      </w:r>
    </w:p>
    <w:p>
      <w:pPr>
        <w:pStyle w:val="62"/>
        <w:numPr>
          <w:ilvl w:val="0"/>
          <w:numId w:val="11"/>
        </w:numPr>
        <w:spacing w:before="156" w:beforeLines="50" w:after="156" w:afterLines="50" w:line="240" w:lineRule="auto"/>
        <w:ind w:left="420" w:leftChars="0" w:hanging="420" w:firstLineChars="0"/>
        <w:outlineLvl w:val="3"/>
        <w:rPr>
          <w:rFonts w:ascii="黑体" w:hAnsi="黑体" w:eastAsia="黑体"/>
        </w:rPr>
      </w:pPr>
      <w:bookmarkStart w:id="16" w:name="_Toc13008"/>
      <w:r>
        <w:rPr>
          <w:rFonts w:ascii="黑体" w:hAnsi="黑体" w:eastAsia="黑体"/>
        </w:rPr>
        <w:t>RU</w:t>
      </w:r>
      <w:r>
        <w:rPr>
          <w:rFonts w:hint="eastAsia" w:ascii="黑体" w:hAnsi="黑体" w:eastAsia="黑体"/>
        </w:rPr>
        <w:t>平均功率</w:t>
      </w:r>
      <w:bookmarkEnd w:id="16"/>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w:t>
      </w:r>
      <w:r>
        <w:rPr>
          <w:rFonts w:hint="eastAsia" w:asciiTheme="minorEastAsia" w:hAnsiTheme="minorEastAsia" w:eastAsiaTheme="minorEastAsia"/>
          <w:lang w:eastAsia="zh-CN"/>
        </w:rPr>
        <w:t>，</w:t>
      </w:r>
      <w:r>
        <w:rPr>
          <w:rFonts w:asciiTheme="minorEastAsia" w:hAnsiTheme="minorEastAsia" w:eastAsiaTheme="minorEastAsia"/>
          <w:lang w:eastAsia="zh-CN"/>
        </w:rPr>
        <w:t>gNB</w:t>
      </w:r>
      <w:r>
        <w:rPr>
          <w:rFonts w:hint="eastAsia" w:asciiTheme="minorEastAsia" w:hAnsiTheme="minorEastAsia" w:eastAsiaTheme="minorEastAsia"/>
          <w:lang w:eastAsia="zh-CN"/>
        </w:rPr>
        <w:t>下</w:t>
      </w:r>
      <w:r>
        <w:rPr>
          <w:rFonts w:asciiTheme="minorEastAsia" w:hAnsiTheme="minorEastAsia" w:eastAsiaTheme="minorEastAsia"/>
          <w:lang w:eastAsia="zh-CN"/>
        </w:rPr>
        <w:t>的RU</w:t>
      </w:r>
      <w:r>
        <w:rPr>
          <w:rFonts w:hint="eastAsia" w:asciiTheme="minorEastAsia" w:hAnsiTheme="minorEastAsia" w:eastAsiaTheme="minorEastAsia"/>
          <w:lang w:eastAsia="zh-CN"/>
        </w:rPr>
        <w:t>平均</w:t>
      </w:r>
      <w:r>
        <w:rPr>
          <w:rFonts w:asciiTheme="minorEastAsia" w:hAnsiTheme="minorEastAsia" w:eastAsiaTheme="minorEastAsia"/>
          <w:lang w:eastAsia="zh-CN"/>
        </w:rPr>
        <w:t>能耗。</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统计粒度：RU。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单位：W</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w:t>
      </w:r>
      <w:r>
        <w:rPr>
          <w:rFonts w:asciiTheme="minorEastAsia" w:hAnsiTheme="minorEastAsia" w:eastAsiaTheme="minorEastAsia"/>
          <w:lang w:eastAsia="zh-CN"/>
        </w:rPr>
        <w:t>：</w:t>
      </w:r>
      <w:r>
        <w:rPr>
          <w:rFonts w:hint="eastAsia" w:asciiTheme="minorEastAsia" w:hAnsiTheme="minorEastAsia" w:eastAsiaTheme="minorEastAsia"/>
          <w:lang w:eastAsia="zh-CN"/>
        </w:rPr>
        <w:t>在预先设定测量周期内，采样电源模块提供给RU的电流等计算对应的功率，统计RU功率的抽样平均值。</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英文名称：EE.RuMeanPower</w:t>
      </w:r>
    </w:p>
    <w:p>
      <w:pPr>
        <w:pStyle w:val="62"/>
        <w:numPr>
          <w:ilvl w:val="0"/>
          <w:numId w:val="11"/>
        </w:numPr>
        <w:spacing w:before="156" w:beforeLines="50" w:after="156" w:afterLines="50" w:line="240" w:lineRule="auto"/>
        <w:ind w:left="420" w:leftChars="0" w:hanging="420" w:firstLineChars="0"/>
        <w:outlineLvl w:val="3"/>
        <w:rPr>
          <w:rFonts w:ascii="黑体" w:hAnsi="黑体" w:eastAsia="黑体"/>
        </w:rPr>
      </w:pPr>
      <w:bookmarkStart w:id="17" w:name="_Toc30307"/>
      <w:r>
        <w:rPr>
          <w:rFonts w:hint="eastAsia" w:ascii="黑体" w:hAnsi="黑体" w:eastAsia="黑体"/>
        </w:rPr>
        <w:t>EU平均功率</w:t>
      </w:r>
      <w:bookmarkEnd w:id="17"/>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w:t>
      </w:r>
      <w:r>
        <w:rPr>
          <w:rFonts w:hint="eastAsia" w:asciiTheme="minorEastAsia" w:hAnsiTheme="minorEastAsia" w:eastAsiaTheme="minorEastAsia"/>
          <w:lang w:eastAsia="zh-CN"/>
        </w:rPr>
        <w:t>，</w:t>
      </w:r>
      <w:r>
        <w:rPr>
          <w:rFonts w:asciiTheme="minorEastAsia" w:hAnsiTheme="minorEastAsia" w:eastAsiaTheme="minorEastAsia"/>
          <w:lang w:eastAsia="zh-CN"/>
        </w:rPr>
        <w:t>gNB</w:t>
      </w:r>
      <w:r>
        <w:rPr>
          <w:rFonts w:hint="eastAsia" w:asciiTheme="minorEastAsia" w:hAnsiTheme="minorEastAsia" w:eastAsiaTheme="minorEastAsia"/>
          <w:lang w:eastAsia="zh-CN"/>
        </w:rPr>
        <w:t>下</w:t>
      </w:r>
      <w:r>
        <w:rPr>
          <w:rFonts w:asciiTheme="minorEastAsia" w:hAnsiTheme="minorEastAsia" w:eastAsiaTheme="minorEastAsia"/>
          <w:lang w:eastAsia="zh-CN"/>
        </w:rPr>
        <w:t>的RU/</w:t>
      </w:r>
      <w:r>
        <w:rPr>
          <w:rFonts w:hint="eastAsia" w:asciiTheme="minorEastAsia" w:hAnsiTheme="minorEastAsia" w:eastAsiaTheme="minorEastAsia"/>
          <w:lang w:eastAsia="zh-CN"/>
        </w:rPr>
        <w:t>E</w:t>
      </w:r>
      <w:r>
        <w:rPr>
          <w:rFonts w:asciiTheme="minorEastAsia" w:hAnsiTheme="minorEastAsia" w:eastAsiaTheme="minorEastAsia"/>
          <w:lang w:eastAsia="zh-CN"/>
        </w:rPr>
        <w:t>U</w:t>
      </w:r>
      <w:r>
        <w:rPr>
          <w:rFonts w:hint="eastAsia" w:asciiTheme="minorEastAsia" w:hAnsiTheme="minorEastAsia" w:eastAsiaTheme="minorEastAsia"/>
          <w:lang w:eastAsia="zh-CN"/>
        </w:rPr>
        <w:t>平均</w:t>
      </w:r>
      <w:r>
        <w:rPr>
          <w:rFonts w:asciiTheme="minorEastAsia" w:hAnsiTheme="minorEastAsia" w:eastAsiaTheme="minorEastAsia"/>
          <w:lang w:eastAsia="zh-CN"/>
        </w:rPr>
        <w:t>能耗。</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w:t>
      </w:r>
      <w:r>
        <w:rPr>
          <w:rFonts w:hint="eastAsia" w:asciiTheme="minorEastAsia" w:hAnsiTheme="minorEastAsia" w:eastAsiaTheme="minorEastAsia"/>
          <w:lang w:eastAsia="zh-CN"/>
        </w:rPr>
        <w:t>E</w:t>
      </w:r>
      <w:r>
        <w:rPr>
          <w:rFonts w:asciiTheme="minorEastAsia" w:hAnsiTheme="minorEastAsia" w:eastAsiaTheme="minorEastAsia"/>
          <w:lang w:eastAsia="zh-CN"/>
        </w:rPr>
        <w:t>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单位：W</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w:t>
      </w:r>
      <w:r>
        <w:rPr>
          <w:rFonts w:asciiTheme="minorEastAsia" w:hAnsiTheme="minorEastAsia" w:eastAsiaTheme="minorEastAsia"/>
          <w:lang w:eastAsia="zh-CN"/>
        </w:rPr>
        <w:t>：</w:t>
      </w:r>
      <w:r>
        <w:rPr>
          <w:rFonts w:hint="eastAsia" w:asciiTheme="minorEastAsia" w:hAnsiTheme="minorEastAsia" w:eastAsiaTheme="minorEastAsia"/>
          <w:lang w:eastAsia="zh-CN"/>
        </w:rPr>
        <w:t>在预先设定测量周期内，采样电源模块提供给EU的电流等计算对应的功率，统计EU功率的抽样平均值。</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英文名称：EE.EuMeanPower</w:t>
      </w:r>
    </w:p>
    <w:p>
      <w:pPr>
        <w:pStyle w:val="62"/>
        <w:numPr>
          <w:ilvl w:val="0"/>
          <w:numId w:val="11"/>
        </w:numPr>
        <w:spacing w:before="156" w:beforeLines="50" w:after="156" w:afterLines="50" w:line="240" w:lineRule="auto"/>
        <w:ind w:left="420" w:leftChars="0" w:hanging="420" w:firstLineChars="0"/>
        <w:outlineLvl w:val="3"/>
        <w:rPr>
          <w:rFonts w:ascii="黑体" w:hAnsi="黑体" w:eastAsia="黑体"/>
        </w:rPr>
      </w:pPr>
      <w:bookmarkStart w:id="18" w:name="_Toc18293"/>
      <w:r>
        <w:rPr>
          <w:rFonts w:hint="eastAsia" w:ascii="黑体" w:hAnsi="黑体" w:eastAsia="黑体"/>
        </w:rPr>
        <w:t>BBU 平均功率</w:t>
      </w:r>
      <w:bookmarkEnd w:id="18"/>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指标定义：统计时段内，gNB的BBU平均功率。</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BBU</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单位：W</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统计方式：在预先设定测量周期内，采样电源模块提供给BBU的电流等计算对应的功率，统计BBU功率的抽样平均值。</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英文名称：EE.BbuMeanPower</w:t>
      </w:r>
    </w:p>
    <w:p>
      <w:pPr>
        <w:pStyle w:val="62"/>
        <w:numPr>
          <w:ilvl w:val="0"/>
          <w:numId w:val="11"/>
        </w:numPr>
        <w:spacing w:before="156" w:beforeLines="50" w:after="156" w:afterLines="50" w:line="240" w:lineRule="auto"/>
        <w:ind w:left="420" w:leftChars="0" w:hanging="420" w:firstLineChars="0"/>
        <w:outlineLvl w:val="3"/>
        <w:rPr>
          <w:rFonts w:ascii="黑体" w:hAnsi="黑体" w:eastAsia="黑体"/>
        </w:rPr>
      </w:pPr>
      <w:bookmarkStart w:id="19" w:name="_Toc19153"/>
      <w:r>
        <w:rPr>
          <w:rFonts w:hint="eastAsia" w:ascii="黑体" w:hAnsi="黑体" w:eastAsia="黑体"/>
        </w:rPr>
        <w:t>小区平均实际发射功率</w:t>
      </w:r>
      <w:bookmarkEnd w:id="19"/>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指标定义：统计时段内，gNB小区实际发射功率的抽样平均值。</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NRCELLDU</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单位：W。</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统计方式：统计时段内，以不大于5秒为周期对gNB小区发射功率进行采样，测量该时刻小区的实际发射功率作为采样值。取统计时段内所有采样值的平均值作为指标值。</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英文名称：PHY.CellMeanTxPower</w:t>
      </w:r>
    </w:p>
    <w:p>
      <w:pPr>
        <w:pStyle w:val="62"/>
        <w:numPr>
          <w:ilvl w:val="0"/>
          <w:numId w:val="11"/>
        </w:numPr>
        <w:spacing w:before="156" w:beforeLines="50" w:after="156" w:afterLines="50" w:line="240" w:lineRule="auto"/>
        <w:ind w:left="420" w:leftChars="0" w:hanging="420" w:firstLineChars="0"/>
        <w:outlineLvl w:val="3"/>
        <w:rPr>
          <w:rFonts w:ascii="黑体" w:hAnsi="黑体" w:eastAsia="黑体"/>
        </w:rPr>
      </w:pPr>
      <w:bookmarkStart w:id="20" w:name="_Toc16179"/>
      <w:r>
        <w:rPr>
          <w:rFonts w:hint="eastAsia" w:ascii="黑体" w:hAnsi="黑体" w:eastAsia="黑体"/>
        </w:rPr>
        <w:t>小区最大实际发射功率</w:t>
      </w:r>
      <w:bookmarkEnd w:id="20"/>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指标定义：统计时段内，gNB小区实际发射功率的抽样最大值。</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NRCELLDU</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单位：W。</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统计方式：统计时段内，以不大于5秒为周期对gNB小区发射功率进行采样，测量该时刻小区的实际发射功率作为采样值。取统计时段内所有采样值的最大值作为指标值。</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英文名称：PHY.CellMaxTxPower</w:t>
      </w:r>
    </w:p>
    <w:p>
      <w:pPr>
        <w:pStyle w:val="62"/>
        <w:numPr>
          <w:ilvl w:val="0"/>
          <w:numId w:val="11"/>
        </w:numPr>
        <w:spacing w:before="156" w:beforeLines="50" w:after="156" w:afterLines="50" w:line="240" w:lineRule="auto"/>
        <w:ind w:left="420" w:leftChars="0" w:hanging="420" w:firstLineChars="0"/>
        <w:outlineLvl w:val="3"/>
        <w:rPr>
          <w:rFonts w:ascii="黑体" w:hAnsi="黑体" w:eastAsia="黑体"/>
        </w:rPr>
      </w:pPr>
      <w:bookmarkStart w:id="21" w:name="_Toc23"/>
      <w:r>
        <w:rPr>
          <w:rFonts w:hint="eastAsia" w:ascii="黑体" w:hAnsi="黑体" w:eastAsia="黑体"/>
        </w:rPr>
        <w:t>RU实际平均发射功率</w:t>
      </w:r>
      <w:bookmarkEnd w:id="21"/>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 gNB的RU实际发射功率的抽样平均值。</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RU</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单位：W。</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统计方式：统计时段内，以不大于5秒为周期对gNB的RU发射功率进行采样，测量该时刻RU的实际发射功率作为采样值。取统计时段内所有采样值的平均值作为指标值。</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注：本测量与”小区平均发射功率”不同，当一个RRU(如支持200MHz带宽，或支持2个以上频点）同时为多个小区服务时（包括不同制式的小区，5G一个小区带宽100MHz），RRU的发射功率是多个小区发射功率的叠加结果。</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英文名称：PHY.R</w:t>
      </w:r>
      <w:r>
        <w:rPr>
          <w:rFonts w:hint="eastAsia" w:asciiTheme="minorEastAsia" w:hAnsiTheme="minorEastAsia" w:eastAsiaTheme="minorEastAsia"/>
          <w:lang w:eastAsia="zh-Hans"/>
        </w:rPr>
        <w:t>r</w:t>
      </w:r>
      <w:r>
        <w:rPr>
          <w:rFonts w:hint="eastAsia" w:asciiTheme="minorEastAsia" w:hAnsiTheme="minorEastAsia" w:eastAsiaTheme="minorEastAsia"/>
          <w:lang w:eastAsia="zh-CN"/>
        </w:rPr>
        <w:t>uMeanTxPower</w:t>
      </w:r>
    </w:p>
    <w:p>
      <w:pPr>
        <w:pStyle w:val="62"/>
        <w:numPr>
          <w:ilvl w:val="0"/>
          <w:numId w:val="11"/>
        </w:numPr>
        <w:spacing w:before="156" w:beforeLines="50" w:after="156" w:afterLines="50" w:line="240" w:lineRule="auto"/>
        <w:ind w:left="420" w:leftChars="0" w:hanging="420" w:firstLineChars="0"/>
        <w:outlineLvl w:val="3"/>
        <w:rPr>
          <w:rFonts w:ascii="黑体" w:hAnsi="黑体" w:eastAsia="黑体"/>
        </w:rPr>
      </w:pPr>
      <w:bookmarkStart w:id="22" w:name="_Toc22272"/>
      <w:r>
        <w:rPr>
          <w:rFonts w:hint="eastAsia" w:ascii="黑体" w:hAnsi="黑体" w:eastAsia="黑体"/>
        </w:rPr>
        <w:t>RU实际最大发射功率</w:t>
      </w:r>
      <w:bookmarkEnd w:id="22"/>
    </w:p>
    <w:p>
      <w:pPr>
        <w:pStyle w:val="78"/>
        <w:ind w:firstLine="420" w:firstLineChars="0"/>
        <w:rPr>
          <w:rFonts w:hint="eastAsia" w:asciiTheme="minorEastAsia" w:hAnsiTheme="minorEastAsia" w:eastAsiaTheme="minorEastAsia"/>
          <w:lang w:eastAsia="zh-CN"/>
        </w:rPr>
      </w:pPr>
      <w:r>
        <w:rPr>
          <w:rFonts w:hint="eastAsia" w:asciiTheme="minorEastAsia" w:hAnsiTheme="minorEastAsia" w:eastAsiaTheme="minorEastAsia"/>
          <w:lang w:eastAsia="zh-CN"/>
        </w:rPr>
        <w:t>指标定义：统计时段内， gNB的RU实际发射功率的抽样最大值。</w:t>
      </w:r>
    </w:p>
    <w:p>
      <w:pPr>
        <w:pStyle w:val="78"/>
        <w:ind w:firstLine="420" w:firstLineChars="0"/>
        <w:rPr>
          <w:rFonts w:hint="eastAsia" w:asciiTheme="minorEastAsia" w:hAnsiTheme="minorEastAsia" w:eastAsiaTheme="minorEastAsia"/>
          <w:lang w:eastAsia="zh-CN"/>
        </w:rPr>
      </w:pPr>
      <w:r>
        <w:rPr>
          <w:rFonts w:hint="eastAsia" w:asciiTheme="minorEastAsia" w:hAnsiTheme="minorEastAsia" w:eastAsiaTheme="minorEastAsia"/>
          <w:lang w:eastAsia="zh-CN"/>
        </w:rPr>
        <w:t>统计粒度：RRU/AAU。</w:t>
      </w:r>
    </w:p>
    <w:p>
      <w:pPr>
        <w:pStyle w:val="78"/>
        <w:ind w:firstLine="420" w:firstLineChars="0"/>
        <w:rPr>
          <w:rFonts w:hint="eastAsia" w:asciiTheme="minorEastAsia" w:hAnsiTheme="minorEastAsia" w:eastAsiaTheme="minorEastAsia"/>
          <w:lang w:eastAsia="zh-CN"/>
        </w:rPr>
      </w:pPr>
      <w:r>
        <w:rPr>
          <w:rFonts w:hint="eastAsia" w:asciiTheme="minorEastAsia" w:hAnsiTheme="minorEastAsia" w:eastAsiaTheme="minorEastAsia"/>
          <w:lang w:eastAsia="zh-CN"/>
        </w:rPr>
        <w:t>单位：W。</w:t>
      </w:r>
    </w:p>
    <w:p>
      <w:pPr>
        <w:pStyle w:val="78"/>
        <w:ind w:firstLine="420" w:firstLineChars="0"/>
        <w:rPr>
          <w:rFonts w:hint="eastAsia" w:asciiTheme="minorEastAsia" w:hAnsiTheme="minorEastAsia" w:eastAsiaTheme="minorEastAsia"/>
          <w:lang w:eastAsia="zh-CN"/>
        </w:rPr>
      </w:pPr>
      <w:r>
        <w:rPr>
          <w:rFonts w:hint="eastAsia" w:asciiTheme="minorEastAsia" w:hAnsiTheme="minorEastAsia" w:eastAsiaTheme="minorEastAsia"/>
          <w:lang w:eastAsia="zh-CN"/>
        </w:rPr>
        <w:t>统计方式：统计时段内，以不大于5秒为周期对gNB的RU发射功率进行采样，测量该时刻RU的实际发射功率作为采样值。取统计时段内所有采样值的最大值作为指标值。</w:t>
      </w:r>
    </w:p>
    <w:p>
      <w:pPr>
        <w:pStyle w:val="78"/>
        <w:ind w:firstLine="420" w:firstLineChars="0"/>
        <w:rPr>
          <w:rFonts w:hint="eastAsia" w:asciiTheme="minorEastAsia" w:hAnsiTheme="minorEastAsia" w:eastAsiaTheme="minorEastAsia"/>
          <w:lang w:eastAsia="zh-CN"/>
        </w:rPr>
      </w:pPr>
      <w:r>
        <w:rPr>
          <w:rFonts w:hint="eastAsia" w:asciiTheme="minorEastAsia" w:hAnsiTheme="minorEastAsia" w:eastAsiaTheme="minorEastAsia"/>
          <w:lang w:eastAsia="zh-CN"/>
        </w:rPr>
        <w:t>是否区分PLMN：否。</w:t>
      </w:r>
    </w:p>
    <w:p>
      <w:pPr>
        <w:pStyle w:val="78"/>
        <w:ind w:firstLine="420" w:firstLineChars="0"/>
        <w:rPr>
          <w:rFonts w:hint="eastAsia" w:asciiTheme="minorEastAsia" w:hAnsiTheme="minorEastAsia" w:eastAsiaTheme="minorEastAsia"/>
          <w:lang w:eastAsia="zh-CN"/>
        </w:rPr>
      </w:pPr>
      <w:r>
        <w:rPr>
          <w:rFonts w:hint="eastAsia" w:asciiTheme="minorEastAsia" w:hAnsiTheme="minorEastAsia" w:eastAsiaTheme="minorEastAsia"/>
          <w:lang w:eastAsia="zh-CN"/>
        </w:rPr>
        <w:t>英文名称：PHY.RruMaxTxPower</w:t>
      </w:r>
    </w:p>
    <w:p>
      <w:pPr>
        <w:adjustRightInd w:val="0"/>
        <w:snapToGrid w:val="0"/>
        <w:spacing w:line="360" w:lineRule="auto"/>
        <w:ind w:firstLine="420" w:firstLineChars="200"/>
        <w:rPr>
          <w:rFonts w:ascii="宋体" w:hAnsi="宋体" w:eastAsia="宋体"/>
          <w:szCs w:val="21"/>
        </w:rPr>
      </w:pPr>
    </w:p>
    <w:p>
      <w:pPr>
        <w:pStyle w:val="62"/>
        <w:widowControl/>
        <w:numPr>
          <w:ilvl w:val="4"/>
          <w:numId w:val="7"/>
        </w:numPr>
        <w:autoSpaceDE/>
        <w:autoSpaceDN/>
        <w:adjustRightInd/>
        <w:spacing w:before="156" w:beforeLines="50" w:after="156" w:afterLines="50" w:line="240" w:lineRule="auto"/>
        <w:ind w:firstLineChars="0"/>
        <w:outlineLvl w:val="5"/>
        <w:rPr>
          <w:rFonts w:ascii="黑体" w:eastAsia="黑体"/>
          <w:snapToGrid/>
          <w:vanish/>
          <w:lang w:val="zh-CN"/>
        </w:rPr>
      </w:pPr>
      <w:bookmarkStart w:id="23" w:name="_Toc75447788"/>
    </w:p>
    <w:p>
      <w:pPr>
        <w:pStyle w:val="62"/>
        <w:widowControl/>
        <w:numPr>
          <w:ilvl w:val="4"/>
          <w:numId w:val="7"/>
        </w:numPr>
        <w:autoSpaceDE/>
        <w:autoSpaceDN/>
        <w:adjustRightInd/>
        <w:spacing w:before="156" w:beforeLines="50" w:after="156" w:afterLines="50" w:line="240" w:lineRule="auto"/>
        <w:ind w:firstLineChars="0"/>
        <w:outlineLvl w:val="5"/>
        <w:rPr>
          <w:rFonts w:ascii="黑体" w:eastAsia="黑体"/>
          <w:snapToGrid/>
          <w:vanish/>
          <w:lang w:val="zh-CN"/>
        </w:rPr>
      </w:pPr>
    </w:p>
    <w:p>
      <w:pPr>
        <w:pStyle w:val="62"/>
        <w:widowControl/>
        <w:numPr>
          <w:ilvl w:val="4"/>
          <w:numId w:val="7"/>
        </w:numPr>
        <w:autoSpaceDE/>
        <w:autoSpaceDN/>
        <w:adjustRightInd/>
        <w:spacing w:before="156" w:beforeLines="50" w:after="156" w:afterLines="50" w:line="240" w:lineRule="auto"/>
        <w:ind w:firstLineChars="0"/>
        <w:outlineLvl w:val="5"/>
        <w:rPr>
          <w:rFonts w:ascii="黑体" w:eastAsia="黑体"/>
          <w:snapToGrid/>
          <w:vanish/>
          <w:lang w:val="zh-CN"/>
        </w:rPr>
      </w:pPr>
    </w:p>
    <w:p>
      <w:pPr>
        <w:pStyle w:val="62"/>
        <w:widowControl/>
        <w:numPr>
          <w:ilvl w:val="5"/>
          <w:numId w:val="7"/>
        </w:numPr>
        <w:autoSpaceDE/>
        <w:autoSpaceDN/>
        <w:adjustRightInd/>
        <w:spacing w:before="156" w:beforeLines="50" w:after="156" w:afterLines="50" w:line="240" w:lineRule="auto"/>
        <w:ind w:firstLineChars="0"/>
        <w:outlineLvl w:val="6"/>
        <w:rPr>
          <w:rFonts w:ascii="黑体" w:eastAsia="黑体"/>
          <w:snapToGrid/>
          <w:vanish/>
          <w:lang w:val="zh-CN"/>
        </w:rPr>
      </w:pPr>
    </w:p>
    <w:p>
      <w:pPr>
        <w:pStyle w:val="62"/>
        <w:widowControl/>
        <w:numPr>
          <w:ilvl w:val="6"/>
          <w:numId w:val="7"/>
        </w:numPr>
        <w:autoSpaceDE/>
        <w:autoSpaceDN/>
        <w:adjustRightInd/>
        <w:spacing w:before="156" w:beforeLines="50" w:after="156" w:afterLines="50" w:line="240" w:lineRule="auto"/>
        <w:ind w:firstLineChars="0"/>
        <w:outlineLvl w:val="7"/>
        <w:rPr>
          <w:rFonts w:ascii="黑体" w:eastAsia="黑体"/>
          <w:snapToGrid/>
          <w:vanish/>
          <w:lang w:val="zh-CN"/>
        </w:rPr>
      </w:pPr>
    </w:p>
    <w:p>
      <w:pPr>
        <w:pStyle w:val="62"/>
        <w:widowControl/>
        <w:numPr>
          <w:ilvl w:val="6"/>
          <w:numId w:val="7"/>
        </w:numPr>
        <w:autoSpaceDE/>
        <w:autoSpaceDN/>
        <w:adjustRightInd/>
        <w:spacing w:before="156" w:beforeLines="50" w:after="156" w:afterLines="50" w:line="240" w:lineRule="auto"/>
        <w:ind w:firstLineChars="0"/>
        <w:outlineLvl w:val="7"/>
        <w:rPr>
          <w:rFonts w:ascii="黑体" w:eastAsia="黑体"/>
          <w:snapToGrid/>
          <w:vanish/>
          <w:lang w:val="zh-CN"/>
        </w:rPr>
      </w:pPr>
    </w:p>
    <w:p>
      <w:pPr>
        <w:pStyle w:val="62"/>
        <w:widowControl/>
        <w:numPr>
          <w:ilvl w:val="6"/>
          <w:numId w:val="7"/>
        </w:numPr>
        <w:autoSpaceDE/>
        <w:autoSpaceDN/>
        <w:adjustRightInd/>
        <w:spacing w:before="156" w:beforeLines="50" w:after="156" w:afterLines="50" w:line="240" w:lineRule="auto"/>
        <w:ind w:firstLineChars="0"/>
        <w:outlineLvl w:val="7"/>
        <w:rPr>
          <w:rFonts w:ascii="黑体" w:eastAsia="黑体"/>
          <w:snapToGrid/>
          <w:vanish/>
          <w:lang w:val="zh-CN"/>
        </w:rPr>
      </w:pPr>
    </w:p>
    <w:p>
      <w:pPr>
        <w:pStyle w:val="62"/>
        <w:widowControl/>
        <w:numPr>
          <w:ilvl w:val="6"/>
          <w:numId w:val="7"/>
        </w:numPr>
        <w:autoSpaceDE/>
        <w:autoSpaceDN/>
        <w:adjustRightInd/>
        <w:spacing w:before="156" w:beforeLines="50" w:after="156" w:afterLines="50" w:line="240" w:lineRule="auto"/>
        <w:ind w:firstLineChars="0"/>
        <w:outlineLvl w:val="7"/>
        <w:rPr>
          <w:rFonts w:ascii="黑体" w:eastAsia="黑体"/>
          <w:snapToGrid/>
          <w:vanish/>
          <w:lang w:val="zh-CN"/>
        </w:rPr>
      </w:pPr>
    </w:p>
    <w:p>
      <w:pPr>
        <w:pStyle w:val="62"/>
        <w:widowControl/>
        <w:numPr>
          <w:ilvl w:val="6"/>
          <w:numId w:val="7"/>
        </w:numPr>
        <w:autoSpaceDE/>
        <w:autoSpaceDN/>
        <w:adjustRightInd/>
        <w:spacing w:before="156" w:beforeLines="50" w:after="156" w:afterLines="50" w:line="240" w:lineRule="auto"/>
        <w:ind w:firstLineChars="0"/>
        <w:outlineLvl w:val="7"/>
        <w:rPr>
          <w:rFonts w:ascii="黑体" w:eastAsia="黑体"/>
          <w:snapToGrid/>
          <w:vanish/>
          <w:lang w:val="zh-CN"/>
        </w:rPr>
      </w:pPr>
    </w:p>
    <w:p>
      <w:pPr>
        <w:pStyle w:val="62"/>
        <w:widowControl/>
        <w:numPr>
          <w:ilvl w:val="6"/>
          <w:numId w:val="7"/>
        </w:numPr>
        <w:autoSpaceDE/>
        <w:autoSpaceDN/>
        <w:adjustRightInd/>
        <w:spacing w:before="156" w:beforeLines="50" w:after="156" w:afterLines="50" w:line="240" w:lineRule="auto"/>
        <w:ind w:firstLineChars="0"/>
        <w:outlineLvl w:val="7"/>
        <w:rPr>
          <w:rFonts w:ascii="黑体" w:eastAsia="黑体"/>
          <w:snapToGrid/>
          <w:vanish/>
          <w:lang w:val="zh-CN"/>
        </w:rPr>
      </w:pPr>
    </w:p>
    <w:p>
      <w:pPr>
        <w:pStyle w:val="62"/>
        <w:widowControl/>
        <w:numPr>
          <w:ilvl w:val="6"/>
          <w:numId w:val="7"/>
        </w:numPr>
        <w:autoSpaceDE/>
        <w:autoSpaceDN/>
        <w:adjustRightInd/>
        <w:spacing w:before="156" w:beforeLines="50" w:after="156" w:afterLines="50" w:line="240" w:lineRule="auto"/>
        <w:ind w:firstLineChars="0"/>
        <w:outlineLvl w:val="7"/>
        <w:rPr>
          <w:rFonts w:ascii="黑体" w:eastAsia="黑体"/>
          <w:snapToGrid/>
          <w:vanish/>
          <w:lang w:val="zh-CN"/>
        </w:rPr>
      </w:pPr>
    </w:p>
    <w:p>
      <w:pPr>
        <w:pStyle w:val="62"/>
        <w:widowControl/>
        <w:numPr>
          <w:ilvl w:val="6"/>
          <w:numId w:val="7"/>
        </w:numPr>
        <w:autoSpaceDE/>
        <w:autoSpaceDN/>
        <w:adjustRightInd/>
        <w:spacing w:before="156" w:beforeLines="50" w:after="156" w:afterLines="50" w:line="240" w:lineRule="auto"/>
        <w:ind w:firstLineChars="0"/>
        <w:outlineLvl w:val="7"/>
        <w:rPr>
          <w:rFonts w:ascii="黑体" w:eastAsia="黑体"/>
          <w:snapToGrid/>
          <w:vanish/>
          <w:lang w:val="zh-CN"/>
        </w:rPr>
      </w:pPr>
    </w:p>
    <w:p>
      <w:pPr>
        <w:pStyle w:val="62"/>
        <w:widowControl/>
        <w:numPr>
          <w:ilvl w:val="6"/>
          <w:numId w:val="7"/>
        </w:numPr>
        <w:autoSpaceDE/>
        <w:autoSpaceDN/>
        <w:adjustRightInd/>
        <w:spacing w:before="156" w:beforeLines="50" w:after="156" w:afterLines="50" w:line="240" w:lineRule="auto"/>
        <w:ind w:firstLineChars="0"/>
        <w:outlineLvl w:val="7"/>
        <w:rPr>
          <w:rFonts w:ascii="黑体" w:eastAsia="黑体"/>
          <w:snapToGrid/>
          <w:vanish/>
          <w:lang w:val="zh-CN"/>
        </w:rPr>
      </w:pPr>
    </w:p>
    <w:p>
      <w:pPr>
        <w:pStyle w:val="62"/>
        <w:numPr>
          <w:ilvl w:val="0"/>
          <w:numId w:val="11"/>
        </w:numPr>
        <w:spacing w:before="156" w:beforeLines="50" w:after="156" w:afterLines="50" w:line="240" w:lineRule="auto"/>
        <w:ind w:left="420" w:leftChars="0" w:hanging="420" w:firstLineChars="0"/>
        <w:outlineLvl w:val="3"/>
        <w:rPr>
          <w:rFonts w:ascii="黑体" w:hAnsi="黑体" w:eastAsia="黑体"/>
        </w:rPr>
      </w:pPr>
      <w:bookmarkStart w:id="24" w:name="_Toc27257"/>
      <w:r>
        <w:rPr>
          <w:rFonts w:ascii="黑体" w:hAnsi="黑体" w:eastAsia="黑体"/>
        </w:rPr>
        <w:t>小区节能态总时长</w:t>
      </w:r>
      <w:bookmarkEnd w:id="23"/>
      <w:bookmarkEnd w:id="24"/>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指标定义：统计时段内，小区工作于节能状态的总时长。</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w:t>
      </w:r>
      <w:r>
        <w:rPr>
          <w:rFonts w:asciiTheme="minorEastAsia" w:hAnsiTheme="minorEastAsia" w:eastAsiaTheme="minorEastAsia"/>
          <w:lang w:eastAsia="zh-CN"/>
        </w:rPr>
        <w:t>ms</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（1）能按节能特性（符号关断、通道关断、载频关断、其他）分类统计和汇总统计。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（2）分类统计时，应统计某项节能特性开启并起作用的总时长。</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（3）汇总统计时，若多项节能特性同时开启并起作用，不重复累加多项节能特性的起时长。</w:t>
      </w:r>
      <w:r>
        <w:rPr>
          <w:rFonts w:asciiTheme="minorEastAsia" w:hAnsiTheme="minorEastAsia" w:eastAsiaTheme="minorEastAsia"/>
          <w:lang w:eastAsia="zh-CN"/>
        </w:rPr>
        <w:t xml:space="preserve"> </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（4）当以A</w:t>
      </w:r>
      <w:r>
        <w:rPr>
          <w:rFonts w:asciiTheme="minorEastAsia" w:hAnsiTheme="minorEastAsia" w:eastAsiaTheme="minorEastAsia"/>
          <w:lang w:eastAsia="zh-CN"/>
        </w:rPr>
        <w:t>AU</w:t>
      </w:r>
      <w:r>
        <w:rPr>
          <w:rFonts w:hint="eastAsia" w:asciiTheme="minorEastAsia" w:hAnsiTheme="minorEastAsia" w:eastAsiaTheme="minorEastAsia"/>
          <w:lang w:eastAsia="zh-CN"/>
        </w:rPr>
        <w:t>为单位采取节能策略时，认为A</w:t>
      </w:r>
      <w:r>
        <w:rPr>
          <w:rFonts w:asciiTheme="minorEastAsia" w:hAnsiTheme="minorEastAsia" w:eastAsiaTheme="minorEastAsia"/>
          <w:lang w:eastAsia="zh-CN"/>
        </w:rPr>
        <w:t>AU</w:t>
      </w:r>
      <w:r>
        <w:rPr>
          <w:rFonts w:hint="eastAsia" w:asciiTheme="minorEastAsia" w:hAnsiTheme="minorEastAsia" w:eastAsiaTheme="minorEastAsia"/>
          <w:lang w:eastAsia="zh-CN"/>
        </w:rPr>
        <w:t>下所有小区在本项节能特性中时长相同。</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 xml:space="preserve">英文名称： </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48" w:type="dxa"/>
          </w:tcPr>
          <w:p>
            <w:pPr>
              <w:adjustRightInd w:val="0"/>
              <w:snapToGrid w:val="0"/>
              <w:spacing w:line="360" w:lineRule="auto"/>
              <w:jc w:val="center"/>
              <w:rPr>
                <w:rFonts w:ascii="宋体" w:hAnsi="宋体" w:eastAsia="宋体"/>
                <w:b/>
                <w:szCs w:val="21"/>
              </w:rPr>
            </w:pPr>
            <w:r>
              <w:rPr>
                <w:rFonts w:hint="eastAsia" w:ascii="宋体" w:hAnsi="宋体" w:eastAsia="宋体"/>
                <w:b/>
                <w:szCs w:val="21"/>
              </w:rPr>
              <w:t>英文名称</w:t>
            </w:r>
          </w:p>
        </w:tc>
        <w:tc>
          <w:tcPr>
            <w:tcW w:w="4148" w:type="dxa"/>
          </w:tcPr>
          <w:p>
            <w:pPr>
              <w:adjustRightInd w:val="0"/>
              <w:snapToGrid w:val="0"/>
              <w:spacing w:line="360" w:lineRule="auto"/>
              <w:jc w:val="center"/>
              <w:rPr>
                <w:rFonts w:ascii="宋体" w:hAnsi="宋体" w:eastAsia="宋体"/>
                <w:b/>
                <w:szCs w:val="21"/>
              </w:rPr>
            </w:pPr>
            <w:r>
              <w:rPr>
                <w:rFonts w:hint="eastAsia" w:ascii="宋体" w:hAnsi="宋体" w:eastAsia="宋体"/>
                <w:b/>
                <w:szCs w:val="21"/>
              </w:rPr>
              <w:t>中文名称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vAlign w:val="center"/>
          </w:tcPr>
          <w:p>
            <w:pPr>
              <w:adjustRightInd w:val="0"/>
              <w:snapToGrid w:val="0"/>
              <w:spacing w:line="360" w:lineRule="auto"/>
              <w:rPr>
                <w:rFonts w:ascii="宋体" w:hAnsi="宋体" w:eastAsia="宋体"/>
                <w:szCs w:val="21"/>
              </w:rPr>
            </w:pPr>
            <w:r>
              <w:rPr>
                <w:rFonts w:hint="eastAsia"/>
                <w:sz w:val="20"/>
                <w:szCs w:val="20"/>
              </w:rPr>
              <w:t>EE.CarrierShutdownTime</w:t>
            </w:r>
          </w:p>
        </w:tc>
        <w:tc>
          <w:tcPr>
            <w:tcW w:w="4148" w:type="dxa"/>
            <w:vAlign w:val="center"/>
          </w:tcPr>
          <w:p>
            <w:pPr>
              <w:adjustRightInd w:val="0"/>
              <w:snapToGrid w:val="0"/>
              <w:spacing w:line="360" w:lineRule="auto"/>
              <w:rPr>
                <w:rFonts w:ascii="宋体" w:hAnsi="宋体" w:eastAsia="宋体"/>
                <w:szCs w:val="21"/>
              </w:rPr>
            </w:pPr>
            <w:r>
              <w:rPr>
                <w:rFonts w:hint="eastAsia"/>
                <w:sz w:val="20"/>
                <w:szCs w:val="20"/>
              </w:rPr>
              <w:t>载波关断时长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vAlign w:val="center"/>
          </w:tcPr>
          <w:p>
            <w:pPr>
              <w:adjustRightInd w:val="0"/>
              <w:snapToGrid w:val="0"/>
              <w:spacing w:line="360" w:lineRule="auto"/>
              <w:rPr>
                <w:rFonts w:ascii="宋体" w:hAnsi="宋体" w:eastAsia="宋体"/>
                <w:szCs w:val="21"/>
              </w:rPr>
            </w:pPr>
            <w:r>
              <w:rPr>
                <w:rFonts w:hint="eastAsia"/>
                <w:sz w:val="20"/>
                <w:szCs w:val="20"/>
              </w:rPr>
              <w:t>EE.ChannelShutdownTime</w:t>
            </w:r>
          </w:p>
        </w:tc>
        <w:tc>
          <w:tcPr>
            <w:tcW w:w="4148" w:type="dxa"/>
            <w:vAlign w:val="center"/>
          </w:tcPr>
          <w:p>
            <w:pPr>
              <w:adjustRightInd w:val="0"/>
              <w:snapToGrid w:val="0"/>
              <w:spacing w:line="360" w:lineRule="auto"/>
              <w:rPr>
                <w:rFonts w:ascii="宋体" w:hAnsi="宋体" w:eastAsia="宋体"/>
                <w:szCs w:val="21"/>
              </w:rPr>
            </w:pPr>
            <w:r>
              <w:rPr>
                <w:rFonts w:hint="eastAsia"/>
                <w:sz w:val="20"/>
                <w:szCs w:val="20"/>
              </w:rPr>
              <w:t>通道关断时长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vAlign w:val="center"/>
          </w:tcPr>
          <w:p>
            <w:pPr>
              <w:adjustRightInd w:val="0"/>
              <w:snapToGrid w:val="0"/>
              <w:spacing w:line="360" w:lineRule="auto"/>
              <w:rPr>
                <w:rFonts w:ascii="宋体" w:hAnsi="宋体" w:eastAsia="宋体"/>
                <w:szCs w:val="21"/>
              </w:rPr>
            </w:pPr>
            <w:r>
              <w:rPr>
                <w:rFonts w:hint="eastAsia"/>
                <w:sz w:val="20"/>
                <w:szCs w:val="20"/>
              </w:rPr>
              <w:t>EE.SymbolShutdownTime</w:t>
            </w:r>
          </w:p>
        </w:tc>
        <w:tc>
          <w:tcPr>
            <w:tcW w:w="4148" w:type="dxa"/>
            <w:vAlign w:val="center"/>
          </w:tcPr>
          <w:p>
            <w:pPr>
              <w:adjustRightInd w:val="0"/>
              <w:snapToGrid w:val="0"/>
              <w:spacing w:line="360" w:lineRule="auto"/>
              <w:rPr>
                <w:rFonts w:ascii="宋体" w:hAnsi="宋体" w:eastAsia="宋体"/>
                <w:szCs w:val="21"/>
              </w:rPr>
            </w:pPr>
            <w:r>
              <w:rPr>
                <w:rFonts w:hint="eastAsia"/>
                <w:sz w:val="20"/>
                <w:szCs w:val="20"/>
              </w:rPr>
              <w:t>符号关断时长</w:t>
            </w:r>
          </w:p>
        </w:tc>
      </w:tr>
    </w:tbl>
    <w:p>
      <w:pPr>
        <w:adjustRightInd w:val="0"/>
        <w:snapToGrid w:val="0"/>
        <w:spacing w:line="360" w:lineRule="auto"/>
        <w:ind w:firstLine="420"/>
        <w:rPr>
          <w:rFonts w:ascii="宋体" w:hAnsi="宋体" w:eastAsia="宋体"/>
          <w:szCs w:val="21"/>
        </w:rPr>
      </w:pPr>
    </w:p>
    <w:p>
      <w:pPr>
        <w:pStyle w:val="62"/>
        <w:numPr>
          <w:ilvl w:val="0"/>
          <w:numId w:val="11"/>
        </w:numPr>
        <w:spacing w:before="156" w:beforeLines="50" w:after="156" w:afterLines="50" w:line="240" w:lineRule="auto"/>
        <w:ind w:left="420" w:leftChars="0" w:hanging="420" w:firstLineChars="0"/>
        <w:outlineLvl w:val="3"/>
        <w:rPr>
          <w:rFonts w:ascii="黑体" w:hAnsi="黑体" w:eastAsia="黑体"/>
        </w:rPr>
      </w:pPr>
      <w:bookmarkStart w:id="25" w:name="_Toc75447789"/>
      <w:bookmarkStart w:id="26" w:name="_Toc30886"/>
      <w:r>
        <w:rPr>
          <w:rFonts w:ascii="黑体" w:hAnsi="黑体" w:eastAsia="黑体"/>
        </w:rPr>
        <w:t>小区节能时长占比</w:t>
      </w:r>
      <w:bookmarkEnd w:id="25"/>
      <w:r>
        <w:rPr>
          <w:rFonts w:hint="eastAsia" w:ascii="黑体" w:hAnsi="黑体" w:eastAsia="黑体"/>
        </w:rPr>
        <w:t>（KPI）</w:t>
      </w:r>
      <w:bookmarkEnd w:id="26"/>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定义：统计时段内，小区节能态总时长（特性汇总）与统计时长之比。</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 百分比</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统计方式：小区节能态总时长（特性汇总）/统计时长×</w:t>
      </w:r>
      <w:r>
        <w:rPr>
          <w:rFonts w:asciiTheme="minorEastAsia" w:hAnsiTheme="minorEastAsia" w:eastAsiaTheme="minorEastAsia"/>
          <w:lang w:eastAsia="zh-CN"/>
        </w:rPr>
        <w:t>100%</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w:t>
      </w:r>
      <w:r>
        <w:rPr>
          <w:rFonts w:asciiTheme="minorEastAsia" w:hAnsiTheme="minorEastAsia" w:eastAsiaTheme="minorEastAsia"/>
          <w:lang w:eastAsia="zh-CN"/>
        </w:rPr>
        <w:t>PI</w:t>
      </w:r>
      <w:r>
        <w:rPr>
          <w:rFonts w:hint="eastAsia" w:asciiTheme="minorEastAsia" w:hAnsiTheme="minorEastAsia" w:eastAsiaTheme="minorEastAsia"/>
          <w:lang w:eastAsia="zh-CN"/>
        </w:rPr>
        <w:t>.PowerSavingTimeRate</w:t>
      </w:r>
    </w:p>
    <w:p>
      <w:pPr>
        <w:pStyle w:val="62"/>
        <w:numPr>
          <w:ilvl w:val="0"/>
          <w:numId w:val="10"/>
        </w:numPr>
        <w:spacing w:before="156" w:beforeLines="50" w:after="156" w:afterLines="50" w:line="240" w:lineRule="auto"/>
        <w:ind w:left="420" w:leftChars="0" w:hanging="420" w:firstLineChars="0"/>
        <w:outlineLvl w:val="2"/>
        <w:rPr>
          <w:rFonts w:ascii="黑体" w:hAnsi="黑体" w:eastAsia="黑体"/>
        </w:rPr>
      </w:pPr>
      <w:bookmarkStart w:id="27" w:name="_Toc198"/>
      <w:r>
        <w:rPr>
          <w:rFonts w:hint="eastAsia" w:ascii="黑体" w:hAnsi="黑体" w:eastAsia="黑体"/>
        </w:rPr>
        <w:t>网络接入类指标</w:t>
      </w:r>
      <w:bookmarkEnd w:id="27"/>
    </w:p>
    <w:p>
      <w:pPr>
        <w:pStyle w:val="62"/>
        <w:numPr>
          <w:ilvl w:val="0"/>
          <w:numId w:val="12"/>
        </w:numPr>
        <w:spacing w:before="156" w:beforeLines="50" w:after="156" w:afterLines="50" w:line="240" w:lineRule="auto"/>
        <w:ind w:left="420" w:leftChars="0" w:hanging="420" w:firstLineChars="0"/>
        <w:outlineLvl w:val="3"/>
        <w:rPr>
          <w:rFonts w:ascii="黑体" w:hAnsi="黑体" w:eastAsia="黑体"/>
        </w:rPr>
      </w:pPr>
      <w:bookmarkStart w:id="28" w:name="_Ref33250529"/>
      <w:bookmarkStart w:id="29" w:name="_Toc27424"/>
      <w:r>
        <w:rPr>
          <w:rFonts w:hint="eastAsia" w:ascii="黑体" w:hAnsi="黑体" w:eastAsia="黑体"/>
        </w:rPr>
        <w:t>R</w:t>
      </w:r>
      <w:r>
        <w:rPr>
          <w:rFonts w:ascii="黑体" w:hAnsi="黑体" w:eastAsia="黑体"/>
        </w:rPr>
        <w:t>RC</w:t>
      </w:r>
      <w:r>
        <w:rPr>
          <w:rFonts w:hint="eastAsia" w:ascii="黑体" w:hAnsi="黑体" w:eastAsia="黑体"/>
        </w:rPr>
        <w:t>连接建立请求次数</w:t>
      </w:r>
      <w:bookmarkEnd w:id="28"/>
      <w:bookmarkEnd w:id="29"/>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指标定义：统计时段内，小区接收到RRC连接建立请求消息的次数（含重发）。</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统计方式：统计时段内，gNB接收到UE发送的</w:t>
      </w:r>
      <w:r>
        <w:rPr>
          <w:rFonts w:asciiTheme="minorEastAsia" w:hAnsiTheme="minorEastAsia" w:eastAsiaTheme="minorEastAsia"/>
          <w:lang w:eastAsia="zh-CN"/>
        </w:rPr>
        <w:t>RRCConnectionRequest</w:t>
      </w:r>
      <w:r>
        <w:rPr>
          <w:rFonts w:hint="eastAsia" w:asciiTheme="minorEastAsia" w:hAnsiTheme="minorEastAsia" w:eastAsiaTheme="minorEastAsia"/>
          <w:lang w:eastAsia="zh-CN"/>
        </w:rPr>
        <w:t>消息时统计此指标。</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要求可以按照原因值分类和汇总统计，原因值包括</w:t>
      </w:r>
      <w:r>
        <w:rPr>
          <w:rFonts w:asciiTheme="minorEastAsia" w:hAnsiTheme="minorEastAsia" w:eastAsiaTheme="minorEastAsia"/>
          <w:lang w:eastAsia="zh-CN"/>
        </w:rPr>
        <w:t>emergency, highPriorityAccess, mt-Access, mo-Signalling,mo-Data, mo-VoiceCall, mo-VideoCall, mo-SMS, mps-PriorityAccess, mcs-PriorityAccess</w:t>
      </w:r>
      <w:r>
        <w:rPr>
          <w:rFonts w:hint="eastAsia" w:asciiTheme="minorEastAsia" w:hAnsiTheme="minorEastAsia" w:eastAsiaTheme="minorEastAsia"/>
          <w:lang w:eastAsia="zh-CN"/>
        </w:rPr>
        <w:t>等。（3</w:t>
      </w:r>
      <w:r>
        <w:rPr>
          <w:rFonts w:asciiTheme="minorEastAsia" w:hAnsiTheme="minorEastAsia" w:eastAsiaTheme="minorEastAsia"/>
          <w:lang w:eastAsia="zh-CN"/>
        </w:rPr>
        <w:t>8.331</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英文名称：RRC.AttConnEstab</w:t>
      </w:r>
    </w:p>
    <w:p>
      <w:pPr>
        <w:pStyle w:val="62"/>
        <w:numPr>
          <w:ilvl w:val="0"/>
          <w:numId w:val="12"/>
        </w:numPr>
        <w:spacing w:before="156" w:beforeLines="50" w:after="156" w:afterLines="50" w:line="240" w:lineRule="auto"/>
        <w:ind w:left="420" w:leftChars="0" w:hanging="420" w:firstLineChars="0"/>
        <w:outlineLvl w:val="3"/>
        <w:rPr>
          <w:rFonts w:ascii="黑体" w:hAnsi="黑体" w:eastAsia="黑体"/>
        </w:rPr>
      </w:pPr>
      <w:bookmarkStart w:id="30" w:name="_Toc5074"/>
      <w:bookmarkStart w:id="31" w:name="_Ref33250516"/>
      <w:r>
        <w:rPr>
          <w:rFonts w:hint="eastAsia" w:ascii="黑体" w:hAnsi="黑体" w:eastAsia="黑体"/>
        </w:rPr>
        <w:t>R</w:t>
      </w:r>
      <w:r>
        <w:rPr>
          <w:rFonts w:ascii="黑体" w:hAnsi="黑体" w:eastAsia="黑体"/>
        </w:rPr>
        <w:t>RC</w:t>
      </w:r>
      <w:r>
        <w:rPr>
          <w:rFonts w:hint="eastAsia" w:ascii="黑体" w:hAnsi="黑体" w:eastAsia="黑体"/>
        </w:rPr>
        <w:t>连接建立成功次数</w:t>
      </w:r>
      <w:bookmarkEnd w:id="30"/>
      <w:bookmarkEnd w:id="31"/>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指标定义：统计时段内，小区接收到RRC连接建立成功消息的次数。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统计方式：统计时段内，gNB接收到UE发送的</w:t>
      </w:r>
      <w:r>
        <w:rPr>
          <w:rFonts w:asciiTheme="minorEastAsia" w:hAnsiTheme="minorEastAsia" w:eastAsiaTheme="minorEastAsia"/>
          <w:lang w:eastAsia="zh-CN"/>
        </w:rPr>
        <w:t>RRCConnectionSetupComplete</w:t>
      </w:r>
      <w:r>
        <w:rPr>
          <w:rFonts w:hint="eastAsia" w:asciiTheme="minorEastAsia" w:hAnsiTheme="minorEastAsia" w:eastAsiaTheme="minorEastAsia"/>
          <w:lang w:eastAsia="zh-CN"/>
        </w:rPr>
        <w:t>消息时统计此指标。</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要求可以按照原因值分类和汇总统计，原因值包括</w:t>
      </w:r>
      <w:r>
        <w:rPr>
          <w:rFonts w:asciiTheme="minorEastAsia" w:hAnsiTheme="minorEastAsia" w:eastAsiaTheme="minorEastAsia"/>
          <w:lang w:eastAsia="zh-CN"/>
        </w:rPr>
        <w:t>emergency, highPriorityAccess, mt-Access, mo-Signalling,mo-Data, mo-VoiceCall, mo-VideoCall, mo-SMS, mps-PriorityAccess, mcs-PriorityAccess</w:t>
      </w:r>
      <w:r>
        <w:rPr>
          <w:rFonts w:hint="eastAsia" w:asciiTheme="minorEastAsia" w:hAnsiTheme="minorEastAsia" w:eastAsiaTheme="minorEastAsia"/>
          <w:lang w:eastAsia="zh-CN"/>
        </w:rPr>
        <w:t>等。（3</w:t>
      </w:r>
      <w:r>
        <w:rPr>
          <w:rFonts w:asciiTheme="minorEastAsia" w:hAnsiTheme="minorEastAsia" w:eastAsiaTheme="minorEastAsia"/>
          <w:lang w:eastAsia="zh-CN"/>
        </w:rPr>
        <w:t>8.331</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英文名称：RRC.SuccConnEstab</w:t>
      </w:r>
    </w:p>
    <w:p>
      <w:pPr>
        <w:pStyle w:val="62"/>
        <w:numPr>
          <w:ilvl w:val="0"/>
          <w:numId w:val="12"/>
        </w:numPr>
        <w:spacing w:before="156" w:beforeLines="50" w:after="156" w:afterLines="50" w:line="240" w:lineRule="auto"/>
        <w:ind w:left="420" w:leftChars="0" w:hanging="420" w:firstLineChars="0"/>
        <w:outlineLvl w:val="3"/>
        <w:rPr>
          <w:rFonts w:ascii="黑体" w:hAnsi="黑体" w:eastAsia="黑体"/>
        </w:rPr>
      </w:pPr>
      <w:bookmarkStart w:id="32" w:name="_Ref33355734"/>
      <w:bookmarkStart w:id="33" w:name="_Toc21168"/>
      <w:r>
        <w:rPr>
          <w:rFonts w:hint="eastAsia" w:ascii="黑体" w:hAnsi="黑体" w:eastAsia="黑体"/>
        </w:rPr>
        <w:t>R</w:t>
      </w:r>
      <w:r>
        <w:rPr>
          <w:rFonts w:ascii="黑体" w:hAnsi="黑体" w:eastAsia="黑体"/>
        </w:rPr>
        <w:t>RC</w:t>
      </w:r>
      <w:r>
        <w:rPr>
          <w:rFonts w:hint="eastAsia" w:ascii="黑体" w:hAnsi="黑体" w:eastAsia="黑体"/>
        </w:rPr>
        <w:t>连接建立成功率</w:t>
      </w:r>
      <w:bookmarkEnd w:id="32"/>
      <w:r>
        <w:rPr>
          <w:rFonts w:hint="eastAsia" w:ascii="黑体" w:hAnsi="黑体" w:eastAsia="黑体"/>
        </w:rPr>
        <w:t>（KPI）</w:t>
      </w:r>
      <w:bookmarkEnd w:id="33"/>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指标定义：统计时段内，R</w:t>
      </w:r>
      <w:r>
        <w:rPr>
          <w:rFonts w:asciiTheme="minorEastAsia" w:hAnsiTheme="minorEastAsia" w:eastAsiaTheme="minorEastAsia"/>
          <w:lang w:eastAsia="zh-CN"/>
        </w:rPr>
        <w:t>RC</w:t>
      </w:r>
      <w:r>
        <w:rPr>
          <w:rFonts w:hint="eastAsia" w:asciiTheme="minorEastAsia" w:hAnsiTheme="minorEastAsia" w:eastAsiaTheme="minorEastAsia"/>
          <w:lang w:eastAsia="zh-CN"/>
        </w:rPr>
        <w:t>连接建立成功次数与R</w:t>
      </w:r>
      <w:r>
        <w:rPr>
          <w:rFonts w:asciiTheme="minorEastAsia" w:hAnsiTheme="minorEastAsia" w:eastAsiaTheme="minorEastAsia"/>
          <w:lang w:eastAsia="zh-CN"/>
        </w:rPr>
        <w:t>RC</w:t>
      </w:r>
      <w:r>
        <w:rPr>
          <w:rFonts w:hint="eastAsia" w:asciiTheme="minorEastAsia" w:hAnsiTheme="minorEastAsia" w:eastAsiaTheme="minorEastAsia"/>
          <w:lang w:eastAsia="zh-CN"/>
        </w:rPr>
        <w:t>连接建立请求次数之比。</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统计公式：</w:t>
      </w:r>
      <w:r>
        <w:rPr>
          <w:rFonts w:asciiTheme="minorEastAsia" w:hAnsiTheme="minorEastAsia" w:eastAsiaTheme="minorEastAsia"/>
          <w:lang w:eastAsia="zh-CN"/>
        </w:rPr>
        <w:t xml:space="preserve"> RRC</w:t>
      </w:r>
      <w:r>
        <w:rPr>
          <w:rFonts w:hint="eastAsia" w:asciiTheme="minorEastAsia" w:hAnsiTheme="minorEastAsia" w:eastAsiaTheme="minorEastAsia"/>
          <w:lang w:eastAsia="zh-CN"/>
        </w:rPr>
        <w:t xml:space="preserve">连接建立成功率= RRC连接建立成功次数/RRC连接建立请求次数*100% </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英文名称：KPI.RrcSuccConnRate</w:t>
      </w:r>
    </w:p>
    <w:p>
      <w:pPr>
        <w:pStyle w:val="62"/>
        <w:numPr>
          <w:ilvl w:val="0"/>
          <w:numId w:val="12"/>
        </w:numPr>
        <w:spacing w:before="156" w:beforeLines="50" w:after="156" w:afterLines="50" w:line="240" w:lineRule="auto"/>
        <w:ind w:left="420" w:leftChars="0" w:hanging="420" w:firstLineChars="0"/>
        <w:outlineLvl w:val="3"/>
        <w:rPr>
          <w:rFonts w:ascii="黑体" w:hAnsi="黑体" w:eastAsia="黑体"/>
        </w:rPr>
      </w:pPr>
      <w:bookmarkStart w:id="34" w:name="_Toc23205"/>
      <w:r>
        <w:rPr>
          <w:rFonts w:hint="eastAsia" w:ascii="黑体" w:hAnsi="黑体" w:eastAsia="黑体"/>
        </w:rPr>
        <w:t>R</w:t>
      </w:r>
      <w:r>
        <w:rPr>
          <w:rFonts w:ascii="黑体" w:hAnsi="黑体" w:eastAsia="黑体"/>
        </w:rPr>
        <w:t>RC</w:t>
      </w:r>
      <w:r>
        <w:rPr>
          <w:rFonts w:hint="eastAsia" w:ascii="黑体" w:hAnsi="黑体" w:eastAsia="黑体"/>
        </w:rPr>
        <w:t>连接建立失败次数</w:t>
      </w:r>
      <w:bookmarkEnd w:id="34"/>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指标定义：统计时段内，小区R</w:t>
      </w:r>
      <w:r>
        <w:rPr>
          <w:rFonts w:asciiTheme="minorEastAsia" w:hAnsiTheme="minorEastAsia" w:eastAsiaTheme="minorEastAsia"/>
          <w:lang w:eastAsia="zh-CN"/>
        </w:rPr>
        <w:t>RC</w:t>
      </w:r>
      <w:r>
        <w:rPr>
          <w:rFonts w:hint="eastAsia" w:asciiTheme="minorEastAsia" w:hAnsiTheme="minorEastAsia" w:eastAsiaTheme="minorEastAsia"/>
          <w:lang w:eastAsia="zh-CN"/>
        </w:rPr>
        <w:t>连接建立失败的次数。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统计方式：统计时段内，</w:t>
      </w:r>
      <w:r>
        <w:rPr>
          <w:rFonts w:asciiTheme="minorEastAsia" w:hAnsiTheme="minorEastAsia" w:eastAsiaTheme="minorEastAsia"/>
          <w:lang w:eastAsia="zh-CN"/>
        </w:rPr>
        <w:t>RRC</w:t>
      </w:r>
      <w:r>
        <w:rPr>
          <w:rFonts w:hint="eastAsia" w:asciiTheme="minorEastAsia" w:hAnsiTheme="minorEastAsia" w:eastAsiaTheme="minorEastAsia"/>
          <w:lang w:eastAsia="zh-CN"/>
        </w:rPr>
        <w:t>连接建立失败时统计此指标。</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英文名称：RRC.FailConnEstab</w:t>
      </w:r>
    </w:p>
    <w:p>
      <w:pPr>
        <w:pStyle w:val="62"/>
        <w:numPr>
          <w:ilvl w:val="0"/>
          <w:numId w:val="12"/>
        </w:numPr>
        <w:spacing w:before="156" w:beforeLines="50" w:after="156" w:afterLines="50" w:line="240" w:lineRule="auto"/>
        <w:ind w:left="420" w:leftChars="0" w:hanging="420" w:firstLineChars="0"/>
        <w:outlineLvl w:val="3"/>
        <w:rPr>
          <w:rFonts w:ascii="黑体" w:hAnsi="黑体" w:eastAsia="黑体"/>
        </w:rPr>
      </w:pPr>
      <w:bookmarkStart w:id="35" w:name="_Toc26309"/>
      <w:r>
        <w:rPr>
          <w:rFonts w:hint="eastAsia" w:ascii="黑体" w:hAnsi="黑体" w:eastAsia="黑体"/>
        </w:rPr>
        <w:t>RRC连接建立请求失败次数（空口定时器超时）</w:t>
      </w:r>
      <w:bookmarkEnd w:id="35"/>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w:t>
      </w:r>
      <w:r>
        <w:rPr>
          <w:rFonts w:asciiTheme="minorEastAsia" w:hAnsiTheme="minorEastAsia" w:eastAsiaTheme="minorEastAsia"/>
          <w:lang w:eastAsia="zh-CN"/>
        </w:rPr>
        <w:t>NR</w:t>
      </w:r>
      <w:r>
        <w:rPr>
          <w:rFonts w:hint="eastAsia" w:asciiTheme="minorEastAsia" w:hAnsiTheme="minorEastAsia" w:eastAsiaTheme="minorEastAsia"/>
          <w:lang w:eastAsia="zh-CN"/>
        </w:rPr>
        <w:t>小区在</w:t>
      </w:r>
      <w:r>
        <w:rPr>
          <w:rFonts w:asciiTheme="minorEastAsia" w:hAnsiTheme="minorEastAsia" w:eastAsiaTheme="minorEastAsia"/>
          <w:lang w:eastAsia="zh-CN"/>
        </w:rPr>
        <w:t>RRC</w:t>
      </w:r>
      <w:r>
        <w:rPr>
          <w:rFonts w:hint="eastAsia" w:asciiTheme="minorEastAsia" w:hAnsiTheme="minorEastAsia" w:eastAsiaTheme="minorEastAsia"/>
          <w:lang w:eastAsia="zh-CN"/>
        </w:rPr>
        <w:t>连接建立过程中，导致的</w:t>
      </w:r>
      <w:r>
        <w:rPr>
          <w:rFonts w:asciiTheme="minorEastAsia" w:hAnsiTheme="minorEastAsia" w:eastAsiaTheme="minorEastAsia"/>
          <w:lang w:eastAsia="zh-CN"/>
        </w:rPr>
        <w:t>RRC</w:t>
      </w:r>
      <w:r>
        <w:rPr>
          <w:rFonts w:hint="eastAsia" w:asciiTheme="minorEastAsia" w:hAnsiTheme="minorEastAsia" w:eastAsiaTheme="minorEastAsia"/>
          <w:lang w:eastAsia="zh-CN"/>
        </w:rPr>
        <w:t>连接失败次数。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统计方式：统计RRC连接建立请求失败次数，并区分建立原因分别统计。</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英文名称：RRC.FailConnEstab.FailInRadioInterfaceProcedure.NoResponse</w:t>
      </w:r>
    </w:p>
    <w:p>
      <w:pPr>
        <w:pStyle w:val="62"/>
        <w:numPr>
          <w:ilvl w:val="0"/>
          <w:numId w:val="12"/>
        </w:numPr>
        <w:spacing w:before="156" w:beforeLines="50" w:after="156" w:afterLines="50" w:line="240" w:lineRule="auto"/>
        <w:ind w:left="420" w:leftChars="0" w:hanging="420" w:firstLineChars="0"/>
        <w:outlineLvl w:val="3"/>
        <w:rPr>
          <w:rFonts w:ascii="黑体" w:hAnsi="黑体" w:eastAsia="黑体"/>
        </w:rPr>
      </w:pPr>
      <w:bookmarkStart w:id="36" w:name="_Toc16730"/>
      <w:r>
        <w:rPr>
          <w:rFonts w:hint="eastAsia" w:ascii="黑体" w:hAnsi="黑体" w:eastAsia="黑体"/>
        </w:rPr>
        <w:t>RRC连接建立请求失败次数（小区拒绝）</w:t>
      </w:r>
      <w:bookmarkEnd w:id="36"/>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w:t>
      </w:r>
      <w:r>
        <w:rPr>
          <w:rFonts w:asciiTheme="minorEastAsia" w:hAnsiTheme="minorEastAsia" w:eastAsiaTheme="minorEastAsia"/>
          <w:lang w:eastAsia="zh-CN"/>
        </w:rPr>
        <w:t>NR</w:t>
      </w:r>
      <w:r>
        <w:rPr>
          <w:rFonts w:hint="eastAsia" w:asciiTheme="minorEastAsia" w:hAnsiTheme="minorEastAsia" w:eastAsiaTheme="minorEastAsia"/>
          <w:lang w:eastAsia="zh-CN"/>
        </w:rPr>
        <w:t>小区在</w:t>
      </w:r>
      <w:r>
        <w:rPr>
          <w:rFonts w:asciiTheme="minorEastAsia" w:hAnsiTheme="minorEastAsia" w:eastAsiaTheme="minorEastAsia"/>
          <w:lang w:eastAsia="zh-CN"/>
        </w:rPr>
        <w:t>RRC</w:t>
      </w:r>
      <w:r>
        <w:rPr>
          <w:rFonts w:hint="eastAsia" w:asciiTheme="minorEastAsia" w:hAnsiTheme="minorEastAsia" w:eastAsiaTheme="minorEastAsia"/>
          <w:lang w:eastAsia="zh-CN"/>
        </w:rPr>
        <w:t>连接建立过程中，因接纳拒绝而导致的</w:t>
      </w:r>
      <w:r>
        <w:rPr>
          <w:rFonts w:asciiTheme="minorEastAsia" w:hAnsiTheme="minorEastAsia" w:eastAsiaTheme="minorEastAsia"/>
          <w:lang w:eastAsia="zh-CN"/>
        </w:rPr>
        <w:t>RRC</w:t>
      </w:r>
      <w:r>
        <w:rPr>
          <w:rFonts w:hint="eastAsia" w:asciiTheme="minorEastAsia" w:hAnsiTheme="minorEastAsia" w:eastAsiaTheme="minorEastAsia"/>
          <w:lang w:eastAsia="zh-CN"/>
        </w:rPr>
        <w:t>连接失败次数。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统计方式：统计时段内，在RRC建立过程中，当NR小区接收到UE发送的“RRC Connection Request”消息后，NR小区向UE发送“RRC Connection Reject”而导致的连接失败计为小区拒绝类型的RRC连接建立失败次数。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r>
        <w:rPr>
          <w:rFonts w:asciiTheme="minorEastAsia" w:hAnsiTheme="minorEastAsia" w:eastAsiaTheme="minorEastAsia"/>
          <w:lang w:eastAsia="zh-CN"/>
        </w:rPr>
        <w:t>RRC.FailConnEstab.Reject</w:t>
      </w:r>
    </w:p>
    <w:p>
      <w:pPr>
        <w:pStyle w:val="62"/>
        <w:numPr>
          <w:ilvl w:val="0"/>
          <w:numId w:val="12"/>
        </w:numPr>
        <w:spacing w:before="156" w:beforeLines="50" w:after="156" w:afterLines="50" w:line="240" w:lineRule="auto"/>
        <w:ind w:left="420" w:leftChars="0" w:hanging="420" w:firstLineChars="0"/>
        <w:outlineLvl w:val="3"/>
        <w:rPr>
          <w:rFonts w:ascii="黑体" w:hAnsi="黑体" w:eastAsia="黑体"/>
        </w:rPr>
      </w:pPr>
      <w:bookmarkStart w:id="37" w:name="_Toc13289"/>
      <w:r>
        <w:rPr>
          <w:rFonts w:hint="eastAsia" w:ascii="黑体" w:hAnsi="黑体" w:eastAsia="黑体"/>
        </w:rPr>
        <w:t>R</w:t>
      </w:r>
      <w:r>
        <w:rPr>
          <w:rFonts w:ascii="黑体" w:hAnsi="黑体" w:eastAsia="黑体"/>
        </w:rPr>
        <w:t>RC</w:t>
      </w:r>
      <w:r>
        <w:rPr>
          <w:rFonts w:hint="eastAsia" w:ascii="黑体" w:hAnsi="黑体" w:eastAsia="黑体"/>
        </w:rPr>
        <w:t>连接建立请求失败次数（其他原因）</w:t>
      </w:r>
      <w:bookmarkEnd w:id="37"/>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指标定义：统计时段内，其他原因造成小区R</w:t>
      </w:r>
      <w:r>
        <w:rPr>
          <w:rFonts w:asciiTheme="minorEastAsia" w:hAnsiTheme="minorEastAsia" w:eastAsiaTheme="minorEastAsia"/>
          <w:lang w:eastAsia="zh-CN"/>
        </w:rPr>
        <w:t>RC</w:t>
      </w:r>
      <w:r>
        <w:rPr>
          <w:rFonts w:hint="eastAsia" w:asciiTheme="minorEastAsia" w:hAnsiTheme="minorEastAsia" w:eastAsiaTheme="minorEastAsia"/>
          <w:lang w:eastAsia="zh-CN"/>
        </w:rPr>
        <w:t>连接建立失败的次数。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统计方式：统计RRC连接建立请求失败次数，并区分建立原因分别统计。</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英文名称：RRC.FailConnEstab.Others</w:t>
      </w:r>
    </w:p>
    <w:p>
      <w:pPr>
        <w:pStyle w:val="62"/>
        <w:numPr>
          <w:ilvl w:val="0"/>
          <w:numId w:val="12"/>
        </w:numPr>
        <w:spacing w:before="156" w:beforeLines="50" w:after="156" w:afterLines="50" w:line="240" w:lineRule="auto"/>
        <w:ind w:left="420" w:leftChars="0" w:hanging="420" w:firstLineChars="0"/>
        <w:outlineLvl w:val="3"/>
        <w:rPr>
          <w:rFonts w:ascii="黑体" w:hAnsi="黑体" w:eastAsia="黑体"/>
        </w:rPr>
      </w:pPr>
      <w:bookmarkStart w:id="38" w:name="_Toc6084"/>
      <w:bookmarkStart w:id="39" w:name="_Ref33251131"/>
      <w:r>
        <w:rPr>
          <w:rFonts w:hint="eastAsia" w:ascii="黑体" w:hAnsi="黑体" w:eastAsia="黑体"/>
        </w:rPr>
        <w:t>寻呼接收次数</w:t>
      </w:r>
      <w:bookmarkEnd w:id="38"/>
      <w:bookmarkEnd w:id="39"/>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指标定义：统计时段内，gNB小区接收到寻呼消息次数。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w:t>
      </w:r>
      <w:r>
        <w:rPr>
          <w:rFonts w:hint="eastAsia" w:asciiTheme="minorEastAsia" w:hAnsiTheme="minorEastAsia" w:eastAsiaTheme="minorEastAsia"/>
          <w:lang w:eastAsia="zh-CN"/>
        </w:rPr>
        <w:t>C</w:t>
      </w:r>
      <w:r>
        <w:rPr>
          <w:rFonts w:asciiTheme="minorEastAsia" w:hAnsiTheme="minorEastAsia" w:eastAsiaTheme="minorEastAsia"/>
          <w:lang w:eastAsia="zh-CN"/>
        </w:rPr>
        <w:t>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统计方式：统计时间段内，gNb收到的paging消息且消息中T</w:t>
      </w:r>
      <w:r>
        <w:rPr>
          <w:rFonts w:asciiTheme="minorEastAsia" w:hAnsiTheme="minorEastAsia" w:eastAsiaTheme="minorEastAsia"/>
          <w:lang w:eastAsia="zh-CN"/>
        </w:rPr>
        <w:t>A LIST</w:t>
      </w:r>
      <w:r>
        <w:rPr>
          <w:rFonts w:hint="eastAsia" w:asciiTheme="minorEastAsia" w:hAnsiTheme="minorEastAsia" w:eastAsiaTheme="minorEastAsia"/>
          <w:lang w:eastAsia="zh-CN"/>
        </w:rPr>
        <w:t>包含本小区T</w:t>
      </w:r>
      <w:r>
        <w:rPr>
          <w:rFonts w:asciiTheme="minorEastAsia" w:hAnsiTheme="minorEastAsia" w:eastAsiaTheme="minorEastAsia"/>
          <w:lang w:eastAsia="zh-CN"/>
        </w:rPr>
        <w:t>AI</w:t>
      </w:r>
      <w:r>
        <w:rPr>
          <w:rFonts w:hint="eastAsia" w:asciiTheme="minorEastAsia" w:hAnsiTheme="minorEastAsia" w:eastAsiaTheme="minorEastAsia"/>
          <w:lang w:eastAsia="zh-CN"/>
        </w:rPr>
        <w:t>的次数。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英文名称：PAG.PagReceived.NG</w:t>
      </w:r>
    </w:p>
    <w:p>
      <w:pPr>
        <w:pStyle w:val="62"/>
        <w:numPr>
          <w:ilvl w:val="0"/>
          <w:numId w:val="12"/>
        </w:numPr>
        <w:spacing w:before="156" w:beforeLines="50" w:after="156" w:afterLines="50" w:line="240" w:lineRule="auto"/>
        <w:ind w:left="420" w:leftChars="0" w:hanging="420" w:firstLineChars="0"/>
        <w:outlineLvl w:val="3"/>
        <w:rPr>
          <w:rFonts w:ascii="黑体" w:hAnsi="黑体" w:eastAsia="黑体"/>
        </w:rPr>
      </w:pPr>
      <w:bookmarkStart w:id="40" w:name="_Ref33251125"/>
      <w:bookmarkStart w:id="41" w:name="_Toc12880"/>
      <w:r>
        <w:rPr>
          <w:rFonts w:hint="eastAsia" w:ascii="黑体" w:hAnsi="黑体" w:eastAsia="黑体"/>
        </w:rPr>
        <w:t>寻呼丢弃次数</w:t>
      </w:r>
      <w:bookmarkEnd w:id="40"/>
      <w:bookmarkEnd w:id="41"/>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指标定义：统计时段内，gNB小区丢弃的寻呼消息次数。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w:t>
      </w:r>
      <w:r>
        <w:rPr>
          <w:rFonts w:hint="eastAsia" w:asciiTheme="minorEastAsia" w:hAnsiTheme="minorEastAsia" w:eastAsiaTheme="minorEastAsia"/>
          <w:lang w:eastAsia="zh-CN"/>
        </w:rPr>
        <w:t>C</w:t>
      </w:r>
      <w:r>
        <w:rPr>
          <w:rFonts w:asciiTheme="minorEastAsia" w:hAnsiTheme="minorEastAsia" w:eastAsiaTheme="minorEastAsia"/>
          <w:lang w:eastAsia="zh-CN"/>
        </w:rPr>
        <w:t>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统计方式：统计时间段内，gN</w:t>
      </w:r>
      <w:r>
        <w:rPr>
          <w:rFonts w:asciiTheme="minorEastAsia" w:hAnsiTheme="minorEastAsia" w:eastAsiaTheme="minorEastAsia"/>
          <w:lang w:eastAsia="zh-CN"/>
        </w:rPr>
        <w:t>B</w:t>
      </w:r>
      <w:r>
        <w:rPr>
          <w:rFonts w:hint="eastAsia" w:asciiTheme="minorEastAsia" w:hAnsiTheme="minorEastAsia" w:eastAsiaTheme="minorEastAsia"/>
          <w:lang w:eastAsia="zh-CN"/>
        </w:rPr>
        <w:t>收到A</w:t>
      </w:r>
      <w:r>
        <w:rPr>
          <w:rFonts w:asciiTheme="minorEastAsia" w:hAnsiTheme="minorEastAsia" w:eastAsiaTheme="minorEastAsia"/>
          <w:lang w:eastAsia="zh-CN"/>
        </w:rPr>
        <w:t>MF</w:t>
      </w:r>
      <w:r>
        <w:rPr>
          <w:rFonts w:hint="eastAsia" w:asciiTheme="minorEastAsia" w:hAnsiTheme="minorEastAsia" w:eastAsiaTheme="minorEastAsia"/>
          <w:lang w:eastAsia="zh-CN"/>
        </w:rPr>
        <w:t>发送的paging消息后，由于各种原因（如拥塞）丢弃的消息次数。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英文名称：PAG.PagDiscarded</w:t>
      </w:r>
    </w:p>
    <w:p>
      <w:pPr>
        <w:pStyle w:val="62"/>
        <w:numPr>
          <w:ilvl w:val="0"/>
          <w:numId w:val="12"/>
        </w:numPr>
        <w:spacing w:before="156" w:beforeLines="50" w:after="156" w:afterLines="50" w:line="240" w:lineRule="auto"/>
        <w:ind w:left="420" w:leftChars="0" w:hanging="420" w:firstLineChars="0"/>
        <w:outlineLvl w:val="3"/>
        <w:rPr>
          <w:rFonts w:ascii="黑体" w:hAnsi="黑体" w:eastAsia="黑体"/>
        </w:rPr>
      </w:pPr>
      <w:bookmarkStart w:id="42" w:name="_Toc26182"/>
      <w:r>
        <w:rPr>
          <w:rFonts w:hint="eastAsia" w:ascii="黑体" w:hAnsi="黑体" w:eastAsia="黑体"/>
        </w:rPr>
        <w:t>寻呼拥塞率（KPI）</w:t>
      </w:r>
      <w:bookmarkEnd w:id="42"/>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指标定义：统计时段内，gNB小区寻呼丢弃次数与寻呼接收次数的比值。</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w:t>
      </w:r>
      <w:r>
        <w:rPr>
          <w:rFonts w:hint="eastAsia" w:asciiTheme="minorEastAsia" w:hAnsiTheme="minorEastAsia" w:eastAsiaTheme="minorEastAsia"/>
          <w:lang w:eastAsia="zh-CN"/>
        </w:rPr>
        <w:t>C</w:t>
      </w:r>
      <w:r>
        <w:rPr>
          <w:rFonts w:asciiTheme="minorEastAsia" w:hAnsiTheme="minorEastAsia" w:eastAsiaTheme="minorEastAsia"/>
          <w:lang w:eastAsia="zh-CN"/>
        </w:rPr>
        <w:t>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统计公式：寻呼拥塞率=寻呼丢弃次数/寻呼接收次*100%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英文名称：KPI.PagingCongestRate</w:t>
      </w:r>
    </w:p>
    <w:p>
      <w:pPr>
        <w:pStyle w:val="62"/>
        <w:numPr>
          <w:ilvl w:val="0"/>
          <w:numId w:val="12"/>
        </w:numPr>
        <w:spacing w:before="156" w:beforeLines="50" w:after="156" w:afterLines="50" w:line="240" w:lineRule="auto"/>
        <w:ind w:left="420" w:leftChars="0" w:hanging="420" w:firstLineChars="0"/>
        <w:outlineLvl w:val="3"/>
        <w:rPr>
          <w:rFonts w:ascii="黑体" w:hAnsi="黑体" w:eastAsia="黑体"/>
        </w:rPr>
      </w:pPr>
      <w:bookmarkStart w:id="43" w:name="_Ref33251517"/>
      <w:bookmarkStart w:id="44" w:name="_Toc32196"/>
      <w:r>
        <w:rPr>
          <w:rFonts w:hint="eastAsia" w:ascii="黑体" w:hAnsi="黑体" w:eastAsia="黑体"/>
        </w:rPr>
        <w:t>N</w:t>
      </w:r>
      <w:r>
        <w:rPr>
          <w:rFonts w:ascii="黑体" w:hAnsi="黑体" w:eastAsia="黑体"/>
        </w:rPr>
        <w:t>G</w:t>
      </w:r>
      <w:r>
        <w:rPr>
          <w:rFonts w:hint="eastAsia" w:ascii="黑体" w:hAnsi="黑体" w:eastAsia="黑体"/>
        </w:rPr>
        <w:t>接口信令连接建立请求次数</w:t>
      </w:r>
      <w:bookmarkEnd w:id="43"/>
      <w:bookmarkEnd w:id="44"/>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指标定义：统计时段内，从gNB到AMF的NG接口UE相关逻辑信令连接建立请求次数。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统计方式：统计时间段内，gNB发送INITIAL UE MESSAGE消息给AMF时统计此指标（38.413）。</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英文名称：NGPort.ConnEstabAtt</w:t>
      </w:r>
    </w:p>
    <w:p>
      <w:pPr>
        <w:pStyle w:val="62"/>
        <w:numPr>
          <w:ilvl w:val="0"/>
          <w:numId w:val="12"/>
        </w:numPr>
        <w:spacing w:before="156" w:beforeLines="50" w:after="156" w:afterLines="50" w:line="240" w:lineRule="auto"/>
        <w:ind w:left="420" w:leftChars="0" w:hanging="420" w:firstLineChars="0"/>
        <w:outlineLvl w:val="3"/>
        <w:rPr>
          <w:rFonts w:ascii="黑体" w:hAnsi="黑体" w:eastAsia="黑体"/>
        </w:rPr>
      </w:pPr>
      <w:bookmarkStart w:id="45" w:name="_Ref33251509"/>
      <w:bookmarkStart w:id="46" w:name="_Toc8851"/>
      <w:r>
        <w:rPr>
          <w:rFonts w:hint="eastAsia" w:ascii="黑体" w:hAnsi="黑体" w:eastAsia="黑体"/>
        </w:rPr>
        <w:t>N</w:t>
      </w:r>
      <w:r>
        <w:rPr>
          <w:rFonts w:ascii="黑体" w:hAnsi="黑体" w:eastAsia="黑体"/>
        </w:rPr>
        <w:t>G</w:t>
      </w:r>
      <w:r>
        <w:rPr>
          <w:rFonts w:hint="eastAsia" w:ascii="黑体" w:hAnsi="黑体" w:eastAsia="黑体"/>
        </w:rPr>
        <w:t>接口信令连接建立成功次数</w:t>
      </w:r>
      <w:bookmarkEnd w:id="45"/>
      <w:bookmarkEnd w:id="46"/>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指标定义：统计时段内，从gNB到AMF的 NG接口UE相关逻辑信令连接建立成功次数。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统计方式：统计时间段内，gNB发送INITIAL UE MESSAGE消息后，在同一个UE相关逻辑信令连接上收到AMF返回第一个消息时统计此指标（38.413）。</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英文名称：NGPort.ConnEstabSucc</w:t>
      </w:r>
    </w:p>
    <w:p>
      <w:pPr>
        <w:pStyle w:val="62"/>
        <w:numPr>
          <w:ilvl w:val="0"/>
          <w:numId w:val="12"/>
        </w:numPr>
        <w:spacing w:before="156" w:beforeLines="50" w:after="156" w:afterLines="50" w:line="240" w:lineRule="auto"/>
        <w:ind w:left="420" w:leftChars="0" w:hanging="420" w:firstLineChars="0"/>
        <w:outlineLvl w:val="3"/>
        <w:rPr>
          <w:rFonts w:ascii="黑体" w:hAnsi="黑体" w:eastAsia="黑体"/>
        </w:rPr>
      </w:pPr>
      <w:bookmarkStart w:id="47" w:name="_Hlk33251492"/>
      <w:bookmarkStart w:id="48" w:name="_Toc8703"/>
      <w:r>
        <w:rPr>
          <w:rFonts w:hint="eastAsia" w:ascii="黑体" w:hAnsi="黑体" w:eastAsia="黑体"/>
        </w:rPr>
        <w:t>N</w:t>
      </w:r>
      <w:r>
        <w:rPr>
          <w:rFonts w:ascii="黑体" w:hAnsi="黑体" w:eastAsia="黑体"/>
        </w:rPr>
        <w:t>G</w:t>
      </w:r>
      <w:r>
        <w:rPr>
          <w:rFonts w:hint="eastAsia" w:ascii="黑体" w:hAnsi="黑体" w:eastAsia="黑体"/>
        </w:rPr>
        <w:t>接口信令连接建立成功率</w:t>
      </w:r>
      <w:bookmarkEnd w:id="47"/>
      <w:r>
        <w:rPr>
          <w:rFonts w:hint="eastAsia" w:ascii="黑体" w:hAnsi="黑体" w:eastAsia="黑体"/>
        </w:rPr>
        <w:t>（KPI）</w:t>
      </w:r>
      <w:bookmarkEnd w:id="48"/>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w:t>
      </w:r>
      <w:r>
        <w:rPr>
          <w:rFonts w:asciiTheme="minorEastAsia" w:hAnsiTheme="minorEastAsia" w:eastAsiaTheme="minorEastAsia"/>
          <w:lang w:eastAsia="zh-CN"/>
        </w:rPr>
        <w:t>NG</w:t>
      </w:r>
      <w:r>
        <w:rPr>
          <w:rFonts w:hint="eastAsia" w:asciiTheme="minorEastAsia" w:hAnsiTheme="minorEastAsia" w:eastAsiaTheme="minorEastAsia"/>
          <w:lang w:eastAsia="zh-CN"/>
        </w:rPr>
        <w:t>接口信令连接建立成功次数与N</w:t>
      </w:r>
      <w:r>
        <w:rPr>
          <w:rFonts w:asciiTheme="minorEastAsia" w:hAnsiTheme="minorEastAsia" w:eastAsiaTheme="minorEastAsia"/>
          <w:lang w:eastAsia="zh-CN"/>
        </w:rPr>
        <w:t>G</w:t>
      </w:r>
      <w:r>
        <w:rPr>
          <w:rFonts w:hint="eastAsia" w:asciiTheme="minorEastAsia" w:hAnsiTheme="minorEastAsia" w:eastAsiaTheme="minorEastAsia"/>
          <w:lang w:eastAsia="zh-CN"/>
        </w:rPr>
        <w:t>接口信令连接建立请求次数的比值。</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统计公式：N</w:t>
      </w:r>
      <w:r>
        <w:rPr>
          <w:rFonts w:asciiTheme="minorEastAsia" w:hAnsiTheme="minorEastAsia" w:eastAsiaTheme="minorEastAsia"/>
          <w:lang w:eastAsia="zh-CN"/>
        </w:rPr>
        <w:t>G接口信令连接建立成功率</w:t>
      </w:r>
      <w:r>
        <w:rPr>
          <w:rFonts w:hint="eastAsia" w:asciiTheme="minorEastAsia" w:hAnsiTheme="minorEastAsia" w:eastAsiaTheme="minorEastAsia"/>
          <w:lang w:eastAsia="zh-CN"/>
        </w:rPr>
        <w:t>= NG接口信令连接建立成功次数/NG接口信令连接建立请求次数* 100%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英文名称：KPI.NG port.SuccConnRate</w:t>
      </w:r>
    </w:p>
    <w:p>
      <w:pPr>
        <w:pStyle w:val="62"/>
        <w:numPr>
          <w:ilvl w:val="0"/>
          <w:numId w:val="12"/>
        </w:numPr>
        <w:spacing w:before="156" w:beforeLines="50" w:after="156" w:afterLines="50" w:line="240" w:lineRule="auto"/>
        <w:ind w:left="420" w:leftChars="0" w:hanging="420" w:firstLineChars="0"/>
        <w:outlineLvl w:val="3"/>
        <w:rPr>
          <w:rFonts w:ascii="黑体" w:hAnsi="黑体" w:eastAsia="黑体"/>
        </w:rPr>
      </w:pPr>
      <w:bookmarkStart w:id="49" w:name="_Ref36118564"/>
      <w:bookmarkStart w:id="50" w:name="_Toc2851"/>
      <w:r>
        <w:rPr>
          <w:rFonts w:ascii="黑体" w:hAnsi="黑体" w:eastAsia="黑体"/>
        </w:rPr>
        <w:t>UE</w:t>
      </w:r>
      <w:r>
        <w:rPr>
          <w:rFonts w:hint="eastAsia" w:ascii="黑体" w:hAnsi="黑体" w:eastAsia="黑体"/>
        </w:rPr>
        <w:t>上下文建立请求次数</w:t>
      </w:r>
      <w:bookmarkEnd w:id="49"/>
      <w:bookmarkEnd w:id="50"/>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指标定义：统计时段内，gNB收到A</w:t>
      </w:r>
      <w:r>
        <w:rPr>
          <w:rFonts w:asciiTheme="minorEastAsia" w:hAnsiTheme="minorEastAsia" w:eastAsiaTheme="minorEastAsia"/>
          <w:lang w:eastAsia="zh-CN"/>
        </w:rPr>
        <w:t>MF</w:t>
      </w:r>
      <w:r>
        <w:rPr>
          <w:rFonts w:hint="eastAsia" w:asciiTheme="minorEastAsia" w:hAnsiTheme="minorEastAsia" w:eastAsiaTheme="minorEastAsia"/>
          <w:lang w:eastAsia="zh-CN"/>
        </w:rPr>
        <w:t>发送的U</w:t>
      </w:r>
      <w:r>
        <w:rPr>
          <w:rFonts w:asciiTheme="minorEastAsia" w:hAnsiTheme="minorEastAsia" w:eastAsiaTheme="minorEastAsia"/>
          <w:lang w:eastAsia="zh-CN"/>
        </w:rPr>
        <w:t>E</w:t>
      </w:r>
      <w:r>
        <w:rPr>
          <w:rFonts w:hint="eastAsia" w:asciiTheme="minorEastAsia" w:hAnsiTheme="minorEastAsia" w:eastAsiaTheme="minorEastAsia"/>
          <w:lang w:eastAsia="zh-CN"/>
        </w:rPr>
        <w:t>上下文建立请求次数。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统计方式：统计时间段内，gNB收到AMF发送的I</w:t>
      </w:r>
      <w:r>
        <w:rPr>
          <w:rFonts w:asciiTheme="minorEastAsia" w:hAnsiTheme="minorEastAsia" w:eastAsiaTheme="minorEastAsia"/>
          <w:lang w:eastAsia="zh-CN"/>
        </w:rPr>
        <w:t>NITIAL UE CONTEXT SETUP REQUEST</w:t>
      </w:r>
      <w:r>
        <w:rPr>
          <w:rFonts w:hint="eastAsia" w:asciiTheme="minorEastAsia" w:hAnsiTheme="minorEastAsia" w:eastAsiaTheme="minorEastAsia"/>
          <w:lang w:eastAsia="zh-CN"/>
        </w:rPr>
        <w:t>消息时统计此指标（38.413）。</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英文名称：CONTEXT.AttInitalSetup</w:t>
      </w:r>
    </w:p>
    <w:p>
      <w:pPr>
        <w:pStyle w:val="62"/>
        <w:numPr>
          <w:ilvl w:val="0"/>
          <w:numId w:val="12"/>
        </w:numPr>
        <w:spacing w:before="156" w:beforeLines="50" w:after="156" w:afterLines="50" w:line="240" w:lineRule="auto"/>
        <w:ind w:left="420" w:leftChars="0" w:hanging="420" w:firstLineChars="0"/>
        <w:outlineLvl w:val="3"/>
        <w:rPr>
          <w:rFonts w:ascii="黑体" w:hAnsi="黑体" w:eastAsia="黑体"/>
        </w:rPr>
      </w:pPr>
      <w:bookmarkStart w:id="51" w:name="_Ref36118572"/>
      <w:bookmarkStart w:id="52" w:name="_Toc18093"/>
      <w:r>
        <w:rPr>
          <w:rFonts w:ascii="黑体" w:hAnsi="黑体" w:eastAsia="黑体"/>
        </w:rPr>
        <w:t>UE</w:t>
      </w:r>
      <w:r>
        <w:rPr>
          <w:rFonts w:hint="eastAsia" w:ascii="黑体" w:hAnsi="黑体" w:eastAsia="黑体"/>
        </w:rPr>
        <w:t>上下文建立成功次数</w:t>
      </w:r>
      <w:bookmarkEnd w:id="51"/>
      <w:bookmarkEnd w:id="52"/>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指标定义：统计时段内，gNB向A</w:t>
      </w:r>
      <w:r>
        <w:rPr>
          <w:rFonts w:asciiTheme="minorEastAsia" w:hAnsiTheme="minorEastAsia" w:eastAsiaTheme="minorEastAsia"/>
          <w:lang w:eastAsia="zh-CN"/>
        </w:rPr>
        <w:t>MF</w:t>
      </w:r>
      <w:r>
        <w:rPr>
          <w:rFonts w:hint="eastAsia" w:asciiTheme="minorEastAsia" w:hAnsiTheme="minorEastAsia" w:eastAsiaTheme="minorEastAsia"/>
          <w:lang w:eastAsia="zh-CN"/>
        </w:rPr>
        <w:t>发送的U</w:t>
      </w:r>
      <w:r>
        <w:rPr>
          <w:rFonts w:asciiTheme="minorEastAsia" w:hAnsiTheme="minorEastAsia" w:eastAsiaTheme="minorEastAsia"/>
          <w:lang w:eastAsia="zh-CN"/>
        </w:rPr>
        <w:t>E</w:t>
      </w:r>
      <w:r>
        <w:rPr>
          <w:rFonts w:hint="eastAsia" w:asciiTheme="minorEastAsia" w:hAnsiTheme="minorEastAsia" w:eastAsiaTheme="minorEastAsia"/>
          <w:lang w:eastAsia="zh-CN"/>
        </w:rPr>
        <w:t>上下文建立响应次数。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统计方式：统计时间段内，gNB向AMF发送的I</w:t>
      </w:r>
      <w:r>
        <w:rPr>
          <w:rFonts w:asciiTheme="minorEastAsia" w:hAnsiTheme="minorEastAsia" w:eastAsiaTheme="minorEastAsia"/>
          <w:lang w:eastAsia="zh-CN"/>
        </w:rPr>
        <w:t>NITIAL UE CONTEXT SETUP RESPONSE</w:t>
      </w:r>
      <w:r>
        <w:rPr>
          <w:rFonts w:hint="eastAsia" w:asciiTheme="minorEastAsia" w:hAnsiTheme="minorEastAsia" w:eastAsiaTheme="minorEastAsia"/>
          <w:lang w:eastAsia="zh-CN"/>
        </w:rPr>
        <w:t>消息时统计此指标（38.413）。</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英文名称：CONTEXT.SuccInitalSetup</w:t>
      </w:r>
    </w:p>
    <w:p>
      <w:pPr>
        <w:pStyle w:val="62"/>
        <w:numPr>
          <w:ilvl w:val="0"/>
          <w:numId w:val="12"/>
        </w:numPr>
        <w:spacing w:before="156" w:beforeLines="50" w:after="156" w:afterLines="50" w:line="240" w:lineRule="auto"/>
        <w:ind w:left="420" w:leftChars="0" w:hanging="420" w:firstLineChars="0"/>
        <w:outlineLvl w:val="3"/>
        <w:rPr>
          <w:rFonts w:ascii="黑体" w:hAnsi="黑体" w:eastAsia="黑体"/>
        </w:rPr>
      </w:pPr>
      <w:bookmarkStart w:id="53" w:name="_Toc26532"/>
      <w:r>
        <w:rPr>
          <w:rFonts w:ascii="黑体" w:hAnsi="黑体" w:eastAsia="黑体"/>
        </w:rPr>
        <w:t>UE</w:t>
      </w:r>
      <w:r>
        <w:rPr>
          <w:rFonts w:hint="eastAsia" w:ascii="黑体" w:hAnsi="黑体" w:eastAsia="黑体"/>
        </w:rPr>
        <w:t>上下文建立成功率（KPI）</w:t>
      </w:r>
      <w:bookmarkEnd w:id="53"/>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指标定义：统计时间段内，U</w:t>
      </w:r>
      <w:r>
        <w:rPr>
          <w:rFonts w:asciiTheme="minorEastAsia" w:hAnsiTheme="minorEastAsia" w:eastAsiaTheme="minorEastAsia"/>
          <w:lang w:eastAsia="zh-CN"/>
        </w:rPr>
        <w:t>E</w:t>
      </w:r>
      <w:r>
        <w:rPr>
          <w:rFonts w:hint="eastAsia" w:asciiTheme="minorEastAsia" w:hAnsiTheme="minorEastAsia" w:eastAsiaTheme="minorEastAsia"/>
          <w:lang w:eastAsia="zh-CN"/>
        </w:rPr>
        <w:t>上下文建立成功次数与</w:t>
      </w:r>
      <w:r>
        <w:rPr>
          <w:rFonts w:asciiTheme="minorEastAsia" w:hAnsiTheme="minorEastAsia" w:eastAsiaTheme="minorEastAsia"/>
          <w:lang w:eastAsia="zh-CN"/>
        </w:rPr>
        <w:t>UE</w:t>
      </w:r>
      <w:r>
        <w:rPr>
          <w:rFonts w:hint="eastAsia" w:asciiTheme="minorEastAsia" w:hAnsiTheme="minorEastAsia" w:eastAsiaTheme="minorEastAsia"/>
          <w:lang w:eastAsia="zh-CN"/>
        </w:rPr>
        <w:t>上下文建立请求次数的比值。</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统计方式：U</w:t>
      </w:r>
      <w:r>
        <w:rPr>
          <w:rFonts w:asciiTheme="minorEastAsia" w:hAnsiTheme="minorEastAsia" w:eastAsiaTheme="minorEastAsia"/>
          <w:lang w:eastAsia="zh-CN"/>
        </w:rPr>
        <w:t>E</w:t>
      </w:r>
      <w:r>
        <w:rPr>
          <w:rFonts w:hint="eastAsia" w:asciiTheme="minorEastAsia" w:hAnsiTheme="minorEastAsia" w:eastAsiaTheme="minorEastAsia"/>
          <w:lang w:eastAsia="zh-CN"/>
        </w:rPr>
        <w:t>上下文建立成功率= UE上下文建立成功次数/UE上下文建立请求次数* 100%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英文名称：KPI.UE Context Setup Success Rate</w:t>
      </w:r>
    </w:p>
    <w:p>
      <w:pPr>
        <w:pStyle w:val="62"/>
        <w:numPr>
          <w:ilvl w:val="0"/>
          <w:numId w:val="12"/>
        </w:numPr>
        <w:spacing w:before="156" w:beforeLines="50" w:after="156" w:afterLines="50" w:line="240" w:lineRule="auto"/>
        <w:ind w:left="420" w:leftChars="0" w:hanging="420" w:firstLineChars="0"/>
        <w:outlineLvl w:val="3"/>
        <w:rPr>
          <w:rFonts w:ascii="黑体" w:hAnsi="黑体" w:eastAsia="黑体"/>
        </w:rPr>
      </w:pPr>
      <w:bookmarkStart w:id="54" w:name="_Toc8364"/>
      <w:bookmarkStart w:id="55" w:name="_Ref33354718"/>
      <w:r>
        <w:rPr>
          <w:rFonts w:hint="eastAsia" w:ascii="黑体" w:hAnsi="黑体" w:eastAsia="黑体"/>
        </w:rPr>
        <w:t>初始QoS</w:t>
      </w:r>
      <w:r>
        <w:rPr>
          <w:rFonts w:ascii="黑体" w:hAnsi="黑体" w:eastAsia="黑体"/>
        </w:rPr>
        <w:t xml:space="preserve"> </w:t>
      </w:r>
      <w:r>
        <w:rPr>
          <w:rFonts w:hint="eastAsia" w:ascii="黑体" w:hAnsi="黑体" w:eastAsia="黑体"/>
        </w:rPr>
        <w:t>Flow建立请求数</w:t>
      </w:r>
      <w:bookmarkEnd w:id="54"/>
      <w:bookmarkEnd w:id="55"/>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指标定义：统计时段内，用户接入过程中请求建立的QosFlow个数。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统计方式：统计时间段内，gNB接收到AMF发送的INITIAL CONTEXT SETUP REQUEST消息或PDU SESSION RESOURCE SETUP REQUEST消息时，累加其中包含的Qo</w:t>
      </w:r>
      <w:r>
        <w:rPr>
          <w:rFonts w:asciiTheme="minorEastAsia" w:hAnsiTheme="minorEastAsia" w:eastAsiaTheme="minorEastAsia"/>
          <w:lang w:eastAsia="zh-CN"/>
        </w:rPr>
        <w:t xml:space="preserve">S </w:t>
      </w:r>
      <w:r>
        <w:rPr>
          <w:rFonts w:hint="eastAsia" w:asciiTheme="minorEastAsia" w:hAnsiTheme="minorEastAsia" w:eastAsiaTheme="minorEastAsia"/>
          <w:lang w:eastAsia="zh-CN"/>
        </w:rPr>
        <w:t>Flow个数。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按5</w:t>
      </w:r>
      <w:r>
        <w:rPr>
          <w:rFonts w:asciiTheme="minorEastAsia" w:hAnsiTheme="minorEastAsia" w:eastAsiaTheme="minorEastAsia"/>
          <w:lang w:eastAsia="zh-CN"/>
        </w:rPr>
        <w:t>QI</w:t>
      </w:r>
      <w:r>
        <w:rPr>
          <w:rFonts w:hint="eastAsia" w:asciiTheme="minorEastAsia" w:hAnsiTheme="minorEastAsia" w:eastAsiaTheme="minorEastAsia"/>
          <w:lang w:eastAsia="zh-CN"/>
        </w:rPr>
        <w:t>分类和汇总输出。</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按NSSAI切片标识分类以及汇总统计输出。（可选）</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英文名称：Flow.NbrAttInitEstab</w:t>
      </w:r>
    </w:p>
    <w:p>
      <w:pPr>
        <w:pStyle w:val="62"/>
        <w:numPr>
          <w:ilvl w:val="0"/>
          <w:numId w:val="12"/>
        </w:numPr>
        <w:spacing w:before="156" w:beforeLines="50" w:after="156" w:afterLines="50" w:line="240" w:lineRule="auto"/>
        <w:ind w:left="420" w:leftChars="0" w:hanging="420" w:firstLineChars="0"/>
        <w:outlineLvl w:val="3"/>
        <w:rPr>
          <w:rFonts w:ascii="黑体" w:hAnsi="黑体" w:eastAsia="黑体"/>
        </w:rPr>
      </w:pPr>
      <w:bookmarkStart w:id="56" w:name="_Ref33354713"/>
      <w:bookmarkStart w:id="57" w:name="_Toc7609"/>
      <w:r>
        <w:rPr>
          <w:rFonts w:hint="eastAsia" w:ascii="黑体" w:hAnsi="黑体" w:eastAsia="黑体"/>
        </w:rPr>
        <w:t>初始QoS</w:t>
      </w:r>
      <w:r>
        <w:rPr>
          <w:rFonts w:ascii="黑体" w:hAnsi="黑体" w:eastAsia="黑体"/>
        </w:rPr>
        <w:t xml:space="preserve"> </w:t>
      </w:r>
      <w:r>
        <w:rPr>
          <w:rFonts w:hint="eastAsia" w:ascii="黑体" w:hAnsi="黑体" w:eastAsia="黑体"/>
        </w:rPr>
        <w:t>Flow建立成功数</w:t>
      </w:r>
      <w:bookmarkEnd w:id="56"/>
      <w:bookmarkEnd w:id="57"/>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指标定义：统计时段内，用户接入过程中成功建立的QosFlow个数。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统计方式：统计时间段内，gNB向A</w:t>
      </w:r>
      <w:r>
        <w:rPr>
          <w:rFonts w:asciiTheme="minorEastAsia" w:hAnsiTheme="minorEastAsia" w:eastAsiaTheme="minorEastAsia"/>
          <w:lang w:eastAsia="zh-CN"/>
        </w:rPr>
        <w:t>MF</w:t>
      </w:r>
      <w:r>
        <w:rPr>
          <w:rFonts w:hint="eastAsia" w:asciiTheme="minorEastAsia" w:hAnsiTheme="minorEastAsia" w:eastAsiaTheme="minorEastAsia"/>
          <w:lang w:eastAsia="zh-CN"/>
        </w:rPr>
        <w:t>发送INITIAL CONTEXT SETUP RESPONSE消息或PDU SESSION RESOURCE SETUP RESPONSE消息时，累加其中成功建立的QoS</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 xml:space="preserve">Flow个数。 </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按5</w:t>
      </w:r>
      <w:r>
        <w:rPr>
          <w:rFonts w:asciiTheme="minorEastAsia" w:hAnsiTheme="minorEastAsia" w:eastAsiaTheme="minorEastAsia"/>
          <w:lang w:eastAsia="zh-CN"/>
        </w:rPr>
        <w:t>QI</w:t>
      </w:r>
      <w:r>
        <w:rPr>
          <w:rFonts w:hint="eastAsia" w:asciiTheme="minorEastAsia" w:hAnsiTheme="minorEastAsia" w:eastAsiaTheme="minorEastAsia"/>
          <w:lang w:eastAsia="zh-CN"/>
        </w:rPr>
        <w:t>分类和汇总输出。</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按NSSAI切片标识分类以及汇总统计输出。（可选）</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英文名称：Flow.NbrSuccInitEstab</w:t>
      </w:r>
    </w:p>
    <w:p>
      <w:pPr>
        <w:pStyle w:val="62"/>
        <w:numPr>
          <w:ilvl w:val="0"/>
          <w:numId w:val="12"/>
        </w:numPr>
        <w:spacing w:before="156" w:beforeLines="50" w:after="156" w:afterLines="50" w:line="240" w:lineRule="auto"/>
        <w:ind w:left="420" w:leftChars="0" w:hanging="420" w:firstLineChars="0"/>
        <w:outlineLvl w:val="3"/>
        <w:rPr>
          <w:rFonts w:ascii="黑体" w:hAnsi="黑体" w:eastAsia="黑体"/>
        </w:rPr>
      </w:pPr>
      <w:bookmarkStart w:id="58" w:name="_Ref33355747"/>
      <w:bookmarkStart w:id="59" w:name="_Toc31316"/>
      <w:r>
        <w:rPr>
          <w:rFonts w:hint="eastAsia" w:ascii="黑体" w:hAnsi="黑体" w:eastAsia="黑体"/>
        </w:rPr>
        <w:t>初始</w:t>
      </w:r>
      <w:r>
        <w:rPr>
          <w:rFonts w:ascii="黑体" w:hAnsi="黑体" w:eastAsia="黑体"/>
        </w:rPr>
        <w:t>Q</w:t>
      </w:r>
      <w:r>
        <w:rPr>
          <w:rFonts w:hint="eastAsia" w:ascii="黑体" w:hAnsi="黑体" w:eastAsia="黑体"/>
        </w:rPr>
        <w:t>o</w:t>
      </w:r>
      <w:r>
        <w:rPr>
          <w:rFonts w:ascii="黑体" w:hAnsi="黑体" w:eastAsia="黑体"/>
        </w:rPr>
        <w:t xml:space="preserve">S </w:t>
      </w:r>
      <w:r>
        <w:rPr>
          <w:rFonts w:hint="eastAsia" w:ascii="黑体" w:hAnsi="黑体" w:eastAsia="黑体"/>
        </w:rPr>
        <w:t>Flow建立成功率</w:t>
      </w:r>
      <w:bookmarkEnd w:id="58"/>
      <w:r>
        <w:rPr>
          <w:rFonts w:hint="eastAsia" w:ascii="黑体" w:hAnsi="黑体" w:eastAsia="黑体"/>
        </w:rPr>
        <w:t>（KPI）</w:t>
      </w:r>
      <w:bookmarkEnd w:id="59"/>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指标定义：统计时段内，初始</w:t>
      </w:r>
      <w:r>
        <w:rPr>
          <w:rFonts w:asciiTheme="minorEastAsia" w:hAnsiTheme="minorEastAsia" w:eastAsiaTheme="minorEastAsia"/>
          <w:lang w:eastAsia="zh-CN"/>
        </w:rPr>
        <w:t>QoS Flow</w:t>
      </w:r>
      <w:r>
        <w:rPr>
          <w:rFonts w:hint="eastAsia" w:asciiTheme="minorEastAsia" w:hAnsiTheme="minorEastAsia" w:eastAsiaTheme="minorEastAsia"/>
          <w:lang w:eastAsia="zh-CN"/>
        </w:rPr>
        <w:t>建立成功个数与初始</w:t>
      </w:r>
      <w:r>
        <w:rPr>
          <w:rFonts w:asciiTheme="minorEastAsia" w:hAnsiTheme="minorEastAsia" w:eastAsiaTheme="minorEastAsia"/>
          <w:lang w:eastAsia="zh-CN"/>
        </w:rPr>
        <w:t>QoS Flow</w:t>
      </w:r>
      <w:r>
        <w:rPr>
          <w:rFonts w:hint="eastAsia" w:asciiTheme="minorEastAsia" w:hAnsiTheme="minorEastAsia" w:eastAsiaTheme="minorEastAsia"/>
          <w:lang w:eastAsia="zh-CN"/>
        </w:rPr>
        <w:t>建立请求个数的比值。</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统计公式：QoS Flow建立成功率=初始QoS Flow建立成功数/初始QoS Flow建立请求数 *100%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英文名称：KPI.InitialQoSFlowSetupSuccessRate</w:t>
      </w:r>
    </w:p>
    <w:p>
      <w:pPr>
        <w:pStyle w:val="62"/>
        <w:numPr>
          <w:ilvl w:val="0"/>
          <w:numId w:val="12"/>
        </w:numPr>
        <w:spacing w:before="156" w:beforeLines="50" w:after="156" w:afterLines="50" w:line="240" w:lineRule="auto"/>
        <w:ind w:left="420" w:leftChars="0" w:hanging="420" w:firstLineChars="0"/>
        <w:outlineLvl w:val="3"/>
        <w:rPr>
          <w:rFonts w:ascii="黑体" w:hAnsi="黑体" w:eastAsia="黑体"/>
        </w:rPr>
      </w:pPr>
      <w:bookmarkStart w:id="60" w:name="_Ref33252711"/>
      <w:bookmarkStart w:id="61" w:name="_Toc17586"/>
      <w:r>
        <w:rPr>
          <w:rFonts w:hint="eastAsia" w:ascii="黑体" w:hAnsi="黑体" w:eastAsia="黑体"/>
        </w:rPr>
        <w:t>QoS</w:t>
      </w:r>
      <w:r>
        <w:rPr>
          <w:rFonts w:ascii="黑体" w:hAnsi="黑体" w:eastAsia="黑体"/>
        </w:rPr>
        <w:t xml:space="preserve"> </w:t>
      </w:r>
      <w:r>
        <w:rPr>
          <w:rFonts w:hint="eastAsia" w:ascii="黑体" w:hAnsi="黑体" w:eastAsia="黑体"/>
        </w:rPr>
        <w:t>Flow建立请求数</w:t>
      </w:r>
      <w:bookmarkEnd w:id="60"/>
      <w:bookmarkEnd w:id="61"/>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指标定义：统计时段内请求建立的QosFlow个数。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统计方式：统计时间段内，gNB接收到AMF发送的INITIAL CONTEXT SETUP REQUEST消息或PDU SESSION RESOURCE SETUP REQUEST消息或PDU SESSION RESOURCE MODIFY REQUEST消息时，累加其中包含的Qo</w:t>
      </w:r>
      <w:r>
        <w:rPr>
          <w:rFonts w:asciiTheme="minorEastAsia" w:hAnsiTheme="minorEastAsia" w:eastAsiaTheme="minorEastAsia"/>
          <w:lang w:eastAsia="zh-CN"/>
        </w:rPr>
        <w:t xml:space="preserve">S </w:t>
      </w:r>
      <w:r>
        <w:rPr>
          <w:rFonts w:hint="eastAsia" w:asciiTheme="minorEastAsia" w:hAnsiTheme="minorEastAsia" w:eastAsiaTheme="minorEastAsia"/>
          <w:lang w:eastAsia="zh-CN"/>
        </w:rPr>
        <w:t>Flow个数。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注：本指标统计时需要剔除由于EPS FALLBACK原因发起的PDU SESSION NODIFY REQUEST消息中携带的qos flow建立请求数。（参考协议2</w:t>
      </w:r>
      <w:r>
        <w:rPr>
          <w:rFonts w:asciiTheme="minorEastAsia" w:hAnsiTheme="minorEastAsia" w:eastAsiaTheme="minorEastAsia"/>
          <w:lang w:eastAsia="zh-CN"/>
        </w:rPr>
        <w:t>3.502</w:t>
      </w:r>
      <w:r>
        <w:rPr>
          <w:rFonts w:hint="eastAsia" w:asciiTheme="minorEastAsia" w:hAnsiTheme="minorEastAsia" w:eastAsiaTheme="minorEastAsia"/>
          <w:lang w:eastAsia="zh-CN"/>
        </w:rPr>
        <w:t>中E</w:t>
      </w:r>
      <w:r>
        <w:rPr>
          <w:rFonts w:asciiTheme="minorEastAsia" w:hAnsiTheme="minorEastAsia" w:eastAsiaTheme="minorEastAsia"/>
          <w:lang w:eastAsia="zh-CN"/>
        </w:rPr>
        <w:t>PS FALLBAK</w:t>
      </w:r>
      <w:r>
        <w:rPr>
          <w:rFonts w:hint="eastAsia" w:asciiTheme="minorEastAsia" w:hAnsiTheme="minorEastAsia" w:eastAsiaTheme="minorEastAsia"/>
          <w:lang w:eastAsia="zh-CN"/>
        </w:rPr>
        <w:t>流程）</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按5</w:t>
      </w:r>
      <w:r>
        <w:rPr>
          <w:rFonts w:asciiTheme="minorEastAsia" w:hAnsiTheme="minorEastAsia" w:eastAsiaTheme="minorEastAsia"/>
          <w:lang w:eastAsia="zh-CN"/>
        </w:rPr>
        <w:t>QI</w:t>
      </w:r>
      <w:r>
        <w:rPr>
          <w:rFonts w:hint="eastAsia" w:asciiTheme="minorEastAsia" w:hAnsiTheme="minorEastAsia" w:eastAsiaTheme="minorEastAsia"/>
          <w:lang w:eastAsia="zh-CN"/>
        </w:rPr>
        <w:t>分类和汇总输出。</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按NSSAI切片标识分类以及汇总统计输出。（可选）</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英文名称：Flow.NbrAttEstab</w:t>
      </w:r>
    </w:p>
    <w:p>
      <w:pPr>
        <w:pStyle w:val="62"/>
        <w:numPr>
          <w:ilvl w:val="0"/>
          <w:numId w:val="12"/>
        </w:numPr>
        <w:spacing w:before="156" w:beforeLines="50" w:after="156" w:afterLines="50" w:line="240" w:lineRule="auto"/>
        <w:ind w:left="420" w:leftChars="0" w:hanging="420" w:firstLineChars="0"/>
        <w:outlineLvl w:val="3"/>
        <w:rPr>
          <w:rFonts w:ascii="黑体" w:hAnsi="黑体" w:eastAsia="黑体"/>
        </w:rPr>
      </w:pPr>
      <w:bookmarkStart w:id="62" w:name="_Toc29368"/>
      <w:bookmarkStart w:id="63" w:name="_Ref33252706"/>
      <w:r>
        <w:rPr>
          <w:rFonts w:hint="eastAsia" w:ascii="黑体" w:hAnsi="黑体" w:eastAsia="黑体"/>
        </w:rPr>
        <w:t>QoS</w:t>
      </w:r>
      <w:r>
        <w:rPr>
          <w:rFonts w:ascii="黑体" w:hAnsi="黑体" w:eastAsia="黑体"/>
        </w:rPr>
        <w:t xml:space="preserve"> </w:t>
      </w:r>
      <w:r>
        <w:rPr>
          <w:rFonts w:hint="eastAsia" w:ascii="黑体" w:hAnsi="黑体" w:eastAsia="黑体"/>
        </w:rPr>
        <w:t>Flow建立成功数</w:t>
      </w:r>
      <w:bookmarkEnd w:id="62"/>
      <w:bookmarkEnd w:id="63"/>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指标定义：统计时段内成功建立的QosFlow个数。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统计方式：统计时间段内，gNB向A</w:t>
      </w:r>
      <w:r>
        <w:rPr>
          <w:rFonts w:asciiTheme="minorEastAsia" w:hAnsiTheme="minorEastAsia" w:eastAsiaTheme="minorEastAsia"/>
          <w:lang w:eastAsia="zh-CN"/>
        </w:rPr>
        <w:t>MF</w:t>
      </w:r>
      <w:r>
        <w:rPr>
          <w:rFonts w:hint="eastAsia" w:asciiTheme="minorEastAsia" w:hAnsiTheme="minorEastAsia" w:eastAsiaTheme="minorEastAsia"/>
          <w:lang w:eastAsia="zh-CN"/>
        </w:rPr>
        <w:t>发送INITIAL CONTEXT SETUP RESPONSE消息或PDU SESSION RESOURCE SETUP RESPONSE消息PDU SESSION RESOURCE MODIFY RESPONSE消息时，累加其中成功建立的Flow个数。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按5</w:t>
      </w:r>
      <w:r>
        <w:rPr>
          <w:rFonts w:asciiTheme="minorEastAsia" w:hAnsiTheme="minorEastAsia" w:eastAsiaTheme="minorEastAsia"/>
          <w:lang w:eastAsia="zh-CN"/>
        </w:rPr>
        <w:t>QI</w:t>
      </w:r>
      <w:r>
        <w:rPr>
          <w:rFonts w:hint="eastAsia" w:asciiTheme="minorEastAsia" w:hAnsiTheme="minorEastAsia" w:eastAsiaTheme="minorEastAsia"/>
          <w:lang w:eastAsia="zh-CN"/>
        </w:rPr>
        <w:t>分类和汇总输出。</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按NSSAI切片标识分类以及汇总统计输出。（可选）</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英文名称：Flow.NbrSuccEstab</w:t>
      </w:r>
    </w:p>
    <w:p>
      <w:pPr>
        <w:pStyle w:val="62"/>
        <w:numPr>
          <w:ilvl w:val="0"/>
          <w:numId w:val="12"/>
        </w:numPr>
        <w:spacing w:before="156" w:beforeLines="50" w:after="156" w:afterLines="50" w:line="240" w:lineRule="auto"/>
        <w:ind w:left="420" w:leftChars="0" w:hanging="420" w:firstLineChars="0"/>
        <w:outlineLvl w:val="3"/>
        <w:rPr>
          <w:rFonts w:ascii="黑体" w:hAnsi="黑体" w:eastAsia="黑体"/>
        </w:rPr>
      </w:pPr>
      <w:bookmarkStart w:id="64" w:name="_Hlk33252653"/>
      <w:bookmarkStart w:id="65" w:name="_Toc30772"/>
      <w:r>
        <w:rPr>
          <w:rFonts w:ascii="黑体" w:hAnsi="黑体" w:eastAsia="黑体"/>
        </w:rPr>
        <w:t>Q</w:t>
      </w:r>
      <w:r>
        <w:rPr>
          <w:rFonts w:hint="eastAsia" w:ascii="黑体" w:hAnsi="黑体" w:eastAsia="黑体"/>
        </w:rPr>
        <w:t>o</w:t>
      </w:r>
      <w:r>
        <w:rPr>
          <w:rFonts w:ascii="黑体" w:hAnsi="黑体" w:eastAsia="黑体"/>
        </w:rPr>
        <w:t xml:space="preserve">S </w:t>
      </w:r>
      <w:r>
        <w:rPr>
          <w:rFonts w:hint="eastAsia" w:ascii="黑体" w:hAnsi="黑体" w:eastAsia="黑体"/>
        </w:rPr>
        <w:t>Flow</w:t>
      </w:r>
      <w:bookmarkEnd w:id="64"/>
      <w:r>
        <w:rPr>
          <w:rFonts w:hint="eastAsia" w:ascii="黑体" w:hAnsi="黑体" w:eastAsia="黑体"/>
        </w:rPr>
        <w:t>建立成功率（KPI）</w:t>
      </w:r>
      <w:bookmarkEnd w:id="65"/>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w:t>
      </w:r>
      <w:r>
        <w:rPr>
          <w:rFonts w:asciiTheme="minorEastAsia" w:hAnsiTheme="minorEastAsia" w:eastAsiaTheme="minorEastAsia"/>
          <w:lang w:eastAsia="zh-CN"/>
        </w:rPr>
        <w:t>QoS Flow</w:t>
      </w:r>
      <w:r>
        <w:rPr>
          <w:rFonts w:hint="eastAsia" w:asciiTheme="minorEastAsia" w:hAnsiTheme="minorEastAsia" w:eastAsiaTheme="minorEastAsia"/>
          <w:lang w:eastAsia="zh-CN"/>
        </w:rPr>
        <w:t>建立成功个数与</w:t>
      </w:r>
      <w:r>
        <w:rPr>
          <w:rFonts w:asciiTheme="minorEastAsia" w:hAnsiTheme="minorEastAsia" w:eastAsiaTheme="minorEastAsia"/>
          <w:lang w:eastAsia="zh-CN"/>
        </w:rPr>
        <w:t>QoS Flow</w:t>
      </w:r>
      <w:r>
        <w:rPr>
          <w:rFonts w:hint="eastAsia" w:asciiTheme="minorEastAsia" w:hAnsiTheme="minorEastAsia" w:eastAsiaTheme="minorEastAsia"/>
          <w:lang w:eastAsia="zh-CN"/>
        </w:rPr>
        <w:t>建立请求个数的比值。</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 xml:space="preserve">统计公式：QoS Flow建立成功率=QoS Flow建立成功数 </w:t>
      </w:r>
      <w:r>
        <w:rPr>
          <w:rFonts w:asciiTheme="minorEastAsia" w:hAnsiTheme="minorEastAsia" w:eastAsiaTheme="minorEastAsia"/>
          <w:lang w:eastAsia="zh-CN"/>
        </w:rPr>
        <w:t>/</w:t>
      </w:r>
      <w:r>
        <w:rPr>
          <w:rFonts w:hint="eastAsia" w:asciiTheme="minorEastAsia" w:hAnsiTheme="minorEastAsia" w:eastAsiaTheme="minorEastAsia"/>
          <w:lang w:eastAsia="zh-CN"/>
        </w:rPr>
        <w:t xml:space="preserve"> QoS</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Flow建立请求数。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英文名称：KPI.FlowSuccConnRate</w:t>
      </w:r>
    </w:p>
    <w:p>
      <w:pPr>
        <w:pStyle w:val="62"/>
        <w:numPr>
          <w:ilvl w:val="0"/>
          <w:numId w:val="12"/>
        </w:numPr>
        <w:spacing w:before="156" w:beforeLines="50" w:after="156" w:afterLines="50" w:line="240" w:lineRule="auto"/>
        <w:ind w:left="420" w:leftChars="0" w:hanging="420" w:firstLineChars="0"/>
        <w:outlineLvl w:val="3"/>
        <w:rPr>
          <w:rFonts w:ascii="黑体" w:hAnsi="黑体" w:eastAsia="黑体"/>
        </w:rPr>
      </w:pPr>
      <w:bookmarkStart w:id="66" w:name="_Toc21576"/>
      <w:r>
        <w:rPr>
          <w:rFonts w:hint="eastAsia" w:ascii="黑体" w:hAnsi="黑体" w:eastAsia="黑体"/>
        </w:rPr>
        <w:t>QoS</w:t>
      </w:r>
      <w:r>
        <w:rPr>
          <w:rFonts w:ascii="黑体" w:hAnsi="黑体" w:eastAsia="黑体"/>
        </w:rPr>
        <w:t xml:space="preserve"> </w:t>
      </w:r>
      <w:r>
        <w:rPr>
          <w:rFonts w:hint="eastAsia" w:ascii="黑体" w:hAnsi="黑体" w:eastAsia="黑体"/>
        </w:rPr>
        <w:t>Flow建立失败数</w:t>
      </w:r>
      <w:bookmarkEnd w:id="66"/>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指标定义：统计时段内，Qos</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Flow建立失败的个数，分原因值统计。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统计方式：统计时间段内，gNB向AMF发送INITIAL CONTEXT SETUP RESPONSE消息或PDU SESSION RESOURCE SETUP RESPONSE消息或PDU SESSION RESOURCE MODIFY RESPONSE消息时，累加其中包含的建立失败的FLOW个数。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按原因值分类和汇总统计，原因值包括：无线资源不足、license受限、空口定时器超时以及其他原因等。</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英文名称：Flow.NbrFailEstab</w:t>
      </w:r>
    </w:p>
    <w:p>
      <w:pPr>
        <w:pStyle w:val="62"/>
        <w:numPr>
          <w:ilvl w:val="0"/>
          <w:numId w:val="12"/>
        </w:numPr>
        <w:spacing w:before="156" w:beforeLines="50" w:after="156" w:afterLines="50" w:line="240" w:lineRule="auto"/>
        <w:ind w:left="420" w:leftChars="0" w:hanging="420" w:firstLineChars="0"/>
        <w:outlineLvl w:val="3"/>
        <w:rPr>
          <w:rFonts w:ascii="黑体" w:hAnsi="黑体" w:eastAsia="黑体"/>
        </w:rPr>
      </w:pPr>
      <w:bookmarkStart w:id="67" w:name="_Toc26851"/>
      <w:r>
        <w:rPr>
          <w:rFonts w:hint="eastAsia" w:ascii="黑体" w:hAnsi="黑体" w:eastAsia="黑体"/>
        </w:rPr>
        <w:t>Flow建立失败数（多个PDU实例的PDUSessionID相同）</w:t>
      </w:r>
      <w:bookmarkEnd w:id="67"/>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指标定义：统计时段内，区分原因造成的Qos</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Flow建立失败的个数。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统计方式：gNB向AMF发送“初始上下文建立响应”（INITIAL CONTEXT SETUP RESPONSE）消息或“PDUSESSION建立响应”（PDU SESSION RESOURCE SETUP RESPONSE）消息或"PDUSESSION修改响应”（PDU SESSION RESOURCE MODIFY RESPONSE）消息中消息中建立失败的FLOW个数，每个原因对应一个子测量项。无线资源不足指准入控制中由于用户数、Flow数目、PRB资源、SRS数目、PUCCH资源等受限造成的Flow建立不成功。无线接口过程失败指空口信令交互相关定时器超时等造成的Flow建立不成功，包括UE无响应等现象。不统计IMS voice EPS fallback or RAT fallback triggered 的flow 建立失败 ；</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英文名称：Flow.NbrFailEstab.multiplePDUSessionIDInstances</w:t>
      </w:r>
    </w:p>
    <w:p>
      <w:pPr>
        <w:pStyle w:val="62"/>
        <w:numPr>
          <w:ilvl w:val="0"/>
          <w:numId w:val="12"/>
        </w:numPr>
        <w:spacing w:before="156" w:beforeLines="50" w:after="156" w:afterLines="50" w:line="240" w:lineRule="auto"/>
        <w:ind w:left="420" w:leftChars="0" w:hanging="420" w:firstLineChars="0"/>
        <w:outlineLvl w:val="3"/>
        <w:rPr>
          <w:rFonts w:ascii="黑体" w:hAnsi="黑体" w:eastAsia="黑体"/>
        </w:rPr>
      </w:pPr>
      <w:bookmarkStart w:id="68" w:name="_Toc9538"/>
      <w:r>
        <w:rPr>
          <w:rFonts w:hint="eastAsia" w:ascii="黑体" w:hAnsi="黑体" w:eastAsia="黑体"/>
        </w:rPr>
        <w:t>Flow建立失败数（多QOS流的QOSFlowID相同）</w:t>
      </w:r>
      <w:bookmarkEnd w:id="68"/>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指标定义：统计时段内，区分原因造成的Qos</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Flow建立失败的个数。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统计方式：gNB向AMF发送“初始上下文建立响应”（INITIAL CONTEXT SETUP RESPONSE）消息或“PDUSESSION建立响应”（PDU SESSION RESOURCE SETUP RESPONSE）消息或"PDUSESSION修改响应”（PDU SESSION RESOURCE MODIFY RESPONSE）消息中消息中建立失败的FLOW个数，每个原因对应一个子测量项。无线资源不足指准入控制中由于用户数、Flow数目、PRB资源、SRS数目、PUCCH资源等受限造成的Flow建立不成功。无线接口过程失败指空口信令交互相关定时器超时等造成的Flow建立不成功，包括UE无响应等现象。不统计IMS voice EPS fallback or RAT fallback triggered 的flow 建立失败 ；</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英文名称：Flow.NbrFailEstab.multipleQosFlowIDInstances</w:t>
      </w:r>
    </w:p>
    <w:p>
      <w:pPr>
        <w:pStyle w:val="62"/>
        <w:numPr>
          <w:ilvl w:val="0"/>
          <w:numId w:val="12"/>
        </w:numPr>
        <w:spacing w:before="156" w:beforeLines="50" w:after="156" w:afterLines="50" w:line="240" w:lineRule="auto"/>
        <w:ind w:left="420" w:leftChars="0" w:hanging="420" w:firstLineChars="0"/>
        <w:outlineLvl w:val="3"/>
        <w:rPr>
          <w:rFonts w:ascii="黑体" w:hAnsi="黑体" w:eastAsia="黑体"/>
        </w:rPr>
      </w:pPr>
      <w:bookmarkStart w:id="69" w:name="_Toc25478"/>
      <w:r>
        <w:rPr>
          <w:rFonts w:hint="eastAsia" w:ascii="黑体" w:hAnsi="黑体" w:eastAsia="黑体"/>
        </w:rPr>
        <w:t>Flow建立失败数（QOS无效）</w:t>
      </w:r>
      <w:bookmarkEnd w:id="69"/>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指标定义：统计时段内，区分原因造成的Qos</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Flow建立失败的个数。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统计方式：gNB向AMF发送“初始上下文建立响应”（INITIAL CONTEXT SETUP RESPONSE）消息或“PDUSESSION建立响应”（PDU SESSION RESOURCE SETUP RESPONSE）消息或"PDUSESSION修改响应”（PDU SESSION RESOURCE MODIFY RESPONSE）消息中消息中建立失败的FLOW个数，每个原因对应一个子测量项。无线资源不足指准入控制中由于用户数、Flow数目、PRB资源、SRS数目、PUCCH资源等受限造成的Flow建立不成功。无线接口过程失败指空口信令交互相关定时器超时等造成的Flow建立不成功，包括UE无响应等现象。不统计IMS voice EPS fallback or RAT fallback triggered 的flow 建立失败；</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英文名称：Flow.NbrFailEstab.invalidQosCombination</w:t>
      </w:r>
    </w:p>
    <w:p>
      <w:pPr>
        <w:pStyle w:val="62"/>
        <w:numPr>
          <w:ilvl w:val="0"/>
          <w:numId w:val="12"/>
        </w:numPr>
        <w:spacing w:before="156" w:beforeLines="50" w:after="156" w:afterLines="50" w:line="240" w:lineRule="auto"/>
        <w:ind w:left="420" w:leftChars="0" w:hanging="420" w:firstLineChars="0"/>
        <w:outlineLvl w:val="3"/>
        <w:rPr>
          <w:rFonts w:ascii="黑体" w:hAnsi="黑体" w:eastAsia="黑体"/>
        </w:rPr>
      </w:pPr>
      <w:bookmarkStart w:id="70" w:name="_Toc26823"/>
      <w:r>
        <w:rPr>
          <w:rFonts w:hint="eastAsia" w:ascii="黑体" w:hAnsi="黑体" w:eastAsia="黑体"/>
        </w:rPr>
        <w:t>Flow建立失败数（5QI值不支持）</w:t>
      </w:r>
      <w:bookmarkEnd w:id="70"/>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指标定义：统计时段内，区分原因造成的Qos</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Flow建立失败的个数。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统计方式：gNB向AMF发送“初始上下文建立响应”（INITIAL CONTEXT SETUP RESPONSE）消息或“PDUSESSION建立响应”（PDU SESSION RESOURCE SETUP RESPONSE）消息或"PDUSESSION修改响应”（PDU SESSION RESOURCE MODIFY RESPONSE）消息中消息中建立失败的FLOW个数，每个原因对应一个子测量项。无线资源不足指准入控制中由于用户数、Flow数目、PRB资源、SRS数目、PUCCH资源等受限造成的Flow建立不成功。无线接口过程失败指空口信令交互相关定时器超时等造成的Flow建立不成功，包括UE无响应等现象。不统计IMS voice EPS fallback or RAT fallback triggered 的flow 建立失败 ；</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英文名称：Flow.NbrFailEstab.notSupported5QIValue</w:t>
      </w:r>
    </w:p>
    <w:p>
      <w:pPr>
        <w:pStyle w:val="62"/>
        <w:numPr>
          <w:ilvl w:val="0"/>
          <w:numId w:val="12"/>
        </w:numPr>
        <w:spacing w:before="156" w:beforeLines="50" w:after="156" w:afterLines="50" w:line="240" w:lineRule="auto"/>
        <w:ind w:left="420" w:leftChars="0" w:hanging="420" w:firstLineChars="0"/>
        <w:outlineLvl w:val="3"/>
        <w:rPr>
          <w:rFonts w:ascii="黑体" w:hAnsi="黑体" w:eastAsia="黑体"/>
        </w:rPr>
      </w:pPr>
      <w:bookmarkStart w:id="71" w:name="_Toc2634"/>
      <w:r>
        <w:rPr>
          <w:rFonts w:hint="eastAsia" w:ascii="黑体" w:hAnsi="黑体" w:eastAsia="黑体"/>
        </w:rPr>
        <w:t>Flow建立失败数（加密失败）</w:t>
      </w:r>
      <w:bookmarkEnd w:id="71"/>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指标定义：统计时段内，区分原因造成的Qos</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Flow建立失败的个数。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统计方式：gNB向AMF发送“初始上下文建立响应”（INITIAL CONTEXT SETUP RESPONSE）消息或“PDUSESSION建立响应”（PDU SESSION RESOURCE SETUP RESPONSE）消息或"PDUSESSION修改响应”（PDU SESSION RESOURCE MODIFY RESPONSE）消息中消息中建立失败的FLOW个数，每个原因对应一个子测量项。无线资源不足指准入控制中由于用户数、Flow数目、PRB资源、SRS数目、PUCCH资源等受限造成的Flow建立不成功。无线接口过程失败指空口信令交互相关定时器超时等造成的Flow建立不成功，包括UE无响应等现象。不统计IMS voice EPS fallback or RAT fallback triggered 的flow 建立失败；</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英文名称：Flow.NbrFailEstab.encryptionOrIntegrityFail</w:t>
      </w:r>
    </w:p>
    <w:p>
      <w:pPr>
        <w:pStyle w:val="62"/>
        <w:numPr>
          <w:ilvl w:val="0"/>
          <w:numId w:val="12"/>
        </w:numPr>
        <w:spacing w:before="156" w:beforeLines="50" w:after="156" w:afterLines="50" w:line="240" w:lineRule="auto"/>
        <w:ind w:left="420" w:leftChars="0" w:hanging="420" w:firstLineChars="0"/>
        <w:outlineLvl w:val="3"/>
        <w:rPr>
          <w:rFonts w:ascii="黑体" w:hAnsi="黑体" w:eastAsia="黑体"/>
        </w:rPr>
      </w:pPr>
      <w:bookmarkStart w:id="72" w:name="_Toc32156"/>
      <w:r>
        <w:rPr>
          <w:rFonts w:hint="eastAsia" w:ascii="黑体" w:hAnsi="黑体" w:eastAsia="黑体"/>
        </w:rPr>
        <w:t>Flow建立失败数（UE无线连接丢失）</w:t>
      </w:r>
      <w:bookmarkEnd w:id="72"/>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指标定义：统计时段内，区分原因造成的Qos</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Flow建立失败的个数。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统计方式：gNB向AMF发送“初始上下文建立响应”（INITIAL CONTEXT SETUP RESPONSE）消息或“PDUSESSION建立响应”（PDU SESSION RESOURCE SETUP RESPONSE）消息或"PDUSESSION修改响应”（PDU SESSION RESOURCE MODIFY RESPONSE）消息中消息中建立失败的FLOW个数，每个原因对应一个子测量项。无线资源不足指准入控制中由于用户数、Flow数目、PRB资源、SRS数目、PUCCH资源等受限造成的Flow建立不成功。无线接口过程失败指空口信令交互相关定时器超时等造成的Flow建立不成功，包括UE无响应等现象。不统计IMS voice EPS fallback or RAT fallback triggered 的flow 建立失败；</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英文名称：Flow.NbrFailEstab.radioConnectionWithUElost</w:t>
      </w:r>
    </w:p>
    <w:p>
      <w:pPr>
        <w:pStyle w:val="62"/>
        <w:numPr>
          <w:ilvl w:val="0"/>
          <w:numId w:val="12"/>
        </w:numPr>
        <w:spacing w:before="156" w:beforeLines="50" w:after="156" w:afterLines="50" w:line="240" w:lineRule="auto"/>
        <w:ind w:left="420" w:leftChars="0" w:hanging="420" w:firstLineChars="0"/>
        <w:outlineLvl w:val="3"/>
        <w:rPr>
          <w:rFonts w:ascii="黑体" w:hAnsi="黑体" w:eastAsia="黑体"/>
        </w:rPr>
      </w:pPr>
      <w:bookmarkStart w:id="73" w:name="_Toc6407"/>
      <w:r>
        <w:rPr>
          <w:rFonts w:hint="eastAsia" w:ascii="黑体" w:hAnsi="黑体" w:eastAsia="黑体"/>
        </w:rPr>
        <w:t>Flow建立失败数（其他）</w:t>
      </w:r>
      <w:bookmarkEnd w:id="73"/>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指标定义：统计时段内，区分原因造成的Qos</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Flow建立失败的个数。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统计方式：gNB向AMF发送“初始上下文建立响应”（INITIAL CONTEXT SETUP RESPONSE）消息或“PDUSESSION建立响应”（PDU SESSION RESOURCE SETUP RESPONSE）消息或"PDUSESSION修改响应”（PDU SESSION RESOURCE MODIFY RESPONSE）消息中消息中建立失败的FLOW个数，每个原因对应一个子测量项。无线资源不足指准入控制中由于用户数、Flow数目、PRB资源、SRS数目、PUCCH资源等受限造成的Flow建立不成功。无线接口过程失败指空口信令交互相关定时器超时等造成的Flow建立不成功，包括UE无响应等现象。不统计IMS voice EPS fallback or RAT fallback triggered 的flow 建立失败；</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英文名称：Flow.NbrFailEstab.other</w:t>
      </w:r>
    </w:p>
    <w:p>
      <w:pPr>
        <w:pStyle w:val="62"/>
        <w:numPr>
          <w:ilvl w:val="0"/>
          <w:numId w:val="12"/>
        </w:numPr>
        <w:spacing w:before="156" w:beforeLines="50" w:after="156" w:afterLines="50" w:line="240" w:lineRule="auto"/>
        <w:ind w:left="420" w:leftChars="0" w:hanging="420" w:firstLineChars="0"/>
        <w:outlineLvl w:val="3"/>
        <w:rPr>
          <w:rFonts w:ascii="黑体" w:hAnsi="黑体" w:eastAsia="黑体"/>
        </w:rPr>
      </w:pPr>
      <w:bookmarkStart w:id="74" w:name="_Ref33254287"/>
      <w:bookmarkStart w:id="75" w:name="_Toc12245"/>
      <w:r>
        <w:rPr>
          <w:rFonts w:hint="eastAsia" w:ascii="黑体" w:hAnsi="黑体" w:eastAsia="黑体"/>
        </w:rPr>
        <w:t>QoS</w:t>
      </w:r>
      <w:r>
        <w:rPr>
          <w:rFonts w:ascii="黑体" w:hAnsi="黑体" w:eastAsia="黑体"/>
        </w:rPr>
        <w:t xml:space="preserve"> </w:t>
      </w:r>
      <w:r>
        <w:rPr>
          <w:rFonts w:hint="eastAsia" w:ascii="黑体" w:hAnsi="黑体" w:eastAsia="黑体"/>
        </w:rPr>
        <w:t>Flow修改请求数</w:t>
      </w:r>
      <w:bookmarkEnd w:id="74"/>
      <w:bookmarkEnd w:id="75"/>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指标定义：统计时段内请求修改的Qo</w:t>
      </w:r>
      <w:r>
        <w:rPr>
          <w:rFonts w:asciiTheme="minorEastAsia" w:hAnsiTheme="minorEastAsia" w:eastAsiaTheme="minorEastAsia"/>
          <w:lang w:eastAsia="zh-CN"/>
        </w:rPr>
        <w:t xml:space="preserve">S </w:t>
      </w:r>
      <w:r>
        <w:rPr>
          <w:rFonts w:hint="eastAsia" w:asciiTheme="minorEastAsia" w:hAnsiTheme="minorEastAsia" w:eastAsiaTheme="minorEastAsia"/>
          <w:lang w:eastAsia="zh-CN"/>
        </w:rPr>
        <w:t>Flow个数。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统计方式：统计时间段内，gNB接收到AMF发送的PDU SESSION RESOURCE MODIFY REQUEST消息时，统计其中包含的有修改请求的QoS</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flow个数。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按5</w:t>
      </w:r>
      <w:r>
        <w:rPr>
          <w:rFonts w:asciiTheme="minorEastAsia" w:hAnsiTheme="minorEastAsia" w:eastAsiaTheme="minorEastAsia"/>
          <w:lang w:eastAsia="zh-CN"/>
        </w:rPr>
        <w:t>QI</w:t>
      </w:r>
      <w:r>
        <w:rPr>
          <w:rFonts w:hint="eastAsia" w:asciiTheme="minorEastAsia" w:hAnsiTheme="minorEastAsia" w:eastAsiaTheme="minorEastAsia"/>
          <w:lang w:eastAsia="zh-CN"/>
        </w:rPr>
        <w:t>分类和汇总输出。</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按NSSAI切片标识分类以及汇总统计输出。（可选）</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英文名称：Flow.NbrAttMod</w:t>
      </w:r>
    </w:p>
    <w:p>
      <w:pPr>
        <w:pStyle w:val="62"/>
        <w:numPr>
          <w:ilvl w:val="0"/>
          <w:numId w:val="12"/>
        </w:numPr>
        <w:spacing w:before="156" w:beforeLines="50" w:after="156" w:afterLines="50" w:line="240" w:lineRule="auto"/>
        <w:ind w:left="420" w:leftChars="0" w:hanging="420" w:firstLineChars="0"/>
        <w:outlineLvl w:val="3"/>
        <w:rPr>
          <w:rFonts w:ascii="黑体" w:hAnsi="黑体" w:eastAsia="黑体"/>
        </w:rPr>
      </w:pPr>
      <w:bookmarkStart w:id="76" w:name="_Ref33254279"/>
      <w:bookmarkStart w:id="77" w:name="_Toc5296"/>
      <w:r>
        <w:rPr>
          <w:rFonts w:hint="eastAsia" w:ascii="黑体" w:hAnsi="黑体" w:eastAsia="黑体"/>
        </w:rPr>
        <w:t>QoS</w:t>
      </w:r>
      <w:r>
        <w:rPr>
          <w:rFonts w:ascii="黑体" w:hAnsi="黑体" w:eastAsia="黑体"/>
        </w:rPr>
        <w:t xml:space="preserve"> </w:t>
      </w:r>
      <w:r>
        <w:rPr>
          <w:rFonts w:hint="eastAsia" w:ascii="黑体" w:hAnsi="黑体" w:eastAsia="黑体"/>
        </w:rPr>
        <w:t>Flow修改成功数</w:t>
      </w:r>
      <w:bookmarkEnd w:id="76"/>
      <w:bookmarkEnd w:id="77"/>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指标定义：统计时段内成功修改的Qo</w:t>
      </w:r>
      <w:r>
        <w:rPr>
          <w:rFonts w:asciiTheme="minorEastAsia" w:hAnsiTheme="minorEastAsia" w:eastAsiaTheme="minorEastAsia"/>
          <w:lang w:eastAsia="zh-CN"/>
        </w:rPr>
        <w:t xml:space="preserve">S </w:t>
      </w:r>
      <w:r>
        <w:rPr>
          <w:rFonts w:hint="eastAsia" w:asciiTheme="minorEastAsia" w:hAnsiTheme="minorEastAsia" w:eastAsiaTheme="minorEastAsia"/>
          <w:lang w:eastAsia="zh-CN"/>
        </w:rPr>
        <w:t>Flow个数。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 xml:space="preserve">统计方式：统计时间段内，gNB向AMF发送的PDU SESSION RESOURCE MODIFY </w:t>
      </w:r>
      <w:r>
        <w:rPr>
          <w:rFonts w:asciiTheme="minorEastAsia" w:hAnsiTheme="minorEastAsia" w:eastAsiaTheme="minorEastAsia"/>
          <w:lang w:eastAsia="zh-CN"/>
        </w:rPr>
        <w:t>RESPONSE</w:t>
      </w:r>
      <w:r>
        <w:rPr>
          <w:rFonts w:hint="eastAsia" w:asciiTheme="minorEastAsia" w:hAnsiTheme="minorEastAsia" w:eastAsiaTheme="minorEastAsia"/>
          <w:lang w:eastAsia="zh-CN"/>
        </w:rPr>
        <w:t>消息时，统计其中包含的有修改完成的QoS</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flow个数。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按5</w:t>
      </w:r>
      <w:r>
        <w:rPr>
          <w:rFonts w:asciiTheme="minorEastAsia" w:hAnsiTheme="minorEastAsia" w:eastAsiaTheme="minorEastAsia"/>
          <w:lang w:eastAsia="zh-CN"/>
        </w:rPr>
        <w:t>QI</w:t>
      </w:r>
      <w:r>
        <w:rPr>
          <w:rFonts w:hint="eastAsia" w:asciiTheme="minorEastAsia" w:hAnsiTheme="minorEastAsia" w:eastAsiaTheme="minorEastAsia"/>
          <w:lang w:eastAsia="zh-CN"/>
        </w:rPr>
        <w:t>分类和汇总输出。</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按NSSAI切片标识分类以及汇总统计输出。（可选）</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英文名称：Flow.NbrSuccMod</w:t>
      </w:r>
    </w:p>
    <w:p>
      <w:pPr>
        <w:pStyle w:val="62"/>
        <w:numPr>
          <w:ilvl w:val="0"/>
          <w:numId w:val="12"/>
        </w:numPr>
        <w:spacing w:before="156" w:beforeLines="50" w:after="156" w:afterLines="50" w:line="240" w:lineRule="auto"/>
        <w:ind w:left="420" w:leftChars="0" w:hanging="420" w:firstLineChars="0"/>
        <w:outlineLvl w:val="3"/>
        <w:rPr>
          <w:rFonts w:ascii="黑体" w:hAnsi="黑体" w:eastAsia="黑体"/>
        </w:rPr>
      </w:pPr>
      <w:bookmarkStart w:id="78" w:name="_Hlk33254269"/>
      <w:bookmarkStart w:id="79" w:name="_Toc31999"/>
      <w:r>
        <w:rPr>
          <w:rFonts w:hint="eastAsia" w:ascii="黑体" w:hAnsi="黑体" w:eastAsia="黑体"/>
        </w:rPr>
        <w:t>QoS</w:t>
      </w:r>
      <w:r>
        <w:rPr>
          <w:rFonts w:ascii="黑体" w:hAnsi="黑体" w:eastAsia="黑体"/>
        </w:rPr>
        <w:t xml:space="preserve"> </w:t>
      </w:r>
      <w:r>
        <w:rPr>
          <w:rFonts w:hint="eastAsia" w:ascii="黑体" w:hAnsi="黑体" w:eastAsia="黑体"/>
        </w:rPr>
        <w:t>Flow修改成功率</w:t>
      </w:r>
      <w:bookmarkEnd w:id="78"/>
      <w:r>
        <w:rPr>
          <w:rFonts w:hint="eastAsia" w:ascii="黑体" w:hAnsi="黑体" w:eastAsia="黑体"/>
        </w:rPr>
        <w:t>（KPI）</w:t>
      </w:r>
      <w:bookmarkEnd w:id="79"/>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指标定义：统计时段内Qo</w:t>
      </w:r>
      <w:r>
        <w:rPr>
          <w:rFonts w:asciiTheme="minorEastAsia" w:hAnsiTheme="minorEastAsia" w:eastAsiaTheme="minorEastAsia"/>
          <w:lang w:eastAsia="zh-CN"/>
        </w:rPr>
        <w:t xml:space="preserve">S </w:t>
      </w:r>
      <w:r>
        <w:rPr>
          <w:rFonts w:hint="eastAsia" w:asciiTheme="minorEastAsia" w:hAnsiTheme="minorEastAsia" w:eastAsiaTheme="minorEastAsia"/>
          <w:lang w:eastAsia="zh-CN"/>
        </w:rPr>
        <w:t>Flow修改成功个数与Qo</w:t>
      </w:r>
      <w:r>
        <w:rPr>
          <w:rFonts w:asciiTheme="minorEastAsia" w:hAnsiTheme="minorEastAsia" w:eastAsiaTheme="minorEastAsia"/>
          <w:lang w:eastAsia="zh-CN"/>
        </w:rPr>
        <w:t xml:space="preserve">S </w:t>
      </w:r>
      <w:r>
        <w:rPr>
          <w:rFonts w:hint="eastAsia" w:asciiTheme="minorEastAsia" w:hAnsiTheme="minorEastAsia" w:eastAsiaTheme="minorEastAsia"/>
          <w:lang w:eastAsia="zh-CN"/>
        </w:rPr>
        <w:t>Flow修改请求个数的比值。</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统计公式：QoS</w:t>
      </w:r>
      <w:r>
        <w:rPr>
          <w:rFonts w:asciiTheme="minorEastAsia" w:hAnsiTheme="minorEastAsia" w:eastAsiaTheme="minorEastAsia"/>
          <w:lang w:eastAsia="zh-CN"/>
        </w:rPr>
        <w:t xml:space="preserve"> Flow</w:t>
      </w:r>
      <w:r>
        <w:rPr>
          <w:rFonts w:hint="eastAsia" w:asciiTheme="minorEastAsia" w:hAnsiTheme="minorEastAsia" w:eastAsiaTheme="minorEastAsia"/>
          <w:lang w:eastAsia="zh-CN"/>
        </w:rPr>
        <w:t>修改成功率= QoS</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Flow修改成功数/</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QoS</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Flow修改请求数*100%。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英文名称：KPI.Flow Modify success Rate</w:t>
      </w:r>
    </w:p>
    <w:p>
      <w:pPr>
        <w:pStyle w:val="62"/>
        <w:numPr>
          <w:ilvl w:val="0"/>
          <w:numId w:val="12"/>
        </w:numPr>
        <w:spacing w:before="156" w:beforeLines="50" w:after="156" w:afterLines="50" w:line="240" w:lineRule="auto"/>
        <w:ind w:left="420" w:leftChars="0" w:hanging="420" w:firstLineChars="0"/>
        <w:outlineLvl w:val="3"/>
        <w:rPr>
          <w:rFonts w:ascii="黑体" w:hAnsi="黑体" w:eastAsia="黑体"/>
        </w:rPr>
      </w:pPr>
      <w:bookmarkStart w:id="80" w:name="_Toc1886"/>
      <w:r>
        <w:rPr>
          <w:rFonts w:hint="eastAsia" w:ascii="黑体" w:hAnsi="黑体" w:eastAsia="黑体"/>
        </w:rPr>
        <w:t>无线接入成功率（KPI）</w:t>
      </w:r>
      <w:bookmarkEnd w:id="80"/>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w:t>
      </w:r>
      <w:r>
        <w:rPr>
          <w:rFonts w:asciiTheme="minorEastAsia" w:hAnsiTheme="minorEastAsia" w:eastAsiaTheme="minorEastAsia"/>
          <w:lang w:eastAsia="zh-CN"/>
        </w:rPr>
        <w:t>RRC</w:t>
      </w:r>
      <w:r>
        <w:rPr>
          <w:rFonts w:hint="eastAsia" w:asciiTheme="minorEastAsia" w:hAnsiTheme="minorEastAsia" w:eastAsiaTheme="minorEastAsia"/>
          <w:lang w:eastAsia="zh-CN"/>
        </w:rPr>
        <w:t>连接建立成功率、N</w:t>
      </w:r>
      <w:r>
        <w:rPr>
          <w:rFonts w:asciiTheme="minorEastAsia" w:hAnsiTheme="minorEastAsia" w:eastAsiaTheme="minorEastAsia"/>
          <w:lang w:eastAsia="zh-CN"/>
        </w:rPr>
        <w:t>G</w:t>
      </w:r>
      <w:r>
        <w:rPr>
          <w:rFonts w:hint="eastAsia" w:asciiTheme="minorEastAsia" w:hAnsiTheme="minorEastAsia" w:eastAsiaTheme="minorEastAsia"/>
          <w:lang w:eastAsia="zh-CN"/>
        </w:rPr>
        <w:t>接口信令连接成功率与初始QoS</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Flow建立成功率的乘积。</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统计公式：</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无线接入成功率=</w:t>
      </w:r>
      <w:bookmarkStart w:id="81" w:name="_Toc49785643"/>
      <w:r>
        <w:rPr>
          <w:rFonts w:hint="eastAsia" w:asciiTheme="minorEastAsia" w:hAnsiTheme="minorEastAsia" w:eastAsiaTheme="minorEastAsia"/>
          <w:lang w:eastAsia="zh-CN"/>
        </w:rPr>
        <w:t>RRC连接建立成功率</w:t>
      </w:r>
      <w:bookmarkEnd w:id="81"/>
      <w:r>
        <w:rPr>
          <w:rFonts w:hint="eastAsia" w:asciiTheme="minorEastAsia" w:hAnsiTheme="minorEastAsia" w:eastAsiaTheme="minorEastAsia"/>
          <w:lang w:eastAsia="zh-CN"/>
        </w:rPr>
        <w:t>×</w:t>
      </w:r>
      <w:bookmarkStart w:id="82" w:name="_Toc49785653"/>
      <w:r>
        <w:rPr>
          <w:rFonts w:hint="eastAsia" w:asciiTheme="minorEastAsia" w:hAnsiTheme="minorEastAsia" w:eastAsiaTheme="minorEastAsia"/>
          <w:lang w:eastAsia="zh-CN"/>
        </w:rPr>
        <w:t>NG接口信令连接建立成功率</w:t>
      </w:r>
      <w:bookmarkEnd w:id="82"/>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w:t>
      </w:r>
      <w:bookmarkStart w:id="83" w:name="_Toc49785659"/>
      <w:r>
        <w:rPr>
          <w:rFonts w:hint="eastAsia" w:asciiTheme="minorEastAsia" w:hAnsiTheme="minorEastAsia" w:eastAsiaTheme="minorEastAsia"/>
          <w:lang w:eastAsia="zh-CN"/>
        </w:rPr>
        <w:t>初始QoS Flow建立成功率</w:t>
      </w:r>
      <w:bookmarkEnd w:id="83"/>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英文名称：KPI.WirelessSuccConnRate</w:t>
      </w:r>
    </w:p>
    <w:p>
      <w:pPr>
        <w:pStyle w:val="62"/>
        <w:numPr>
          <w:ilvl w:val="0"/>
          <w:numId w:val="10"/>
        </w:numPr>
        <w:spacing w:before="156" w:beforeLines="50" w:after="156" w:afterLines="50" w:line="240" w:lineRule="auto"/>
        <w:ind w:left="420" w:leftChars="0" w:hanging="420" w:firstLineChars="0"/>
        <w:outlineLvl w:val="2"/>
        <w:rPr>
          <w:rFonts w:ascii="黑体" w:hAnsi="黑体" w:eastAsia="黑体"/>
        </w:rPr>
      </w:pPr>
      <w:bookmarkStart w:id="84" w:name="_Toc18059"/>
      <w:r>
        <w:rPr>
          <w:rFonts w:hint="eastAsia" w:ascii="黑体" w:hAnsi="黑体" w:eastAsia="黑体"/>
        </w:rPr>
        <w:t>网络保持类指标</w:t>
      </w:r>
      <w:bookmarkEnd w:id="84"/>
    </w:p>
    <w:p>
      <w:pPr>
        <w:pStyle w:val="62"/>
        <w:numPr>
          <w:ilvl w:val="0"/>
          <w:numId w:val="13"/>
        </w:numPr>
        <w:spacing w:before="156" w:beforeLines="50" w:after="156" w:afterLines="50" w:line="240" w:lineRule="auto"/>
        <w:ind w:left="420" w:leftChars="0" w:hanging="420" w:firstLineChars="0"/>
        <w:outlineLvl w:val="3"/>
        <w:rPr>
          <w:rFonts w:ascii="黑体" w:hAnsi="黑体" w:eastAsia="黑体"/>
        </w:rPr>
      </w:pPr>
      <w:bookmarkStart w:id="85" w:name="_Toc13716"/>
      <w:bookmarkStart w:id="86" w:name="_Ref33255172"/>
      <w:r>
        <w:rPr>
          <w:rFonts w:ascii="黑体" w:hAnsi="黑体" w:eastAsia="黑体"/>
        </w:rPr>
        <w:t>RRC</w:t>
      </w:r>
      <w:r>
        <w:rPr>
          <w:rFonts w:hint="eastAsia" w:ascii="黑体" w:hAnsi="黑体" w:eastAsia="黑体"/>
        </w:rPr>
        <w:t>重建请求次数</w:t>
      </w:r>
      <w:bookmarkEnd w:id="85"/>
      <w:bookmarkEnd w:id="86"/>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指标定义：统计时段内，小区接收到的</w:t>
      </w:r>
      <w:r>
        <w:rPr>
          <w:rFonts w:asciiTheme="minorEastAsia" w:hAnsiTheme="minorEastAsia" w:eastAsiaTheme="minorEastAsia"/>
          <w:lang w:eastAsia="zh-CN"/>
        </w:rPr>
        <w:t>RRC</w:t>
      </w:r>
      <w:r>
        <w:rPr>
          <w:rFonts w:hint="eastAsia" w:asciiTheme="minorEastAsia" w:hAnsiTheme="minorEastAsia" w:eastAsiaTheme="minorEastAsia"/>
          <w:lang w:eastAsia="zh-CN"/>
        </w:rPr>
        <w:t>重建请求次数，不包括重发。</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统计方式：统计周期内，累加gNodeB接收到U</w:t>
      </w:r>
      <w:r>
        <w:rPr>
          <w:rFonts w:asciiTheme="minorEastAsia" w:hAnsiTheme="minorEastAsia" w:eastAsiaTheme="minorEastAsia"/>
          <w:lang w:eastAsia="zh-CN"/>
        </w:rPr>
        <w:t>E</w:t>
      </w:r>
      <w:r>
        <w:rPr>
          <w:rFonts w:hint="eastAsia" w:asciiTheme="minorEastAsia" w:hAnsiTheme="minorEastAsia" w:eastAsiaTheme="minorEastAsia"/>
          <w:lang w:eastAsia="zh-CN"/>
        </w:rPr>
        <w:t>发送的R</w:t>
      </w:r>
      <w:r>
        <w:rPr>
          <w:rFonts w:asciiTheme="minorEastAsia" w:hAnsiTheme="minorEastAsia" w:eastAsiaTheme="minorEastAsia"/>
          <w:lang w:eastAsia="zh-CN"/>
        </w:rPr>
        <w:t xml:space="preserve">RC </w:t>
      </w:r>
      <w:r>
        <w:rPr>
          <w:rFonts w:hint="eastAsia" w:asciiTheme="minorEastAsia" w:hAnsiTheme="minorEastAsia" w:eastAsiaTheme="minorEastAsia"/>
          <w:lang w:eastAsia="zh-CN"/>
        </w:rPr>
        <w:t>Connection</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Reestablishement</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Request消息次数。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按Reestablishement</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cause分类和汇总统计。</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英文名称：RRC.AttConnReestab</w:t>
      </w:r>
    </w:p>
    <w:p>
      <w:pPr>
        <w:pStyle w:val="62"/>
        <w:numPr>
          <w:ilvl w:val="0"/>
          <w:numId w:val="13"/>
        </w:numPr>
        <w:spacing w:before="156" w:beforeLines="50" w:after="156" w:afterLines="50" w:line="240" w:lineRule="auto"/>
        <w:ind w:left="420" w:leftChars="0" w:hanging="420" w:firstLineChars="0"/>
        <w:outlineLvl w:val="3"/>
        <w:rPr>
          <w:rFonts w:ascii="黑体" w:hAnsi="黑体" w:eastAsia="黑体"/>
        </w:rPr>
      </w:pPr>
      <w:bookmarkStart w:id="87" w:name="_Toc19581"/>
      <w:bookmarkStart w:id="88" w:name="_Ref33255164"/>
      <w:r>
        <w:rPr>
          <w:rFonts w:ascii="黑体" w:hAnsi="黑体" w:eastAsia="黑体"/>
        </w:rPr>
        <w:t>RRC</w:t>
      </w:r>
      <w:r>
        <w:rPr>
          <w:rFonts w:hint="eastAsia" w:ascii="黑体" w:hAnsi="黑体" w:eastAsia="黑体"/>
        </w:rPr>
        <w:t>重建完成次数</w:t>
      </w:r>
      <w:bookmarkEnd w:id="87"/>
      <w:bookmarkEnd w:id="88"/>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指标定义：统计时段内，小区接收到U</w:t>
      </w:r>
      <w:r>
        <w:rPr>
          <w:rFonts w:asciiTheme="minorEastAsia" w:hAnsiTheme="minorEastAsia" w:eastAsiaTheme="minorEastAsia"/>
          <w:lang w:eastAsia="zh-CN"/>
        </w:rPr>
        <w:t>E</w:t>
      </w:r>
      <w:r>
        <w:rPr>
          <w:rFonts w:hint="eastAsia" w:asciiTheme="minorEastAsia" w:hAnsiTheme="minorEastAsia" w:eastAsiaTheme="minorEastAsia"/>
          <w:lang w:eastAsia="zh-CN"/>
        </w:rPr>
        <w:t>发送的的</w:t>
      </w:r>
      <w:r>
        <w:rPr>
          <w:rFonts w:asciiTheme="minorEastAsia" w:hAnsiTheme="minorEastAsia" w:eastAsiaTheme="minorEastAsia"/>
          <w:lang w:eastAsia="zh-CN"/>
        </w:rPr>
        <w:t>RRC</w:t>
      </w:r>
      <w:r>
        <w:rPr>
          <w:rFonts w:hint="eastAsia" w:asciiTheme="minorEastAsia" w:hAnsiTheme="minorEastAsia" w:eastAsiaTheme="minorEastAsia"/>
          <w:lang w:eastAsia="zh-CN"/>
        </w:rPr>
        <w:t>重建完成次数。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统计方式：统计周期内，累加gNodeB接收到U</w:t>
      </w:r>
      <w:r>
        <w:rPr>
          <w:rFonts w:asciiTheme="minorEastAsia" w:hAnsiTheme="minorEastAsia" w:eastAsiaTheme="minorEastAsia"/>
          <w:lang w:eastAsia="zh-CN"/>
        </w:rPr>
        <w:t>E</w:t>
      </w:r>
      <w:r>
        <w:rPr>
          <w:rFonts w:hint="eastAsia" w:asciiTheme="minorEastAsia" w:hAnsiTheme="minorEastAsia" w:eastAsiaTheme="minorEastAsia"/>
          <w:lang w:eastAsia="zh-CN"/>
        </w:rPr>
        <w:t>发送的R</w:t>
      </w:r>
      <w:r>
        <w:rPr>
          <w:rFonts w:asciiTheme="minorEastAsia" w:hAnsiTheme="minorEastAsia" w:eastAsiaTheme="minorEastAsia"/>
          <w:lang w:eastAsia="zh-CN"/>
        </w:rPr>
        <w:t xml:space="preserve">RC </w:t>
      </w:r>
      <w:r>
        <w:rPr>
          <w:rFonts w:hint="eastAsia" w:asciiTheme="minorEastAsia" w:hAnsiTheme="minorEastAsia" w:eastAsiaTheme="minorEastAsia"/>
          <w:lang w:eastAsia="zh-CN"/>
        </w:rPr>
        <w:t>Connection</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Reestablishement</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Complete消息次数。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按Reestablishement</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cause分类和汇总统计。</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英文名称：RRC.SuccConnReestab</w:t>
      </w:r>
    </w:p>
    <w:p>
      <w:pPr>
        <w:pStyle w:val="62"/>
        <w:numPr>
          <w:ilvl w:val="0"/>
          <w:numId w:val="13"/>
        </w:numPr>
        <w:spacing w:before="156" w:beforeLines="50" w:after="156" w:afterLines="50" w:line="240" w:lineRule="auto"/>
        <w:ind w:left="420" w:leftChars="0" w:hanging="420" w:firstLineChars="0"/>
        <w:outlineLvl w:val="3"/>
        <w:rPr>
          <w:rFonts w:ascii="黑体" w:hAnsi="黑体" w:eastAsia="黑体"/>
        </w:rPr>
      </w:pPr>
      <w:bookmarkStart w:id="89" w:name="_Toc24229"/>
      <w:r>
        <w:rPr>
          <w:rFonts w:ascii="黑体" w:hAnsi="黑体" w:eastAsia="黑体"/>
        </w:rPr>
        <w:t>RRC</w:t>
      </w:r>
      <w:r>
        <w:rPr>
          <w:rFonts w:hint="eastAsia" w:ascii="黑体" w:hAnsi="黑体" w:eastAsia="黑体"/>
        </w:rPr>
        <w:t>重建成功率（KPI）</w:t>
      </w:r>
      <w:bookmarkEnd w:id="89"/>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w:t>
      </w:r>
      <w:r>
        <w:rPr>
          <w:rFonts w:asciiTheme="minorEastAsia" w:hAnsiTheme="minorEastAsia" w:eastAsiaTheme="minorEastAsia"/>
          <w:lang w:eastAsia="zh-CN"/>
        </w:rPr>
        <w:t>RRC</w:t>
      </w:r>
      <w:r>
        <w:rPr>
          <w:rFonts w:hint="eastAsia" w:asciiTheme="minorEastAsia" w:hAnsiTheme="minorEastAsia" w:eastAsiaTheme="minorEastAsia"/>
          <w:lang w:eastAsia="zh-CN"/>
        </w:rPr>
        <w:t>重建完成次数与</w:t>
      </w:r>
      <w:r>
        <w:rPr>
          <w:rFonts w:asciiTheme="minorEastAsia" w:hAnsiTheme="minorEastAsia" w:eastAsiaTheme="minorEastAsia"/>
          <w:lang w:eastAsia="zh-CN"/>
        </w:rPr>
        <w:t>RRC</w:t>
      </w:r>
      <w:r>
        <w:rPr>
          <w:rFonts w:hint="eastAsia" w:asciiTheme="minorEastAsia" w:hAnsiTheme="minorEastAsia" w:eastAsiaTheme="minorEastAsia"/>
          <w:lang w:eastAsia="zh-CN"/>
        </w:rPr>
        <w:t>重建请求次数的比值。</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统计公式：</w:t>
      </w:r>
      <w:r>
        <w:rPr>
          <w:rFonts w:asciiTheme="minorEastAsia" w:hAnsiTheme="minorEastAsia" w:eastAsiaTheme="minorEastAsia"/>
          <w:lang w:eastAsia="zh-CN"/>
        </w:rPr>
        <w:t>RRC</w:t>
      </w:r>
      <w:r>
        <w:rPr>
          <w:rFonts w:hint="eastAsia" w:asciiTheme="minorEastAsia" w:hAnsiTheme="minorEastAsia" w:eastAsiaTheme="minorEastAsia"/>
          <w:lang w:eastAsia="zh-CN"/>
        </w:rPr>
        <w:t xml:space="preserve">重建成功率=RRC重建完成次数 </w:t>
      </w:r>
      <w:r>
        <w:rPr>
          <w:rFonts w:asciiTheme="minorEastAsia" w:hAnsiTheme="minorEastAsia" w:eastAsiaTheme="minorEastAsia"/>
          <w:lang w:eastAsia="zh-CN"/>
        </w:rPr>
        <w:t>/</w:t>
      </w:r>
      <w:r>
        <w:rPr>
          <w:rFonts w:hint="eastAsia" w:asciiTheme="minorEastAsia" w:hAnsiTheme="minorEastAsia" w:eastAsiaTheme="minorEastAsia"/>
          <w:lang w:eastAsia="zh-CN"/>
        </w:rPr>
        <w:t xml:space="preserve"> </w:t>
      </w:r>
      <w:r>
        <w:rPr>
          <w:rFonts w:asciiTheme="minorEastAsia" w:hAnsiTheme="minorEastAsia" w:eastAsiaTheme="minorEastAsia"/>
          <w:lang w:eastAsia="zh-CN"/>
        </w:rPr>
        <w:t>RRC</w:t>
      </w:r>
      <w:r>
        <w:rPr>
          <w:rFonts w:hint="eastAsia" w:asciiTheme="minorEastAsia" w:hAnsiTheme="minorEastAsia" w:eastAsiaTheme="minorEastAsia"/>
          <w:lang w:eastAsia="zh-CN"/>
        </w:rPr>
        <w:t>重建请求次数*100%</w:t>
      </w:r>
      <w:r>
        <w:rPr>
          <w:rFonts w:asciiTheme="minorEastAsia" w:hAnsiTheme="minorEastAsia" w:eastAsiaTheme="minorEastAsia"/>
          <w:lang w:eastAsia="zh-CN"/>
        </w:rPr>
        <w:t>”</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英文名称：KPI.RrcConnReestabSuccessRate</w:t>
      </w:r>
    </w:p>
    <w:p>
      <w:pPr>
        <w:pStyle w:val="62"/>
        <w:numPr>
          <w:ilvl w:val="0"/>
          <w:numId w:val="13"/>
        </w:numPr>
        <w:spacing w:before="156" w:beforeLines="50" w:after="156" w:afterLines="50" w:line="240" w:lineRule="auto"/>
        <w:ind w:left="420" w:leftChars="0" w:hanging="420" w:firstLineChars="0"/>
        <w:outlineLvl w:val="3"/>
        <w:rPr>
          <w:rFonts w:ascii="黑体" w:hAnsi="黑体" w:eastAsia="黑体"/>
        </w:rPr>
      </w:pPr>
      <w:bookmarkStart w:id="90" w:name="_Toc23218"/>
      <w:r>
        <w:rPr>
          <w:rFonts w:ascii="黑体" w:hAnsi="黑体" w:eastAsia="黑体"/>
        </w:rPr>
        <w:t>RRC</w:t>
      </w:r>
      <w:r>
        <w:rPr>
          <w:rFonts w:hint="eastAsia" w:ascii="黑体" w:hAnsi="黑体" w:eastAsia="黑体"/>
        </w:rPr>
        <w:t>重建比例（KPI）</w:t>
      </w:r>
      <w:bookmarkEnd w:id="90"/>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指标定义：统计时段内，RRC重建请求次数与RRC连接建立请求次数与RRC重建请求次数之和的比值。</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统计公式：</w:t>
      </w:r>
      <w:r>
        <w:rPr>
          <w:rFonts w:asciiTheme="minorEastAsia" w:hAnsiTheme="minorEastAsia" w:eastAsiaTheme="minorEastAsia"/>
          <w:lang w:eastAsia="zh-CN"/>
        </w:rPr>
        <w:t>RRC</w:t>
      </w:r>
      <w:r>
        <w:rPr>
          <w:rFonts w:hint="eastAsia" w:asciiTheme="minorEastAsia" w:hAnsiTheme="minorEastAsia" w:eastAsiaTheme="minorEastAsia"/>
          <w:lang w:eastAsia="zh-CN"/>
        </w:rPr>
        <w:t>重建比例= RRC重建请求次数 / （RRC连接建立请求次数+RRC重建请求次数）*100%。</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是否区分</w:t>
      </w:r>
      <w:r>
        <w:rPr>
          <w:rFonts w:asciiTheme="minorEastAsia" w:hAnsiTheme="minorEastAsia" w:eastAsiaTheme="minorEastAsia"/>
          <w:lang w:eastAsia="zh-CN"/>
        </w:rPr>
        <w:t>PLMN</w:t>
      </w:r>
      <w:r>
        <w:rPr>
          <w:rFonts w:hint="eastAsia" w:asciiTheme="minorEastAsia" w:hAnsiTheme="minorEastAsia" w:eastAsiaTheme="minorEastAsia"/>
          <w:lang w:eastAsia="zh-CN"/>
        </w:rPr>
        <w:t>：是。</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英文名称：KPI.RrcConnReestabRate</w:t>
      </w:r>
    </w:p>
    <w:p>
      <w:pPr>
        <w:pStyle w:val="62"/>
        <w:numPr>
          <w:ilvl w:val="0"/>
          <w:numId w:val="13"/>
        </w:numPr>
        <w:spacing w:before="156" w:beforeLines="50" w:after="156" w:afterLines="50" w:line="240" w:lineRule="auto"/>
        <w:ind w:left="420" w:leftChars="0" w:hanging="420" w:firstLineChars="0"/>
        <w:outlineLvl w:val="3"/>
        <w:rPr>
          <w:rFonts w:ascii="黑体" w:hAnsi="黑体" w:eastAsia="黑体"/>
        </w:rPr>
      </w:pPr>
      <w:bookmarkStart w:id="91" w:name="_Ref36130071"/>
      <w:bookmarkStart w:id="92" w:name="_Toc26992"/>
      <w:r>
        <w:rPr>
          <w:rFonts w:hint="eastAsia" w:ascii="黑体" w:hAnsi="黑体" w:eastAsia="黑体"/>
        </w:rPr>
        <w:t>Qos</w:t>
      </w:r>
      <w:r>
        <w:rPr>
          <w:rFonts w:ascii="黑体" w:hAnsi="黑体" w:eastAsia="黑体"/>
        </w:rPr>
        <w:t xml:space="preserve"> </w:t>
      </w:r>
      <w:r>
        <w:rPr>
          <w:rFonts w:hint="eastAsia" w:ascii="黑体" w:hAnsi="黑体" w:eastAsia="黑体"/>
        </w:rPr>
        <w:t>Flow释放总次数</w:t>
      </w:r>
      <w:bookmarkEnd w:id="91"/>
      <w:bookmarkEnd w:id="92"/>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 QoS</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Flow释放的总次数。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统计方式：统计周期内，累加A</w:t>
      </w:r>
      <w:r>
        <w:rPr>
          <w:rFonts w:asciiTheme="minorEastAsia" w:hAnsiTheme="minorEastAsia" w:eastAsiaTheme="minorEastAsia"/>
          <w:lang w:eastAsia="zh-CN"/>
        </w:rPr>
        <w:t>MF</w:t>
      </w:r>
      <w:r>
        <w:rPr>
          <w:rFonts w:hint="eastAsia" w:asciiTheme="minorEastAsia" w:hAnsiTheme="minorEastAsia" w:eastAsiaTheme="minorEastAsia"/>
          <w:lang w:eastAsia="zh-CN"/>
        </w:rPr>
        <w:t>主动发起的和gNB主动发起的QoS</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Flow释放的总次数。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按5</w:t>
      </w:r>
      <w:r>
        <w:rPr>
          <w:rFonts w:asciiTheme="minorEastAsia" w:hAnsiTheme="minorEastAsia" w:eastAsiaTheme="minorEastAsia"/>
          <w:lang w:eastAsia="zh-CN"/>
        </w:rPr>
        <w:t>QI</w:t>
      </w:r>
      <w:r>
        <w:rPr>
          <w:rFonts w:hint="eastAsia" w:asciiTheme="minorEastAsia" w:hAnsiTheme="minorEastAsia" w:eastAsiaTheme="minorEastAsia"/>
          <w:lang w:eastAsia="zh-CN"/>
        </w:rPr>
        <w:t>分类和汇总输出。（可选）</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按NSSAI切片标识分类以及汇总统计输出。（可选）（可选）</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英文名称：Flow.NbrReqRel</w:t>
      </w:r>
    </w:p>
    <w:p>
      <w:pPr>
        <w:pStyle w:val="62"/>
        <w:numPr>
          <w:ilvl w:val="0"/>
          <w:numId w:val="13"/>
        </w:numPr>
        <w:spacing w:before="156" w:beforeLines="50" w:after="156" w:afterLines="50" w:line="240" w:lineRule="auto"/>
        <w:ind w:left="420" w:leftChars="0" w:hanging="420" w:firstLineChars="0"/>
        <w:outlineLvl w:val="3"/>
        <w:rPr>
          <w:rFonts w:ascii="黑体" w:hAnsi="黑体" w:eastAsia="黑体"/>
        </w:rPr>
      </w:pPr>
      <w:bookmarkStart w:id="93" w:name="_Toc9528"/>
      <w:bookmarkStart w:id="94" w:name="_Ref36130072"/>
      <w:r>
        <w:rPr>
          <w:rFonts w:hint="eastAsia" w:ascii="黑体" w:hAnsi="黑体" w:eastAsia="黑体"/>
        </w:rPr>
        <w:t>Qos</w:t>
      </w:r>
      <w:r>
        <w:rPr>
          <w:rFonts w:ascii="黑体" w:hAnsi="黑体" w:eastAsia="黑体"/>
        </w:rPr>
        <w:t xml:space="preserve"> </w:t>
      </w:r>
      <w:r>
        <w:rPr>
          <w:rFonts w:hint="eastAsia" w:ascii="黑体" w:hAnsi="黑体" w:eastAsia="黑体"/>
        </w:rPr>
        <w:t>Flow正常释放次数</w:t>
      </w:r>
      <w:bookmarkEnd w:id="93"/>
      <w:bookmarkEnd w:id="94"/>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 QoS</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Flow正常释放的总次数。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统计方式：统计周期内，累加A</w:t>
      </w:r>
      <w:r>
        <w:rPr>
          <w:rFonts w:asciiTheme="minorEastAsia" w:hAnsiTheme="minorEastAsia" w:eastAsiaTheme="minorEastAsia"/>
          <w:lang w:eastAsia="zh-CN"/>
        </w:rPr>
        <w:t>MF</w:t>
      </w:r>
      <w:r>
        <w:rPr>
          <w:rFonts w:hint="eastAsia" w:asciiTheme="minorEastAsia" w:hAnsiTheme="minorEastAsia" w:eastAsiaTheme="minorEastAsia"/>
          <w:lang w:eastAsia="zh-CN"/>
        </w:rPr>
        <w:t>主动发起的和gNB主动发起的QoS</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Flow正常释放的总次数。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按5</w:t>
      </w:r>
      <w:r>
        <w:rPr>
          <w:rFonts w:asciiTheme="minorEastAsia" w:hAnsiTheme="minorEastAsia" w:eastAsiaTheme="minorEastAsia"/>
          <w:lang w:eastAsia="zh-CN"/>
        </w:rPr>
        <w:t>QI</w:t>
      </w:r>
      <w:r>
        <w:rPr>
          <w:rFonts w:hint="eastAsia" w:asciiTheme="minorEastAsia" w:hAnsiTheme="minorEastAsia" w:eastAsiaTheme="minorEastAsia"/>
          <w:lang w:eastAsia="zh-CN"/>
        </w:rPr>
        <w:t>分类和汇总输出。（可选）</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按NSSAI切片标识分类以及汇总统计输出。（可选）（可选）</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英文名称：Flow.NbrReqRel.Normal</w:t>
      </w:r>
    </w:p>
    <w:p>
      <w:pPr>
        <w:pStyle w:val="62"/>
        <w:numPr>
          <w:ilvl w:val="0"/>
          <w:numId w:val="13"/>
        </w:numPr>
        <w:spacing w:before="156" w:beforeLines="50" w:after="156" w:afterLines="50" w:line="240" w:lineRule="auto"/>
        <w:ind w:left="420" w:leftChars="0" w:hanging="420" w:firstLineChars="0"/>
        <w:outlineLvl w:val="3"/>
        <w:rPr>
          <w:rFonts w:ascii="黑体" w:hAnsi="黑体" w:eastAsia="黑体"/>
        </w:rPr>
      </w:pPr>
      <w:bookmarkStart w:id="95" w:name="_Toc33434996"/>
      <w:bookmarkEnd w:id="95"/>
      <w:bookmarkStart w:id="96" w:name="_Toc33440183"/>
      <w:bookmarkEnd w:id="96"/>
      <w:bookmarkStart w:id="97" w:name="_Toc10184"/>
      <w:bookmarkStart w:id="98" w:name="_Ref33256614"/>
      <w:r>
        <w:rPr>
          <w:rFonts w:ascii="黑体" w:hAnsi="黑体" w:eastAsia="黑体"/>
        </w:rPr>
        <w:t>AMF</w:t>
      </w:r>
      <w:r>
        <w:rPr>
          <w:rFonts w:hint="eastAsia" w:ascii="黑体" w:hAnsi="黑体" w:eastAsia="黑体"/>
        </w:rPr>
        <w:t>发起的Qos</w:t>
      </w:r>
      <w:r>
        <w:rPr>
          <w:rFonts w:ascii="黑体" w:hAnsi="黑体" w:eastAsia="黑体"/>
        </w:rPr>
        <w:t xml:space="preserve"> </w:t>
      </w:r>
      <w:r>
        <w:rPr>
          <w:rFonts w:hint="eastAsia" w:ascii="黑体" w:hAnsi="黑体" w:eastAsia="黑体"/>
        </w:rPr>
        <w:t>Flow释放次数</w:t>
      </w:r>
      <w:bookmarkEnd w:id="97"/>
      <w:bookmarkEnd w:id="98"/>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指标定义：统计时段内，A</w:t>
      </w:r>
      <w:r>
        <w:rPr>
          <w:rFonts w:asciiTheme="minorEastAsia" w:hAnsiTheme="minorEastAsia" w:eastAsiaTheme="minorEastAsia"/>
          <w:lang w:eastAsia="zh-CN"/>
        </w:rPr>
        <w:t>MF</w:t>
      </w:r>
      <w:r>
        <w:rPr>
          <w:rFonts w:hint="eastAsia" w:asciiTheme="minorEastAsia" w:hAnsiTheme="minorEastAsia" w:eastAsiaTheme="minorEastAsia"/>
          <w:lang w:eastAsia="zh-CN"/>
        </w:rPr>
        <w:t>主动发起的QoS</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Flow总次数。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统计方式：统计周期内，累加A</w:t>
      </w:r>
      <w:r>
        <w:rPr>
          <w:rFonts w:asciiTheme="minorEastAsia" w:hAnsiTheme="minorEastAsia" w:eastAsiaTheme="minorEastAsia"/>
          <w:lang w:eastAsia="zh-CN"/>
        </w:rPr>
        <w:t>MF</w:t>
      </w:r>
      <w:r>
        <w:rPr>
          <w:rFonts w:hint="eastAsia" w:asciiTheme="minorEastAsia" w:hAnsiTheme="minorEastAsia" w:eastAsiaTheme="minorEastAsia"/>
          <w:lang w:eastAsia="zh-CN"/>
        </w:rPr>
        <w:t>主动发起的QoS</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Flow释放次数。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AMF主动发起的释放包括: gNB接收到AMF发送的PDU SESSION RESOURCE MODIFY REQUEST消息或UE CONTEXT RELEASE COMMAND消息或NG RESET消息。</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按5</w:t>
      </w:r>
      <w:r>
        <w:rPr>
          <w:rFonts w:asciiTheme="minorEastAsia" w:hAnsiTheme="minorEastAsia" w:eastAsiaTheme="minorEastAsia"/>
          <w:lang w:eastAsia="zh-CN"/>
        </w:rPr>
        <w:t>QI</w:t>
      </w:r>
      <w:r>
        <w:rPr>
          <w:rFonts w:hint="eastAsia" w:asciiTheme="minorEastAsia" w:hAnsiTheme="minorEastAsia" w:eastAsiaTheme="minorEastAsia"/>
          <w:lang w:eastAsia="zh-CN"/>
        </w:rPr>
        <w:t>分类和汇总输出。</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按NSSAI切片标识分类以及汇总统计输出。（可选）</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英文名称：Flow.NbrReqRelAMFInitNoHo</w:t>
      </w:r>
    </w:p>
    <w:p>
      <w:pPr>
        <w:pStyle w:val="62"/>
        <w:numPr>
          <w:ilvl w:val="0"/>
          <w:numId w:val="13"/>
        </w:numPr>
        <w:spacing w:before="156" w:beforeLines="50" w:after="156" w:afterLines="50" w:line="240" w:lineRule="auto"/>
        <w:ind w:left="420" w:leftChars="0" w:hanging="420" w:firstLineChars="0"/>
        <w:outlineLvl w:val="3"/>
        <w:rPr>
          <w:rFonts w:ascii="黑体" w:hAnsi="黑体" w:eastAsia="黑体"/>
        </w:rPr>
      </w:pPr>
      <w:bookmarkStart w:id="99" w:name="_Ref33256584"/>
      <w:bookmarkStart w:id="100" w:name="_Toc29840"/>
      <w:r>
        <w:rPr>
          <w:rFonts w:hint="eastAsia" w:ascii="黑体" w:hAnsi="黑体" w:eastAsia="黑体"/>
        </w:rPr>
        <w:t>gNB发起的Qos</w:t>
      </w:r>
      <w:r>
        <w:rPr>
          <w:rFonts w:ascii="黑体" w:hAnsi="黑体" w:eastAsia="黑体"/>
        </w:rPr>
        <w:t xml:space="preserve"> </w:t>
      </w:r>
      <w:r>
        <w:rPr>
          <w:rFonts w:hint="eastAsia" w:ascii="黑体" w:hAnsi="黑体" w:eastAsia="黑体"/>
        </w:rPr>
        <w:t>Flow释放次数</w:t>
      </w:r>
      <w:bookmarkEnd w:id="99"/>
      <w:bookmarkEnd w:id="100"/>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指标定义：统计时段内，gNB发起的QoS</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Flow释放次数。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统计方式：统计周期内，累加gNodeB发起的QoS</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Flow释放次数。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gNodeB主动发起的释放包括：gNB向AMF发送PDU SESSION RESOURCE NOTIFY 消息或PDU SESSION RESOURCE MODIFY INDICATION或UE CONTEXT RELEASE REQUEST消息或NG RESET消息。</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按5</w:t>
      </w:r>
      <w:r>
        <w:rPr>
          <w:rFonts w:asciiTheme="minorEastAsia" w:hAnsiTheme="minorEastAsia" w:eastAsiaTheme="minorEastAsia"/>
          <w:lang w:eastAsia="zh-CN"/>
        </w:rPr>
        <w:t>QI</w:t>
      </w:r>
      <w:r>
        <w:rPr>
          <w:rFonts w:hint="eastAsia" w:asciiTheme="minorEastAsia" w:hAnsiTheme="minorEastAsia" w:eastAsiaTheme="minorEastAsia"/>
          <w:lang w:eastAsia="zh-CN"/>
        </w:rPr>
        <w:t>分类和汇总输出。</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按NSSAI切片标识分类以及汇总统计输出。（可选）</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英文名称：Flow.NbrReqRelGnb</w:t>
      </w:r>
    </w:p>
    <w:p>
      <w:pPr>
        <w:pStyle w:val="62"/>
        <w:numPr>
          <w:ilvl w:val="0"/>
          <w:numId w:val="13"/>
        </w:numPr>
        <w:spacing w:before="156" w:beforeLines="50" w:after="156" w:afterLines="50" w:line="240" w:lineRule="auto"/>
        <w:ind w:left="420" w:leftChars="0" w:hanging="420" w:firstLineChars="0"/>
        <w:outlineLvl w:val="3"/>
        <w:rPr>
          <w:rFonts w:ascii="黑体" w:hAnsi="黑体" w:eastAsia="黑体"/>
        </w:rPr>
      </w:pPr>
      <w:bookmarkStart w:id="101" w:name="_Ref33256599"/>
      <w:bookmarkStart w:id="102" w:name="_Toc28222"/>
      <w:r>
        <w:rPr>
          <w:rFonts w:hint="eastAsia" w:ascii="黑体" w:hAnsi="黑体" w:eastAsia="黑体"/>
        </w:rPr>
        <w:t>gNB发起的Qos</w:t>
      </w:r>
      <w:r>
        <w:rPr>
          <w:rFonts w:ascii="黑体" w:hAnsi="黑体" w:eastAsia="黑体"/>
        </w:rPr>
        <w:t xml:space="preserve"> </w:t>
      </w:r>
      <w:r>
        <w:rPr>
          <w:rFonts w:hint="eastAsia" w:ascii="黑体" w:hAnsi="黑体" w:eastAsia="黑体"/>
        </w:rPr>
        <w:t>Flow正常释放次数</w:t>
      </w:r>
      <w:bookmarkEnd w:id="101"/>
      <w:bookmarkEnd w:id="102"/>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指标定义：统计时段内，gNB发起的QoS</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Flow释放且原因值为正常的次数。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统计方式：统计周期内，累加gNodeB发起的QoS</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Flow正常释放次数。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gNodeB主动发起的释放包括：gNB向AMF发送PDU SESSION RESOURCE NOTIFY 消息或PDU SESSION RESOURCE MODIFY INDICATION或UE CONTEXT RELEASE REQUEST消息或NG RESET消息。</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正常释放原因包括“Successful handover”，“Partial handover”，“Time critical handover”，“User inactivity”，“Redirection”，“Normal release”，“O&amp;M intervention”，“IMS voice EPS fallback ”，“RAT fallback triggered”。</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按5</w:t>
      </w:r>
      <w:r>
        <w:rPr>
          <w:rFonts w:asciiTheme="minorEastAsia" w:hAnsiTheme="minorEastAsia" w:eastAsiaTheme="minorEastAsia"/>
          <w:lang w:eastAsia="zh-CN"/>
        </w:rPr>
        <w:t>QI</w:t>
      </w:r>
      <w:r>
        <w:rPr>
          <w:rFonts w:hint="eastAsia" w:asciiTheme="minorEastAsia" w:hAnsiTheme="minorEastAsia" w:eastAsiaTheme="minorEastAsia"/>
          <w:lang w:eastAsia="zh-CN"/>
        </w:rPr>
        <w:t>分类和汇总输出。</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按NSSAI切片标识分类以及汇总统计输出。（可选）</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英文名称：Flow.NbrReqRelGnb.Normal</w:t>
      </w:r>
    </w:p>
    <w:p>
      <w:pPr>
        <w:pStyle w:val="62"/>
        <w:numPr>
          <w:ilvl w:val="0"/>
          <w:numId w:val="13"/>
        </w:numPr>
        <w:spacing w:before="156" w:beforeLines="50" w:after="156" w:afterLines="50" w:line="240" w:lineRule="auto"/>
        <w:ind w:left="420" w:leftChars="0" w:hanging="420" w:firstLineChars="0"/>
        <w:outlineLvl w:val="3"/>
        <w:rPr>
          <w:rFonts w:ascii="黑体" w:hAnsi="黑体" w:eastAsia="黑体"/>
        </w:rPr>
      </w:pPr>
      <w:bookmarkStart w:id="103" w:name="_Toc2258"/>
      <w:r>
        <w:rPr>
          <w:rFonts w:ascii="黑体" w:hAnsi="黑体" w:eastAsia="黑体"/>
        </w:rPr>
        <w:t>Q</w:t>
      </w:r>
      <w:r>
        <w:rPr>
          <w:rFonts w:hint="eastAsia" w:ascii="黑体" w:hAnsi="黑体" w:eastAsia="黑体"/>
        </w:rPr>
        <w:t>o</w:t>
      </w:r>
      <w:r>
        <w:rPr>
          <w:rFonts w:ascii="黑体" w:hAnsi="黑体" w:eastAsia="黑体"/>
        </w:rPr>
        <w:t xml:space="preserve">S </w:t>
      </w:r>
      <w:r>
        <w:rPr>
          <w:rFonts w:hint="eastAsia" w:ascii="黑体" w:hAnsi="黑体" w:eastAsia="黑体"/>
        </w:rPr>
        <w:t>Flow掉线率（KPI）</w:t>
      </w:r>
      <w:bookmarkEnd w:id="103"/>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指标定义：统计时段内，QoS</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Flow异常释放次数与释放总次数的比值。</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统计公式：QoS Flow掉线率=</w:t>
      </w:r>
      <w:r>
        <w:rPr>
          <w:rFonts w:asciiTheme="minorEastAsia" w:hAnsiTheme="minorEastAsia" w:eastAsiaTheme="minorEastAsia"/>
          <w:lang w:eastAsia="zh-CN"/>
        </w:rPr>
        <w:t>(</w:t>
      </w:r>
      <w:bookmarkStart w:id="104" w:name="_Toc49785676"/>
      <w:r>
        <w:rPr>
          <w:rFonts w:hint="eastAsia" w:asciiTheme="minorEastAsia" w:hAnsiTheme="minorEastAsia" w:eastAsiaTheme="minorEastAsia"/>
          <w:lang w:eastAsia="zh-CN"/>
        </w:rPr>
        <w:t>Qos</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Flow释放总次数</w:t>
      </w:r>
      <w:bookmarkEnd w:id="104"/>
      <w:r>
        <w:rPr>
          <w:rFonts w:hint="eastAsia" w:asciiTheme="minorEastAsia" w:hAnsiTheme="minorEastAsia" w:eastAsiaTheme="minorEastAsia"/>
          <w:lang w:eastAsia="zh-CN"/>
        </w:rPr>
        <w:t>-</w:t>
      </w:r>
      <w:bookmarkStart w:id="105" w:name="_Toc49785677"/>
      <w:r>
        <w:rPr>
          <w:rFonts w:hint="eastAsia" w:asciiTheme="minorEastAsia" w:hAnsiTheme="minorEastAsia" w:eastAsiaTheme="minorEastAsia"/>
          <w:lang w:eastAsia="zh-CN"/>
        </w:rPr>
        <w:t xml:space="preserve"> Qos Flow正常释放次数</w:t>
      </w:r>
      <w:bookmarkEnd w:id="105"/>
      <w:r>
        <w:rPr>
          <w:rFonts w:asciiTheme="minorEastAsia" w:hAnsiTheme="minorEastAsia" w:eastAsiaTheme="minorEastAsia"/>
          <w:lang w:eastAsia="zh-CN"/>
        </w:rPr>
        <w:t>)</w:t>
      </w:r>
      <w:r>
        <w:rPr>
          <w:rFonts w:hint="eastAsia" w:asciiTheme="minorEastAsia" w:hAnsiTheme="minorEastAsia" w:eastAsiaTheme="minorEastAsia"/>
          <w:lang w:eastAsia="zh-CN"/>
        </w:rPr>
        <w:t xml:space="preserve"> </w:t>
      </w:r>
      <w:r>
        <w:rPr>
          <w:rFonts w:asciiTheme="minorEastAsia" w:hAnsiTheme="minorEastAsia" w:eastAsiaTheme="minorEastAsia"/>
          <w:lang w:eastAsia="zh-CN"/>
        </w:rPr>
        <w:t>/</w:t>
      </w:r>
      <w:r>
        <w:rPr>
          <w:rFonts w:hint="eastAsia" w:asciiTheme="minorEastAsia" w:hAnsiTheme="minorEastAsia" w:eastAsiaTheme="minorEastAsia"/>
          <w:lang w:eastAsia="zh-CN"/>
        </w:rPr>
        <w:t xml:space="preserve"> </w:t>
      </w:r>
      <w:r>
        <w:rPr>
          <w:rFonts w:asciiTheme="minorEastAsia" w:hAnsiTheme="minorEastAsia" w:eastAsiaTheme="minorEastAsia"/>
          <w:lang w:eastAsia="zh-CN"/>
        </w:rPr>
        <w:t>(</w:t>
      </w:r>
      <w:r>
        <w:rPr>
          <w:rFonts w:hint="eastAsia" w:asciiTheme="minorEastAsia" w:hAnsiTheme="minorEastAsia" w:eastAsiaTheme="minorEastAsia"/>
          <w:lang w:eastAsia="zh-CN"/>
        </w:rPr>
        <w:t>Qos</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Flow释放总次数）</w:t>
      </w:r>
      <w:r>
        <w:rPr>
          <w:rFonts w:asciiTheme="minorEastAsia" w:hAnsiTheme="minorEastAsia" w:eastAsiaTheme="minorEastAsia"/>
          <w:lang w:eastAsia="zh-CN"/>
        </w:rPr>
        <w:t>*100%</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英文名称：KPI.FlowDropRate</w:t>
      </w:r>
    </w:p>
    <w:p>
      <w:pPr>
        <w:pStyle w:val="62"/>
        <w:numPr>
          <w:ilvl w:val="0"/>
          <w:numId w:val="13"/>
        </w:numPr>
        <w:spacing w:before="156" w:beforeLines="50" w:after="156" w:afterLines="50" w:line="240" w:lineRule="auto"/>
        <w:ind w:left="420" w:leftChars="0" w:hanging="420" w:firstLineChars="0"/>
        <w:outlineLvl w:val="3"/>
        <w:rPr>
          <w:rFonts w:ascii="黑体" w:hAnsi="黑体" w:eastAsia="黑体"/>
        </w:rPr>
      </w:pPr>
      <w:bookmarkStart w:id="106" w:name="_Ref36130073"/>
      <w:bookmarkStart w:id="107" w:name="_Ref36130075"/>
      <w:bookmarkStart w:id="108" w:name="_Toc27438"/>
      <w:r>
        <w:rPr>
          <w:rFonts w:ascii="黑体" w:hAnsi="黑体" w:eastAsia="黑体"/>
        </w:rPr>
        <w:t>UE</w:t>
      </w:r>
      <w:r>
        <w:rPr>
          <w:rFonts w:hint="eastAsia" w:ascii="黑体" w:hAnsi="黑体" w:eastAsia="黑体"/>
        </w:rPr>
        <w:t>上下文释放总次数</w:t>
      </w:r>
      <w:bookmarkEnd w:id="106"/>
      <w:bookmarkEnd w:id="107"/>
      <w:bookmarkEnd w:id="108"/>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指标定义：统计时段内，统计</w:t>
      </w:r>
      <w:r>
        <w:rPr>
          <w:rFonts w:asciiTheme="minorEastAsia" w:hAnsiTheme="minorEastAsia" w:eastAsiaTheme="minorEastAsia"/>
          <w:lang w:eastAsia="zh-CN"/>
        </w:rPr>
        <w:t>UE</w:t>
      </w:r>
      <w:r>
        <w:rPr>
          <w:rFonts w:hint="eastAsia" w:asciiTheme="minorEastAsia" w:hAnsiTheme="minorEastAsia" w:eastAsiaTheme="minorEastAsia"/>
          <w:lang w:eastAsia="zh-CN"/>
        </w:rPr>
        <w:t>上下文释放总次数。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统计方式：统计周期内，</w:t>
      </w:r>
      <w:r>
        <w:rPr>
          <w:rFonts w:asciiTheme="minorEastAsia" w:hAnsiTheme="minorEastAsia" w:eastAsiaTheme="minorEastAsia"/>
          <w:lang w:eastAsia="zh-CN"/>
        </w:rPr>
        <w:t xml:space="preserve"> UE</w:t>
      </w:r>
      <w:r>
        <w:rPr>
          <w:rFonts w:hint="eastAsia" w:asciiTheme="minorEastAsia" w:hAnsiTheme="minorEastAsia" w:eastAsiaTheme="minorEastAsia"/>
          <w:lang w:eastAsia="zh-CN"/>
        </w:rPr>
        <w:t>上下文释放总次数，包括A</w:t>
      </w:r>
      <w:r>
        <w:rPr>
          <w:rFonts w:asciiTheme="minorEastAsia" w:hAnsiTheme="minorEastAsia" w:eastAsiaTheme="minorEastAsia"/>
          <w:lang w:eastAsia="zh-CN"/>
        </w:rPr>
        <w:t>MF</w:t>
      </w:r>
      <w:r>
        <w:rPr>
          <w:rFonts w:hint="eastAsia" w:asciiTheme="minorEastAsia" w:hAnsiTheme="minorEastAsia" w:eastAsiaTheme="minorEastAsia"/>
          <w:lang w:eastAsia="zh-CN"/>
        </w:rPr>
        <w:t>发起的上下文释放次数和gNB发起的上下文释放次数。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英文名称：CONTEXT.AttRel</w:t>
      </w:r>
    </w:p>
    <w:p>
      <w:pPr>
        <w:pStyle w:val="62"/>
        <w:numPr>
          <w:ilvl w:val="0"/>
          <w:numId w:val="13"/>
        </w:numPr>
        <w:spacing w:before="156" w:beforeLines="50" w:after="156" w:afterLines="50" w:line="240" w:lineRule="auto"/>
        <w:ind w:left="420" w:leftChars="0" w:hanging="420" w:firstLineChars="0"/>
        <w:outlineLvl w:val="3"/>
        <w:rPr>
          <w:rFonts w:ascii="黑体" w:hAnsi="黑体" w:eastAsia="黑体"/>
        </w:rPr>
      </w:pPr>
      <w:bookmarkStart w:id="109" w:name="_Toc4866"/>
      <w:bookmarkStart w:id="110" w:name="_Ref36130074"/>
      <w:r>
        <w:rPr>
          <w:rFonts w:ascii="黑体" w:hAnsi="黑体" w:eastAsia="黑体"/>
        </w:rPr>
        <w:t>UE</w:t>
      </w:r>
      <w:r>
        <w:rPr>
          <w:rFonts w:hint="eastAsia" w:ascii="黑体" w:hAnsi="黑体" w:eastAsia="黑体"/>
        </w:rPr>
        <w:t>上下文正常释放次数</w:t>
      </w:r>
      <w:bookmarkEnd w:id="109"/>
      <w:bookmarkEnd w:id="110"/>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指标定义：统计时段内，统计</w:t>
      </w:r>
      <w:r>
        <w:rPr>
          <w:rFonts w:asciiTheme="minorEastAsia" w:hAnsiTheme="minorEastAsia" w:eastAsiaTheme="minorEastAsia"/>
          <w:lang w:eastAsia="zh-CN"/>
        </w:rPr>
        <w:t>UE</w:t>
      </w:r>
      <w:r>
        <w:rPr>
          <w:rFonts w:hint="eastAsia" w:asciiTheme="minorEastAsia" w:hAnsiTheme="minorEastAsia" w:eastAsiaTheme="minorEastAsia"/>
          <w:lang w:eastAsia="zh-CN"/>
        </w:rPr>
        <w:t>上下文正常释放总次数。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统计方式：统计周期内，</w:t>
      </w:r>
      <w:r>
        <w:rPr>
          <w:rFonts w:asciiTheme="minorEastAsia" w:hAnsiTheme="minorEastAsia" w:eastAsiaTheme="minorEastAsia"/>
          <w:lang w:eastAsia="zh-CN"/>
        </w:rPr>
        <w:t xml:space="preserve"> UE</w:t>
      </w:r>
      <w:r>
        <w:rPr>
          <w:rFonts w:hint="eastAsia" w:asciiTheme="minorEastAsia" w:hAnsiTheme="minorEastAsia" w:eastAsiaTheme="minorEastAsia"/>
          <w:lang w:eastAsia="zh-CN"/>
        </w:rPr>
        <w:t>上下文正常释放总次数，包括A</w:t>
      </w:r>
      <w:r>
        <w:rPr>
          <w:rFonts w:asciiTheme="minorEastAsia" w:hAnsiTheme="minorEastAsia" w:eastAsiaTheme="minorEastAsia"/>
          <w:lang w:eastAsia="zh-CN"/>
        </w:rPr>
        <w:t>MF</w:t>
      </w:r>
      <w:r>
        <w:rPr>
          <w:rFonts w:hint="eastAsia" w:asciiTheme="minorEastAsia" w:hAnsiTheme="minorEastAsia" w:eastAsiaTheme="minorEastAsia"/>
          <w:lang w:eastAsia="zh-CN"/>
        </w:rPr>
        <w:t>发起的上下文正常释放次数（可选）和gNB发起的上下文正常释放次数。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英文名称：CONTEXT.AttRel.Normal</w:t>
      </w:r>
    </w:p>
    <w:p>
      <w:pPr>
        <w:pStyle w:val="62"/>
        <w:numPr>
          <w:ilvl w:val="0"/>
          <w:numId w:val="13"/>
        </w:numPr>
        <w:spacing w:before="156" w:beforeLines="50" w:after="156" w:afterLines="50" w:line="240" w:lineRule="auto"/>
        <w:ind w:left="420" w:leftChars="0" w:hanging="420" w:firstLineChars="0"/>
        <w:outlineLvl w:val="3"/>
        <w:rPr>
          <w:rFonts w:ascii="黑体" w:hAnsi="黑体" w:eastAsia="黑体"/>
        </w:rPr>
      </w:pPr>
      <w:bookmarkStart w:id="111" w:name="_Ref33257493"/>
      <w:bookmarkStart w:id="112" w:name="_Toc16187"/>
      <w:r>
        <w:rPr>
          <w:rFonts w:ascii="黑体" w:hAnsi="黑体" w:eastAsia="黑体"/>
        </w:rPr>
        <w:t>AMF</w:t>
      </w:r>
      <w:r>
        <w:rPr>
          <w:rFonts w:hint="eastAsia" w:ascii="黑体" w:hAnsi="黑体" w:eastAsia="黑体"/>
        </w:rPr>
        <w:t>发起的</w:t>
      </w:r>
      <w:r>
        <w:rPr>
          <w:rFonts w:ascii="黑体" w:hAnsi="黑体" w:eastAsia="黑体"/>
        </w:rPr>
        <w:t>UE</w:t>
      </w:r>
      <w:r>
        <w:rPr>
          <w:rFonts w:hint="eastAsia" w:ascii="黑体" w:hAnsi="黑体" w:eastAsia="黑体"/>
        </w:rPr>
        <w:t>上下文释放次数</w:t>
      </w:r>
      <w:bookmarkEnd w:id="111"/>
      <w:bookmarkEnd w:id="112"/>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指标定义：统计时段内，A</w:t>
      </w:r>
      <w:r>
        <w:rPr>
          <w:rFonts w:asciiTheme="minorEastAsia" w:hAnsiTheme="minorEastAsia" w:eastAsiaTheme="minorEastAsia"/>
          <w:lang w:eastAsia="zh-CN"/>
        </w:rPr>
        <w:t>MF</w:t>
      </w:r>
      <w:r>
        <w:rPr>
          <w:rFonts w:hint="eastAsia" w:asciiTheme="minorEastAsia" w:hAnsiTheme="minorEastAsia" w:eastAsiaTheme="minorEastAsia"/>
          <w:lang w:eastAsia="zh-CN"/>
        </w:rPr>
        <w:t>主动发起的</w:t>
      </w:r>
      <w:r>
        <w:rPr>
          <w:rFonts w:asciiTheme="minorEastAsia" w:hAnsiTheme="minorEastAsia" w:eastAsiaTheme="minorEastAsia"/>
          <w:lang w:eastAsia="zh-CN"/>
        </w:rPr>
        <w:t>UE</w:t>
      </w:r>
      <w:r>
        <w:rPr>
          <w:rFonts w:hint="eastAsia" w:asciiTheme="minorEastAsia" w:hAnsiTheme="minorEastAsia" w:eastAsiaTheme="minorEastAsia"/>
          <w:lang w:eastAsia="zh-CN"/>
        </w:rPr>
        <w:t>上下文释放次数。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统计方式：统计周期内，累加A</w:t>
      </w:r>
      <w:r>
        <w:rPr>
          <w:rFonts w:asciiTheme="minorEastAsia" w:hAnsiTheme="minorEastAsia" w:eastAsiaTheme="minorEastAsia"/>
          <w:lang w:eastAsia="zh-CN"/>
        </w:rPr>
        <w:t>MF</w:t>
      </w:r>
      <w:r>
        <w:rPr>
          <w:rFonts w:hint="eastAsia" w:asciiTheme="minorEastAsia" w:hAnsiTheme="minorEastAsia" w:eastAsiaTheme="minorEastAsia"/>
          <w:lang w:eastAsia="zh-CN"/>
        </w:rPr>
        <w:t>主动发起的</w:t>
      </w:r>
      <w:r>
        <w:rPr>
          <w:rFonts w:asciiTheme="minorEastAsia" w:hAnsiTheme="minorEastAsia" w:eastAsiaTheme="minorEastAsia"/>
          <w:lang w:eastAsia="zh-CN"/>
        </w:rPr>
        <w:t>UE</w:t>
      </w:r>
      <w:r>
        <w:rPr>
          <w:rFonts w:hint="eastAsia" w:asciiTheme="minorEastAsia" w:hAnsiTheme="minorEastAsia" w:eastAsiaTheme="minorEastAsia"/>
          <w:lang w:eastAsia="zh-CN"/>
        </w:rPr>
        <w:t>上下文释放次数。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AMF主动发起的释放包括: gNB收到AMF发送的“UE 上下文释放命令”（UE CONTEXT RELEASE COMMAND）消息或者</w:t>
      </w:r>
      <w:r>
        <w:rPr>
          <w:rFonts w:asciiTheme="minorEastAsia" w:hAnsiTheme="minorEastAsia" w:eastAsiaTheme="minorEastAsia"/>
          <w:lang w:eastAsia="zh-CN"/>
        </w:rPr>
        <w:t>NG</w:t>
      </w:r>
      <w:r>
        <w:rPr>
          <w:rFonts w:hint="eastAsia" w:asciiTheme="minorEastAsia" w:hAnsiTheme="minorEastAsia" w:eastAsiaTheme="minorEastAsia"/>
          <w:lang w:eastAsia="zh-CN"/>
        </w:rPr>
        <w:t xml:space="preserve"> Reset消息。</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英文名称：CONTEXT.AttRelNgc</w:t>
      </w:r>
    </w:p>
    <w:p>
      <w:pPr>
        <w:pStyle w:val="62"/>
        <w:numPr>
          <w:ilvl w:val="0"/>
          <w:numId w:val="13"/>
        </w:numPr>
        <w:spacing w:before="156" w:beforeLines="50" w:after="156" w:afterLines="50" w:line="240" w:lineRule="auto"/>
        <w:ind w:left="420" w:leftChars="0" w:hanging="420" w:firstLineChars="0"/>
        <w:outlineLvl w:val="3"/>
        <w:rPr>
          <w:rFonts w:ascii="黑体" w:hAnsi="黑体" w:eastAsia="黑体"/>
        </w:rPr>
      </w:pPr>
      <w:bookmarkStart w:id="113" w:name="_Toc24100"/>
      <w:bookmarkStart w:id="114" w:name="_Ref33257474"/>
      <w:r>
        <w:rPr>
          <w:rFonts w:hint="eastAsia" w:ascii="黑体" w:hAnsi="黑体" w:eastAsia="黑体"/>
        </w:rPr>
        <w:t>gNB发起的</w:t>
      </w:r>
      <w:r>
        <w:rPr>
          <w:rFonts w:ascii="黑体" w:hAnsi="黑体" w:eastAsia="黑体"/>
        </w:rPr>
        <w:t>UE</w:t>
      </w:r>
      <w:r>
        <w:rPr>
          <w:rFonts w:hint="eastAsia" w:ascii="黑体" w:hAnsi="黑体" w:eastAsia="黑体"/>
        </w:rPr>
        <w:t>上下文释放次数</w:t>
      </w:r>
      <w:bookmarkEnd w:id="113"/>
      <w:bookmarkEnd w:id="114"/>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指标定义：统计时段内，gNB发起的</w:t>
      </w:r>
      <w:r>
        <w:rPr>
          <w:rFonts w:asciiTheme="minorEastAsia" w:hAnsiTheme="minorEastAsia" w:eastAsiaTheme="minorEastAsia"/>
          <w:lang w:eastAsia="zh-CN"/>
        </w:rPr>
        <w:t>UE</w:t>
      </w:r>
      <w:r>
        <w:rPr>
          <w:rFonts w:hint="eastAsia" w:asciiTheme="minorEastAsia" w:hAnsiTheme="minorEastAsia" w:eastAsiaTheme="minorEastAsia"/>
          <w:lang w:eastAsia="zh-CN"/>
        </w:rPr>
        <w:t>上下文释放次数。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统计方式：统计周期内，累加gNodeB发起的</w:t>
      </w:r>
      <w:r>
        <w:rPr>
          <w:rFonts w:asciiTheme="minorEastAsia" w:hAnsiTheme="minorEastAsia" w:eastAsiaTheme="minorEastAsia"/>
          <w:lang w:eastAsia="zh-CN"/>
        </w:rPr>
        <w:t>UE</w:t>
      </w:r>
      <w:r>
        <w:rPr>
          <w:rFonts w:hint="eastAsia" w:asciiTheme="minorEastAsia" w:hAnsiTheme="minorEastAsia" w:eastAsiaTheme="minorEastAsia"/>
          <w:lang w:eastAsia="zh-CN"/>
        </w:rPr>
        <w:t>上下文释放次数。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gNodeB主动发起的释放包括：gNB向AMF发送UE CONTEXT RELEASE REQUEST消息或者</w:t>
      </w:r>
      <w:r>
        <w:rPr>
          <w:rFonts w:asciiTheme="minorEastAsia" w:hAnsiTheme="minorEastAsia" w:eastAsiaTheme="minorEastAsia"/>
          <w:lang w:eastAsia="zh-CN"/>
        </w:rPr>
        <w:t>NG</w:t>
      </w:r>
      <w:r>
        <w:rPr>
          <w:rFonts w:hint="eastAsia" w:asciiTheme="minorEastAsia" w:hAnsiTheme="minorEastAsia" w:eastAsiaTheme="minorEastAsia"/>
          <w:lang w:eastAsia="zh-CN"/>
        </w:rPr>
        <w:t xml:space="preserve"> Reset消息。</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注：gNB等待INITIAL CONTEXT SETUP REQUEST消息超时，随后gNB发起的UE CONTEXT RELEASE REQUEST消息不统计。</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英文名称：CONTEXT.AttRelgNB</w:t>
      </w:r>
    </w:p>
    <w:p>
      <w:pPr>
        <w:pStyle w:val="62"/>
        <w:numPr>
          <w:ilvl w:val="0"/>
          <w:numId w:val="13"/>
        </w:numPr>
        <w:spacing w:before="156" w:beforeLines="50" w:after="156" w:afterLines="50" w:line="240" w:lineRule="auto"/>
        <w:ind w:left="420" w:leftChars="0" w:hanging="420" w:firstLineChars="0"/>
        <w:outlineLvl w:val="3"/>
        <w:rPr>
          <w:rFonts w:ascii="黑体" w:hAnsi="黑体" w:eastAsia="黑体"/>
        </w:rPr>
      </w:pPr>
      <w:bookmarkStart w:id="115" w:name="_Toc10908"/>
      <w:bookmarkStart w:id="116" w:name="_Ref33257483"/>
      <w:r>
        <w:rPr>
          <w:rFonts w:hint="eastAsia" w:ascii="黑体" w:hAnsi="黑体" w:eastAsia="黑体"/>
        </w:rPr>
        <w:t>gNB发起的</w:t>
      </w:r>
      <w:r>
        <w:rPr>
          <w:rFonts w:ascii="黑体" w:hAnsi="黑体" w:eastAsia="黑体"/>
        </w:rPr>
        <w:t>UE</w:t>
      </w:r>
      <w:r>
        <w:rPr>
          <w:rFonts w:hint="eastAsia" w:ascii="黑体" w:hAnsi="黑体" w:eastAsia="黑体"/>
        </w:rPr>
        <w:t>上下文正常释放次数</w:t>
      </w:r>
      <w:bookmarkEnd w:id="115"/>
      <w:bookmarkEnd w:id="116"/>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指标定义：统计时段内，gNB发起的</w:t>
      </w:r>
      <w:r>
        <w:rPr>
          <w:rFonts w:asciiTheme="minorEastAsia" w:hAnsiTheme="minorEastAsia" w:eastAsiaTheme="minorEastAsia"/>
          <w:lang w:eastAsia="zh-CN"/>
        </w:rPr>
        <w:t>UE</w:t>
      </w:r>
      <w:r>
        <w:rPr>
          <w:rFonts w:hint="eastAsia" w:asciiTheme="minorEastAsia" w:hAnsiTheme="minorEastAsia" w:eastAsiaTheme="minorEastAsia"/>
          <w:lang w:eastAsia="zh-CN"/>
        </w:rPr>
        <w:t>上下文释放且原因值为正常的次数。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统计方式：统计周期内，累加gNodeB发起的</w:t>
      </w:r>
      <w:r>
        <w:rPr>
          <w:rFonts w:asciiTheme="minorEastAsia" w:hAnsiTheme="minorEastAsia" w:eastAsiaTheme="minorEastAsia"/>
          <w:lang w:eastAsia="zh-CN"/>
        </w:rPr>
        <w:t>UE</w:t>
      </w:r>
      <w:r>
        <w:rPr>
          <w:rFonts w:hint="eastAsia" w:asciiTheme="minorEastAsia" w:hAnsiTheme="minorEastAsia" w:eastAsiaTheme="minorEastAsia"/>
          <w:lang w:eastAsia="zh-CN"/>
        </w:rPr>
        <w:t>上下文正常释放次数。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gNodeB主动发起的释放包括：gNB向AMF发送UE CONTEXT RELEASE REQUEST消息或者</w:t>
      </w:r>
      <w:r>
        <w:rPr>
          <w:rFonts w:asciiTheme="minorEastAsia" w:hAnsiTheme="minorEastAsia" w:eastAsiaTheme="minorEastAsia"/>
          <w:lang w:eastAsia="zh-CN"/>
        </w:rPr>
        <w:t>NG</w:t>
      </w:r>
      <w:r>
        <w:rPr>
          <w:rFonts w:hint="eastAsia" w:asciiTheme="minorEastAsia" w:hAnsiTheme="minorEastAsia" w:eastAsiaTheme="minorEastAsia"/>
          <w:lang w:eastAsia="zh-CN"/>
        </w:rPr>
        <w:t xml:space="preserve"> Reset消息。</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正常释放原因包括“Successful handover”，“Partial handover”，“Time critical handover”，“User inactivity”，“Redirection”，“Normal release”，“O&amp;M intervention”，“IMS voice EPS fallback ”，“RAT fallback triggered”。</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注：gNB等待INITIAL CONTEXT SETUP REQUEST消息超时，随后gNB发起的UE CONTEXT RELEASE REQUEST消息不统计。</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英文名称：CONTEXT.AttRelgNB.Normal</w:t>
      </w:r>
    </w:p>
    <w:p>
      <w:pPr>
        <w:pStyle w:val="62"/>
        <w:numPr>
          <w:ilvl w:val="0"/>
          <w:numId w:val="13"/>
        </w:numPr>
        <w:spacing w:before="156" w:beforeLines="50" w:after="156" w:afterLines="50" w:line="240" w:lineRule="auto"/>
        <w:ind w:left="420" w:leftChars="0" w:hanging="420" w:firstLineChars="0"/>
        <w:outlineLvl w:val="3"/>
        <w:rPr>
          <w:rFonts w:ascii="黑体" w:hAnsi="黑体" w:eastAsia="黑体"/>
        </w:rPr>
      </w:pPr>
      <w:bookmarkStart w:id="117" w:name="_Toc19915"/>
      <w:r>
        <w:rPr>
          <w:rFonts w:ascii="黑体" w:hAnsi="黑体" w:eastAsia="黑体"/>
        </w:rPr>
        <w:t>UE</w:t>
      </w:r>
      <w:r>
        <w:rPr>
          <w:rFonts w:hint="eastAsia" w:ascii="黑体" w:hAnsi="黑体" w:eastAsia="黑体"/>
        </w:rPr>
        <w:t>上下文掉线率（KPI）</w:t>
      </w:r>
      <w:bookmarkEnd w:id="117"/>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w:t>
      </w:r>
      <w:r>
        <w:rPr>
          <w:rFonts w:asciiTheme="minorEastAsia" w:hAnsiTheme="minorEastAsia" w:eastAsiaTheme="minorEastAsia"/>
          <w:lang w:eastAsia="zh-CN"/>
        </w:rPr>
        <w:t>UE</w:t>
      </w:r>
      <w:r>
        <w:rPr>
          <w:rFonts w:hint="eastAsia" w:asciiTheme="minorEastAsia" w:hAnsiTheme="minorEastAsia" w:eastAsiaTheme="minorEastAsia"/>
          <w:lang w:eastAsia="zh-CN"/>
        </w:rPr>
        <w:t>上下文异常释放次数与释放总次数的比值。</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统计公式：</w:t>
      </w:r>
      <w:r>
        <w:rPr>
          <w:rFonts w:asciiTheme="minorEastAsia" w:hAnsiTheme="minorEastAsia" w:eastAsiaTheme="minorEastAsia"/>
          <w:lang w:eastAsia="zh-CN"/>
        </w:rPr>
        <w:t>UE</w:t>
      </w:r>
      <w:r>
        <w:rPr>
          <w:rFonts w:hint="eastAsia" w:asciiTheme="minorEastAsia" w:hAnsiTheme="minorEastAsia" w:eastAsiaTheme="minorEastAsia"/>
          <w:lang w:eastAsia="zh-CN"/>
        </w:rPr>
        <w:t>上下文异常掉线率=</w:t>
      </w:r>
      <w:r>
        <w:rPr>
          <w:rFonts w:asciiTheme="minorEastAsia" w:hAnsiTheme="minorEastAsia" w:eastAsiaTheme="minorEastAsia"/>
          <w:lang w:eastAsia="zh-CN"/>
        </w:rPr>
        <w:t>(</w:t>
      </w:r>
      <w:bookmarkStart w:id="118" w:name="_Toc49785682"/>
      <w:r>
        <w:rPr>
          <w:rFonts w:asciiTheme="minorEastAsia" w:hAnsiTheme="minorEastAsia" w:eastAsiaTheme="minorEastAsia"/>
          <w:lang w:eastAsia="zh-CN"/>
        </w:rPr>
        <w:t>UE</w:t>
      </w:r>
      <w:r>
        <w:rPr>
          <w:rFonts w:hint="eastAsia" w:asciiTheme="minorEastAsia" w:hAnsiTheme="minorEastAsia" w:eastAsiaTheme="minorEastAsia"/>
          <w:lang w:eastAsia="zh-CN"/>
        </w:rPr>
        <w:t>上下文释放总次数</w:t>
      </w:r>
      <w:bookmarkEnd w:id="118"/>
      <w:r>
        <w:rPr>
          <w:rFonts w:hint="eastAsia" w:asciiTheme="minorEastAsia" w:hAnsiTheme="minorEastAsia" w:eastAsiaTheme="minorEastAsia"/>
          <w:lang w:eastAsia="zh-CN"/>
        </w:rPr>
        <w:t>-</w:t>
      </w:r>
      <w:r>
        <w:rPr>
          <w:rFonts w:asciiTheme="minorEastAsia" w:hAnsiTheme="minorEastAsia" w:eastAsiaTheme="minorEastAsia"/>
          <w:lang w:eastAsia="zh-CN"/>
        </w:rPr>
        <w:fldChar w:fldCharType="begin"/>
      </w:r>
      <w:r>
        <w:rPr>
          <w:rFonts w:asciiTheme="minorEastAsia" w:hAnsiTheme="minorEastAsia" w:eastAsiaTheme="minorEastAsia"/>
          <w:lang w:eastAsia="zh-CN"/>
        </w:rPr>
        <w:instrText xml:space="preserve"> </w:instrText>
      </w:r>
      <w:r>
        <w:rPr>
          <w:rFonts w:hint="eastAsia" w:asciiTheme="minorEastAsia" w:hAnsiTheme="minorEastAsia" w:eastAsiaTheme="minorEastAsia"/>
          <w:lang w:eastAsia="zh-CN"/>
        </w:rPr>
        <w:instrText xml:space="preserve">REF _Ref36130074 \r \h</w:instrText>
      </w:r>
      <w:r>
        <w:rPr>
          <w:rFonts w:asciiTheme="minorEastAsia" w:hAnsiTheme="minorEastAsia" w:eastAsiaTheme="minorEastAsia"/>
          <w:lang w:eastAsia="zh-CN"/>
        </w:rPr>
        <w:instrText xml:space="preserve">  \* MERGEFORMAT </w:instrText>
      </w:r>
      <w:r>
        <w:rPr>
          <w:rFonts w:asciiTheme="minorEastAsia" w:hAnsiTheme="minorEastAsia" w:eastAsiaTheme="minorEastAsia"/>
          <w:lang w:eastAsia="zh-CN"/>
        </w:rPr>
        <w:fldChar w:fldCharType="separate"/>
      </w:r>
      <w:bookmarkStart w:id="119" w:name="_Toc49785683"/>
      <w:r>
        <w:rPr>
          <w:rFonts w:asciiTheme="minorEastAsia" w:hAnsiTheme="minorEastAsia" w:eastAsiaTheme="minorEastAsia"/>
          <w:lang w:eastAsia="zh-CN"/>
        </w:rPr>
        <w:t>UE</w:t>
      </w:r>
      <w:r>
        <w:rPr>
          <w:rFonts w:hint="eastAsia" w:asciiTheme="minorEastAsia" w:hAnsiTheme="minorEastAsia" w:eastAsiaTheme="minorEastAsia"/>
          <w:lang w:eastAsia="zh-CN"/>
        </w:rPr>
        <w:t>上下文正常释放次数</w:t>
      </w:r>
      <w:bookmarkEnd w:id="119"/>
      <w:r>
        <w:rPr>
          <w:rFonts w:asciiTheme="minorEastAsia" w:hAnsiTheme="minorEastAsia" w:eastAsiaTheme="minorEastAsia"/>
          <w:lang w:eastAsia="zh-CN"/>
        </w:rPr>
        <w:fldChar w:fldCharType="end"/>
      </w:r>
      <w:r>
        <w:rPr>
          <w:rFonts w:asciiTheme="minorEastAsia" w:hAnsiTheme="minorEastAsia" w:eastAsiaTheme="minorEastAsia"/>
          <w:lang w:eastAsia="zh-CN"/>
        </w:rPr>
        <w:t>)/(UE</w:t>
      </w:r>
      <w:r>
        <w:rPr>
          <w:rFonts w:hint="eastAsia" w:asciiTheme="minorEastAsia" w:hAnsiTheme="minorEastAsia" w:eastAsiaTheme="minorEastAsia"/>
          <w:lang w:eastAsia="zh-CN"/>
        </w:rPr>
        <w:t>上下文释放总次数</w:t>
      </w:r>
      <w:r>
        <w:rPr>
          <w:rFonts w:asciiTheme="minorEastAsia" w:hAnsiTheme="minorEastAsia" w:eastAsiaTheme="minorEastAsia"/>
          <w:lang w:eastAsia="zh-CN"/>
        </w:rPr>
        <w:t>)</w:t>
      </w:r>
      <w:r>
        <w:rPr>
          <w:rFonts w:hint="eastAsia" w:asciiTheme="minorEastAsia" w:hAnsiTheme="minorEastAsia" w:eastAsiaTheme="minorEastAsia"/>
          <w:lang w:eastAsia="zh-CN"/>
        </w:rPr>
        <w:t>*100%。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英文名称：KPI.ContextDropRate</w:t>
      </w:r>
    </w:p>
    <w:p>
      <w:pPr>
        <w:pStyle w:val="62"/>
        <w:numPr>
          <w:ilvl w:val="0"/>
          <w:numId w:val="10"/>
        </w:numPr>
        <w:spacing w:before="156" w:beforeLines="50" w:after="156" w:afterLines="50" w:line="240" w:lineRule="auto"/>
        <w:ind w:left="420" w:leftChars="0" w:hanging="420" w:firstLineChars="0"/>
        <w:outlineLvl w:val="2"/>
        <w:rPr>
          <w:rFonts w:ascii="黑体" w:hAnsi="黑体" w:eastAsia="黑体"/>
        </w:rPr>
      </w:pPr>
      <w:bookmarkStart w:id="120" w:name="_Toc32235"/>
      <w:r>
        <w:rPr>
          <w:rFonts w:hint="eastAsia" w:ascii="黑体" w:hAnsi="黑体" w:eastAsia="黑体"/>
        </w:rPr>
        <w:t>网络移动性指标</w:t>
      </w:r>
      <w:bookmarkEnd w:id="120"/>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21" w:name="_Toc17971"/>
      <w:bookmarkStart w:id="122" w:name="_Ref33260189"/>
      <w:r>
        <w:rPr>
          <w:rFonts w:hint="eastAsia" w:ascii="黑体" w:hAnsi="黑体" w:eastAsia="黑体"/>
        </w:rPr>
        <w:t>CU内DU间切换出执行请求次数</w:t>
      </w:r>
      <w:bookmarkEnd w:id="121"/>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指标定义：统计CU内DU间小区间切换出执行请求次数。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统计粒度：NRCellCU。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统计方式：gNB向UE发送“RRC连接重配置”消息（RRCReconfiguration），指示CU内DU间小区间切换出请求。（3GPP TS 38.331）</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英文名称：HO.AttOutIntraCUInterDU</w:t>
      </w:r>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23" w:name="_Toc12886"/>
      <w:r>
        <w:rPr>
          <w:rFonts w:hint="eastAsia" w:ascii="黑体" w:hAnsi="黑体" w:eastAsia="黑体"/>
        </w:rPr>
        <w:t>CU内DU间切换出执行成功次数</w:t>
      </w:r>
      <w:bookmarkEnd w:id="123"/>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指标定义：统计CU内DU间小区间切换出成功次数。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统计粒度：NRCellCU。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统计方式：gNB收到UE发送的“RRC连接重配置完成”消息（RRCReconfigurationComplete），指示CU内DU间小区间切换出成功。（3GPP TS 38.331）</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英文名称：HO.SuccOutIntraCUInterDU</w:t>
      </w:r>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24" w:name="_Toc29228"/>
      <w:r>
        <w:rPr>
          <w:rFonts w:hint="eastAsia" w:ascii="黑体" w:hAnsi="黑体" w:eastAsia="黑体"/>
        </w:rPr>
        <w:t>CU内DU内切换出执行请求次数</w:t>
      </w:r>
      <w:bookmarkEnd w:id="124"/>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指标定义：统计CU内DU间小区间切换出成功次数。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统计粒度：NRCellCU。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统计方式：gNB向UE发送“RRC连接重配置”消息（RRCReconfiguration），指示DU内小区间切换出请求。（3GPP TS 38.331）</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英文名称：HO.AttOutCUIntraDU</w:t>
      </w:r>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25" w:name="_Toc27741"/>
      <w:r>
        <w:rPr>
          <w:rFonts w:hint="eastAsia" w:ascii="黑体" w:hAnsi="黑体" w:eastAsia="黑体"/>
        </w:rPr>
        <w:t>CU内DU内切换出成功次数</w:t>
      </w:r>
      <w:bookmarkEnd w:id="125"/>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指标定义：统计DU内小区间切换出成功次数。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统计粒度：NRCellCU。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统计方式：gNB收到UE发送的“RRC连接重配置完成”消息（RRCReconfigurationComplete），指示DU内小区间切换出成功。（3GPP TS 38.331）</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英文名称：HO.SuccOutIntraDU</w:t>
      </w:r>
    </w:p>
    <w:bookmarkEnd w:id="122"/>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26" w:name="_Toc15711"/>
      <w:bookmarkStart w:id="127" w:name="_Ref33260569"/>
      <w:r>
        <w:rPr>
          <w:rFonts w:ascii="黑体" w:hAnsi="黑体" w:eastAsia="黑体"/>
        </w:rPr>
        <w:t>NG</w:t>
      </w:r>
      <w:r>
        <w:rPr>
          <w:rFonts w:hint="eastAsia" w:ascii="黑体" w:hAnsi="黑体" w:eastAsia="黑体"/>
        </w:rPr>
        <w:t>接口站间切换请求次数</w:t>
      </w:r>
      <w:bookmarkEnd w:id="126"/>
      <w:bookmarkEnd w:id="127"/>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指标定义：统计时段内，gNB站间通过N</w:t>
      </w:r>
      <w:r>
        <w:rPr>
          <w:rFonts w:asciiTheme="minorEastAsia" w:hAnsiTheme="minorEastAsia" w:eastAsiaTheme="minorEastAsia"/>
          <w:lang w:eastAsia="zh-CN"/>
        </w:rPr>
        <w:t>G</w:t>
      </w:r>
      <w:r>
        <w:rPr>
          <w:rFonts w:hint="eastAsia" w:asciiTheme="minorEastAsia" w:hAnsiTheme="minorEastAsia" w:eastAsiaTheme="minorEastAsia"/>
          <w:lang w:eastAsia="zh-CN"/>
        </w:rPr>
        <w:t>接口切换请求次数。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统计方式：在gNB站间切换过程中，源gNB向AMF发送的HANDOVER REQUIRED消息（3GPP TS 38.413），指示gNB间通过NG接口的切换出请求时统计此指标。</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英文名称：HO.AttOutInterCuNG</w:t>
      </w:r>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28" w:name="_Ref33260564"/>
      <w:bookmarkStart w:id="129" w:name="_Toc1415"/>
      <w:r>
        <w:rPr>
          <w:rFonts w:ascii="黑体" w:hAnsi="黑体" w:eastAsia="黑体"/>
        </w:rPr>
        <w:t>NG</w:t>
      </w:r>
      <w:r>
        <w:rPr>
          <w:rFonts w:hint="eastAsia" w:ascii="黑体" w:hAnsi="黑体" w:eastAsia="黑体"/>
        </w:rPr>
        <w:t>接口站间切换成功次数</w:t>
      </w:r>
      <w:bookmarkEnd w:id="128"/>
      <w:bookmarkEnd w:id="129"/>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指标定义：统计时段内，gNB站间通过N</w:t>
      </w:r>
      <w:r>
        <w:rPr>
          <w:rFonts w:asciiTheme="minorEastAsia" w:hAnsiTheme="minorEastAsia" w:eastAsiaTheme="minorEastAsia"/>
          <w:lang w:eastAsia="zh-CN"/>
        </w:rPr>
        <w:t>G</w:t>
      </w:r>
      <w:r>
        <w:rPr>
          <w:rFonts w:hint="eastAsia" w:asciiTheme="minorEastAsia" w:hAnsiTheme="minorEastAsia" w:eastAsiaTheme="minorEastAsia"/>
          <w:lang w:eastAsia="zh-CN"/>
        </w:rPr>
        <w:t>接口切换成功次数。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统计方式：在gNB站间切换过程中，源gNB收到AMF发送的</w:t>
      </w:r>
      <w:r>
        <w:rPr>
          <w:rFonts w:asciiTheme="minorEastAsia" w:hAnsiTheme="minorEastAsia" w:eastAsiaTheme="minorEastAsia"/>
          <w:lang w:eastAsia="zh-CN"/>
        </w:rPr>
        <w:t>UE CONTEXT RELEASECOMMAND</w:t>
      </w:r>
      <w:r>
        <w:rPr>
          <w:rFonts w:hint="eastAsia" w:asciiTheme="minorEastAsia" w:hAnsiTheme="minorEastAsia" w:eastAsiaTheme="minorEastAsia"/>
          <w:lang w:eastAsia="zh-CN"/>
        </w:rPr>
        <w:t>消息（3GPP TS 38.413）且原因值为“</w:t>
      </w:r>
      <w:r>
        <w:rPr>
          <w:rFonts w:asciiTheme="minorEastAsia" w:hAnsiTheme="minorEastAsia" w:eastAsiaTheme="minorEastAsia"/>
          <w:lang w:eastAsia="zh-CN"/>
        </w:rPr>
        <w:t>S</w:t>
      </w:r>
      <w:r>
        <w:rPr>
          <w:rFonts w:hint="eastAsia" w:asciiTheme="minorEastAsia" w:hAnsiTheme="minorEastAsia" w:eastAsiaTheme="minorEastAsia"/>
          <w:lang w:eastAsia="zh-CN"/>
        </w:rPr>
        <w:t>uccessfull</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handover”时统计此指标。</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英文名称：HO.SuccOutInterCuNG</w:t>
      </w:r>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30" w:name="_Toc19893"/>
      <w:r>
        <w:rPr>
          <w:rFonts w:ascii="黑体" w:hAnsi="黑体" w:eastAsia="黑体"/>
        </w:rPr>
        <w:t>NG</w:t>
      </w:r>
      <w:r>
        <w:rPr>
          <w:rFonts w:hint="eastAsia" w:ascii="黑体" w:hAnsi="黑体" w:eastAsia="黑体"/>
        </w:rPr>
        <w:t>接口站间切换成功率（KPI）</w:t>
      </w:r>
      <w:bookmarkEnd w:id="130"/>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w:t>
      </w:r>
      <w:r>
        <w:rPr>
          <w:rFonts w:asciiTheme="minorEastAsia" w:hAnsiTheme="minorEastAsia" w:eastAsiaTheme="minorEastAsia"/>
          <w:lang w:eastAsia="zh-CN"/>
        </w:rPr>
        <w:t>NG</w:t>
      </w:r>
      <w:r>
        <w:rPr>
          <w:rFonts w:hint="eastAsia" w:asciiTheme="minorEastAsia" w:hAnsiTheme="minorEastAsia" w:eastAsiaTheme="minorEastAsia"/>
          <w:lang w:eastAsia="zh-CN"/>
        </w:rPr>
        <w:t>接口站间切换成功次数/</w:t>
      </w:r>
      <w:r>
        <w:rPr>
          <w:rFonts w:asciiTheme="minorEastAsia" w:hAnsiTheme="minorEastAsia" w:eastAsiaTheme="minorEastAsia"/>
          <w:lang w:eastAsia="zh-CN"/>
        </w:rPr>
        <w:t>NG</w:t>
      </w:r>
      <w:r>
        <w:rPr>
          <w:rFonts w:hint="eastAsia" w:asciiTheme="minorEastAsia" w:hAnsiTheme="minorEastAsia" w:eastAsiaTheme="minorEastAsia"/>
          <w:lang w:eastAsia="zh-CN"/>
        </w:rPr>
        <w:t>接口站间切换请求次数的比值。</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w:t>
      </w:r>
      <w:r>
        <w:rPr>
          <w:rFonts w:asciiTheme="minorEastAsia" w:hAnsiTheme="minorEastAsia" w:eastAsiaTheme="minorEastAsia"/>
          <w:lang w:eastAsia="zh-CN"/>
        </w:rPr>
        <w:t>NG</w:t>
      </w:r>
      <w:r>
        <w:rPr>
          <w:rFonts w:hint="eastAsia" w:asciiTheme="minorEastAsia" w:hAnsiTheme="minorEastAsia" w:eastAsiaTheme="minorEastAsia"/>
          <w:lang w:eastAsia="zh-CN"/>
        </w:rPr>
        <w:t>接口站间切换成功率=</w:t>
      </w:r>
      <w:bookmarkStart w:id="131" w:name="_Toc49785693"/>
      <w:r>
        <w:rPr>
          <w:rFonts w:hint="eastAsia" w:asciiTheme="minorEastAsia" w:hAnsiTheme="minorEastAsia" w:eastAsiaTheme="minorEastAsia"/>
          <w:lang w:eastAsia="zh-CN"/>
        </w:rPr>
        <w:t>NG接口站间切换成功次数</w:t>
      </w:r>
      <w:bookmarkEnd w:id="131"/>
      <w:r>
        <w:rPr>
          <w:rFonts w:hint="eastAsia" w:asciiTheme="minorEastAsia" w:hAnsiTheme="minorEastAsia" w:eastAsiaTheme="minorEastAsia"/>
          <w:lang w:eastAsia="zh-CN"/>
        </w:rPr>
        <w:t xml:space="preserve"> </w:t>
      </w:r>
      <w:r>
        <w:rPr>
          <w:rFonts w:asciiTheme="minorEastAsia" w:hAnsiTheme="minorEastAsia" w:eastAsiaTheme="minorEastAsia"/>
          <w:lang w:eastAsia="zh-CN"/>
        </w:rPr>
        <w:t>/</w:t>
      </w:r>
      <w:r>
        <w:rPr>
          <w:rFonts w:hint="eastAsia" w:asciiTheme="minorEastAsia" w:hAnsiTheme="minorEastAsia" w:eastAsiaTheme="minorEastAsia"/>
          <w:lang w:eastAsia="zh-CN"/>
        </w:rPr>
        <w:t xml:space="preserve"> </w:t>
      </w:r>
      <w:r>
        <w:rPr>
          <w:rFonts w:asciiTheme="minorEastAsia" w:hAnsiTheme="minorEastAsia" w:eastAsiaTheme="minorEastAsia"/>
          <w:lang w:eastAsia="zh-CN"/>
        </w:rPr>
        <w:t>NG</w:t>
      </w:r>
      <w:r>
        <w:rPr>
          <w:rFonts w:hint="eastAsia" w:asciiTheme="minorEastAsia" w:hAnsiTheme="minorEastAsia" w:eastAsiaTheme="minorEastAsia"/>
          <w:lang w:eastAsia="zh-CN"/>
        </w:rPr>
        <w:t>接口站间切换请求次数*100%</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英文名称：KPI.HoSuccOutInterGnbRate.NG</w:t>
      </w:r>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32" w:name="_Ref33260792"/>
      <w:bookmarkStart w:id="133" w:name="_Toc23728"/>
      <w:r>
        <w:rPr>
          <w:rFonts w:ascii="黑体" w:hAnsi="黑体" w:eastAsia="黑体"/>
        </w:rPr>
        <w:t>X</w:t>
      </w:r>
      <w:r>
        <w:rPr>
          <w:rFonts w:hint="eastAsia" w:ascii="黑体" w:hAnsi="黑体" w:eastAsia="黑体"/>
        </w:rPr>
        <w:t>n接口站间切换请求次数</w:t>
      </w:r>
      <w:bookmarkEnd w:id="132"/>
      <w:bookmarkEnd w:id="133"/>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指标定义：统计时段内，gNB站间通过</w:t>
      </w:r>
      <w:r>
        <w:rPr>
          <w:rFonts w:asciiTheme="minorEastAsia" w:hAnsiTheme="minorEastAsia" w:eastAsiaTheme="minorEastAsia"/>
          <w:lang w:eastAsia="zh-CN"/>
        </w:rPr>
        <w:t>X</w:t>
      </w:r>
      <w:r>
        <w:rPr>
          <w:rFonts w:hint="eastAsia" w:asciiTheme="minorEastAsia" w:hAnsiTheme="minorEastAsia" w:eastAsiaTheme="minorEastAsia"/>
          <w:lang w:eastAsia="zh-CN"/>
        </w:rPr>
        <w:t>n接口切换请求次数。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 xml:space="preserve">统计方式：在gNB站间切换过程中，源gNB向目标gNB发送的HANDOVER </w:t>
      </w:r>
      <w:r>
        <w:rPr>
          <w:rFonts w:asciiTheme="minorEastAsia" w:hAnsiTheme="minorEastAsia" w:eastAsiaTheme="minorEastAsia"/>
          <w:lang w:eastAsia="zh-CN"/>
        </w:rPr>
        <w:t>REQUEST</w:t>
      </w:r>
      <w:r>
        <w:rPr>
          <w:rFonts w:hint="eastAsia" w:asciiTheme="minorEastAsia" w:hAnsiTheme="minorEastAsia" w:eastAsiaTheme="minorEastAsia"/>
          <w:lang w:eastAsia="zh-CN"/>
        </w:rPr>
        <w:t>消息（3GPP TS 38.4</w:t>
      </w:r>
      <w:r>
        <w:rPr>
          <w:rFonts w:asciiTheme="minorEastAsia" w:hAnsiTheme="minorEastAsia" w:eastAsiaTheme="minorEastAsia"/>
          <w:lang w:eastAsia="zh-CN"/>
        </w:rPr>
        <w:t>2</w:t>
      </w:r>
      <w:r>
        <w:rPr>
          <w:rFonts w:hint="eastAsia" w:asciiTheme="minorEastAsia" w:hAnsiTheme="minorEastAsia" w:eastAsiaTheme="minorEastAsia"/>
          <w:lang w:eastAsia="zh-CN"/>
        </w:rPr>
        <w:t>3），指示gNB间通过NG接口的切换出请求时统计此指标。</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英文名称：HO.AttOutInterCuXn</w:t>
      </w:r>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34" w:name="_Ref33260788"/>
      <w:bookmarkStart w:id="135" w:name="_Toc23774"/>
      <w:r>
        <w:rPr>
          <w:rFonts w:ascii="黑体" w:hAnsi="黑体" w:eastAsia="黑体"/>
        </w:rPr>
        <w:t>X</w:t>
      </w:r>
      <w:r>
        <w:rPr>
          <w:rFonts w:hint="eastAsia" w:ascii="黑体" w:hAnsi="黑体" w:eastAsia="黑体"/>
        </w:rPr>
        <w:t>n接口站间切换成功次数</w:t>
      </w:r>
      <w:bookmarkEnd w:id="134"/>
      <w:bookmarkEnd w:id="135"/>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指标定义：统计时段内，gNB站间通过</w:t>
      </w:r>
      <w:r>
        <w:rPr>
          <w:rFonts w:asciiTheme="minorEastAsia" w:hAnsiTheme="minorEastAsia" w:eastAsiaTheme="minorEastAsia"/>
          <w:lang w:eastAsia="zh-CN"/>
        </w:rPr>
        <w:t>X</w:t>
      </w:r>
      <w:r>
        <w:rPr>
          <w:rFonts w:hint="eastAsia" w:asciiTheme="minorEastAsia" w:hAnsiTheme="minorEastAsia" w:eastAsiaTheme="minorEastAsia"/>
          <w:lang w:eastAsia="zh-CN"/>
        </w:rPr>
        <w:t>n接口切换成功次数。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统计方式：在gNB站间切换过程中，源gNB收到目标gNB发送的</w:t>
      </w:r>
      <w:r>
        <w:rPr>
          <w:rFonts w:asciiTheme="minorEastAsia" w:hAnsiTheme="minorEastAsia" w:eastAsiaTheme="minorEastAsia"/>
          <w:lang w:eastAsia="zh-CN"/>
        </w:rPr>
        <w:t>UE CONTEXT RELEASE</w:t>
      </w:r>
      <w:r>
        <w:rPr>
          <w:rFonts w:hint="eastAsia" w:asciiTheme="minorEastAsia" w:hAnsiTheme="minorEastAsia" w:eastAsiaTheme="minorEastAsia"/>
          <w:lang w:eastAsia="zh-CN"/>
        </w:rPr>
        <w:t>消息（3GPP TS 38.413）时统计此指标。</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英文名称：HO.SuccOutInterCuXn</w:t>
      </w:r>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36" w:name="_Toc27106"/>
      <w:r>
        <w:rPr>
          <w:rFonts w:ascii="黑体" w:hAnsi="黑体" w:eastAsia="黑体"/>
        </w:rPr>
        <w:t>X</w:t>
      </w:r>
      <w:r>
        <w:rPr>
          <w:rFonts w:hint="eastAsia" w:ascii="黑体" w:hAnsi="黑体" w:eastAsia="黑体"/>
        </w:rPr>
        <w:t>n接口站间切换成功率</w:t>
      </w:r>
      <w:bookmarkEnd w:id="136"/>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w:t>
      </w:r>
      <w:r>
        <w:rPr>
          <w:rFonts w:asciiTheme="minorEastAsia" w:hAnsiTheme="minorEastAsia" w:eastAsiaTheme="minorEastAsia"/>
          <w:lang w:eastAsia="zh-CN"/>
        </w:rPr>
        <w:t>X</w:t>
      </w:r>
      <w:r>
        <w:rPr>
          <w:rFonts w:hint="eastAsia" w:asciiTheme="minorEastAsia" w:hAnsiTheme="minorEastAsia" w:eastAsiaTheme="minorEastAsia"/>
          <w:lang w:eastAsia="zh-CN"/>
        </w:rPr>
        <w:t>n接口站间切换成功次数/</w:t>
      </w:r>
      <w:r>
        <w:rPr>
          <w:rFonts w:asciiTheme="minorEastAsia" w:hAnsiTheme="minorEastAsia" w:eastAsiaTheme="minorEastAsia"/>
          <w:lang w:eastAsia="zh-CN"/>
        </w:rPr>
        <w:t>X</w:t>
      </w:r>
      <w:r>
        <w:rPr>
          <w:rFonts w:hint="eastAsia" w:asciiTheme="minorEastAsia" w:hAnsiTheme="minorEastAsia" w:eastAsiaTheme="minorEastAsia"/>
          <w:lang w:eastAsia="zh-CN"/>
        </w:rPr>
        <w:t>n接口站间切换请求次数的比值。</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 xml:space="preserve">统计方式：Xn接口站间切换成功率= Xn接口站间切换成功次数 </w:t>
      </w:r>
      <w:r>
        <w:rPr>
          <w:rFonts w:asciiTheme="minorEastAsia" w:hAnsiTheme="minorEastAsia" w:eastAsiaTheme="minorEastAsia"/>
          <w:lang w:eastAsia="zh-CN"/>
        </w:rPr>
        <w:t>/</w:t>
      </w:r>
      <w:r>
        <w:rPr>
          <w:rFonts w:hint="eastAsia" w:asciiTheme="minorEastAsia" w:hAnsiTheme="minorEastAsia" w:eastAsiaTheme="minorEastAsia"/>
          <w:lang w:eastAsia="zh-CN"/>
        </w:rPr>
        <w:t xml:space="preserve"> Xn接口站间切换请求次数 </w:t>
      </w:r>
      <w:r>
        <w:rPr>
          <w:rFonts w:asciiTheme="minorEastAsia" w:hAnsiTheme="minorEastAsia" w:eastAsiaTheme="minorEastAsia"/>
          <w:lang w:eastAsia="zh-CN"/>
        </w:rPr>
        <w:t>*100</w:t>
      </w:r>
      <w:r>
        <w:rPr>
          <w:rFonts w:hint="eastAsia" w:asciiTheme="minorEastAsia" w:hAnsiTheme="minorEastAsia" w:eastAsiaTheme="minorEastAsia"/>
          <w:lang w:eastAsia="zh-CN"/>
        </w:rPr>
        <w:t xml:space="preserve">% </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英文名称：KPI.HoSuccOutInterGnbRate.Xn</w:t>
      </w:r>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37" w:name="_Toc7002"/>
      <w:r>
        <w:rPr>
          <w:rFonts w:ascii="黑体" w:hAnsi="黑体" w:eastAsia="黑体"/>
        </w:rPr>
        <w:t>NG</w:t>
      </w:r>
      <w:r>
        <w:rPr>
          <w:rFonts w:hint="eastAsia" w:ascii="黑体" w:hAnsi="黑体" w:eastAsia="黑体"/>
        </w:rPr>
        <w:t>接口切换时长</w:t>
      </w:r>
      <w:bookmarkEnd w:id="137"/>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指标定义：统计时段内，gNB站间通过</w:t>
      </w:r>
      <w:r>
        <w:rPr>
          <w:rFonts w:asciiTheme="minorEastAsia" w:hAnsiTheme="minorEastAsia" w:eastAsiaTheme="minorEastAsia"/>
          <w:lang w:eastAsia="zh-CN"/>
        </w:rPr>
        <w:t>NG</w:t>
      </w:r>
      <w:r>
        <w:rPr>
          <w:rFonts w:hint="eastAsia" w:asciiTheme="minorEastAsia" w:hAnsiTheme="minorEastAsia" w:eastAsiaTheme="minorEastAsia"/>
          <w:lang w:eastAsia="zh-CN"/>
        </w:rPr>
        <w:t>接口切换的平均时长。</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统计方式：统计时间段内，通过N</w:t>
      </w:r>
      <w:r>
        <w:rPr>
          <w:rFonts w:asciiTheme="minorEastAsia" w:hAnsiTheme="minorEastAsia" w:eastAsiaTheme="minorEastAsia"/>
          <w:lang w:eastAsia="zh-CN"/>
        </w:rPr>
        <w:t>G</w:t>
      </w:r>
      <w:r>
        <w:rPr>
          <w:rFonts w:hint="eastAsia" w:asciiTheme="minorEastAsia" w:hAnsiTheme="minorEastAsia" w:eastAsiaTheme="minorEastAsia"/>
          <w:lang w:eastAsia="zh-CN"/>
        </w:rPr>
        <w:t>接口进行gNB站间切换的所有成功切换过程切换时长的统计平均值。</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切换时长：源gNB向AMF发送的HANDOVER REQUIRED消息（3GPP TS 38.413）与源gNB收到AMF发送的UE CONTEXT RELEASE COMMAND消息之间的时间间隔。</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英文名称：HO.AvgTimeInterCuNG</w:t>
      </w:r>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38" w:name="_Toc14806"/>
      <w:r>
        <w:rPr>
          <w:rFonts w:ascii="黑体" w:hAnsi="黑体" w:eastAsia="黑体"/>
        </w:rPr>
        <w:t>X</w:t>
      </w:r>
      <w:r>
        <w:rPr>
          <w:rFonts w:hint="eastAsia" w:ascii="黑体" w:hAnsi="黑体" w:eastAsia="黑体"/>
        </w:rPr>
        <w:t>n接口切换时长</w:t>
      </w:r>
      <w:bookmarkEnd w:id="138"/>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指标定义：统计时段内，gNB站间通过</w:t>
      </w:r>
      <w:r>
        <w:rPr>
          <w:rFonts w:asciiTheme="minorEastAsia" w:hAnsiTheme="minorEastAsia" w:eastAsiaTheme="minorEastAsia"/>
          <w:lang w:eastAsia="zh-CN"/>
        </w:rPr>
        <w:t>X</w:t>
      </w:r>
      <w:r>
        <w:rPr>
          <w:rFonts w:hint="eastAsia" w:asciiTheme="minorEastAsia" w:hAnsiTheme="minorEastAsia" w:eastAsiaTheme="minorEastAsia"/>
          <w:lang w:eastAsia="zh-CN"/>
        </w:rPr>
        <w:t>n接口切换的平均时长。</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bookmarkStart w:id="139" w:name="OLE_LINK4"/>
      <w:bookmarkStart w:id="140" w:name="OLE_LINK1"/>
      <w:bookmarkStart w:id="141" w:name="OLE_LINK3"/>
      <w:bookmarkStart w:id="142" w:name="OLE_LINK2"/>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统计方式：统计时间段内，通过</w:t>
      </w:r>
      <w:r>
        <w:rPr>
          <w:rFonts w:asciiTheme="minorEastAsia" w:hAnsiTheme="minorEastAsia" w:eastAsiaTheme="minorEastAsia"/>
          <w:lang w:eastAsia="zh-CN"/>
        </w:rPr>
        <w:t>X</w:t>
      </w:r>
      <w:r>
        <w:rPr>
          <w:rFonts w:hint="eastAsia" w:asciiTheme="minorEastAsia" w:hAnsiTheme="minorEastAsia" w:eastAsiaTheme="minorEastAsia"/>
          <w:lang w:eastAsia="zh-CN"/>
        </w:rPr>
        <w:t>n接口进行gNB站间切换的所有成功切换过程切换时长的统计平均值。</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切换时长：源gNB向目标gNB发送的HANDOVER RE</w:t>
      </w:r>
      <w:r>
        <w:rPr>
          <w:rFonts w:asciiTheme="minorEastAsia" w:hAnsiTheme="minorEastAsia" w:eastAsiaTheme="minorEastAsia"/>
          <w:lang w:eastAsia="zh-CN"/>
        </w:rPr>
        <w:t>QUEST</w:t>
      </w:r>
      <w:r>
        <w:rPr>
          <w:rFonts w:hint="eastAsia" w:asciiTheme="minorEastAsia" w:hAnsiTheme="minorEastAsia" w:eastAsiaTheme="minorEastAsia"/>
          <w:lang w:eastAsia="zh-CN"/>
        </w:rPr>
        <w:t>消息（3GPP TS 38.413）与源gNB收到目标gNB发送的UE CONTEXT RELEASE消息之间的时间间隔。</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英文名称：HO.AvgTimeInterCuXn</w:t>
      </w:r>
    </w:p>
    <w:bookmarkEnd w:id="139"/>
    <w:bookmarkEnd w:id="140"/>
    <w:bookmarkEnd w:id="141"/>
    <w:bookmarkEnd w:id="142"/>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43" w:name="_Toc20585"/>
      <w:r>
        <w:rPr>
          <w:rFonts w:hint="eastAsia" w:ascii="黑体" w:hAnsi="黑体" w:eastAsia="黑体"/>
        </w:rPr>
        <w:t>同频切换出执行请求次数</w:t>
      </w:r>
      <w:bookmarkEnd w:id="143"/>
      <w:r>
        <w:rPr>
          <w:rFonts w:hint="eastAsia" w:ascii="黑体" w:hAnsi="黑体" w:eastAsia="黑体"/>
        </w:rPr>
        <w:t xml:space="preserve"> </w:t>
      </w:r>
      <w:bookmarkStart w:id="144" w:name="_Ref33262142"/>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指标定义：统计小区间同频切换出执行请求的次数。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统计方式：gNB向UE发送“RRC连接重配置”消息（RRCReconfiguration），指示小区间同频切换出执行请求。（3GPP TS 38.331）</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英文名称：HO.AttOutExecIntraFreq</w:t>
      </w:r>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45" w:name="_Toc22154"/>
      <w:r>
        <w:rPr>
          <w:rFonts w:hint="eastAsia" w:ascii="黑体" w:hAnsi="黑体" w:eastAsia="黑体"/>
        </w:rPr>
        <w:t>同频切换入准备请求次数</w:t>
      </w:r>
      <w:bookmarkEnd w:id="145"/>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指标定义：统计同频切换入准备请求次数。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统计方式：统计目标gNB收到源gNB发送的同频“切换请求”消息（HANDOVER REQUEST）个数（3GPP TS 38.423），或目标gNB收到AMF发送的“切换请求”消息个数（HANDOVER REQUEST）（3GPP TS 38.413）</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英文名称：HO.AttPrepIncIntraFreq</w:t>
      </w:r>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46" w:name="_Toc18121"/>
      <w:r>
        <w:rPr>
          <w:rFonts w:hint="eastAsia" w:ascii="黑体" w:hAnsi="黑体" w:eastAsia="黑体"/>
        </w:rPr>
        <w:t>同频切换出成功次数</w:t>
      </w:r>
      <w:bookmarkEnd w:id="146"/>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指标定义：统计小区间同频切换出执行成功次数。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统计方式：(1)gNB内切换：gNB收到UE发送的“RRC连接重配置完成”消息（RRCReconfigurationComplete）</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(2)gNB间切换：gNB收到AMF发送的“UE上下文释放命令”消息（UE CONTEXT RELEASE COMMAND, 3GPP TS 38.413）或目标gNB发送的“UE上下文释放”消息（UE CONTEXT RELEASE）（3GPP TS 38.423)</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英文名称：HO.SuccOutIntraFreq</w:t>
      </w:r>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47" w:name="_Toc3480"/>
      <w:r>
        <w:rPr>
          <w:rFonts w:hint="eastAsia" w:ascii="黑体" w:hAnsi="黑体" w:eastAsia="黑体"/>
        </w:rPr>
        <w:t>同频切换入成功次数</w:t>
      </w:r>
      <w:bookmarkEnd w:id="147"/>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指标定义：统计同频切换入执行成功次数。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统计方式：统计同频切换中，gNB收到UE发送的RRCReconfigurationComplete消息次数，或目标gNB向AMF发送HANDOVER NOTIFY或者向源eNodeB发送UE CONTEXT RELEASE的消息（gNB间切换）次数之和.（3GPP TS 38.413）</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英文名称：HO.SuccExecIncIntraFreq</w:t>
      </w:r>
      <w:bookmarkEnd w:id="144"/>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48" w:name="_Toc21557"/>
      <w:bookmarkStart w:id="149" w:name="_Ref33361602"/>
      <w:r>
        <w:rPr>
          <w:rFonts w:hint="eastAsia" w:ascii="黑体" w:hAnsi="黑体" w:eastAsia="黑体"/>
        </w:rPr>
        <w:t>同频切换执行成功率（KPI）</w:t>
      </w:r>
      <w:bookmarkEnd w:id="148"/>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指标定义：统计时段内，同频切换出成功次数和同频切换出请求次数的比值。</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统计方式：同频切换执行成功率=同频切换出成功次数/同频切换出执行请求次数*100%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英文名称：KPI.HoSuccOutRate.IntraFreq</w:t>
      </w:r>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50" w:name="_Toc18991"/>
      <w:r>
        <w:rPr>
          <w:rFonts w:hint="eastAsia" w:ascii="黑体" w:hAnsi="黑体" w:eastAsia="黑体"/>
        </w:rPr>
        <w:t>同频切入成功率（KPI）</w:t>
      </w:r>
      <w:bookmarkEnd w:id="150"/>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指标定义：用同频切换入出成功次数和同频切换入准备请求次数之比表示。</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统计方式：同频切入成功率率=同频切换入成功次数/同频切换入准备请求次数*100%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英文名称：KPI.HoSuccInRate.IntraFreq</w:t>
      </w:r>
    </w:p>
    <w:bookmarkEnd w:id="149"/>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51" w:name="_Toc31227"/>
      <w:bookmarkStart w:id="152" w:name="_Ref33262301"/>
      <w:r>
        <w:rPr>
          <w:rFonts w:hint="eastAsia" w:ascii="黑体" w:hAnsi="黑体" w:eastAsia="黑体"/>
        </w:rPr>
        <w:t>异频切换出执行请求次数</w:t>
      </w:r>
      <w:bookmarkEnd w:id="151"/>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指标定义：统计小区间异频切换出执行请求的次数。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统计方式：gNB向UE发送“RRC连接重配置”消息（RRCReconfiguration），指示小区间异频切换出执行请求。（3GPP TS 38.331）</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英文名称：HO.AttOutExecInterFreq</w:t>
      </w:r>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53" w:name="_Toc10202"/>
      <w:r>
        <w:rPr>
          <w:rFonts w:hint="eastAsia" w:ascii="黑体" w:hAnsi="黑体" w:eastAsia="黑体"/>
        </w:rPr>
        <w:t>异频切换入准备请求次数</w:t>
      </w:r>
      <w:bookmarkEnd w:id="153"/>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指标定义：统计异频切换入准备请求次数。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统计方式：统计目标gNB收到源gNB发送的异频“切换请求”消息（HANDOVER REQUEST）个数（3GPP TS 38.423），或目标gNB收到AMF发送的“切换请求”消息个数（HANDOVER REQUEST）（3GPP TS 38.413）</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英文名称：HO.AttPrepIncInterFreq</w:t>
      </w:r>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54" w:name="_Toc20261"/>
      <w:r>
        <w:rPr>
          <w:rFonts w:hint="eastAsia" w:ascii="黑体" w:hAnsi="黑体" w:eastAsia="黑体"/>
        </w:rPr>
        <w:t>异频切换出成功次数</w:t>
      </w:r>
      <w:bookmarkEnd w:id="154"/>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指标定义：统计小区间异频切换出执行成功次数。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(1)gNB内切换：gNB收到UE发送的“RRC连接重配置完成”消息（RRCReconfigurationComplete）</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(2)gNB间切换：gNB收到AMF发送的“UE上下文释放命令”消息（UE CONTEXT RELEASE COMMAND, 3GPP TS 38.413）或目标gNB发送的“UE上下文释放”消息（UE CONTEXT RELEASE）（3GPP TS 38.423)</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英文名称：HO.SuccOutInterFreq</w:t>
      </w:r>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55" w:name="_Toc19578"/>
      <w:r>
        <w:rPr>
          <w:rFonts w:hint="eastAsia" w:ascii="黑体" w:hAnsi="黑体" w:eastAsia="黑体"/>
        </w:rPr>
        <w:t>异频切换入成功次数</w:t>
      </w:r>
      <w:bookmarkEnd w:id="155"/>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指标定义：统计异频切换入执行成功次数。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统计方式：统计异频切换中，gNB收到UE发送的RRCReconfigurationComplete消息次数，或目标gNB向AMF发送HANDOVER NOTIFY或者向源eNodeB发送UE CONTEXT RELEASE的消息（gNB间切换）次数之和.（3GPP TS 38.413）</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英文名称：HO.SuccExecIncInterFreq</w:t>
      </w:r>
      <w:bookmarkEnd w:id="152"/>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56" w:name="_Toc10505"/>
      <w:bookmarkStart w:id="157" w:name="_Ref33361606"/>
      <w:r>
        <w:rPr>
          <w:rFonts w:hint="eastAsia" w:ascii="黑体" w:hAnsi="黑体" w:eastAsia="黑体"/>
        </w:rPr>
        <w:t>异频切换执行成功率</w:t>
      </w:r>
      <w:bookmarkEnd w:id="156"/>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指标定义：用异频切换出成功次数和异频切换出请求次数之比表示。</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 xml:space="preserve">统计方式：异频切换执行成功率=异频切换出成功次数/异频切换出执行请求次数*100% </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英文名称：KPI.HoSuccOutRate.InterFreq</w:t>
      </w:r>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58" w:name="_Toc19233"/>
      <w:r>
        <w:rPr>
          <w:rFonts w:hint="eastAsia" w:ascii="黑体" w:hAnsi="黑体" w:eastAsia="黑体"/>
        </w:rPr>
        <w:t>异频切入成功率</w:t>
      </w:r>
      <w:bookmarkEnd w:id="158"/>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指标定义：用异频切换入成功次数和异频切换入准备请求次数之比表示。</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统计方式：异频切入成功率=异频切换入成功次数/异频切换入准备请求次数*100%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英文名称：KPI.HoSuccInRate.InterFreq</w:t>
      </w:r>
    </w:p>
    <w:bookmarkEnd w:id="157"/>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59" w:name="_Toc23870"/>
      <w:r>
        <w:rPr>
          <w:rFonts w:hint="eastAsia" w:ascii="黑体" w:hAnsi="黑体" w:eastAsia="黑体"/>
        </w:rPr>
        <w:t>站间切换成功率（KPI）</w:t>
      </w:r>
      <w:bookmarkEnd w:id="159"/>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指标定义：统计时段内，gNB间切换成功次数与切换请求次数的比值。</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统计方式：站间切换成功率=( gNB间NG切换出成功次数 +gNB间Xn切换出成功次数 )/( gNB间NG切换出准备请求次数 +gNB间Xn切换出准备请求次数 ) *100%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英文名称：KPI.HoSuccOutInterGnbRate</w:t>
      </w:r>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60" w:name="_Toc7852"/>
      <w:r>
        <w:rPr>
          <w:rFonts w:hint="eastAsia" w:ascii="黑体" w:hAnsi="黑体" w:eastAsia="黑体"/>
        </w:rPr>
        <w:t>系统</w:t>
      </w:r>
      <w:r>
        <w:rPr>
          <w:rFonts w:ascii="黑体" w:hAnsi="黑体" w:eastAsia="黑体"/>
        </w:rPr>
        <w:t>内</w:t>
      </w:r>
      <w:r>
        <w:rPr>
          <w:rFonts w:hint="eastAsia" w:ascii="黑体" w:hAnsi="黑体" w:eastAsia="黑体"/>
        </w:rPr>
        <w:t>切换成功率</w:t>
      </w:r>
      <w:bookmarkEnd w:id="160"/>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指标定义：统计时段内，系统内切换成功次数切换请求次数的比值。</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统计粒度：N</w:t>
      </w:r>
      <w:r>
        <w:rPr>
          <w:rFonts w:asciiTheme="minorEastAsia" w:hAnsiTheme="minorEastAsia" w:eastAsiaTheme="minorEastAsia"/>
          <w:lang w:eastAsia="zh-CN"/>
        </w:rPr>
        <w:t>UCELLCUPLMN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 切换成功率=( gNB间NG切换出成功次数 +gNB间Xn切换出成功次数+CU内DU间切换出执行成功次数+CU内DU内切换出成功次数 )/( gNB间NG切换出准备请求次数 +gNB间Xn切换出准备请求次数 +CU内DU间切换出准备请求次数+CU内DU内切换出准备请求次数) *100%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英文名称：KPI.HoSuccOutRate</w:t>
      </w:r>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61" w:name="_Ref33263330"/>
      <w:bookmarkStart w:id="162" w:name="_Toc4162"/>
      <w:r>
        <w:rPr>
          <w:rFonts w:ascii="黑体" w:hAnsi="黑体" w:eastAsia="黑体"/>
        </w:rPr>
        <w:t>NR</w:t>
      </w:r>
      <w:r>
        <w:rPr>
          <w:rFonts w:hint="eastAsia" w:ascii="黑体" w:hAnsi="黑体" w:eastAsia="黑体"/>
        </w:rPr>
        <w:t>切换L</w:t>
      </w:r>
      <w:r>
        <w:rPr>
          <w:rFonts w:ascii="黑体" w:hAnsi="黑体" w:eastAsia="黑体"/>
        </w:rPr>
        <w:t>TE</w:t>
      </w:r>
      <w:r>
        <w:rPr>
          <w:rFonts w:hint="eastAsia" w:ascii="黑体" w:hAnsi="黑体" w:eastAsia="黑体"/>
        </w:rPr>
        <w:t>请求次数</w:t>
      </w:r>
      <w:bookmarkEnd w:id="161"/>
      <w:bookmarkEnd w:id="162"/>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指标定义：统计时段内，切换至L</w:t>
      </w:r>
      <w:r>
        <w:rPr>
          <w:rFonts w:asciiTheme="minorEastAsia" w:hAnsiTheme="minorEastAsia" w:eastAsiaTheme="minorEastAsia"/>
          <w:lang w:eastAsia="zh-CN"/>
        </w:rPr>
        <w:t>TE</w:t>
      </w:r>
      <w:r>
        <w:rPr>
          <w:rFonts w:hint="eastAsia" w:asciiTheme="minorEastAsia" w:hAnsiTheme="minorEastAsia" w:eastAsiaTheme="minorEastAsia"/>
          <w:lang w:eastAsia="zh-CN"/>
        </w:rPr>
        <w:t>的请求次数。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统计方式：统计时间段内，源gNode</w:t>
      </w:r>
      <w:r>
        <w:rPr>
          <w:rFonts w:asciiTheme="minorEastAsia" w:hAnsiTheme="minorEastAsia" w:eastAsiaTheme="minorEastAsia"/>
          <w:lang w:eastAsia="zh-CN"/>
        </w:rPr>
        <w:t>B</w:t>
      </w:r>
      <w:r>
        <w:rPr>
          <w:rFonts w:hint="eastAsia" w:asciiTheme="minorEastAsia" w:hAnsiTheme="minorEastAsia" w:eastAsiaTheme="minorEastAsia"/>
          <w:lang w:eastAsia="zh-CN"/>
        </w:rPr>
        <w:t>向A</w:t>
      </w:r>
      <w:r>
        <w:rPr>
          <w:rFonts w:asciiTheme="minorEastAsia" w:hAnsiTheme="minorEastAsia" w:eastAsiaTheme="minorEastAsia"/>
          <w:lang w:eastAsia="zh-CN"/>
        </w:rPr>
        <w:t>MF</w:t>
      </w:r>
      <w:r>
        <w:rPr>
          <w:rFonts w:hint="eastAsia" w:asciiTheme="minorEastAsia" w:hAnsiTheme="minorEastAsia" w:eastAsiaTheme="minorEastAsia"/>
          <w:lang w:eastAsia="zh-CN"/>
        </w:rPr>
        <w:t>发送H</w:t>
      </w:r>
      <w:r>
        <w:rPr>
          <w:rFonts w:asciiTheme="minorEastAsia" w:hAnsiTheme="minorEastAsia" w:eastAsiaTheme="minorEastAsia"/>
          <w:lang w:eastAsia="zh-CN"/>
        </w:rPr>
        <w:t>ANDOVER REQUIRED</w:t>
      </w:r>
      <w:r>
        <w:rPr>
          <w:rFonts w:hint="eastAsia" w:asciiTheme="minorEastAsia" w:hAnsiTheme="minorEastAsia" w:eastAsiaTheme="minorEastAsia"/>
          <w:lang w:eastAsia="zh-CN"/>
        </w:rPr>
        <w:t>消息且包含的Handover</w:t>
      </w:r>
      <w:r>
        <w:rPr>
          <w:rFonts w:asciiTheme="minorEastAsia" w:hAnsiTheme="minorEastAsia" w:eastAsiaTheme="minorEastAsia"/>
          <w:lang w:eastAsia="zh-CN"/>
        </w:rPr>
        <w:t xml:space="preserve"> T</w:t>
      </w:r>
      <w:r>
        <w:rPr>
          <w:rFonts w:hint="eastAsia" w:asciiTheme="minorEastAsia" w:hAnsiTheme="minorEastAsia" w:eastAsiaTheme="minorEastAsia"/>
          <w:lang w:eastAsia="zh-CN"/>
        </w:rPr>
        <w:t>ype信元取值为5</w:t>
      </w:r>
      <w:r>
        <w:rPr>
          <w:rFonts w:asciiTheme="minorEastAsia" w:hAnsiTheme="minorEastAsia" w:eastAsiaTheme="minorEastAsia"/>
          <w:lang w:eastAsia="zh-CN"/>
        </w:rPr>
        <w:t>GS</w:t>
      </w:r>
      <w:r>
        <w:rPr>
          <w:rFonts w:hint="eastAsia" w:asciiTheme="minorEastAsia" w:hAnsiTheme="minorEastAsia" w:eastAsiaTheme="minorEastAsia"/>
          <w:lang w:eastAsia="zh-CN"/>
        </w:rPr>
        <w:t>to</w:t>
      </w:r>
      <w:r>
        <w:rPr>
          <w:rFonts w:asciiTheme="minorEastAsia" w:hAnsiTheme="minorEastAsia" w:eastAsiaTheme="minorEastAsia"/>
          <w:lang w:eastAsia="zh-CN"/>
        </w:rPr>
        <w:t>EPS</w:t>
      </w:r>
      <w:r>
        <w:rPr>
          <w:rFonts w:hint="eastAsia" w:asciiTheme="minorEastAsia" w:hAnsiTheme="minorEastAsia" w:eastAsiaTheme="minorEastAsia"/>
          <w:lang w:eastAsia="zh-CN"/>
        </w:rPr>
        <w:t>时（3</w:t>
      </w:r>
      <w:r>
        <w:rPr>
          <w:rFonts w:asciiTheme="minorEastAsia" w:hAnsiTheme="minorEastAsia" w:eastAsiaTheme="minorEastAsia"/>
          <w:lang w:eastAsia="zh-CN"/>
        </w:rPr>
        <w:t>8.413</w:t>
      </w:r>
      <w:r>
        <w:rPr>
          <w:rFonts w:hint="eastAsia" w:asciiTheme="minorEastAsia" w:hAnsiTheme="minorEastAsia" w:eastAsiaTheme="minorEastAsia"/>
          <w:lang w:eastAsia="zh-CN"/>
        </w:rPr>
        <w:t>），统计此指标。</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英文名称：IRATHO.AttOutEutran</w:t>
      </w:r>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63" w:name="_Toc594"/>
      <w:bookmarkStart w:id="164" w:name="_Ref36119952"/>
      <w:r>
        <w:rPr>
          <w:rFonts w:ascii="黑体" w:hAnsi="黑体" w:eastAsia="黑体"/>
        </w:rPr>
        <w:t>NR</w:t>
      </w:r>
      <w:r>
        <w:rPr>
          <w:rFonts w:hint="eastAsia" w:ascii="黑体" w:hAnsi="黑体" w:eastAsia="黑体"/>
        </w:rPr>
        <w:t>切换L</w:t>
      </w:r>
      <w:r>
        <w:rPr>
          <w:rFonts w:ascii="黑体" w:hAnsi="黑体" w:eastAsia="黑体"/>
        </w:rPr>
        <w:t>TE</w:t>
      </w:r>
      <w:r>
        <w:rPr>
          <w:rFonts w:hint="eastAsia" w:ascii="黑体" w:hAnsi="黑体" w:eastAsia="黑体"/>
        </w:rPr>
        <w:t>请求次数（数据覆盖触发）</w:t>
      </w:r>
      <w:bookmarkEnd w:id="163"/>
      <w:bookmarkEnd w:id="164"/>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指标定义：统计时段内，数据业务达到切换门限触发的N</w:t>
      </w:r>
      <w:r>
        <w:rPr>
          <w:rFonts w:asciiTheme="minorEastAsia" w:hAnsiTheme="minorEastAsia" w:eastAsiaTheme="minorEastAsia"/>
          <w:lang w:eastAsia="zh-CN"/>
        </w:rPr>
        <w:t>R</w:t>
      </w:r>
      <w:r>
        <w:rPr>
          <w:rFonts w:hint="eastAsia" w:asciiTheme="minorEastAsia" w:hAnsiTheme="minorEastAsia" w:eastAsiaTheme="minorEastAsia"/>
          <w:lang w:eastAsia="zh-CN"/>
        </w:rPr>
        <w:t>切换至L</w:t>
      </w:r>
      <w:r>
        <w:rPr>
          <w:rFonts w:asciiTheme="minorEastAsia" w:hAnsiTheme="minorEastAsia" w:eastAsiaTheme="minorEastAsia"/>
          <w:lang w:eastAsia="zh-CN"/>
        </w:rPr>
        <w:t>TE</w:t>
      </w:r>
      <w:r>
        <w:rPr>
          <w:rFonts w:hint="eastAsia" w:asciiTheme="minorEastAsia" w:hAnsiTheme="minorEastAsia" w:eastAsiaTheme="minorEastAsia"/>
          <w:lang w:eastAsia="zh-CN"/>
        </w:rPr>
        <w:t>的请求次数。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统计方式：统计时间段内，源gNode</w:t>
      </w:r>
      <w:r>
        <w:rPr>
          <w:rFonts w:asciiTheme="minorEastAsia" w:hAnsiTheme="minorEastAsia" w:eastAsiaTheme="minorEastAsia"/>
          <w:lang w:eastAsia="zh-CN"/>
        </w:rPr>
        <w:t>B</w:t>
      </w:r>
      <w:r>
        <w:rPr>
          <w:rFonts w:hint="eastAsia" w:asciiTheme="minorEastAsia" w:hAnsiTheme="minorEastAsia" w:eastAsiaTheme="minorEastAsia"/>
          <w:lang w:eastAsia="zh-CN"/>
        </w:rPr>
        <w:t>向A</w:t>
      </w:r>
      <w:r>
        <w:rPr>
          <w:rFonts w:asciiTheme="minorEastAsia" w:hAnsiTheme="minorEastAsia" w:eastAsiaTheme="minorEastAsia"/>
          <w:lang w:eastAsia="zh-CN"/>
        </w:rPr>
        <w:t>MF</w:t>
      </w:r>
      <w:r>
        <w:rPr>
          <w:rFonts w:hint="eastAsia" w:asciiTheme="minorEastAsia" w:hAnsiTheme="minorEastAsia" w:eastAsiaTheme="minorEastAsia"/>
          <w:lang w:eastAsia="zh-CN"/>
        </w:rPr>
        <w:t>发送H</w:t>
      </w:r>
      <w:r>
        <w:rPr>
          <w:rFonts w:asciiTheme="minorEastAsia" w:hAnsiTheme="minorEastAsia" w:eastAsiaTheme="minorEastAsia"/>
          <w:lang w:eastAsia="zh-CN"/>
        </w:rPr>
        <w:t>ANDOVER REQUIRED</w:t>
      </w:r>
      <w:r>
        <w:rPr>
          <w:rFonts w:hint="eastAsia" w:asciiTheme="minorEastAsia" w:hAnsiTheme="minorEastAsia" w:eastAsiaTheme="minorEastAsia"/>
          <w:lang w:eastAsia="zh-CN"/>
        </w:rPr>
        <w:t>消息且包含的Handover</w:t>
      </w:r>
      <w:r>
        <w:rPr>
          <w:rFonts w:asciiTheme="minorEastAsia" w:hAnsiTheme="minorEastAsia" w:eastAsiaTheme="minorEastAsia"/>
          <w:lang w:eastAsia="zh-CN"/>
        </w:rPr>
        <w:t xml:space="preserve"> T</w:t>
      </w:r>
      <w:r>
        <w:rPr>
          <w:rFonts w:hint="eastAsia" w:asciiTheme="minorEastAsia" w:hAnsiTheme="minorEastAsia" w:eastAsiaTheme="minorEastAsia"/>
          <w:lang w:eastAsia="zh-CN"/>
        </w:rPr>
        <w:t>ype信元取值为5</w:t>
      </w:r>
      <w:r>
        <w:rPr>
          <w:rFonts w:asciiTheme="minorEastAsia" w:hAnsiTheme="minorEastAsia" w:eastAsiaTheme="minorEastAsia"/>
          <w:lang w:eastAsia="zh-CN"/>
        </w:rPr>
        <w:t>GS</w:t>
      </w:r>
      <w:r>
        <w:rPr>
          <w:rFonts w:hint="eastAsia" w:asciiTheme="minorEastAsia" w:hAnsiTheme="minorEastAsia" w:eastAsiaTheme="minorEastAsia"/>
          <w:lang w:eastAsia="zh-CN"/>
        </w:rPr>
        <w:t>to</w:t>
      </w:r>
      <w:r>
        <w:rPr>
          <w:rFonts w:asciiTheme="minorEastAsia" w:hAnsiTheme="minorEastAsia" w:eastAsiaTheme="minorEastAsia"/>
          <w:lang w:eastAsia="zh-CN"/>
        </w:rPr>
        <w:t>EPS</w:t>
      </w:r>
      <w:r>
        <w:rPr>
          <w:rFonts w:hint="eastAsia" w:asciiTheme="minorEastAsia" w:hAnsiTheme="minorEastAsia" w:eastAsiaTheme="minorEastAsia"/>
          <w:lang w:eastAsia="zh-CN"/>
        </w:rPr>
        <w:t>时（3</w:t>
      </w:r>
      <w:r>
        <w:rPr>
          <w:rFonts w:asciiTheme="minorEastAsia" w:hAnsiTheme="minorEastAsia" w:eastAsiaTheme="minorEastAsia"/>
          <w:lang w:eastAsia="zh-CN"/>
        </w:rPr>
        <w:t>8.413</w:t>
      </w:r>
      <w:r>
        <w:rPr>
          <w:rFonts w:hint="eastAsia" w:asciiTheme="minorEastAsia" w:hAnsiTheme="minorEastAsia" w:eastAsiaTheme="minorEastAsia"/>
          <w:lang w:eastAsia="zh-CN"/>
        </w:rPr>
        <w:t>），且由于数据原因触发切换时统计此指标。</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注：语音和数据同时切换时，哪种业务先到达切换门限计入哪种指标统计</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英文名称：IRATHO.AttOutEutran.DataCover</w:t>
      </w:r>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65" w:name="_Toc24155"/>
      <w:bookmarkStart w:id="166" w:name="_Ref36120001"/>
      <w:r>
        <w:rPr>
          <w:rFonts w:ascii="黑体" w:hAnsi="黑体" w:eastAsia="黑体"/>
        </w:rPr>
        <w:t>NR</w:t>
      </w:r>
      <w:r>
        <w:rPr>
          <w:rFonts w:hint="eastAsia" w:ascii="黑体" w:hAnsi="黑体" w:eastAsia="黑体"/>
        </w:rPr>
        <w:t>切换L</w:t>
      </w:r>
      <w:r>
        <w:rPr>
          <w:rFonts w:ascii="黑体" w:hAnsi="黑体" w:eastAsia="黑体"/>
        </w:rPr>
        <w:t>TE</w:t>
      </w:r>
      <w:r>
        <w:rPr>
          <w:rFonts w:hint="eastAsia" w:ascii="黑体" w:hAnsi="黑体" w:eastAsia="黑体"/>
        </w:rPr>
        <w:t>请求次数（语音覆盖触发）</w:t>
      </w:r>
      <w:bookmarkEnd w:id="165"/>
      <w:bookmarkEnd w:id="166"/>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指标定义：统计时段内，语音业务达到切换门限触发的N</w:t>
      </w:r>
      <w:r>
        <w:rPr>
          <w:rFonts w:asciiTheme="minorEastAsia" w:hAnsiTheme="minorEastAsia" w:eastAsiaTheme="minorEastAsia"/>
          <w:lang w:eastAsia="zh-CN"/>
        </w:rPr>
        <w:t>R</w:t>
      </w:r>
      <w:r>
        <w:rPr>
          <w:rFonts w:hint="eastAsia" w:asciiTheme="minorEastAsia" w:hAnsiTheme="minorEastAsia" w:eastAsiaTheme="minorEastAsia"/>
          <w:lang w:eastAsia="zh-CN"/>
        </w:rPr>
        <w:t>切换至L</w:t>
      </w:r>
      <w:r>
        <w:rPr>
          <w:rFonts w:asciiTheme="minorEastAsia" w:hAnsiTheme="minorEastAsia" w:eastAsiaTheme="minorEastAsia"/>
          <w:lang w:eastAsia="zh-CN"/>
        </w:rPr>
        <w:t>TE</w:t>
      </w:r>
      <w:r>
        <w:rPr>
          <w:rFonts w:hint="eastAsia" w:asciiTheme="minorEastAsia" w:hAnsiTheme="minorEastAsia" w:eastAsiaTheme="minorEastAsia"/>
          <w:lang w:eastAsia="zh-CN"/>
        </w:rPr>
        <w:t>的请求次数。具体指5QI1建立后</w:t>
      </w:r>
      <w:r>
        <w:rPr>
          <w:rFonts w:asciiTheme="minorEastAsia" w:hAnsiTheme="minorEastAsia" w:eastAsiaTheme="minorEastAsia"/>
          <w:lang w:eastAsia="zh-CN"/>
        </w:rPr>
        <w:t>，进行</w:t>
      </w:r>
      <w:r>
        <w:rPr>
          <w:rFonts w:hint="eastAsia" w:asciiTheme="minorEastAsia" w:hAnsiTheme="minorEastAsia" w:eastAsiaTheme="minorEastAsia"/>
          <w:lang w:eastAsia="zh-CN"/>
        </w:rPr>
        <w:t>VONR业务</w:t>
      </w:r>
      <w:r>
        <w:rPr>
          <w:rFonts w:asciiTheme="minorEastAsia" w:hAnsiTheme="minorEastAsia" w:eastAsiaTheme="minorEastAsia"/>
          <w:lang w:eastAsia="zh-CN"/>
        </w:rPr>
        <w:t>时由于覆盖原因切换至</w:t>
      </w:r>
      <w:r>
        <w:rPr>
          <w:rFonts w:hint="eastAsia" w:asciiTheme="minorEastAsia" w:hAnsiTheme="minorEastAsia" w:eastAsiaTheme="minorEastAsia"/>
          <w:lang w:eastAsia="zh-CN"/>
        </w:rPr>
        <w:t>4G网络</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统计方式：统计时间段内，源gNode</w:t>
      </w:r>
      <w:r>
        <w:rPr>
          <w:rFonts w:asciiTheme="minorEastAsia" w:hAnsiTheme="minorEastAsia" w:eastAsiaTheme="minorEastAsia"/>
          <w:lang w:eastAsia="zh-CN"/>
        </w:rPr>
        <w:t>B</w:t>
      </w:r>
      <w:r>
        <w:rPr>
          <w:rFonts w:hint="eastAsia" w:asciiTheme="minorEastAsia" w:hAnsiTheme="minorEastAsia" w:eastAsiaTheme="minorEastAsia"/>
          <w:lang w:eastAsia="zh-CN"/>
        </w:rPr>
        <w:t>向A</w:t>
      </w:r>
      <w:r>
        <w:rPr>
          <w:rFonts w:asciiTheme="minorEastAsia" w:hAnsiTheme="minorEastAsia" w:eastAsiaTheme="minorEastAsia"/>
          <w:lang w:eastAsia="zh-CN"/>
        </w:rPr>
        <w:t>MF</w:t>
      </w:r>
      <w:r>
        <w:rPr>
          <w:rFonts w:hint="eastAsia" w:asciiTheme="minorEastAsia" w:hAnsiTheme="minorEastAsia" w:eastAsiaTheme="minorEastAsia"/>
          <w:lang w:eastAsia="zh-CN"/>
        </w:rPr>
        <w:t>发送H</w:t>
      </w:r>
      <w:r>
        <w:rPr>
          <w:rFonts w:asciiTheme="minorEastAsia" w:hAnsiTheme="minorEastAsia" w:eastAsiaTheme="minorEastAsia"/>
          <w:lang w:eastAsia="zh-CN"/>
        </w:rPr>
        <w:t>ANDOVER REQUIRED</w:t>
      </w:r>
      <w:r>
        <w:rPr>
          <w:rFonts w:hint="eastAsia" w:asciiTheme="minorEastAsia" w:hAnsiTheme="minorEastAsia" w:eastAsiaTheme="minorEastAsia"/>
          <w:lang w:eastAsia="zh-CN"/>
        </w:rPr>
        <w:t>消息且包含的Handover</w:t>
      </w:r>
      <w:r>
        <w:rPr>
          <w:rFonts w:asciiTheme="minorEastAsia" w:hAnsiTheme="minorEastAsia" w:eastAsiaTheme="minorEastAsia"/>
          <w:lang w:eastAsia="zh-CN"/>
        </w:rPr>
        <w:t xml:space="preserve"> T</w:t>
      </w:r>
      <w:r>
        <w:rPr>
          <w:rFonts w:hint="eastAsia" w:asciiTheme="minorEastAsia" w:hAnsiTheme="minorEastAsia" w:eastAsiaTheme="minorEastAsia"/>
          <w:lang w:eastAsia="zh-CN"/>
        </w:rPr>
        <w:t>ype信元取值为5</w:t>
      </w:r>
      <w:r>
        <w:rPr>
          <w:rFonts w:asciiTheme="minorEastAsia" w:hAnsiTheme="minorEastAsia" w:eastAsiaTheme="minorEastAsia"/>
          <w:lang w:eastAsia="zh-CN"/>
        </w:rPr>
        <w:t>GS</w:t>
      </w:r>
      <w:r>
        <w:rPr>
          <w:rFonts w:hint="eastAsia" w:asciiTheme="minorEastAsia" w:hAnsiTheme="minorEastAsia" w:eastAsiaTheme="minorEastAsia"/>
          <w:lang w:eastAsia="zh-CN"/>
        </w:rPr>
        <w:t>to</w:t>
      </w:r>
      <w:r>
        <w:rPr>
          <w:rFonts w:asciiTheme="minorEastAsia" w:hAnsiTheme="minorEastAsia" w:eastAsiaTheme="minorEastAsia"/>
          <w:lang w:eastAsia="zh-CN"/>
        </w:rPr>
        <w:t>EPS</w:t>
      </w:r>
      <w:r>
        <w:rPr>
          <w:rFonts w:hint="eastAsia" w:asciiTheme="minorEastAsia" w:hAnsiTheme="minorEastAsia" w:eastAsiaTheme="minorEastAsia"/>
          <w:lang w:eastAsia="zh-CN"/>
        </w:rPr>
        <w:t>时（3</w:t>
      </w:r>
      <w:r>
        <w:rPr>
          <w:rFonts w:asciiTheme="minorEastAsia" w:hAnsiTheme="minorEastAsia" w:eastAsiaTheme="minorEastAsia"/>
          <w:lang w:eastAsia="zh-CN"/>
        </w:rPr>
        <w:t>8.413</w:t>
      </w:r>
      <w:r>
        <w:rPr>
          <w:rFonts w:hint="eastAsia" w:asciiTheme="minorEastAsia" w:hAnsiTheme="minorEastAsia" w:eastAsiaTheme="minorEastAsia"/>
          <w:lang w:eastAsia="zh-CN"/>
        </w:rPr>
        <w:t>），且由于语音业务触发切换时统计此指标。</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注：语音和数据同时切换时，哪种业务先到达切换门限计入哪种指标统计</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英文名称：IRATHO.AttOutEutran.</w:t>
      </w:r>
      <w:r>
        <w:rPr>
          <w:rFonts w:asciiTheme="minorEastAsia" w:hAnsiTheme="minorEastAsia" w:eastAsiaTheme="minorEastAsia"/>
          <w:lang w:eastAsia="zh-CN"/>
        </w:rPr>
        <w:t>V</w:t>
      </w:r>
      <w:r>
        <w:rPr>
          <w:rFonts w:hint="eastAsia" w:asciiTheme="minorEastAsia" w:hAnsiTheme="minorEastAsia" w:eastAsiaTheme="minorEastAsia"/>
          <w:lang w:eastAsia="zh-CN"/>
        </w:rPr>
        <w:t>oice</w:t>
      </w:r>
      <w:r>
        <w:rPr>
          <w:rFonts w:asciiTheme="minorEastAsia" w:hAnsiTheme="minorEastAsia" w:eastAsiaTheme="minorEastAsia"/>
          <w:lang w:eastAsia="zh-CN"/>
        </w:rPr>
        <w:t>C</w:t>
      </w:r>
      <w:r>
        <w:rPr>
          <w:rFonts w:hint="eastAsia" w:asciiTheme="minorEastAsia" w:hAnsiTheme="minorEastAsia" w:eastAsiaTheme="minorEastAsia"/>
          <w:lang w:eastAsia="zh-CN"/>
        </w:rPr>
        <w:t>over</w:t>
      </w:r>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67" w:name="_Ref49784591"/>
      <w:bookmarkStart w:id="168" w:name="_Toc24450"/>
      <w:r>
        <w:rPr>
          <w:rFonts w:ascii="黑体" w:hAnsi="黑体" w:eastAsia="黑体"/>
        </w:rPr>
        <w:t>NR</w:t>
      </w:r>
      <w:r>
        <w:rPr>
          <w:rFonts w:hint="eastAsia" w:ascii="黑体" w:hAnsi="黑体" w:eastAsia="黑体"/>
        </w:rPr>
        <w:t>切换L</w:t>
      </w:r>
      <w:r>
        <w:rPr>
          <w:rFonts w:ascii="黑体" w:hAnsi="黑体" w:eastAsia="黑体"/>
        </w:rPr>
        <w:t>TE</w:t>
      </w:r>
      <w:r>
        <w:rPr>
          <w:rFonts w:hint="eastAsia" w:ascii="黑体" w:hAnsi="黑体" w:eastAsia="黑体"/>
        </w:rPr>
        <w:t>请求次数（语音策略触发）</w:t>
      </w:r>
      <w:bookmarkEnd w:id="167"/>
      <w:bookmarkEnd w:id="168"/>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指标定义：统计时段内，语音业务策略触发的N</w:t>
      </w:r>
      <w:r>
        <w:rPr>
          <w:rFonts w:asciiTheme="minorEastAsia" w:hAnsiTheme="minorEastAsia" w:eastAsiaTheme="minorEastAsia"/>
          <w:lang w:eastAsia="zh-CN"/>
        </w:rPr>
        <w:t>R</w:t>
      </w:r>
      <w:r>
        <w:rPr>
          <w:rFonts w:hint="eastAsia" w:asciiTheme="minorEastAsia" w:hAnsiTheme="minorEastAsia" w:eastAsiaTheme="minorEastAsia"/>
          <w:lang w:eastAsia="zh-CN"/>
        </w:rPr>
        <w:t>切换至L</w:t>
      </w:r>
      <w:r>
        <w:rPr>
          <w:rFonts w:asciiTheme="minorEastAsia" w:hAnsiTheme="minorEastAsia" w:eastAsiaTheme="minorEastAsia"/>
          <w:lang w:eastAsia="zh-CN"/>
        </w:rPr>
        <w:t>TE</w:t>
      </w:r>
      <w:r>
        <w:rPr>
          <w:rFonts w:hint="eastAsia" w:asciiTheme="minorEastAsia" w:hAnsiTheme="minorEastAsia" w:eastAsiaTheme="minorEastAsia"/>
          <w:lang w:eastAsia="zh-CN"/>
        </w:rPr>
        <w:t>的请求次数。具体指</w:t>
      </w:r>
      <w:r>
        <w:rPr>
          <w:rFonts w:asciiTheme="minorEastAsia" w:hAnsiTheme="minorEastAsia" w:eastAsiaTheme="minorEastAsia"/>
          <w:lang w:eastAsia="zh-CN"/>
        </w:rPr>
        <w:t>用户进行语音业务时</w:t>
      </w:r>
      <w:r>
        <w:rPr>
          <w:rFonts w:hint="eastAsia" w:asciiTheme="minorEastAsia" w:hAnsiTheme="minorEastAsia" w:eastAsiaTheme="minorEastAsia"/>
          <w:lang w:eastAsia="zh-CN"/>
        </w:rPr>
        <w:t>采用E</w:t>
      </w:r>
      <w:r>
        <w:rPr>
          <w:rFonts w:asciiTheme="minorEastAsia" w:hAnsiTheme="minorEastAsia" w:eastAsiaTheme="minorEastAsia"/>
          <w:lang w:eastAsia="zh-CN"/>
        </w:rPr>
        <w:t>psFallBack策略，进行</w:t>
      </w:r>
      <w:r>
        <w:rPr>
          <w:rFonts w:hint="eastAsia" w:asciiTheme="minorEastAsia" w:hAnsiTheme="minorEastAsia" w:eastAsiaTheme="minorEastAsia"/>
          <w:lang w:eastAsia="zh-CN"/>
        </w:rPr>
        <w:t>E</w:t>
      </w:r>
      <w:r>
        <w:rPr>
          <w:rFonts w:asciiTheme="minorEastAsia" w:hAnsiTheme="minorEastAsia" w:eastAsiaTheme="minorEastAsia"/>
          <w:lang w:eastAsia="zh-CN"/>
        </w:rPr>
        <w:t>psFallBack流程回落</w:t>
      </w:r>
      <w:r>
        <w:rPr>
          <w:rFonts w:hint="eastAsia" w:asciiTheme="minorEastAsia" w:hAnsiTheme="minorEastAsia" w:eastAsiaTheme="minorEastAsia"/>
          <w:lang w:eastAsia="zh-CN"/>
        </w:rPr>
        <w:t>4G。</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统计方式：统计时间段内，源gNode</w:t>
      </w:r>
      <w:r>
        <w:rPr>
          <w:rFonts w:asciiTheme="minorEastAsia" w:hAnsiTheme="minorEastAsia" w:eastAsiaTheme="minorEastAsia"/>
          <w:lang w:eastAsia="zh-CN"/>
        </w:rPr>
        <w:t>B</w:t>
      </w:r>
      <w:r>
        <w:rPr>
          <w:rFonts w:hint="eastAsia" w:asciiTheme="minorEastAsia" w:hAnsiTheme="minorEastAsia" w:eastAsiaTheme="minorEastAsia"/>
          <w:lang w:eastAsia="zh-CN"/>
        </w:rPr>
        <w:t>向A</w:t>
      </w:r>
      <w:r>
        <w:rPr>
          <w:rFonts w:asciiTheme="minorEastAsia" w:hAnsiTheme="minorEastAsia" w:eastAsiaTheme="minorEastAsia"/>
          <w:lang w:eastAsia="zh-CN"/>
        </w:rPr>
        <w:t>MF</w:t>
      </w:r>
      <w:r>
        <w:rPr>
          <w:rFonts w:hint="eastAsia" w:asciiTheme="minorEastAsia" w:hAnsiTheme="minorEastAsia" w:eastAsiaTheme="minorEastAsia"/>
          <w:lang w:eastAsia="zh-CN"/>
        </w:rPr>
        <w:t>发送H</w:t>
      </w:r>
      <w:r>
        <w:rPr>
          <w:rFonts w:asciiTheme="minorEastAsia" w:hAnsiTheme="minorEastAsia" w:eastAsiaTheme="minorEastAsia"/>
          <w:lang w:eastAsia="zh-CN"/>
        </w:rPr>
        <w:t>ANDOVER REQUIRED</w:t>
      </w:r>
      <w:r>
        <w:rPr>
          <w:rFonts w:hint="eastAsia" w:asciiTheme="minorEastAsia" w:hAnsiTheme="minorEastAsia" w:eastAsiaTheme="minorEastAsia"/>
          <w:lang w:eastAsia="zh-CN"/>
        </w:rPr>
        <w:t>消息且包含的Handover</w:t>
      </w:r>
      <w:r>
        <w:rPr>
          <w:rFonts w:asciiTheme="minorEastAsia" w:hAnsiTheme="minorEastAsia" w:eastAsiaTheme="minorEastAsia"/>
          <w:lang w:eastAsia="zh-CN"/>
        </w:rPr>
        <w:t xml:space="preserve"> T</w:t>
      </w:r>
      <w:r>
        <w:rPr>
          <w:rFonts w:hint="eastAsia" w:asciiTheme="minorEastAsia" w:hAnsiTheme="minorEastAsia" w:eastAsiaTheme="minorEastAsia"/>
          <w:lang w:eastAsia="zh-CN"/>
        </w:rPr>
        <w:t>ype信元取值为5</w:t>
      </w:r>
      <w:r>
        <w:rPr>
          <w:rFonts w:asciiTheme="minorEastAsia" w:hAnsiTheme="minorEastAsia" w:eastAsiaTheme="minorEastAsia"/>
          <w:lang w:eastAsia="zh-CN"/>
        </w:rPr>
        <w:t>GS</w:t>
      </w:r>
      <w:r>
        <w:rPr>
          <w:rFonts w:hint="eastAsia" w:asciiTheme="minorEastAsia" w:hAnsiTheme="minorEastAsia" w:eastAsiaTheme="minorEastAsia"/>
          <w:lang w:eastAsia="zh-CN"/>
        </w:rPr>
        <w:t>to</w:t>
      </w:r>
      <w:r>
        <w:rPr>
          <w:rFonts w:asciiTheme="minorEastAsia" w:hAnsiTheme="minorEastAsia" w:eastAsiaTheme="minorEastAsia"/>
          <w:lang w:eastAsia="zh-CN"/>
        </w:rPr>
        <w:t>EPS</w:t>
      </w:r>
      <w:r>
        <w:rPr>
          <w:rFonts w:hint="eastAsia" w:asciiTheme="minorEastAsia" w:hAnsiTheme="minorEastAsia" w:eastAsiaTheme="minorEastAsia"/>
          <w:lang w:eastAsia="zh-CN"/>
        </w:rPr>
        <w:t>时（3</w:t>
      </w:r>
      <w:r>
        <w:rPr>
          <w:rFonts w:asciiTheme="minorEastAsia" w:hAnsiTheme="minorEastAsia" w:eastAsiaTheme="minorEastAsia"/>
          <w:lang w:eastAsia="zh-CN"/>
        </w:rPr>
        <w:t>8.413</w:t>
      </w:r>
      <w:r>
        <w:rPr>
          <w:rFonts w:hint="eastAsia" w:asciiTheme="minorEastAsia" w:hAnsiTheme="minorEastAsia" w:eastAsiaTheme="minorEastAsia"/>
          <w:lang w:eastAsia="zh-CN"/>
        </w:rPr>
        <w:t>），且由于语音策略触发切换时统计此指标。</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 xml:space="preserve">英文名称：IRATHO.AttOutEutran.EpsFallBack </w:t>
      </w:r>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69" w:name="_Ref33263324"/>
      <w:bookmarkStart w:id="170" w:name="_Toc22650"/>
      <w:r>
        <w:rPr>
          <w:rFonts w:ascii="黑体" w:hAnsi="黑体" w:eastAsia="黑体"/>
        </w:rPr>
        <w:t>NR</w:t>
      </w:r>
      <w:r>
        <w:rPr>
          <w:rFonts w:hint="eastAsia" w:ascii="黑体" w:hAnsi="黑体" w:eastAsia="黑体"/>
        </w:rPr>
        <w:t>切换L</w:t>
      </w:r>
      <w:r>
        <w:rPr>
          <w:rFonts w:ascii="黑体" w:hAnsi="黑体" w:eastAsia="黑体"/>
        </w:rPr>
        <w:t>TE</w:t>
      </w:r>
      <w:r>
        <w:rPr>
          <w:rFonts w:hint="eastAsia" w:ascii="黑体" w:hAnsi="黑体" w:eastAsia="黑体"/>
        </w:rPr>
        <w:t>成功次数</w:t>
      </w:r>
      <w:bookmarkEnd w:id="169"/>
      <w:bookmarkEnd w:id="170"/>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指标定义：统计时段内，切换至L</w:t>
      </w:r>
      <w:r>
        <w:rPr>
          <w:rFonts w:asciiTheme="minorEastAsia" w:hAnsiTheme="minorEastAsia" w:eastAsiaTheme="minorEastAsia"/>
          <w:lang w:eastAsia="zh-CN"/>
        </w:rPr>
        <w:t>TE</w:t>
      </w:r>
      <w:r>
        <w:rPr>
          <w:rFonts w:hint="eastAsia" w:asciiTheme="minorEastAsia" w:hAnsiTheme="minorEastAsia" w:eastAsiaTheme="minorEastAsia"/>
          <w:lang w:eastAsia="zh-CN"/>
        </w:rPr>
        <w:t>的成功次数。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统计方式：统计时间段内，源gNB接收到AMF发送的UE CONTEXT RELEASE COMMAND消息且携带原因值为Successful Handover，指示系统间（GUTRAN-&gt;EUTRAN）切换执行成功时统计此指标。</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英文名称：IRATHO.SuccPrepOutEutran</w:t>
      </w:r>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71" w:name="_Ref36119946"/>
      <w:bookmarkStart w:id="172" w:name="_Toc957"/>
      <w:r>
        <w:rPr>
          <w:rFonts w:ascii="黑体" w:hAnsi="黑体" w:eastAsia="黑体"/>
        </w:rPr>
        <w:t>NR</w:t>
      </w:r>
      <w:r>
        <w:rPr>
          <w:rFonts w:hint="eastAsia" w:ascii="黑体" w:hAnsi="黑体" w:eastAsia="黑体"/>
        </w:rPr>
        <w:t>切换L</w:t>
      </w:r>
      <w:r>
        <w:rPr>
          <w:rFonts w:ascii="黑体" w:hAnsi="黑体" w:eastAsia="黑体"/>
        </w:rPr>
        <w:t>TE</w:t>
      </w:r>
      <w:r>
        <w:rPr>
          <w:rFonts w:hint="eastAsia" w:ascii="黑体" w:hAnsi="黑体" w:eastAsia="黑体"/>
        </w:rPr>
        <w:t>成功次数（数据覆盖触发）</w:t>
      </w:r>
      <w:bookmarkEnd w:id="171"/>
      <w:bookmarkEnd w:id="172"/>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指标定义：统计时段内，数据业务达到切换门限触发N</w:t>
      </w:r>
      <w:r>
        <w:rPr>
          <w:rFonts w:asciiTheme="minorEastAsia" w:hAnsiTheme="minorEastAsia" w:eastAsiaTheme="minorEastAsia"/>
          <w:lang w:eastAsia="zh-CN"/>
        </w:rPr>
        <w:t>R</w:t>
      </w:r>
      <w:r>
        <w:rPr>
          <w:rFonts w:hint="eastAsia" w:asciiTheme="minorEastAsia" w:hAnsiTheme="minorEastAsia" w:eastAsiaTheme="minorEastAsia"/>
          <w:lang w:eastAsia="zh-CN"/>
        </w:rPr>
        <w:t>切换至L</w:t>
      </w:r>
      <w:r>
        <w:rPr>
          <w:rFonts w:asciiTheme="minorEastAsia" w:hAnsiTheme="minorEastAsia" w:eastAsiaTheme="minorEastAsia"/>
          <w:lang w:eastAsia="zh-CN"/>
        </w:rPr>
        <w:t>TE</w:t>
      </w:r>
      <w:r>
        <w:rPr>
          <w:rFonts w:hint="eastAsia" w:asciiTheme="minorEastAsia" w:hAnsiTheme="minorEastAsia" w:eastAsiaTheme="minorEastAsia"/>
          <w:lang w:eastAsia="zh-CN"/>
        </w:rPr>
        <w:t>的成功次数。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统计方式：统计时间段内，源gNB接收到AMF发送的UE CONTEXT RELEASE COMMAND消息且携带原因值为Successful Handover，指示系统间（GUTRAN-&gt;EUTRAN）切换执行成功时，且由于数据原因触发切换时统计此指标。</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注：语音和数据同时切换时，哪种业务先到达切换门限计入哪种指标统计</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英文名称：IRATHO.SuccPrepOutEutran.DataCover</w:t>
      </w:r>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73" w:name="_Toc23842"/>
      <w:bookmarkStart w:id="174" w:name="_Ref36119996"/>
      <w:r>
        <w:rPr>
          <w:rFonts w:ascii="黑体" w:hAnsi="黑体" w:eastAsia="黑体"/>
        </w:rPr>
        <w:t>NR</w:t>
      </w:r>
      <w:r>
        <w:rPr>
          <w:rFonts w:hint="eastAsia" w:ascii="黑体" w:hAnsi="黑体" w:eastAsia="黑体"/>
        </w:rPr>
        <w:t>切换L</w:t>
      </w:r>
      <w:r>
        <w:rPr>
          <w:rFonts w:ascii="黑体" w:hAnsi="黑体" w:eastAsia="黑体"/>
        </w:rPr>
        <w:t>TE</w:t>
      </w:r>
      <w:r>
        <w:rPr>
          <w:rFonts w:hint="eastAsia" w:ascii="黑体" w:hAnsi="黑体" w:eastAsia="黑体"/>
        </w:rPr>
        <w:t>成功次数（语音覆盖触发）</w:t>
      </w:r>
      <w:bookmarkEnd w:id="173"/>
      <w:bookmarkEnd w:id="174"/>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指标定义：统计时段内，语音业务达到切换门限触发N</w:t>
      </w:r>
      <w:r>
        <w:rPr>
          <w:rFonts w:asciiTheme="minorEastAsia" w:hAnsiTheme="minorEastAsia" w:eastAsiaTheme="minorEastAsia"/>
          <w:lang w:eastAsia="zh-CN"/>
        </w:rPr>
        <w:t>R</w:t>
      </w:r>
      <w:r>
        <w:rPr>
          <w:rFonts w:hint="eastAsia" w:asciiTheme="minorEastAsia" w:hAnsiTheme="minorEastAsia" w:eastAsiaTheme="minorEastAsia"/>
          <w:lang w:eastAsia="zh-CN"/>
        </w:rPr>
        <w:t>切换至L</w:t>
      </w:r>
      <w:r>
        <w:rPr>
          <w:rFonts w:asciiTheme="minorEastAsia" w:hAnsiTheme="minorEastAsia" w:eastAsiaTheme="minorEastAsia"/>
          <w:lang w:eastAsia="zh-CN"/>
        </w:rPr>
        <w:t>TE</w:t>
      </w:r>
      <w:r>
        <w:rPr>
          <w:rFonts w:hint="eastAsia" w:asciiTheme="minorEastAsia" w:hAnsiTheme="minorEastAsia" w:eastAsiaTheme="minorEastAsia"/>
          <w:lang w:eastAsia="zh-CN"/>
        </w:rPr>
        <w:t>的成功次数。具体指5QI1建立后</w:t>
      </w:r>
      <w:r>
        <w:rPr>
          <w:rFonts w:asciiTheme="minorEastAsia" w:hAnsiTheme="minorEastAsia" w:eastAsiaTheme="minorEastAsia"/>
          <w:lang w:eastAsia="zh-CN"/>
        </w:rPr>
        <w:t>，进行</w:t>
      </w:r>
      <w:r>
        <w:rPr>
          <w:rFonts w:hint="eastAsia" w:asciiTheme="minorEastAsia" w:hAnsiTheme="minorEastAsia" w:eastAsiaTheme="minorEastAsia"/>
          <w:lang w:eastAsia="zh-CN"/>
        </w:rPr>
        <w:t>VONR业务</w:t>
      </w:r>
      <w:r>
        <w:rPr>
          <w:rFonts w:asciiTheme="minorEastAsia" w:hAnsiTheme="minorEastAsia" w:eastAsiaTheme="minorEastAsia"/>
          <w:lang w:eastAsia="zh-CN"/>
        </w:rPr>
        <w:t>时由于覆盖原因切换至</w:t>
      </w:r>
      <w:r>
        <w:rPr>
          <w:rFonts w:hint="eastAsia" w:asciiTheme="minorEastAsia" w:hAnsiTheme="minorEastAsia" w:eastAsiaTheme="minorEastAsia"/>
          <w:lang w:eastAsia="zh-CN"/>
        </w:rPr>
        <w:t>4G网络</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统计方式：统计时间段内，源gNB接收到AMF发送的UE CONTEXT RELEASE COMMAND消息且携带原因值为Successful Handover，指示系统间（GUTRAN-&gt;EUTRAN）切换执行成功时，且由于语音业务触发切换时统计此指标。</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注：语音和数据同时切换时，哪种业务先到达切换门限计入哪种指标统计</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 xml:space="preserve"> IRATHO.SuccPrepOutEutran.</w:t>
      </w:r>
      <w:r>
        <w:rPr>
          <w:rFonts w:asciiTheme="minorEastAsia" w:hAnsiTheme="minorEastAsia" w:eastAsiaTheme="minorEastAsia"/>
          <w:lang w:eastAsia="zh-CN"/>
        </w:rPr>
        <w:t>VoiceCover</w:t>
      </w:r>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75" w:name="_Ref49784604"/>
      <w:bookmarkStart w:id="176" w:name="_Toc9819"/>
      <w:r>
        <w:rPr>
          <w:rFonts w:ascii="黑体" w:hAnsi="黑体" w:eastAsia="黑体"/>
        </w:rPr>
        <w:t>NR</w:t>
      </w:r>
      <w:r>
        <w:rPr>
          <w:rFonts w:hint="eastAsia" w:ascii="黑体" w:hAnsi="黑体" w:eastAsia="黑体"/>
        </w:rPr>
        <w:t>切换L</w:t>
      </w:r>
      <w:r>
        <w:rPr>
          <w:rFonts w:ascii="黑体" w:hAnsi="黑体" w:eastAsia="黑体"/>
        </w:rPr>
        <w:t>TE</w:t>
      </w:r>
      <w:r>
        <w:rPr>
          <w:rFonts w:hint="eastAsia" w:ascii="黑体" w:hAnsi="黑体" w:eastAsia="黑体"/>
        </w:rPr>
        <w:t>成功次数（语音策略触发）</w:t>
      </w:r>
      <w:bookmarkEnd w:id="175"/>
      <w:bookmarkEnd w:id="176"/>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指标定义：统计时段内，语音业务策略触发的N</w:t>
      </w:r>
      <w:r>
        <w:rPr>
          <w:rFonts w:asciiTheme="minorEastAsia" w:hAnsiTheme="minorEastAsia" w:eastAsiaTheme="minorEastAsia"/>
          <w:lang w:eastAsia="zh-CN"/>
        </w:rPr>
        <w:t>R</w:t>
      </w:r>
      <w:r>
        <w:rPr>
          <w:rFonts w:hint="eastAsia" w:asciiTheme="minorEastAsia" w:hAnsiTheme="minorEastAsia" w:eastAsiaTheme="minorEastAsia"/>
          <w:lang w:eastAsia="zh-CN"/>
        </w:rPr>
        <w:t>切换至L</w:t>
      </w:r>
      <w:r>
        <w:rPr>
          <w:rFonts w:asciiTheme="minorEastAsia" w:hAnsiTheme="minorEastAsia" w:eastAsiaTheme="minorEastAsia"/>
          <w:lang w:eastAsia="zh-CN"/>
        </w:rPr>
        <w:t>TE</w:t>
      </w:r>
      <w:r>
        <w:rPr>
          <w:rFonts w:hint="eastAsia" w:asciiTheme="minorEastAsia" w:hAnsiTheme="minorEastAsia" w:eastAsiaTheme="minorEastAsia"/>
          <w:lang w:eastAsia="zh-CN"/>
        </w:rPr>
        <w:t>的成功次数。具体指</w:t>
      </w:r>
      <w:r>
        <w:rPr>
          <w:rFonts w:asciiTheme="minorEastAsia" w:hAnsiTheme="minorEastAsia" w:eastAsiaTheme="minorEastAsia"/>
          <w:lang w:eastAsia="zh-CN"/>
        </w:rPr>
        <w:t>用户进行语音业务时</w:t>
      </w:r>
      <w:r>
        <w:rPr>
          <w:rFonts w:hint="eastAsia" w:asciiTheme="minorEastAsia" w:hAnsiTheme="minorEastAsia" w:eastAsiaTheme="minorEastAsia"/>
          <w:lang w:eastAsia="zh-CN"/>
        </w:rPr>
        <w:t>采用E</w:t>
      </w:r>
      <w:r>
        <w:rPr>
          <w:rFonts w:asciiTheme="minorEastAsia" w:hAnsiTheme="minorEastAsia" w:eastAsiaTheme="minorEastAsia"/>
          <w:lang w:eastAsia="zh-CN"/>
        </w:rPr>
        <w:t>psFallBack策略，进行</w:t>
      </w:r>
      <w:r>
        <w:rPr>
          <w:rFonts w:hint="eastAsia" w:asciiTheme="minorEastAsia" w:hAnsiTheme="minorEastAsia" w:eastAsiaTheme="minorEastAsia"/>
          <w:lang w:eastAsia="zh-CN"/>
        </w:rPr>
        <w:t>E</w:t>
      </w:r>
      <w:r>
        <w:rPr>
          <w:rFonts w:asciiTheme="minorEastAsia" w:hAnsiTheme="minorEastAsia" w:eastAsiaTheme="minorEastAsia"/>
          <w:lang w:eastAsia="zh-CN"/>
        </w:rPr>
        <w:t>psFallBack流程回落</w:t>
      </w:r>
      <w:r>
        <w:rPr>
          <w:rFonts w:hint="eastAsia" w:asciiTheme="minorEastAsia" w:hAnsiTheme="minorEastAsia" w:eastAsiaTheme="minorEastAsia"/>
          <w:lang w:eastAsia="zh-CN"/>
        </w:rPr>
        <w:t>4G。</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统计方式：统计时间段内，源gNB接收到AMF发送的UE CONTEXT RELEASE COMMAND消息且携带原因值为Successful Handover，指示系统间（GUTRAN-&gt;EUTRAN）切换执行成功时，且由于语音策略触发切换时统计此指标。</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 xml:space="preserve">IRATHO.SuccPrepOutEutran.EpsFallBack </w:t>
      </w:r>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77" w:name="_Toc21924"/>
      <w:r>
        <w:rPr>
          <w:rFonts w:hint="eastAsia" w:ascii="黑体" w:hAnsi="黑体" w:eastAsia="黑体"/>
        </w:rPr>
        <w:t>N</w:t>
      </w:r>
      <w:r>
        <w:rPr>
          <w:rFonts w:ascii="黑体" w:hAnsi="黑体" w:eastAsia="黑体"/>
        </w:rPr>
        <w:t>R</w:t>
      </w:r>
      <w:r>
        <w:rPr>
          <w:rFonts w:hint="eastAsia" w:ascii="黑体" w:hAnsi="黑体" w:eastAsia="黑体"/>
        </w:rPr>
        <w:t>切换L</w:t>
      </w:r>
      <w:r>
        <w:rPr>
          <w:rFonts w:ascii="黑体" w:hAnsi="黑体" w:eastAsia="黑体"/>
        </w:rPr>
        <w:t>TE</w:t>
      </w:r>
      <w:r>
        <w:rPr>
          <w:rFonts w:hint="eastAsia" w:ascii="黑体" w:hAnsi="黑体" w:eastAsia="黑体"/>
        </w:rPr>
        <w:t>切换成功率（KPI）</w:t>
      </w:r>
      <w:bookmarkEnd w:id="177"/>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指标定义：统计时段内，N</w:t>
      </w:r>
      <w:r>
        <w:rPr>
          <w:rFonts w:asciiTheme="minorEastAsia" w:hAnsiTheme="minorEastAsia" w:eastAsiaTheme="minorEastAsia"/>
          <w:lang w:eastAsia="zh-CN"/>
        </w:rPr>
        <w:t>R</w:t>
      </w:r>
      <w:r>
        <w:rPr>
          <w:rFonts w:hint="eastAsia" w:asciiTheme="minorEastAsia" w:hAnsiTheme="minorEastAsia" w:eastAsiaTheme="minorEastAsia"/>
          <w:lang w:eastAsia="zh-CN"/>
        </w:rPr>
        <w:t>切换L</w:t>
      </w:r>
      <w:r>
        <w:rPr>
          <w:rFonts w:asciiTheme="minorEastAsia" w:hAnsiTheme="minorEastAsia" w:eastAsiaTheme="minorEastAsia"/>
          <w:lang w:eastAsia="zh-CN"/>
        </w:rPr>
        <w:t>TE</w:t>
      </w:r>
      <w:r>
        <w:rPr>
          <w:rFonts w:hint="eastAsia" w:asciiTheme="minorEastAsia" w:hAnsiTheme="minorEastAsia" w:eastAsiaTheme="minorEastAsia"/>
          <w:lang w:eastAsia="zh-CN"/>
        </w:rPr>
        <w:t>成功次数与N</w:t>
      </w:r>
      <w:r>
        <w:rPr>
          <w:rFonts w:asciiTheme="minorEastAsia" w:hAnsiTheme="minorEastAsia" w:eastAsiaTheme="minorEastAsia"/>
          <w:lang w:eastAsia="zh-CN"/>
        </w:rPr>
        <w:t>R</w:t>
      </w:r>
      <w:r>
        <w:rPr>
          <w:rFonts w:hint="eastAsia" w:asciiTheme="minorEastAsia" w:hAnsiTheme="minorEastAsia" w:eastAsiaTheme="minorEastAsia"/>
          <w:lang w:eastAsia="zh-CN"/>
        </w:rPr>
        <w:t>切换L</w:t>
      </w:r>
      <w:r>
        <w:rPr>
          <w:rFonts w:asciiTheme="minorEastAsia" w:hAnsiTheme="minorEastAsia" w:eastAsiaTheme="minorEastAsia"/>
          <w:lang w:eastAsia="zh-CN"/>
        </w:rPr>
        <w:t>TE</w:t>
      </w:r>
      <w:r>
        <w:rPr>
          <w:rFonts w:hint="eastAsia" w:asciiTheme="minorEastAsia" w:hAnsiTheme="minorEastAsia" w:eastAsiaTheme="minorEastAsia"/>
          <w:lang w:eastAsia="zh-CN"/>
        </w:rPr>
        <w:t>请求次数的比值。</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 N</w:t>
      </w:r>
      <w:r>
        <w:rPr>
          <w:rFonts w:asciiTheme="minorEastAsia" w:hAnsiTheme="minorEastAsia" w:eastAsiaTheme="minorEastAsia"/>
          <w:lang w:eastAsia="zh-CN"/>
        </w:rPr>
        <w:t>R</w:t>
      </w:r>
      <w:r>
        <w:rPr>
          <w:rFonts w:hint="eastAsia" w:asciiTheme="minorEastAsia" w:hAnsiTheme="minorEastAsia" w:eastAsiaTheme="minorEastAsia"/>
          <w:lang w:eastAsia="zh-CN"/>
        </w:rPr>
        <w:t>切换L</w:t>
      </w:r>
      <w:r>
        <w:rPr>
          <w:rFonts w:asciiTheme="minorEastAsia" w:hAnsiTheme="minorEastAsia" w:eastAsiaTheme="minorEastAsia"/>
          <w:lang w:eastAsia="zh-CN"/>
        </w:rPr>
        <w:t>TE</w:t>
      </w:r>
      <w:r>
        <w:rPr>
          <w:rFonts w:hint="eastAsia" w:asciiTheme="minorEastAsia" w:hAnsiTheme="minorEastAsia" w:eastAsiaTheme="minorEastAsia"/>
          <w:lang w:eastAsia="zh-CN"/>
        </w:rPr>
        <w:t xml:space="preserve">成功率= NR切换LTE成功次数/ NR切换LTE请求次数*100% </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英文名称：KPI.HOSuccOutPrepRate.Inter-RAT</w:t>
      </w:r>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78" w:name="_Toc17753"/>
      <w:r>
        <w:rPr>
          <w:rFonts w:hint="eastAsia" w:ascii="黑体" w:hAnsi="黑体" w:eastAsia="黑体"/>
        </w:rPr>
        <w:t>N</w:t>
      </w:r>
      <w:r>
        <w:rPr>
          <w:rFonts w:ascii="黑体" w:hAnsi="黑体" w:eastAsia="黑体"/>
        </w:rPr>
        <w:t>R</w:t>
      </w:r>
      <w:r>
        <w:rPr>
          <w:rFonts w:hint="eastAsia" w:ascii="黑体" w:hAnsi="黑体" w:eastAsia="黑体"/>
        </w:rPr>
        <w:t>切换L</w:t>
      </w:r>
      <w:r>
        <w:rPr>
          <w:rFonts w:ascii="黑体" w:hAnsi="黑体" w:eastAsia="黑体"/>
        </w:rPr>
        <w:t>TE</w:t>
      </w:r>
      <w:r>
        <w:rPr>
          <w:rFonts w:hint="eastAsia" w:ascii="黑体" w:hAnsi="黑体" w:eastAsia="黑体"/>
        </w:rPr>
        <w:t>切换成功率（数据覆盖触发）(KPI)</w:t>
      </w:r>
      <w:bookmarkEnd w:id="178"/>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指标定义：统计时段内，数据覆盖原因触发的N</w:t>
      </w:r>
      <w:r>
        <w:rPr>
          <w:rFonts w:asciiTheme="minorEastAsia" w:hAnsiTheme="minorEastAsia" w:eastAsiaTheme="minorEastAsia"/>
          <w:lang w:eastAsia="zh-CN"/>
        </w:rPr>
        <w:t>R</w:t>
      </w:r>
      <w:r>
        <w:rPr>
          <w:rFonts w:hint="eastAsia" w:asciiTheme="minorEastAsia" w:hAnsiTheme="minorEastAsia" w:eastAsiaTheme="minorEastAsia"/>
          <w:lang w:eastAsia="zh-CN"/>
        </w:rPr>
        <w:t>切换L</w:t>
      </w:r>
      <w:r>
        <w:rPr>
          <w:rFonts w:asciiTheme="minorEastAsia" w:hAnsiTheme="minorEastAsia" w:eastAsiaTheme="minorEastAsia"/>
          <w:lang w:eastAsia="zh-CN"/>
        </w:rPr>
        <w:t>TE</w:t>
      </w:r>
      <w:r>
        <w:rPr>
          <w:rFonts w:hint="eastAsia" w:asciiTheme="minorEastAsia" w:hAnsiTheme="minorEastAsia" w:eastAsiaTheme="minorEastAsia"/>
          <w:lang w:eastAsia="zh-CN"/>
        </w:rPr>
        <w:t>成功次数与数据覆盖原因触发的N</w:t>
      </w:r>
      <w:r>
        <w:rPr>
          <w:rFonts w:asciiTheme="minorEastAsia" w:hAnsiTheme="minorEastAsia" w:eastAsiaTheme="minorEastAsia"/>
          <w:lang w:eastAsia="zh-CN"/>
        </w:rPr>
        <w:t>R</w:t>
      </w:r>
      <w:r>
        <w:rPr>
          <w:rFonts w:hint="eastAsia" w:asciiTheme="minorEastAsia" w:hAnsiTheme="minorEastAsia" w:eastAsiaTheme="minorEastAsia"/>
          <w:lang w:eastAsia="zh-CN"/>
        </w:rPr>
        <w:t>切换L</w:t>
      </w:r>
      <w:r>
        <w:rPr>
          <w:rFonts w:asciiTheme="minorEastAsia" w:hAnsiTheme="minorEastAsia" w:eastAsiaTheme="minorEastAsia"/>
          <w:lang w:eastAsia="zh-CN"/>
        </w:rPr>
        <w:t>TE</w:t>
      </w:r>
      <w:r>
        <w:rPr>
          <w:rFonts w:hint="eastAsia" w:asciiTheme="minorEastAsia" w:hAnsiTheme="minorEastAsia" w:eastAsiaTheme="minorEastAsia"/>
          <w:lang w:eastAsia="zh-CN"/>
        </w:rPr>
        <w:t>请求次数的比值。</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w:t>
      </w:r>
    </w:p>
    <w:p>
      <w:pPr>
        <w:pStyle w:val="78"/>
        <w:ind w:firstLine="420" w:firstLineChars="0"/>
        <w:rPr>
          <w:rFonts w:hint="eastAsia" w:asciiTheme="minorEastAsia" w:hAnsiTheme="minorEastAsia" w:eastAsiaTheme="minorEastAsia"/>
          <w:lang w:eastAsia="zh-CN"/>
        </w:rPr>
      </w:pPr>
      <w:r>
        <w:rPr>
          <w:rFonts w:hint="eastAsia" w:asciiTheme="minorEastAsia" w:hAnsiTheme="minorEastAsia" w:eastAsiaTheme="minorEastAsia"/>
          <w:lang w:eastAsia="zh-CN"/>
        </w:rPr>
        <w:t>统计方式： N</w:t>
      </w:r>
      <w:r>
        <w:rPr>
          <w:rFonts w:asciiTheme="minorEastAsia" w:hAnsiTheme="minorEastAsia" w:eastAsiaTheme="minorEastAsia"/>
          <w:lang w:eastAsia="zh-CN"/>
        </w:rPr>
        <w:t>R</w:t>
      </w:r>
      <w:r>
        <w:rPr>
          <w:rFonts w:hint="eastAsia" w:asciiTheme="minorEastAsia" w:hAnsiTheme="minorEastAsia" w:eastAsiaTheme="minorEastAsia"/>
          <w:lang w:eastAsia="zh-CN"/>
        </w:rPr>
        <w:t>切换L</w:t>
      </w:r>
      <w:r>
        <w:rPr>
          <w:rFonts w:asciiTheme="minorEastAsia" w:hAnsiTheme="minorEastAsia" w:eastAsiaTheme="minorEastAsia"/>
          <w:lang w:eastAsia="zh-CN"/>
        </w:rPr>
        <w:t>TE</w:t>
      </w:r>
      <w:r>
        <w:rPr>
          <w:rFonts w:hint="eastAsia" w:asciiTheme="minorEastAsia" w:hAnsiTheme="minorEastAsia" w:eastAsiaTheme="minorEastAsia"/>
          <w:lang w:eastAsia="zh-CN"/>
        </w:rPr>
        <w:t xml:space="preserve">成功率（数据覆盖触发）= NR切换LTE成功次数（数据覆盖触发）/ NR切换LTE请求次数（数据覆盖触发）*100% </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英文名称：KPI.HOSuccOutPrepData.Inter-RAT</w:t>
      </w:r>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79" w:name="_Toc25142"/>
      <w:r>
        <w:rPr>
          <w:rFonts w:hint="eastAsia" w:ascii="黑体" w:hAnsi="黑体" w:eastAsia="黑体"/>
        </w:rPr>
        <w:t>N</w:t>
      </w:r>
      <w:r>
        <w:rPr>
          <w:rFonts w:ascii="黑体" w:hAnsi="黑体" w:eastAsia="黑体"/>
        </w:rPr>
        <w:t>R</w:t>
      </w:r>
      <w:r>
        <w:rPr>
          <w:rFonts w:hint="eastAsia" w:ascii="黑体" w:hAnsi="黑体" w:eastAsia="黑体"/>
        </w:rPr>
        <w:t>切换L</w:t>
      </w:r>
      <w:r>
        <w:rPr>
          <w:rFonts w:ascii="黑体" w:hAnsi="黑体" w:eastAsia="黑体"/>
        </w:rPr>
        <w:t>TE</w:t>
      </w:r>
      <w:r>
        <w:rPr>
          <w:rFonts w:hint="eastAsia" w:ascii="黑体" w:hAnsi="黑体" w:eastAsia="黑体"/>
        </w:rPr>
        <w:t>切换成功率（语音覆盖触发）(KPI)</w:t>
      </w:r>
      <w:bookmarkEnd w:id="179"/>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指标定义：统计时段内，语音业务覆盖触发的N</w:t>
      </w:r>
      <w:r>
        <w:rPr>
          <w:rFonts w:asciiTheme="minorEastAsia" w:hAnsiTheme="minorEastAsia" w:eastAsiaTheme="minorEastAsia"/>
          <w:lang w:eastAsia="zh-CN"/>
        </w:rPr>
        <w:t>R</w:t>
      </w:r>
      <w:r>
        <w:rPr>
          <w:rFonts w:hint="eastAsia" w:asciiTheme="minorEastAsia" w:hAnsiTheme="minorEastAsia" w:eastAsiaTheme="minorEastAsia"/>
          <w:lang w:eastAsia="zh-CN"/>
        </w:rPr>
        <w:t>切换L</w:t>
      </w:r>
      <w:r>
        <w:rPr>
          <w:rFonts w:asciiTheme="minorEastAsia" w:hAnsiTheme="minorEastAsia" w:eastAsiaTheme="minorEastAsia"/>
          <w:lang w:eastAsia="zh-CN"/>
        </w:rPr>
        <w:t>TE</w:t>
      </w:r>
      <w:r>
        <w:rPr>
          <w:rFonts w:hint="eastAsia" w:asciiTheme="minorEastAsia" w:hAnsiTheme="minorEastAsia" w:eastAsiaTheme="minorEastAsia"/>
          <w:lang w:eastAsia="zh-CN"/>
        </w:rPr>
        <w:t>成功次数与语音业务覆盖触发的N</w:t>
      </w:r>
      <w:r>
        <w:rPr>
          <w:rFonts w:asciiTheme="minorEastAsia" w:hAnsiTheme="minorEastAsia" w:eastAsiaTheme="minorEastAsia"/>
          <w:lang w:eastAsia="zh-CN"/>
        </w:rPr>
        <w:t>R</w:t>
      </w:r>
      <w:r>
        <w:rPr>
          <w:rFonts w:hint="eastAsia" w:asciiTheme="minorEastAsia" w:hAnsiTheme="minorEastAsia" w:eastAsiaTheme="minorEastAsia"/>
          <w:lang w:eastAsia="zh-CN"/>
        </w:rPr>
        <w:t>切换L</w:t>
      </w:r>
      <w:r>
        <w:rPr>
          <w:rFonts w:asciiTheme="minorEastAsia" w:hAnsiTheme="minorEastAsia" w:eastAsiaTheme="minorEastAsia"/>
          <w:lang w:eastAsia="zh-CN"/>
        </w:rPr>
        <w:t>TE</w:t>
      </w:r>
      <w:r>
        <w:rPr>
          <w:rFonts w:hint="eastAsia" w:asciiTheme="minorEastAsia" w:hAnsiTheme="minorEastAsia" w:eastAsiaTheme="minorEastAsia"/>
          <w:lang w:eastAsia="zh-CN"/>
        </w:rPr>
        <w:t>请求次数的比值。具体指5QI1建立后</w:t>
      </w:r>
      <w:r>
        <w:rPr>
          <w:rFonts w:asciiTheme="minorEastAsia" w:hAnsiTheme="minorEastAsia" w:eastAsiaTheme="minorEastAsia"/>
          <w:lang w:eastAsia="zh-CN"/>
        </w:rPr>
        <w:t>，进行</w:t>
      </w:r>
      <w:r>
        <w:rPr>
          <w:rFonts w:hint="eastAsia" w:asciiTheme="minorEastAsia" w:hAnsiTheme="minorEastAsia" w:eastAsiaTheme="minorEastAsia"/>
          <w:lang w:eastAsia="zh-CN"/>
        </w:rPr>
        <w:t>VONR业务</w:t>
      </w:r>
      <w:r>
        <w:rPr>
          <w:rFonts w:asciiTheme="minorEastAsia" w:hAnsiTheme="minorEastAsia" w:eastAsiaTheme="minorEastAsia"/>
          <w:lang w:eastAsia="zh-CN"/>
        </w:rPr>
        <w:t>时由于覆盖原因切换至</w:t>
      </w:r>
      <w:r>
        <w:rPr>
          <w:rFonts w:hint="eastAsia" w:asciiTheme="minorEastAsia" w:hAnsiTheme="minorEastAsia" w:eastAsiaTheme="minorEastAsia"/>
          <w:lang w:eastAsia="zh-CN"/>
        </w:rPr>
        <w:t>4G网络</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w:t>
      </w:r>
    </w:p>
    <w:p>
      <w:pPr>
        <w:pStyle w:val="78"/>
        <w:ind w:firstLine="420" w:firstLineChars="0"/>
        <w:rPr>
          <w:rFonts w:hint="eastAsia" w:asciiTheme="minorEastAsia" w:hAnsiTheme="minorEastAsia" w:eastAsiaTheme="minorEastAsia"/>
          <w:lang w:eastAsia="zh-CN"/>
        </w:rPr>
      </w:pPr>
      <w:r>
        <w:rPr>
          <w:rFonts w:hint="eastAsia" w:asciiTheme="minorEastAsia" w:hAnsiTheme="minorEastAsia" w:eastAsiaTheme="minorEastAsia"/>
          <w:lang w:eastAsia="zh-CN"/>
        </w:rPr>
        <w:t>统计方式：NR切换LTE成功率（语音覆盖触发）=NR切换LTE成功次数（语音覆盖触发）/ NR切换LTE请求次数（语音覆盖触发）*100%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KPI.HOSuccOutPrepRate.Inter-RAT.</w:t>
      </w:r>
      <w:r>
        <w:rPr>
          <w:rFonts w:asciiTheme="minorEastAsia" w:hAnsiTheme="minorEastAsia" w:eastAsiaTheme="minorEastAsia"/>
          <w:lang w:eastAsia="zh-CN"/>
        </w:rPr>
        <w:t>VoiceCover</w:t>
      </w:r>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80" w:name="_Toc22940"/>
      <w:r>
        <w:rPr>
          <w:rFonts w:hint="eastAsia" w:ascii="黑体" w:hAnsi="黑体" w:eastAsia="黑体"/>
        </w:rPr>
        <w:t>N</w:t>
      </w:r>
      <w:r>
        <w:rPr>
          <w:rFonts w:ascii="黑体" w:hAnsi="黑体" w:eastAsia="黑体"/>
        </w:rPr>
        <w:t>R</w:t>
      </w:r>
      <w:r>
        <w:rPr>
          <w:rFonts w:hint="eastAsia" w:ascii="黑体" w:hAnsi="黑体" w:eastAsia="黑体"/>
        </w:rPr>
        <w:t>切换L</w:t>
      </w:r>
      <w:r>
        <w:rPr>
          <w:rFonts w:ascii="黑体" w:hAnsi="黑体" w:eastAsia="黑体"/>
        </w:rPr>
        <w:t>TE</w:t>
      </w:r>
      <w:r>
        <w:rPr>
          <w:rFonts w:hint="eastAsia" w:ascii="黑体" w:hAnsi="黑体" w:eastAsia="黑体"/>
        </w:rPr>
        <w:t>切换成功率（语音策略触发）(KPI)</w:t>
      </w:r>
      <w:bookmarkEnd w:id="180"/>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指标定义：统计时段内，语音策略覆盖触发的N</w:t>
      </w:r>
      <w:r>
        <w:rPr>
          <w:rFonts w:asciiTheme="minorEastAsia" w:hAnsiTheme="minorEastAsia" w:eastAsiaTheme="minorEastAsia"/>
          <w:lang w:eastAsia="zh-CN"/>
        </w:rPr>
        <w:t>R</w:t>
      </w:r>
      <w:r>
        <w:rPr>
          <w:rFonts w:hint="eastAsia" w:asciiTheme="minorEastAsia" w:hAnsiTheme="minorEastAsia" w:eastAsiaTheme="minorEastAsia"/>
          <w:lang w:eastAsia="zh-CN"/>
        </w:rPr>
        <w:t>切换L</w:t>
      </w:r>
      <w:r>
        <w:rPr>
          <w:rFonts w:asciiTheme="minorEastAsia" w:hAnsiTheme="minorEastAsia" w:eastAsiaTheme="minorEastAsia"/>
          <w:lang w:eastAsia="zh-CN"/>
        </w:rPr>
        <w:t>TE</w:t>
      </w:r>
      <w:r>
        <w:rPr>
          <w:rFonts w:hint="eastAsia" w:asciiTheme="minorEastAsia" w:hAnsiTheme="minorEastAsia" w:eastAsiaTheme="minorEastAsia"/>
          <w:lang w:eastAsia="zh-CN"/>
        </w:rPr>
        <w:t>成功次数与语音策略覆盖触发的N</w:t>
      </w:r>
      <w:r>
        <w:rPr>
          <w:rFonts w:asciiTheme="minorEastAsia" w:hAnsiTheme="minorEastAsia" w:eastAsiaTheme="minorEastAsia"/>
          <w:lang w:eastAsia="zh-CN"/>
        </w:rPr>
        <w:t>R</w:t>
      </w:r>
      <w:r>
        <w:rPr>
          <w:rFonts w:hint="eastAsia" w:asciiTheme="minorEastAsia" w:hAnsiTheme="minorEastAsia" w:eastAsiaTheme="minorEastAsia"/>
          <w:lang w:eastAsia="zh-CN"/>
        </w:rPr>
        <w:t>切换L</w:t>
      </w:r>
      <w:r>
        <w:rPr>
          <w:rFonts w:asciiTheme="minorEastAsia" w:hAnsiTheme="minorEastAsia" w:eastAsiaTheme="minorEastAsia"/>
          <w:lang w:eastAsia="zh-CN"/>
        </w:rPr>
        <w:t>TE</w:t>
      </w:r>
      <w:r>
        <w:rPr>
          <w:rFonts w:hint="eastAsia" w:asciiTheme="minorEastAsia" w:hAnsiTheme="minorEastAsia" w:eastAsiaTheme="minorEastAsia"/>
          <w:lang w:eastAsia="zh-CN"/>
        </w:rPr>
        <w:t>请求次数的比值。具体指</w:t>
      </w:r>
      <w:r>
        <w:rPr>
          <w:rFonts w:asciiTheme="minorEastAsia" w:hAnsiTheme="minorEastAsia" w:eastAsiaTheme="minorEastAsia"/>
          <w:lang w:eastAsia="zh-CN"/>
        </w:rPr>
        <w:t>用户进行语音业务时</w:t>
      </w:r>
      <w:r>
        <w:rPr>
          <w:rFonts w:hint="eastAsia" w:asciiTheme="minorEastAsia" w:hAnsiTheme="minorEastAsia" w:eastAsiaTheme="minorEastAsia"/>
          <w:lang w:eastAsia="zh-CN"/>
        </w:rPr>
        <w:t>采用EpsFallBack</w:t>
      </w:r>
      <w:r>
        <w:rPr>
          <w:rFonts w:asciiTheme="minorEastAsia" w:hAnsiTheme="minorEastAsia" w:eastAsiaTheme="minorEastAsia"/>
          <w:lang w:eastAsia="zh-CN"/>
        </w:rPr>
        <w:t>策略，进行</w:t>
      </w:r>
      <w:r>
        <w:rPr>
          <w:rFonts w:hint="eastAsia" w:asciiTheme="minorEastAsia" w:hAnsiTheme="minorEastAsia" w:eastAsiaTheme="minorEastAsia"/>
          <w:lang w:eastAsia="zh-CN"/>
        </w:rPr>
        <w:t>E</w:t>
      </w:r>
      <w:r>
        <w:rPr>
          <w:rFonts w:asciiTheme="minorEastAsia" w:hAnsiTheme="minorEastAsia" w:eastAsiaTheme="minorEastAsia"/>
          <w:lang w:eastAsia="zh-CN"/>
        </w:rPr>
        <w:t>psFallBack流程回落</w:t>
      </w:r>
      <w:r>
        <w:rPr>
          <w:rFonts w:hint="eastAsia" w:asciiTheme="minorEastAsia" w:hAnsiTheme="minorEastAsia" w:eastAsiaTheme="minorEastAsia"/>
          <w:lang w:eastAsia="zh-CN"/>
        </w:rPr>
        <w:t>4G。</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w:t>
      </w:r>
    </w:p>
    <w:p>
      <w:pPr>
        <w:pStyle w:val="78"/>
        <w:ind w:firstLine="420" w:firstLineChars="0"/>
        <w:rPr>
          <w:rFonts w:hint="eastAsia" w:asciiTheme="minorEastAsia" w:hAnsiTheme="minorEastAsia" w:eastAsiaTheme="minorEastAsia"/>
          <w:lang w:eastAsia="zh-CN"/>
        </w:rPr>
      </w:pPr>
      <w:r>
        <w:rPr>
          <w:rFonts w:hint="eastAsia" w:asciiTheme="minorEastAsia" w:hAnsiTheme="minorEastAsia" w:eastAsiaTheme="minorEastAsia"/>
          <w:lang w:eastAsia="zh-CN"/>
        </w:rPr>
        <w:t>统计方式：  NR切换LTE成功率（语音策略触发）=NR切换LTE成功次数（语音策略触发）/ NR切换LTE请求次数（语音策略触发）*100%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r>
        <w:rPr>
          <w:rFonts w:asciiTheme="minorEastAsia" w:hAnsiTheme="minorEastAsia" w:eastAsiaTheme="minorEastAsia"/>
          <w:lang w:eastAsia="zh-CN"/>
        </w:rPr>
        <w:t>KPI.HOSuccOutPrepRate.Inter-RAT.EpsFallBack</w:t>
      </w:r>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81" w:name="_Toc5028"/>
      <w:r>
        <w:rPr>
          <w:rFonts w:hint="eastAsia" w:ascii="黑体" w:hAnsi="黑体" w:eastAsia="黑体"/>
        </w:rPr>
        <w:t>N</w:t>
      </w:r>
      <w:r>
        <w:rPr>
          <w:rFonts w:ascii="黑体" w:hAnsi="黑体" w:eastAsia="黑体"/>
        </w:rPr>
        <w:t>R</w:t>
      </w:r>
      <w:r>
        <w:rPr>
          <w:rFonts w:hint="eastAsia" w:ascii="黑体" w:hAnsi="黑体" w:eastAsia="黑体"/>
        </w:rPr>
        <w:t>切换L</w:t>
      </w:r>
      <w:r>
        <w:rPr>
          <w:rFonts w:ascii="黑体" w:hAnsi="黑体" w:eastAsia="黑体"/>
        </w:rPr>
        <w:t>TE</w:t>
      </w:r>
      <w:r>
        <w:rPr>
          <w:rFonts w:hint="eastAsia" w:ascii="黑体" w:hAnsi="黑体" w:eastAsia="黑体"/>
        </w:rPr>
        <w:t>平均时长</w:t>
      </w:r>
      <w:bookmarkEnd w:id="181"/>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指标定义：统计时段内，N</w:t>
      </w:r>
      <w:r>
        <w:rPr>
          <w:rFonts w:asciiTheme="minorEastAsia" w:hAnsiTheme="minorEastAsia" w:eastAsiaTheme="minorEastAsia"/>
          <w:lang w:eastAsia="zh-CN"/>
        </w:rPr>
        <w:t>R</w:t>
      </w:r>
      <w:r>
        <w:rPr>
          <w:rFonts w:hint="eastAsia" w:asciiTheme="minorEastAsia" w:hAnsiTheme="minorEastAsia" w:eastAsiaTheme="minorEastAsia"/>
          <w:lang w:eastAsia="zh-CN"/>
        </w:rPr>
        <w:t>切换到L</w:t>
      </w:r>
      <w:r>
        <w:rPr>
          <w:rFonts w:asciiTheme="minorEastAsia" w:hAnsiTheme="minorEastAsia" w:eastAsiaTheme="minorEastAsia"/>
          <w:lang w:eastAsia="zh-CN"/>
        </w:rPr>
        <w:t>TE</w:t>
      </w:r>
      <w:r>
        <w:rPr>
          <w:rFonts w:hint="eastAsia" w:asciiTheme="minorEastAsia" w:hAnsiTheme="minorEastAsia" w:eastAsiaTheme="minorEastAsia"/>
          <w:lang w:eastAsia="zh-CN"/>
        </w:rPr>
        <w:t>的切换平均时长。</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统计粒度：N</w:t>
      </w:r>
      <w:r>
        <w:rPr>
          <w:rFonts w:asciiTheme="minorEastAsia" w:hAnsiTheme="minorEastAsia" w:eastAsiaTheme="minorEastAsia"/>
          <w:lang w:eastAsia="zh-CN"/>
        </w:rPr>
        <w:t>RCELLCUPLMN</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单位：ms</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统计方式：统计由N</w:t>
      </w:r>
      <w:r>
        <w:rPr>
          <w:rFonts w:asciiTheme="minorEastAsia" w:hAnsiTheme="minorEastAsia" w:eastAsiaTheme="minorEastAsia"/>
          <w:lang w:eastAsia="zh-CN"/>
        </w:rPr>
        <w:t>R</w:t>
      </w:r>
      <w:r>
        <w:rPr>
          <w:rFonts w:hint="eastAsia" w:asciiTheme="minorEastAsia" w:hAnsiTheme="minorEastAsia" w:eastAsiaTheme="minorEastAsia"/>
          <w:lang w:eastAsia="zh-CN"/>
        </w:rPr>
        <w:t>向L</w:t>
      </w:r>
      <w:r>
        <w:rPr>
          <w:rFonts w:asciiTheme="minorEastAsia" w:hAnsiTheme="minorEastAsia" w:eastAsiaTheme="minorEastAsia"/>
          <w:lang w:eastAsia="zh-CN"/>
        </w:rPr>
        <w:t>TE</w:t>
      </w:r>
      <w:r>
        <w:rPr>
          <w:rFonts w:hint="eastAsia" w:asciiTheme="minorEastAsia" w:hAnsiTheme="minorEastAsia" w:eastAsiaTheme="minorEastAsia"/>
          <w:lang w:eastAsia="zh-CN"/>
        </w:rPr>
        <w:t>切换流程中成功切换的时长平均值。一次切换流程的切换时长为源gNode</w:t>
      </w:r>
      <w:r>
        <w:rPr>
          <w:rFonts w:asciiTheme="minorEastAsia" w:hAnsiTheme="minorEastAsia" w:eastAsiaTheme="minorEastAsia"/>
          <w:lang w:eastAsia="zh-CN"/>
        </w:rPr>
        <w:t>B</w:t>
      </w:r>
      <w:r>
        <w:rPr>
          <w:rFonts w:hint="eastAsia" w:asciiTheme="minorEastAsia" w:hAnsiTheme="minorEastAsia" w:eastAsiaTheme="minorEastAsia"/>
          <w:lang w:eastAsia="zh-CN"/>
        </w:rPr>
        <w:t>向A</w:t>
      </w:r>
      <w:r>
        <w:rPr>
          <w:rFonts w:asciiTheme="minorEastAsia" w:hAnsiTheme="minorEastAsia" w:eastAsiaTheme="minorEastAsia"/>
          <w:lang w:eastAsia="zh-CN"/>
        </w:rPr>
        <w:t>MF</w:t>
      </w:r>
      <w:r>
        <w:rPr>
          <w:rFonts w:hint="eastAsia" w:asciiTheme="minorEastAsia" w:hAnsiTheme="minorEastAsia" w:eastAsiaTheme="minorEastAsia"/>
          <w:lang w:eastAsia="zh-CN"/>
        </w:rPr>
        <w:t>发送H</w:t>
      </w:r>
      <w:r>
        <w:rPr>
          <w:rFonts w:asciiTheme="minorEastAsia" w:hAnsiTheme="minorEastAsia" w:eastAsiaTheme="minorEastAsia"/>
          <w:lang w:eastAsia="zh-CN"/>
        </w:rPr>
        <w:t>ANDOVER REQUIRED</w:t>
      </w:r>
      <w:r>
        <w:rPr>
          <w:rFonts w:hint="eastAsia" w:asciiTheme="minorEastAsia" w:hAnsiTheme="minorEastAsia" w:eastAsiaTheme="minorEastAsia"/>
          <w:lang w:eastAsia="zh-CN"/>
        </w:rPr>
        <w:t>消息到源gNB接收到AMF发送的UE CONTEXT RELEASE COMMAND消息且携带原因值为Successful Handover消息之间的时长。</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是否区分</w:t>
      </w:r>
      <w:r>
        <w:rPr>
          <w:rFonts w:asciiTheme="minorEastAsia" w:hAnsiTheme="minorEastAsia" w:eastAsiaTheme="minorEastAsia"/>
          <w:lang w:eastAsia="zh-CN"/>
        </w:rPr>
        <w:t>PLMN</w:t>
      </w:r>
      <w:r>
        <w:rPr>
          <w:rFonts w:hint="eastAsia" w:asciiTheme="minorEastAsia" w:hAnsiTheme="minorEastAsia" w:eastAsiaTheme="minorEastAsia"/>
          <w:lang w:eastAsia="zh-CN"/>
        </w:rPr>
        <w:t>：是</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英文名称：IRATHO.AvgTimeOutEutran</w:t>
      </w:r>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82" w:name="_Toc9809"/>
      <w:r>
        <w:rPr>
          <w:rFonts w:hint="eastAsia" w:ascii="黑体" w:hAnsi="黑体" w:eastAsia="黑体"/>
        </w:rPr>
        <w:t>N</w:t>
      </w:r>
      <w:r>
        <w:rPr>
          <w:rFonts w:ascii="黑体" w:hAnsi="黑体" w:eastAsia="黑体"/>
        </w:rPr>
        <w:t>R</w:t>
      </w:r>
      <w:r>
        <w:rPr>
          <w:rFonts w:hint="eastAsia" w:ascii="黑体" w:hAnsi="黑体" w:eastAsia="黑体"/>
        </w:rPr>
        <w:t>切换L</w:t>
      </w:r>
      <w:r>
        <w:rPr>
          <w:rFonts w:ascii="黑体" w:hAnsi="黑体" w:eastAsia="黑体"/>
        </w:rPr>
        <w:t>TE</w:t>
      </w:r>
      <w:r>
        <w:rPr>
          <w:rFonts w:hint="eastAsia" w:ascii="黑体" w:hAnsi="黑体" w:eastAsia="黑体"/>
        </w:rPr>
        <w:t>平均时长（数据覆盖触发）</w:t>
      </w:r>
      <w:bookmarkEnd w:id="182"/>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指标定义：统计时段内，由数据业务覆盖原因触发的N</w:t>
      </w:r>
      <w:r>
        <w:rPr>
          <w:rFonts w:asciiTheme="minorEastAsia" w:hAnsiTheme="minorEastAsia" w:eastAsiaTheme="minorEastAsia"/>
          <w:lang w:eastAsia="zh-CN"/>
        </w:rPr>
        <w:t>R</w:t>
      </w:r>
      <w:r>
        <w:rPr>
          <w:rFonts w:hint="eastAsia" w:asciiTheme="minorEastAsia" w:hAnsiTheme="minorEastAsia" w:eastAsiaTheme="minorEastAsia"/>
          <w:lang w:eastAsia="zh-CN"/>
        </w:rPr>
        <w:t>切换到L</w:t>
      </w:r>
      <w:r>
        <w:rPr>
          <w:rFonts w:asciiTheme="minorEastAsia" w:hAnsiTheme="minorEastAsia" w:eastAsiaTheme="minorEastAsia"/>
          <w:lang w:eastAsia="zh-CN"/>
        </w:rPr>
        <w:t>TE</w:t>
      </w:r>
      <w:r>
        <w:rPr>
          <w:rFonts w:hint="eastAsia" w:asciiTheme="minorEastAsia" w:hAnsiTheme="minorEastAsia" w:eastAsiaTheme="minorEastAsia"/>
          <w:lang w:eastAsia="zh-CN"/>
        </w:rPr>
        <w:t>的切换平均时长。</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统计粒度：N</w:t>
      </w:r>
      <w:r>
        <w:rPr>
          <w:rFonts w:asciiTheme="minorEastAsia" w:hAnsiTheme="minorEastAsia" w:eastAsiaTheme="minorEastAsia"/>
          <w:lang w:eastAsia="zh-CN"/>
        </w:rPr>
        <w:t>RCELLCUPLMN</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单位：ms</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 统计由数据原因触发的N</w:t>
      </w:r>
      <w:r>
        <w:rPr>
          <w:rFonts w:asciiTheme="minorEastAsia" w:hAnsiTheme="minorEastAsia" w:eastAsiaTheme="minorEastAsia"/>
          <w:lang w:eastAsia="zh-CN"/>
        </w:rPr>
        <w:t>R</w:t>
      </w:r>
      <w:r>
        <w:rPr>
          <w:rFonts w:hint="eastAsia" w:asciiTheme="minorEastAsia" w:hAnsiTheme="minorEastAsia" w:eastAsiaTheme="minorEastAsia"/>
          <w:lang w:eastAsia="zh-CN"/>
        </w:rPr>
        <w:t>向L</w:t>
      </w:r>
      <w:r>
        <w:rPr>
          <w:rFonts w:asciiTheme="minorEastAsia" w:hAnsiTheme="minorEastAsia" w:eastAsiaTheme="minorEastAsia"/>
          <w:lang w:eastAsia="zh-CN"/>
        </w:rPr>
        <w:t>TE</w:t>
      </w:r>
      <w:r>
        <w:rPr>
          <w:rFonts w:hint="eastAsia" w:asciiTheme="minorEastAsia" w:hAnsiTheme="minorEastAsia" w:eastAsiaTheme="minorEastAsia"/>
          <w:lang w:eastAsia="zh-CN"/>
        </w:rPr>
        <w:t>切换流程中成功切换的时长平均值。一次切换流程的切换时长为源gNode</w:t>
      </w:r>
      <w:r>
        <w:rPr>
          <w:rFonts w:asciiTheme="minorEastAsia" w:hAnsiTheme="minorEastAsia" w:eastAsiaTheme="minorEastAsia"/>
          <w:lang w:eastAsia="zh-CN"/>
        </w:rPr>
        <w:t>B</w:t>
      </w:r>
      <w:r>
        <w:rPr>
          <w:rFonts w:hint="eastAsia" w:asciiTheme="minorEastAsia" w:hAnsiTheme="minorEastAsia" w:eastAsiaTheme="minorEastAsia"/>
          <w:lang w:eastAsia="zh-CN"/>
        </w:rPr>
        <w:t>向A</w:t>
      </w:r>
      <w:r>
        <w:rPr>
          <w:rFonts w:asciiTheme="minorEastAsia" w:hAnsiTheme="minorEastAsia" w:eastAsiaTheme="minorEastAsia"/>
          <w:lang w:eastAsia="zh-CN"/>
        </w:rPr>
        <w:t>MF</w:t>
      </w:r>
      <w:r>
        <w:rPr>
          <w:rFonts w:hint="eastAsia" w:asciiTheme="minorEastAsia" w:hAnsiTheme="minorEastAsia" w:eastAsiaTheme="minorEastAsia"/>
          <w:lang w:eastAsia="zh-CN"/>
        </w:rPr>
        <w:t>发送H</w:t>
      </w:r>
      <w:r>
        <w:rPr>
          <w:rFonts w:asciiTheme="minorEastAsia" w:hAnsiTheme="minorEastAsia" w:eastAsiaTheme="minorEastAsia"/>
          <w:lang w:eastAsia="zh-CN"/>
        </w:rPr>
        <w:t>ANDOVER REQUIRED</w:t>
      </w:r>
      <w:r>
        <w:rPr>
          <w:rFonts w:hint="eastAsia" w:asciiTheme="minorEastAsia" w:hAnsiTheme="minorEastAsia" w:eastAsiaTheme="minorEastAsia"/>
          <w:lang w:eastAsia="zh-CN"/>
        </w:rPr>
        <w:t>消息到源gNB接收到AMF发送的UE CONTEXT RELEASE COMMAND消息且携带原因值为Successful Handover消息之间的时长。</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是否区分</w:t>
      </w:r>
      <w:r>
        <w:rPr>
          <w:rFonts w:asciiTheme="minorEastAsia" w:hAnsiTheme="minorEastAsia" w:eastAsiaTheme="minorEastAsia"/>
          <w:lang w:eastAsia="zh-CN"/>
        </w:rPr>
        <w:t>PLMN</w:t>
      </w:r>
      <w:r>
        <w:rPr>
          <w:rFonts w:hint="eastAsia" w:asciiTheme="minorEastAsia" w:hAnsiTheme="minorEastAsia" w:eastAsiaTheme="minorEastAsia"/>
          <w:lang w:eastAsia="zh-CN"/>
        </w:rPr>
        <w:t>：是</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英文名称：IRATHO.AvgTimeOutEutran.DataCover</w:t>
      </w:r>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83" w:name="_Toc1966"/>
      <w:r>
        <w:rPr>
          <w:rFonts w:hint="eastAsia" w:ascii="黑体" w:hAnsi="黑体" w:eastAsia="黑体"/>
        </w:rPr>
        <w:t>N</w:t>
      </w:r>
      <w:r>
        <w:rPr>
          <w:rFonts w:ascii="黑体" w:hAnsi="黑体" w:eastAsia="黑体"/>
        </w:rPr>
        <w:t>R</w:t>
      </w:r>
      <w:r>
        <w:rPr>
          <w:rFonts w:hint="eastAsia" w:ascii="黑体" w:hAnsi="黑体" w:eastAsia="黑体"/>
        </w:rPr>
        <w:t>切换L</w:t>
      </w:r>
      <w:r>
        <w:rPr>
          <w:rFonts w:ascii="黑体" w:hAnsi="黑体" w:eastAsia="黑体"/>
        </w:rPr>
        <w:t>TE</w:t>
      </w:r>
      <w:r>
        <w:rPr>
          <w:rFonts w:hint="eastAsia" w:ascii="黑体" w:hAnsi="黑体" w:eastAsia="黑体"/>
        </w:rPr>
        <w:t>平均时长（语音覆盖触发）</w:t>
      </w:r>
      <w:bookmarkEnd w:id="183"/>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指标定义：统计时段内，由语音业务覆盖原因触发的N</w:t>
      </w:r>
      <w:r>
        <w:rPr>
          <w:rFonts w:asciiTheme="minorEastAsia" w:hAnsiTheme="minorEastAsia" w:eastAsiaTheme="minorEastAsia"/>
          <w:lang w:eastAsia="zh-CN"/>
        </w:rPr>
        <w:t>R</w:t>
      </w:r>
      <w:r>
        <w:rPr>
          <w:rFonts w:hint="eastAsia" w:asciiTheme="minorEastAsia" w:hAnsiTheme="minorEastAsia" w:eastAsiaTheme="minorEastAsia"/>
          <w:lang w:eastAsia="zh-CN"/>
        </w:rPr>
        <w:t>切换到L</w:t>
      </w:r>
      <w:r>
        <w:rPr>
          <w:rFonts w:asciiTheme="minorEastAsia" w:hAnsiTheme="minorEastAsia" w:eastAsiaTheme="minorEastAsia"/>
          <w:lang w:eastAsia="zh-CN"/>
        </w:rPr>
        <w:t>TE</w:t>
      </w:r>
      <w:r>
        <w:rPr>
          <w:rFonts w:hint="eastAsia" w:asciiTheme="minorEastAsia" w:hAnsiTheme="minorEastAsia" w:eastAsiaTheme="minorEastAsia"/>
          <w:lang w:eastAsia="zh-CN"/>
        </w:rPr>
        <w:t>的切换平均时长。具体指5QI1建立后</w:t>
      </w:r>
      <w:r>
        <w:rPr>
          <w:rFonts w:asciiTheme="minorEastAsia" w:hAnsiTheme="minorEastAsia" w:eastAsiaTheme="minorEastAsia"/>
          <w:lang w:eastAsia="zh-CN"/>
        </w:rPr>
        <w:t>，进行</w:t>
      </w:r>
      <w:r>
        <w:rPr>
          <w:rFonts w:hint="eastAsia" w:asciiTheme="minorEastAsia" w:hAnsiTheme="minorEastAsia" w:eastAsiaTheme="minorEastAsia"/>
          <w:lang w:eastAsia="zh-CN"/>
        </w:rPr>
        <w:t>VONR业务</w:t>
      </w:r>
      <w:r>
        <w:rPr>
          <w:rFonts w:asciiTheme="minorEastAsia" w:hAnsiTheme="minorEastAsia" w:eastAsiaTheme="minorEastAsia"/>
          <w:lang w:eastAsia="zh-CN"/>
        </w:rPr>
        <w:t>时由于覆盖原因切换至</w:t>
      </w:r>
      <w:r>
        <w:rPr>
          <w:rFonts w:hint="eastAsia" w:asciiTheme="minorEastAsia" w:hAnsiTheme="minorEastAsia" w:eastAsiaTheme="minorEastAsia"/>
          <w:lang w:eastAsia="zh-CN"/>
        </w:rPr>
        <w:t>4G网络</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统计粒度：N</w:t>
      </w:r>
      <w:r>
        <w:rPr>
          <w:rFonts w:asciiTheme="minorEastAsia" w:hAnsiTheme="minorEastAsia" w:eastAsiaTheme="minorEastAsia"/>
          <w:lang w:eastAsia="zh-CN"/>
        </w:rPr>
        <w:t>RCELLCUPLMN</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单位：ms</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 统计由语音业务触发的N</w:t>
      </w:r>
      <w:r>
        <w:rPr>
          <w:rFonts w:asciiTheme="minorEastAsia" w:hAnsiTheme="minorEastAsia" w:eastAsiaTheme="minorEastAsia"/>
          <w:lang w:eastAsia="zh-CN"/>
        </w:rPr>
        <w:t>R</w:t>
      </w:r>
      <w:r>
        <w:rPr>
          <w:rFonts w:hint="eastAsia" w:asciiTheme="minorEastAsia" w:hAnsiTheme="minorEastAsia" w:eastAsiaTheme="minorEastAsia"/>
          <w:lang w:eastAsia="zh-CN"/>
        </w:rPr>
        <w:t>向L</w:t>
      </w:r>
      <w:r>
        <w:rPr>
          <w:rFonts w:asciiTheme="minorEastAsia" w:hAnsiTheme="minorEastAsia" w:eastAsiaTheme="minorEastAsia"/>
          <w:lang w:eastAsia="zh-CN"/>
        </w:rPr>
        <w:t>TE</w:t>
      </w:r>
      <w:r>
        <w:rPr>
          <w:rFonts w:hint="eastAsia" w:asciiTheme="minorEastAsia" w:hAnsiTheme="minorEastAsia" w:eastAsiaTheme="minorEastAsia"/>
          <w:lang w:eastAsia="zh-CN"/>
        </w:rPr>
        <w:t>切换流程中成功切换的时长平均值。一次切换流程的切换时长为源gNode</w:t>
      </w:r>
      <w:r>
        <w:rPr>
          <w:rFonts w:asciiTheme="minorEastAsia" w:hAnsiTheme="minorEastAsia" w:eastAsiaTheme="minorEastAsia"/>
          <w:lang w:eastAsia="zh-CN"/>
        </w:rPr>
        <w:t>B</w:t>
      </w:r>
      <w:r>
        <w:rPr>
          <w:rFonts w:hint="eastAsia" w:asciiTheme="minorEastAsia" w:hAnsiTheme="minorEastAsia" w:eastAsiaTheme="minorEastAsia"/>
          <w:lang w:eastAsia="zh-CN"/>
        </w:rPr>
        <w:t>向A</w:t>
      </w:r>
      <w:r>
        <w:rPr>
          <w:rFonts w:asciiTheme="minorEastAsia" w:hAnsiTheme="minorEastAsia" w:eastAsiaTheme="minorEastAsia"/>
          <w:lang w:eastAsia="zh-CN"/>
        </w:rPr>
        <w:t>MF</w:t>
      </w:r>
      <w:r>
        <w:rPr>
          <w:rFonts w:hint="eastAsia" w:asciiTheme="minorEastAsia" w:hAnsiTheme="minorEastAsia" w:eastAsiaTheme="minorEastAsia"/>
          <w:lang w:eastAsia="zh-CN"/>
        </w:rPr>
        <w:t>发送H</w:t>
      </w:r>
      <w:r>
        <w:rPr>
          <w:rFonts w:asciiTheme="minorEastAsia" w:hAnsiTheme="minorEastAsia" w:eastAsiaTheme="minorEastAsia"/>
          <w:lang w:eastAsia="zh-CN"/>
        </w:rPr>
        <w:t>ANDOVER REQUIRED</w:t>
      </w:r>
      <w:r>
        <w:rPr>
          <w:rFonts w:hint="eastAsia" w:asciiTheme="minorEastAsia" w:hAnsiTheme="minorEastAsia" w:eastAsiaTheme="minorEastAsia"/>
          <w:lang w:eastAsia="zh-CN"/>
        </w:rPr>
        <w:t>消息到源gNB接收到AMF发送的UE CONTEXT RELEASE COMMAND消息且携带原因值为Successful Handover消息之间的时长。</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是否区分</w:t>
      </w:r>
      <w:r>
        <w:rPr>
          <w:rFonts w:asciiTheme="minorEastAsia" w:hAnsiTheme="minorEastAsia" w:eastAsiaTheme="minorEastAsia"/>
          <w:lang w:eastAsia="zh-CN"/>
        </w:rPr>
        <w:t>PLMN</w:t>
      </w:r>
      <w:r>
        <w:rPr>
          <w:rFonts w:hint="eastAsia" w:asciiTheme="minorEastAsia" w:hAnsiTheme="minorEastAsia" w:eastAsiaTheme="minorEastAsia"/>
          <w:lang w:eastAsia="zh-CN"/>
        </w:rPr>
        <w:t>：是</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IRATHO.AvgTimeOutEutran.</w:t>
      </w:r>
      <w:r>
        <w:rPr>
          <w:rFonts w:asciiTheme="minorEastAsia" w:hAnsiTheme="minorEastAsia" w:eastAsiaTheme="minorEastAsia"/>
          <w:lang w:eastAsia="zh-CN"/>
        </w:rPr>
        <w:t>VoiceCover</w:t>
      </w:r>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84" w:name="_Toc17492"/>
      <w:r>
        <w:rPr>
          <w:rFonts w:hint="eastAsia" w:ascii="黑体" w:hAnsi="黑体" w:eastAsia="黑体"/>
        </w:rPr>
        <w:t>N</w:t>
      </w:r>
      <w:r>
        <w:rPr>
          <w:rFonts w:ascii="黑体" w:hAnsi="黑体" w:eastAsia="黑体"/>
        </w:rPr>
        <w:t>R</w:t>
      </w:r>
      <w:r>
        <w:rPr>
          <w:rFonts w:hint="eastAsia" w:ascii="黑体" w:hAnsi="黑体" w:eastAsia="黑体"/>
        </w:rPr>
        <w:t>切换L</w:t>
      </w:r>
      <w:r>
        <w:rPr>
          <w:rFonts w:ascii="黑体" w:hAnsi="黑体" w:eastAsia="黑体"/>
        </w:rPr>
        <w:t>TE</w:t>
      </w:r>
      <w:r>
        <w:rPr>
          <w:rFonts w:hint="eastAsia" w:ascii="黑体" w:hAnsi="黑体" w:eastAsia="黑体"/>
        </w:rPr>
        <w:t>平均时长（语音策略触发）</w:t>
      </w:r>
      <w:bookmarkEnd w:id="184"/>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指标定义：统计时段内，由语音业务策略原因触发的N</w:t>
      </w:r>
      <w:r>
        <w:rPr>
          <w:rFonts w:asciiTheme="minorEastAsia" w:hAnsiTheme="minorEastAsia" w:eastAsiaTheme="minorEastAsia"/>
          <w:lang w:eastAsia="zh-CN"/>
        </w:rPr>
        <w:t>R</w:t>
      </w:r>
      <w:r>
        <w:rPr>
          <w:rFonts w:hint="eastAsia" w:asciiTheme="minorEastAsia" w:hAnsiTheme="minorEastAsia" w:eastAsiaTheme="minorEastAsia"/>
          <w:lang w:eastAsia="zh-CN"/>
        </w:rPr>
        <w:t>切换到L</w:t>
      </w:r>
      <w:r>
        <w:rPr>
          <w:rFonts w:asciiTheme="minorEastAsia" w:hAnsiTheme="minorEastAsia" w:eastAsiaTheme="minorEastAsia"/>
          <w:lang w:eastAsia="zh-CN"/>
        </w:rPr>
        <w:t>TE</w:t>
      </w:r>
      <w:r>
        <w:rPr>
          <w:rFonts w:hint="eastAsia" w:asciiTheme="minorEastAsia" w:hAnsiTheme="minorEastAsia" w:eastAsiaTheme="minorEastAsia"/>
          <w:lang w:eastAsia="zh-CN"/>
        </w:rPr>
        <w:t>的切换平均时长。具体指</w:t>
      </w:r>
      <w:r>
        <w:rPr>
          <w:rFonts w:asciiTheme="minorEastAsia" w:hAnsiTheme="minorEastAsia" w:eastAsiaTheme="minorEastAsia"/>
          <w:lang w:eastAsia="zh-CN"/>
        </w:rPr>
        <w:t>用户进行语音业务时</w:t>
      </w:r>
      <w:r>
        <w:rPr>
          <w:rFonts w:hint="eastAsia" w:asciiTheme="minorEastAsia" w:hAnsiTheme="minorEastAsia" w:eastAsiaTheme="minorEastAsia"/>
          <w:lang w:eastAsia="zh-CN"/>
        </w:rPr>
        <w:t>采用EpsFallBack</w:t>
      </w:r>
      <w:r>
        <w:rPr>
          <w:rFonts w:asciiTheme="minorEastAsia" w:hAnsiTheme="minorEastAsia" w:eastAsiaTheme="minorEastAsia"/>
          <w:lang w:eastAsia="zh-CN"/>
        </w:rPr>
        <w:t>策略，进行</w:t>
      </w:r>
      <w:r>
        <w:rPr>
          <w:rFonts w:hint="eastAsia" w:asciiTheme="minorEastAsia" w:hAnsiTheme="minorEastAsia" w:eastAsiaTheme="minorEastAsia"/>
          <w:lang w:eastAsia="zh-CN"/>
        </w:rPr>
        <w:t>E</w:t>
      </w:r>
      <w:r>
        <w:rPr>
          <w:rFonts w:asciiTheme="minorEastAsia" w:hAnsiTheme="minorEastAsia" w:eastAsiaTheme="minorEastAsia"/>
          <w:lang w:eastAsia="zh-CN"/>
        </w:rPr>
        <w:t>psFallBack流程回落</w:t>
      </w:r>
      <w:r>
        <w:rPr>
          <w:rFonts w:hint="eastAsia" w:asciiTheme="minorEastAsia" w:hAnsiTheme="minorEastAsia" w:eastAsiaTheme="minorEastAsia"/>
          <w:lang w:eastAsia="zh-CN"/>
        </w:rPr>
        <w:t>4G。</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统计粒度：N</w:t>
      </w:r>
      <w:r>
        <w:rPr>
          <w:rFonts w:asciiTheme="minorEastAsia" w:hAnsiTheme="minorEastAsia" w:eastAsiaTheme="minorEastAsia"/>
          <w:lang w:eastAsia="zh-CN"/>
        </w:rPr>
        <w:t>RCELLCUPLMN</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单位：ms</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 统计由语音业务策略触发的N</w:t>
      </w:r>
      <w:r>
        <w:rPr>
          <w:rFonts w:asciiTheme="minorEastAsia" w:hAnsiTheme="minorEastAsia" w:eastAsiaTheme="minorEastAsia"/>
          <w:lang w:eastAsia="zh-CN"/>
        </w:rPr>
        <w:t>R</w:t>
      </w:r>
      <w:r>
        <w:rPr>
          <w:rFonts w:hint="eastAsia" w:asciiTheme="minorEastAsia" w:hAnsiTheme="minorEastAsia" w:eastAsiaTheme="minorEastAsia"/>
          <w:lang w:eastAsia="zh-CN"/>
        </w:rPr>
        <w:t>向L</w:t>
      </w:r>
      <w:r>
        <w:rPr>
          <w:rFonts w:asciiTheme="minorEastAsia" w:hAnsiTheme="minorEastAsia" w:eastAsiaTheme="minorEastAsia"/>
          <w:lang w:eastAsia="zh-CN"/>
        </w:rPr>
        <w:t>TE</w:t>
      </w:r>
      <w:r>
        <w:rPr>
          <w:rFonts w:hint="eastAsia" w:asciiTheme="minorEastAsia" w:hAnsiTheme="minorEastAsia" w:eastAsiaTheme="minorEastAsia"/>
          <w:lang w:eastAsia="zh-CN"/>
        </w:rPr>
        <w:t>切换流程中成功切换的时长平均值。一次切换流程的切换时长为源gNode</w:t>
      </w:r>
      <w:r>
        <w:rPr>
          <w:rFonts w:asciiTheme="minorEastAsia" w:hAnsiTheme="minorEastAsia" w:eastAsiaTheme="minorEastAsia"/>
          <w:lang w:eastAsia="zh-CN"/>
        </w:rPr>
        <w:t>B</w:t>
      </w:r>
      <w:r>
        <w:rPr>
          <w:rFonts w:hint="eastAsia" w:asciiTheme="minorEastAsia" w:hAnsiTheme="minorEastAsia" w:eastAsiaTheme="minorEastAsia"/>
          <w:lang w:eastAsia="zh-CN"/>
        </w:rPr>
        <w:t>向A</w:t>
      </w:r>
      <w:r>
        <w:rPr>
          <w:rFonts w:asciiTheme="minorEastAsia" w:hAnsiTheme="minorEastAsia" w:eastAsiaTheme="minorEastAsia"/>
          <w:lang w:eastAsia="zh-CN"/>
        </w:rPr>
        <w:t>MF</w:t>
      </w:r>
      <w:r>
        <w:rPr>
          <w:rFonts w:hint="eastAsia" w:asciiTheme="minorEastAsia" w:hAnsiTheme="minorEastAsia" w:eastAsiaTheme="minorEastAsia"/>
          <w:lang w:eastAsia="zh-CN"/>
        </w:rPr>
        <w:t>发送H</w:t>
      </w:r>
      <w:r>
        <w:rPr>
          <w:rFonts w:asciiTheme="minorEastAsia" w:hAnsiTheme="minorEastAsia" w:eastAsiaTheme="minorEastAsia"/>
          <w:lang w:eastAsia="zh-CN"/>
        </w:rPr>
        <w:t>ANDOVER REQUIRED</w:t>
      </w:r>
      <w:r>
        <w:rPr>
          <w:rFonts w:hint="eastAsia" w:asciiTheme="minorEastAsia" w:hAnsiTheme="minorEastAsia" w:eastAsiaTheme="minorEastAsia"/>
          <w:lang w:eastAsia="zh-CN"/>
        </w:rPr>
        <w:t>消息到源gNB接收到AMF发送的UE CONTEXT RELEASE COMMAND消息且携带原因值为Successful Handover消息之间的时长。</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是否区分</w:t>
      </w:r>
      <w:r>
        <w:rPr>
          <w:rFonts w:asciiTheme="minorEastAsia" w:hAnsiTheme="minorEastAsia" w:eastAsiaTheme="minorEastAsia"/>
          <w:lang w:eastAsia="zh-CN"/>
        </w:rPr>
        <w:t>PLMN</w:t>
      </w:r>
      <w:r>
        <w:rPr>
          <w:rFonts w:hint="eastAsia" w:asciiTheme="minorEastAsia" w:hAnsiTheme="minorEastAsia" w:eastAsiaTheme="minorEastAsia"/>
          <w:lang w:eastAsia="zh-CN"/>
        </w:rPr>
        <w:t>：是</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 xml:space="preserve"> IRATHO.AvgTimeOutEutran.EpsFallBack</w:t>
      </w:r>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185" w:name="_Toc33440231"/>
      <w:bookmarkEnd w:id="185"/>
      <w:bookmarkStart w:id="186" w:name="_Toc33440215"/>
      <w:bookmarkEnd w:id="186"/>
      <w:bookmarkStart w:id="187" w:name="_Toc33440216"/>
      <w:bookmarkEnd w:id="187"/>
      <w:bookmarkStart w:id="188" w:name="_Toc33440222"/>
      <w:bookmarkEnd w:id="188"/>
      <w:bookmarkStart w:id="189" w:name="_Toc33440219"/>
      <w:bookmarkEnd w:id="189"/>
      <w:bookmarkStart w:id="190" w:name="_Toc33440227"/>
      <w:bookmarkEnd w:id="190"/>
      <w:bookmarkStart w:id="191" w:name="_Toc33440214"/>
      <w:bookmarkEnd w:id="191"/>
      <w:bookmarkStart w:id="192" w:name="_Toc33440221"/>
      <w:bookmarkEnd w:id="192"/>
      <w:bookmarkStart w:id="193" w:name="_Toc33440228"/>
      <w:bookmarkEnd w:id="193"/>
      <w:bookmarkStart w:id="194" w:name="_Toc33440229"/>
      <w:bookmarkEnd w:id="194"/>
      <w:bookmarkStart w:id="195" w:name="_Toc33440217"/>
      <w:bookmarkEnd w:id="195"/>
      <w:bookmarkStart w:id="196" w:name="_Toc33440218"/>
      <w:bookmarkEnd w:id="196"/>
      <w:bookmarkStart w:id="197" w:name="_Toc33440220"/>
      <w:bookmarkEnd w:id="197"/>
      <w:bookmarkStart w:id="198" w:name="_Toc33440226"/>
      <w:bookmarkEnd w:id="198"/>
      <w:bookmarkStart w:id="199" w:name="_Toc33440230"/>
      <w:bookmarkEnd w:id="199"/>
      <w:bookmarkStart w:id="200" w:name="_Toc33440223"/>
      <w:bookmarkEnd w:id="200"/>
      <w:bookmarkStart w:id="201" w:name="_Toc33440232"/>
      <w:bookmarkEnd w:id="201"/>
      <w:bookmarkStart w:id="202" w:name="_Toc33440224"/>
      <w:bookmarkEnd w:id="202"/>
      <w:bookmarkStart w:id="203" w:name="_Toc33440225"/>
      <w:bookmarkEnd w:id="203"/>
      <w:bookmarkStart w:id="204" w:name="_Toc9566"/>
      <w:r>
        <w:rPr>
          <w:rFonts w:hint="eastAsia" w:ascii="黑体" w:hAnsi="黑体" w:eastAsia="黑体"/>
        </w:rPr>
        <w:t>5G重定向到4G的总次数</w:t>
      </w:r>
      <w:bookmarkEnd w:id="204"/>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指标定义：统计时段内，从5G系统重定向到4G系统的次数。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统计方式：5G网络触发异系统重定向过程中，当NR基站向UE发送“RRC Release”消息且重定向目标为4G系统时统计。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是否区分PLMN：是</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英文名称：RRC.RedirectToLTE</w:t>
      </w:r>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205" w:name="_Toc20928"/>
      <w:r>
        <w:rPr>
          <w:rFonts w:hint="eastAsia" w:ascii="黑体" w:hAnsi="黑体" w:eastAsia="黑体"/>
        </w:rPr>
        <w:t>5G重定向到4G的总次数（数据覆盖触发）</w:t>
      </w:r>
      <w:bookmarkEnd w:id="205"/>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指标定义：统计时段内，由于数据业务覆盖原因从5G系统重定向到4G系统的次数。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统计方式：5G网络触发异系统重定向过程中，由于数据原因触发，当NR基站向UE发送“RRC Release”消息且重定向目标为4G系统时统计。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是否区分PLMN：是</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英文名称：RRC.RedirectToLTEDataNum</w:t>
      </w:r>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206" w:name="_Toc24775"/>
      <w:r>
        <w:rPr>
          <w:rFonts w:hint="eastAsia" w:ascii="黑体" w:hAnsi="黑体" w:eastAsia="黑体"/>
        </w:rPr>
        <w:t>5G重定向到4G的总次数（语音覆盖触发）</w:t>
      </w:r>
      <w:bookmarkEnd w:id="206"/>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指标定义：统计时段内，由于语音业务覆盖原因从5G系统重定向到4G系统的次数。具体指5QI1建立后</w:t>
      </w:r>
      <w:r>
        <w:rPr>
          <w:rFonts w:asciiTheme="minorEastAsia" w:hAnsiTheme="minorEastAsia" w:eastAsiaTheme="minorEastAsia"/>
          <w:lang w:eastAsia="zh-CN"/>
        </w:rPr>
        <w:t>，进行</w:t>
      </w:r>
      <w:r>
        <w:rPr>
          <w:rFonts w:hint="eastAsia" w:asciiTheme="minorEastAsia" w:hAnsiTheme="minorEastAsia" w:eastAsiaTheme="minorEastAsia"/>
          <w:lang w:eastAsia="zh-CN"/>
        </w:rPr>
        <w:t>VONR业务</w:t>
      </w:r>
      <w:r>
        <w:rPr>
          <w:rFonts w:asciiTheme="minorEastAsia" w:hAnsiTheme="minorEastAsia" w:eastAsiaTheme="minorEastAsia"/>
          <w:lang w:eastAsia="zh-CN"/>
        </w:rPr>
        <w:t>时由于覆盖原因切换至</w:t>
      </w:r>
      <w:r>
        <w:rPr>
          <w:rFonts w:hint="eastAsia" w:asciiTheme="minorEastAsia" w:hAnsiTheme="minorEastAsia" w:eastAsiaTheme="minorEastAsia"/>
          <w:lang w:eastAsia="zh-CN"/>
        </w:rPr>
        <w:t>4G网络</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统计方式：5G网络触发异系统重定向过程中，由于语音业务覆盖原因，当NR基站向UE发送“RRC Release”消息且重定向目标为4G系统时统计。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是否区分PLMN：是</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 RRC.RedirectToLTE.</w:t>
      </w:r>
      <w:r>
        <w:rPr>
          <w:rFonts w:asciiTheme="minorEastAsia" w:hAnsiTheme="minorEastAsia" w:eastAsiaTheme="minorEastAsia"/>
          <w:lang w:eastAsia="zh-CN"/>
        </w:rPr>
        <w:t>VoiceCover</w:t>
      </w:r>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207" w:name="_Toc12060"/>
      <w:r>
        <w:rPr>
          <w:rFonts w:hint="eastAsia" w:ascii="黑体" w:hAnsi="黑体" w:eastAsia="黑体"/>
        </w:rPr>
        <w:t>5G重定向到4G的总次数（语音策略触发）</w:t>
      </w:r>
      <w:bookmarkEnd w:id="207"/>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指标定义：统计时段内，由于语音业务策略原因从5G系统重定向到4G系统的次数。具体指</w:t>
      </w:r>
      <w:r>
        <w:rPr>
          <w:rFonts w:asciiTheme="minorEastAsia" w:hAnsiTheme="minorEastAsia" w:eastAsiaTheme="minorEastAsia"/>
          <w:lang w:eastAsia="zh-CN"/>
        </w:rPr>
        <w:t>用户进行语音业务时</w:t>
      </w:r>
      <w:r>
        <w:rPr>
          <w:rFonts w:hint="eastAsia" w:asciiTheme="minorEastAsia" w:hAnsiTheme="minorEastAsia" w:eastAsiaTheme="minorEastAsia"/>
          <w:lang w:eastAsia="zh-CN"/>
        </w:rPr>
        <w:t>采用EpsFallBack</w:t>
      </w:r>
      <w:r>
        <w:rPr>
          <w:rFonts w:asciiTheme="minorEastAsia" w:hAnsiTheme="minorEastAsia" w:eastAsiaTheme="minorEastAsia"/>
          <w:lang w:eastAsia="zh-CN"/>
        </w:rPr>
        <w:t>策略，进行</w:t>
      </w:r>
      <w:r>
        <w:rPr>
          <w:rFonts w:hint="eastAsia" w:asciiTheme="minorEastAsia" w:hAnsiTheme="minorEastAsia" w:eastAsiaTheme="minorEastAsia"/>
          <w:lang w:eastAsia="zh-CN"/>
        </w:rPr>
        <w:t>E</w:t>
      </w:r>
      <w:r>
        <w:rPr>
          <w:rFonts w:asciiTheme="minorEastAsia" w:hAnsiTheme="minorEastAsia" w:eastAsiaTheme="minorEastAsia"/>
          <w:lang w:eastAsia="zh-CN"/>
        </w:rPr>
        <w:t>psFallBack流程回落</w:t>
      </w:r>
      <w:r>
        <w:rPr>
          <w:rFonts w:hint="eastAsia" w:asciiTheme="minorEastAsia" w:hAnsiTheme="minorEastAsia" w:eastAsiaTheme="minorEastAsia"/>
          <w:lang w:eastAsia="zh-CN"/>
        </w:rPr>
        <w:t>4G。</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统计方式：5G网络触发异系统重定向过程中，由于语音业务实现策略原因，当NR基站向UE发送“RRC Release”消息且重定向目标为4G系统时统计。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是否区分PLMN：是</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 RRC.RedirectToLTE.E</w:t>
      </w:r>
      <w:r>
        <w:rPr>
          <w:rFonts w:asciiTheme="minorEastAsia" w:hAnsiTheme="minorEastAsia" w:eastAsiaTheme="minorEastAsia"/>
          <w:lang w:eastAsia="zh-CN"/>
        </w:rPr>
        <w:t>psFallBack</w:t>
      </w:r>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208" w:name="_Toc33440234"/>
      <w:bookmarkEnd w:id="208"/>
      <w:bookmarkStart w:id="209" w:name="_Toc33440238"/>
      <w:bookmarkEnd w:id="209"/>
      <w:bookmarkStart w:id="210" w:name="_Toc33440236"/>
      <w:bookmarkEnd w:id="210"/>
      <w:bookmarkStart w:id="211" w:name="_Toc33440235"/>
      <w:bookmarkEnd w:id="211"/>
      <w:bookmarkStart w:id="212" w:name="_Toc33440237"/>
      <w:bookmarkEnd w:id="212"/>
      <w:bookmarkStart w:id="213" w:name="_Toc27155"/>
      <w:r>
        <w:rPr>
          <w:rFonts w:hint="eastAsia" w:ascii="黑体" w:hAnsi="黑体" w:eastAsia="黑体"/>
        </w:rPr>
        <w:t>数据覆盖</w:t>
      </w:r>
      <w:r>
        <w:rPr>
          <w:rFonts w:ascii="黑体" w:hAnsi="黑体" w:eastAsia="黑体"/>
        </w:rPr>
        <w:t>触发5G</w:t>
      </w:r>
      <w:r>
        <w:rPr>
          <w:rFonts w:hint="eastAsia" w:ascii="黑体" w:hAnsi="黑体" w:eastAsia="黑体"/>
        </w:rPr>
        <w:t>互操作到4G的</w:t>
      </w:r>
      <w:r>
        <w:rPr>
          <w:rFonts w:ascii="黑体" w:hAnsi="黑体" w:eastAsia="黑体"/>
        </w:rPr>
        <w:t>总次数</w:t>
      </w:r>
      <w:bookmarkEnd w:id="213"/>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指标定义：统计时段内，统计数据原因触发的5</w:t>
      </w:r>
      <w:r>
        <w:rPr>
          <w:rFonts w:asciiTheme="minorEastAsia" w:hAnsiTheme="minorEastAsia" w:eastAsiaTheme="minorEastAsia"/>
          <w:lang w:eastAsia="zh-CN"/>
        </w:rPr>
        <w:t>G</w:t>
      </w:r>
      <w:r>
        <w:rPr>
          <w:rFonts w:hint="eastAsia" w:asciiTheme="minorEastAsia" w:hAnsiTheme="minorEastAsia" w:eastAsiaTheme="minorEastAsia"/>
          <w:lang w:eastAsia="zh-CN"/>
        </w:rPr>
        <w:t>互操作到4</w:t>
      </w:r>
      <w:r>
        <w:rPr>
          <w:rFonts w:asciiTheme="minorEastAsia" w:hAnsiTheme="minorEastAsia" w:eastAsiaTheme="minorEastAsia"/>
          <w:lang w:eastAsia="zh-CN"/>
        </w:rPr>
        <w:t>G</w:t>
      </w:r>
      <w:r>
        <w:rPr>
          <w:rFonts w:hint="eastAsia" w:asciiTheme="minorEastAsia" w:hAnsiTheme="minorEastAsia" w:eastAsiaTheme="minorEastAsia"/>
          <w:lang w:eastAsia="zh-CN"/>
        </w:rPr>
        <w:t>的总次数。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统计粒度：N</w:t>
      </w:r>
      <w:r>
        <w:rPr>
          <w:rFonts w:asciiTheme="minorEastAsia" w:hAnsiTheme="minorEastAsia" w:eastAsiaTheme="minorEastAsia"/>
          <w:lang w:eastAsia="zh-CN"/>
        </w:rPr>
        <w:t>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 统计数据原因触发的5</w:t>
      </w:r>
      <w:r>
        <w:rPr>
          <w:rFonts w:asciiTheme="minorEastAsia" w:hAnsiTheme="minorEastAsia" w:eastAsiaTheme="minorEastAsia"/>
          <w:lang w:eastAsia="zh-CN"/>
        </w:rPr>
        <w:t>G</w:t>
      </w:r>
      <w:r>
        <w:rPr>
          <w:rFonts w:hint="eastAsia" w:asciiTheme="minorEastAsia" w:hAnsiTheme="minorEastAsia" w:eastAsiaTheme="minorEastAsia"/>
          <w:lang w:eastAsia="zh-CN"/>
        </w:rPr>
        <w:t>互操作到4</w:t>
      </w:r>
      <w:r>
        <w:rPr>
          <w:rFonts w:asciiTheme="minorEastAsia" w:hAnsiTheme="minorEastAsia" w:eastAsiaTheme="minorEastAsia"/>
          <w:lang w:eastAsia="zh-CN"/>
        </w:rPr>
        <w:t>G</w:t>
      </w:r>
      <w:r>
        <w:rPr>
          <w:rFonts w:hint="eastAsia" w:asciiTheme="minorEastAsia" w:hAnsiTheme="minorEastAsia" w:eastAsiaTheme="minorEastAsia"/>
          <w:lang w:eastAsia="zh-CN"/>
        </w:rPr>
        <w:t>的总次数=</w:t>
      </w:r>
      <w:r>
        <w:rPr>
          <w:rFonts w:asciiTheme="minorEastAsia" w:hAnsiTheme="minorEastAsia" w:eastAsiaTheme="minorEastAsia"/>
          <w:lang w:eastAsia="zh-CN"/>
        </w:rPr>
        <w:t>NR</w:t>
      </w:r>
      <w:r>
        <w:rPr>
          <w:rFonts w:hint="eastAsia" w:asciiTheme="minorEastAsia" w:hAnsiTheme="minorEastAsia" w:eastAsiaTheme="minorEastAsia"/>
          <w:lang w:eastAsia="zh-CN"/>
        </w:rPr>
        <w:t>切换L</w:t>
      </w:r>
      <w:r>
        <w:rPr>
          <w:rFonts w:asciiTheme="minorEastAsia" w:hAnsiTheme="minorEastAsia" w:eastAsiaTheme="minorEastAsia"/>
          <w:lang w:eastAsia="zh-CN"/>
        </w:rPr>
        <w:t>TE</w:t>
      </w:r>
      <w:r>
        <w:rPr>
          <w:rFonts w:hint="eastAsia" w:asciiTheme="minorEastAsia" w:hAnsiTheme="minorEastAsia" w:eastAsiaTheme="minorEastAsia"/>
          <w:lang w:eastAsia="zh-CN"/>
        </w:rPr>
        <w:t>成功次数（数据原因）+ 5</w:t>
      </w:r>
      <w:r>
        <w:rPr>
          <w:rFonts w:asciiTheme="minorEastAsia" w:hAnsiTheme="minorEastAsia" w:eastAsiaTheme="minorEastAsia"/>
          <w:lang w:eastAsia="zh-CN"/>
        </w:rPr>
        <w:t>G</w:t>
      </w:r>
      <w:r>
        <w:rPr>
          <w:rFonts w:hint="eastAsia" w:asciiTheme="minorEastAsia" w:hAnsiTheme="minorEastAsia" w:eastAsiaTheme="minorEastAsia"/>
          <w:lang w:eastAsia="zh-CN"/>
        </w:rPr>
        <w:t>重定向到4</w:t>
      </w:r>
      <w:r>
        <w:rPr>
          <w:rFonts w:asciiTheme="minorEastAsia" w:hAnsiTheme="minorEastAsia" w:eastAsiaTheme="minorEastAsia"/>
          <w:lang w:eastAsia="zh-CN"/>
        </w:rPr>
        <w:t>G</w:t>
      </w:r>
      <w:r>
        <w:rPr>
          <w:rFonts w:hint="eastAsia" w:asciiTheme="minorEastAsia" w:hAnsiTheme="minorEastAsia" w:eastAsiaTheme="minorEastAsia"/>
          <w:lang w:eastAsia="zh-CN"/>
        </w:rPr>
        <w:t>的总次数（数据原因）</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英文名称：INTHO.Between5Gand4GPrepInc.DataCover</w:t>
      </w:r>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214" w:name="_Toc16057"/>
      <w:r>
        <w:rPr>
          <w:rFonts w:hint="eastAsia" w:ascii="黑体" w:hAnsi="黑体" w:eastAsia="黑体"/>
        </w:rPr>
        <w:t>语音覆盖</w:t>
      </w:r>
      <w:r>
        <w:rPr>
          <w:rFonts w:ascii="黑体" w:hAnsi="黑体" w:eastAsia="黑体"/>
        </w:rPr>
        <w:t>触发5G</w:t>
      </w:r>
      <w:r>
        <w:rPr>
          <w:rFonts w:hint="eastAsia" w:ascii="黑体" w:hAnsi="黑体" w:eastAsia="黑体"/>
        </w:rPr>
        <w:t>互操作到4G的</w:t>
      </w:r>
      <w:r>
        <w:rPr>
          <w:rFonts w:ascii="黑体" w:hAnsi="黑体" w:eastAsia="黑体"/>
        </w:rPr>
        <w:t>总次数</w:t>
      </w:r>
      <w:bookmarkEnd w:id="214"/>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指标定义：统计时段内，统计语音业务覆盖原因触发的5</w:t>
      </w:r>
      <w:r>
        <w:rPr>
          <w:rFonts w:asciiTheme="minorEastAsia" w:hAnsiTheme="minorEastAsia" w:eastAsiaTheme="minorEastAsia"/>
          <w:lang w:eastAsia="zh-CN"/>
        </w:rPr>
        <w:t>G</w:t>
      </w:r>
      <w:r>
        <w:rPr>
          <w:rFonts w:hint="eastAsia" w:asciiTheme="minorEastAsia" w:hAnsiTheme="minorEastAsia" w:eastAsiaTheme="minorEastAsia"/>
          <w:lang w:eastAsia="zh-CN"/>
        </w:rPr>
        <w:t>互操作到4</w:t>
      </w:r>
      <w:r>
        <w:rPr>
          <w:rFonts w:asciiTheme="minorEastAsia" w:hAnsiTheme="minorEastAsia" w:eastAsiaTheme="minorEastAsia"/>
          <w:lang w:eastAsia="zh-CN"/>
        </w:rPr>
        <w:t>G</w:t>
      </w:r>
      <w:r>
        <w:rPr>
          <w:rFonts w:hint="eastAsia" w:asciiTheme="minorEastAsia" w:hAnsiTheme="minorEastAsia" w:eastAsiaTheme="minorEastAsia"/>
          <w:lang w:eastAsia="zh-CN"/>
        </w:rPr>
        <w:t>的总次数。具体指5QI1建立后</w:t>
      </w:r>
      <w:r>
        <w:rPr>
          <w:rFonts w:asciiTheme="minorEastAsia" w:hAnsiTheme="minorEastAsia" w:eastAsiaTheme="minorEastAsia"/>
          <w:lang w:eastAsia="zh-CN"/>
        </w:rPr>
        <w:t>，进行</w:t>
      </w:r>
      <w:r>
        <w:rPr>
          <w:rFonts w:hint="eastAsia" w:asciiTheme="minorEastAsia" w:hAnsiTheme="minorEastAsia" w:eastAsiaTheme="minorEastAsia"/>
          <w:lang w:eastAsia="zh-CN"/>
        </w:rPr>
        <w:t>VONR业务</w:t>
      </w:r>
      <w:r>
        <w:rPr>
          <w:rFonts w:asciiTheme="minorEastAsia" w:hAnsiTheme="minorEastAsia" w:eastAsiaTheme="minorEastAsia"/>
          <w:lang w:eastAsia="zh-CN"/>
        </w:rPr>
        <w:t>时由于覆盖原因切换至</w:t>
      </w:r>
      <w:r>
        <w:rPr>
          <w:rFonts w:hint="eastAsia" w:asciiTheme="minorEastAsia" w:hAnsiTheme="minorEastAsia" w:eastAsiaTheme="minorEastAsia"/>
          <w:lang w:eastAsia="zh-CN"/>
        </w:rPr>
        <w:t>4G网络</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统计粒度：N</w:t>
      </w:r>
      <w:r>
        <w:rPr>
          <w:rFonts w:asciiTheme="minorEastAsia" w:hAnsiTheme="minorEastAsia" w:eastAsiaTheme="minorEastAsia"/>
          <w:lang w:eastAsia="zh-CN"/>
        </w:rPr>
        <w:t>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 统计语音覆盖触发的5</w:t>
      </w:r>
      <w:r>
        <w:rPr>
          <w:rFonts w:asciiTheme="minorEastAsia" w:hAnsiTheme="minorEastAsia" w:eastAsiaTheme="minorEastAsia"/>
          <w:lang w:eastAsia="zh-CN"/>
        </w:rPr>
        <w:t>G</w:t>
      </w:r>
      <w:r>
        <w:rPr>
          <w:rFonts w:hint="eastAsia" w:asciiTheme="minorEastAsia" w:hAnsiTheme="minorEastAsia" w:eastAsiaTheme="minorEastAsia"/>
          <w:lang w:eastAsia="zh-CN"/>
        </w:rPr>
        <w:t>互操作到4</w:t>
      </w:r>
      <w:r>
        <w:rPr>
          <w:rFonts w:asciiTheme="minorEastAsia" w:hAnsiTheme="minorEastAsia" w:eastAsiaTheme="minorEastAsia"/>
          <w:lang w:eastAsia="zh-CN"/>
        </w:rPr>
        <w:t>G</w:t>
      </w:r>
      <w:r>
        <w:rPr>
          <w:rFonts w:hint="eastAsia" w:asciiTheme="minorEastAsia" w:hAnsiTheme="minorEastAsia" w:eastAsiaTheme="minorEastAsia"/>
          <w:lang w:eastAsia="zh-CN"/>
        </w:rPr>
        <w:t>的总次数=</w:t>
      </w:r>
      <w:r>
        <w:rPr>
          <w:rFonts w:asciiTheme="minorEastAsia" w:hAnsiTheme="minorEastAsia" w:eastAsiaTheme="minorEastAsia"/>
          <w:lang w:eastAsia="zh-CN"/>
        </w:rPr>
        <w:t>NR</w:t>
      </w:r>
      <w:r>
        <w:rPr>
          <w:rFonts w:hint="eastAsia" w:asciiTheme="minorEastAsia" w:hAnsiTheme="minorEastAsia" w:eastAsiaTheme="minorEastAsia"/>
          <w:lang w:eastAsia="zh-CN"/>
        </w:rPr>
        <w:t>切换L</w:t>
      </w:r>
      <w:r>
        <w:rPr>
          <w:rFonts w:asciiTheme="minorEastAsia" w:hAnsiTheme="minorEastAsia" w:eastAsiaTheme="minorEastAsia"/>
          <w:lang w:eastAsia="zh-CN"/>
        </w:rPr>
        <w:t>TE</w:t>
      </w:r>
      <w:r>
        <w:rPr>
          <w:rFonts w:hint="eastAsia" w:asciiTheme="minorEastAsia" w:hAnsiTheme="minorEastAsia" w:eastAsiaTheme="minorEastAsia"/>
          <w:lang w:eastAsia="zh-CN"/>
        </w:rPr>
        <w:t>成功次数（语音覆盖触发）+ 5</w:t>
      </w:r>
      <w:r>
        <w:rPr>
          <w:rFonts w:asciiTheme="minorEastAsia" w:hAnsiTheme="minorEastAsia" w:eastAsiaTheme="minorEastAsia"/>
          <w:lang w:eastAsia="zh-CN"/>
        </w:rPr>
        <w:t>G</w:t>
      </w:r>
      <w:r>
        <w:rPr>
          <w:rFonts w:hint="eastAsia" w:asciiTheme="minorEastAsia" w:hAnsiTheme="minorEastAsia" w:eastAsiaTheme="minorEastAsia"/>
          <w:lang w:eastAsia="zh-CN"/>
        </w:rPr>
        <w:t>重定向到4</w:t>
      </w:r>
      <w:r>
        <w:rPr>
          <w:rFonts w:asciiTheme="minorEastAsia" w:hAnsiTheme="minorEastAsia" w:eastAsiaTheme="minorEastAsia"/>
          <w:lang w:eastAsia="zh-CN"/>
        </w:rPr>
        <w:t>G</w:t>
      </w:r>
      <w:r>
        <w:rPr>
          <w:rFonts w:hint="eastAsia" w:asciiTheme="minorEastAsia" w:hAnsiTheme="minorEastAsia" w:eastAsiaTheme="minorEastAsia"/>
          <w:lang w:eastAsia="zh-CN"/>
        </w:rPr>
        <w:t>的总次数（语音覆盖触发）</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INTHO.Between5Gand4GPrepInc.Voice</w:t>
      </w:r>
      <w:r>
        <w:rPr>
          <w:rFonts w:asciiTheme="minorEastAsia" w:hAnsiTheme="minorEastAsia" w:eastAsiaTheme="minorEastAsia"/>
          <w:lang w:eastAsia="zh-CN"/>
        </w:rPr>
        <w:t>Cover</w:t>
      </w:r>
    </w:p>
    <w:p>
      <w:pPr>
        <w:pStyle w:val="62"/>
        <w:numPr>
          <w:ilvl w:val="0"/>
          <w:numId w:val="14"/>
        </w:numPr>
        <w:spacing w:before="156" w:beforeLines="50" w:after="156" w:afterLines="50" w:line="240" w:lineRule="auto"/>
        <w:ind w:left="420" w:leftChars="0" w:hanging="420" w:firstLineChars="0"/>
        <w:outlineLvl w:val="3"/>
        <w:rPr>
          <w:rFonts w:ascii="黑体" w:hAnsi="黑体" w:eastAsia="黑体"/>
        </w:rPr>
      </w:pPr>
      <w:bookmarkStart w:id="215" w:name="_Toc2517"/>
      <w:r>
        <w:rPr>
          <w:rFonts w:hint="eastAsia" w:ascii="黑体" w:hAnsi="黑体" w:eastAsia="黑体"/>
        </w:rPr>
        <w:t>语音策略</w:t>
      </w:r>
      <w:r>
        <w:rPr>
          <w:rFonts w:ascii="黑体" w:hAnsi="黑体" w:eastAsia="黑体"/>
        </w:rPr>
        <w:t>触发5G</w:t>
      </w:r>
      <w:r>
        <w:rPr>
          <w:rFonts w:hint="eastAsia" w:ascii="黑体" w:hAnsi="黑体" w:eastAsia="黑体"/>
        </w:rPr>
        <w:t>互操作到4G的</w:t>
      </w:r>
      <w:r>
        <w:rPr>
          <w:rFonts w:ascii="黑体" w:hAnsi="黑体" w:eastAsia="黑体"/>
        </w:rPr>
        <w:t>总次数</w:t>
      </w:r>
      <w:bookmarkEnd w:id="215"/>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指标定义：统计时段内，统计语音业务实现策略原因的5</w:t>
      </w:r>
      <w:r>
        <w:rPr>
          <w:rFonts w:asciiTheme="minorEastAsia" w:hAnsiTheme="minorEastAsia" w:eastAsiaTheme="minorEastAsia"/>
          <w:lang w:eastAsia="zh-CN"/>
        </w:rPr>
        <w:t>G</w:t>
      </w:r>
      <w:r>
        <w:rPr>
          <w:rFonts w:hint="eastAsia" w:asciiTheme="minorEastAsia" w:hAnsiTheme="minorEastAsia" w:eastAsiaTheme="minorEastAsia"/>
          <w:lang w:eastAsia="zh-CN"/>
        </w:rPr>
        <w:t>互操作到4</w:t>
      </w:r>
      <w:r>
        <w:rPr>
          <w:rFonts w:asciiTheme="minorEastAsia" w:hAnsiTheme="minorEastAsia" w:eastAsiaTheme="minorEastAsia"/>
          <w:lang w:eastAsia="zh-CN"/>
        </w:rPr>
        <w:t>G</w:t>
      </w:r>
      <w:r>
        <w:rPr>
          <w:rFonts w:hint="eastAsia" w:asciiTheme="minorEastAsia" w:hAnsiTheme="minorEastAsia" w:eastAsiaTheme="minorEastAsia"/>
          <w:lang w:eastAsia="zh-CN"/>
        </w:rPr>
        <w:t>的总次数。具体指</w:t>
      </w:r>
      <w:r>
        <w:rPr>
          <w:rFonts w:asciiTheme="minorEastAsia" w:hAnsiTheme="minorEastAsia" w:eastAsiaTheme="minorEastAsia"/>
          <w:lang w:eastAsia="zh-CN"/>
        </w:rPr>
        <w:t>用户进行语音业务时</w:t>
      </w:r>
      <w:r>
        <w:rPr>
          <w:rFonts w:hint="eastAsia" w:asciiTheme="minorEastAsia" w:hAnsiTheme="minorEastAsia" w:eastAsiaTheme="minorEastAsia"/>
          <w:lang w:eastAsia="zh-CN"/>
        </w:rPr>
        <w:t>采用EpsFallBack</w:t>
      </w:r>
      <w:r>
        <w:rPr>
          <w:rFonts w:asciiTheme="minorEastAsia" w:hAnsiTheme="minorEastAsia" w:eastAsiaTheme="minorEastAsia"/>
          <w:lang w:eastAsia="zh-CN"/>
        </w:rPr>
        <w:t>策略，进行</w:t>
      </w:r>
      <w:r>
        <w:rPr>
          <w:rFonts w:hint="eastAsia" w:asciiTheme="minorEastAsia" w:hAnsiTheme="minorEastAsia" w:eastAsiaTheme="minorEastAsia"/>
          <w:lang w:eastAsia="zh-CN"/>
        </w:rPr>
        <w:t>E</w:t>
      </w:r>
      <w:r>
        <w:rPr>
          <w:rFonts w:asciiTheme="minorEastAsia" w:hAnsiTheme="minorEastAsia" w:eastAsiaTheme="minorEastAsia"/>
          <w:lang w:eastAsia="zh-CN"/>
        </w:rPr>
        <w:t>psFallBack流程回落</w:t>
      </w:r>
      <w:r>
        <w:rPr>
          <w:rFonts w:hint="eastAsia" w:asciiTheme="minorEastAsia" w:hAnsiTheme="minorEastAsia" w:eastAsiaTheme="minorEastAsia"/>
          <w:lang w:eastAsia="zh-CN"/>
        </w:rPr>
        <w:t>4G。</w:t>
      </w:r>
    </w:p>
    <w:p>
      <w:pPr>
        <w:pStyle w:val="78"/>
        <w:ind w:firstLine="420" w:firstLineChars="0"/>
        <w:rPr>
          <w:rFonts w:asciiTheme="minorEastAsia" w:hAnsiTheme="minorEastAsia" w:eastAsiaTheme="minorEastAsia"/>
          <w:lang w:eastAsia="zh-CN"/>
        </w:rPr>
      </w:pP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统计粒度：N</w:t>
      </w:r>
      <w:r>
        <w:rPr>
          <w:rFonts w:asciiTheme="minorEastAsia" w:hAnsiTheme="minorEastAsia" w:eastAsiaTheme="minorEastAsia"/>
          <w:lang w:eastAsia="zh-CN"/>
        </w:rPr>
        <w:t>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 统计语音策略触发的5</w:t>
      </w:r>
      <w:r>
        <w:rPr>
          <w:rFonts w:asciiTheme="minorEastAsia" w:hAnsiTheme="minorEastAsia" w:eastAsiaTheme="minorEastAsia"/>
          <w:lang w:eastAsia="zh-CN"/>
        </w:rPr>
        <w:t>G</w:t>
      </w:r>
      <w:r>
        <w:rPr>
          <w:rFonts w:hint="eastAsia" w:asciiTheme="minorEastAsia" w:hAnsiTheme="minorEastAsia" w:eastAsiaTheme="minorEastAsia"/>
          <w:lang w:eastAsia="zh-CN"/>
        </w:rPr>
        <w:t>互操作到4</w:t>
      </w:r>
      <w:r>
        <w:rPr>
          <w:rFonts w:asciiTheme="minorEastAsia" w:hAnsiTheme="minorEastAsia" w:eastAsiaTheme="minorEastAsia"/>
          <w:lang w:eastAsia="zh-CN"/>
        </w:rPr>
        <w:t>G</w:t>
      </w:r>
      <w:r>
        <w:rPr>
          <w:rFonts w:hint="eastAsia" w:asciiTheme="minorEastAsia" w:hAnsiTheme="minorEastAsia" w:eastAsiaTheme="minorEastAsia"/>
          <w:lang w:eastAsia="zh-CN"/>
        </w:rPr>
        <w:t>的总次数=</w:t>
      </w:r>
      <w:r>
        <w:rPr>
          <w:rFonts w:asciiTheme="minorEastAsia" w:hAnsiTheme="minorEastAsia" w:eastAsiaTheme="minorEastAsia"/>
          <w:lang w:eastAsia="zh-CN"/>
        </w:rPr>
        <w:t>NR</w:t>
      </w:r>
      <w:r>
        <w:rPr>
          <w:rFonts w:hint="eastAsia" w:asciiTheme="minorEastAsia" w:hAnsiTheme="minorEastAsia" w:eastAsiaTheme="minorEastAsia"/>
          <w:lang w:eastAsia="zh-CN"/>
        </w:rPr>
        <w:t>切换L</w:t>
      </w:r>
      <w:r>
        <w:rPr>
          <w:rFonts w:asciiTheme="minorEastAsia" w:hAnsiTheme="minorEastAsia" w:eastAsiaTheme="minorEastAsia"/>
          <w:lang w:eastAsia="zh-CN"/>
        </w:rPr>
        <w:t>TE</w:t>
      </w:r>
      <w:r>
        <w:rPr>
          <w:rFonts w:hint="eastAsia" w:asciiTheme="minorEastAsia" w:hAnsiTheme="minorEastAsia" w:eastAsiaTheme="minorEastAsia"/>
          <w:lang w:eastAsia="zh-CN"/>
        </w:rPr>
        <w:t>成功次数（语音策略触发）+ 5</w:t>
      </w:r>
      <w:r>
        <w:rPr>
          <w:rFonts w:asciiTheme="minorEastAsia" w:hAnsiTheme="minorEastAsia" w:eastAsiaTheme="minorEastAsia"/>
          <w:lang w:eastAsia="zh-CN"/>
        </w:rPr>
        <w:t>G</w:t>
      </w:r>
      <w:r>
        <w:rPr>
          <w:rFonts w:hint="eastAsia" w:asciiTheme="minorEastAsia" w:hAnsiTheme="minorEastAsia" w:eastAsiaTheme="minorEastAsia"/>
          <w:lang w:eastAsia="zh-CN"/>
        </w:rPr>
        <w:t>重定向到4</w:t>
      </w:r>
      <w:r>
        <w:rPr>
          <w:rFonts w:asciiTheme="minorEastAsia" w:hAnsiTheme="minorEastAsia" w:eastAsiaTheme="minorEastAsia"/>
          <w:lang w:eastAsia="zh-CN"/>
        </w:rPr>
        <w:t>G</w:t>
      </w:r>
      <w:r>
        <w:rPr>
          <w:rFonts w:hint="eastAsia" w:asciiTheme="minorEastAsia" w:hAnsiTheme="minorEastAsia" w:eastAsiaTheme="minorEastAsia"/>
          <w:lang w:eastAsia="zh-CN"/>
        </w:rPr>
        <w:t>的总次数（语音策略触发）</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INTHO.Between5Gand4GPrepInc.EpsFallBack</w:t>
      </w:r>
    </w:p>
    <w:p>
      <w:pPr>
        <w:pStyle w:val="62"/>
        <w:numPr>
          <w:ilvl w:val="0"/>
          <w:numId w:val="10"/>
        </w:numPr>
        <w:spacing w:before="156" w:beforeLines="50" w:after="156" w:afterLines="50" w:line="240" w:lineRule="auto"/>
        <w:ind w:left="420" w:leftChars="0" w:hanging="420" w:firstLineChars="0"/>
        <w:outlineLvl w:val="2"/>
        <w:rPr>
          <w:rFonts w:ascii="黑体" w:hAnsi="黑体" w:eastAsia="黑体"/>
        </w:rPr>
      </w:pPr>
      <w:bookmarkStart w:id="216" w:name="_Toc66"/>
      <w:r>
        <w:rPr>
          <w:rFonts w:hint="eastAsia" w:ascii="黑体" w:hAnsi="黑体" w:eastAsia="黑体"/>
        </w:rPr>
        <w:t>网络干扰类指标</w:t>
      </w:r>
      <w:bookmarkEnd w:id="216"/>
    </w:p>
    <w:p>
      <w:pPr>
        <w:pStyle w:val="62"/>
        <w:numPr>
          <w:ilvl w:val="0"/>
          <w:numId w:val="15"/>
        </w:numPr>
        <w:spacing w:before="156" w:beforeLines="50" w:after="156" w:afterLines="50" w:line="240" w:lineRule="auto"/>
        <w:ind w:left="420" w:leftChars="0" w:hanging="420" w:firstLineChars="0"/>
        <w:outlineLvl w:val="3"/>
        <w:rPr>
          <w:rFonts w:ascii="黑体" w:hAnsi="黑体" w:eastAsia="黑体"/>
        </w:rPr>
      </w:pPr>
      <w:bookmarkStart w:id="217" w:name="_Toc15597"/>
      <w:r>
        <w:rPr>
          <w:rFonts w:ascii="黑体" w:hAnsi="黑体" w:eastAsia="黑体"/>
        </w:rPr>
        <w:t>CQI T</w:t>
      </w:r>
      <w:r>
        <w:rPr>
          <w:rFonts w:hint="eastAsia" w:ascii="黑体" w:hAnsi="黑体" w:eastAsia="黑体"/>
        </w:rPr>
        <w:t>able</w:t>
      </w:r>
      <w:r>
        <w:rPr>
          <w:rFonts w:ascii="黑体" w:hAnsi="黑体" w:eastAsia="黑体"/>
        </w:rPr>
        <w:t>1</w:t>
      </w:r>
      <w:r>
        <w:rPr>
          <w:rFonts w:hint="eastAsia" w:ascii="黑体" w:hAnsi="黑体" w:eastAsia="黑体"/>
        </w:rPr>
        <w:t>表U</w:t>
      </w:r>
      <w:r>
        <w:rPr>
          <w:rFonts w:ascii="黑体" w:hAnsi="黑体" w:eastAsia="黑体"/>
        </w:rPr>
        <w:t>E</w:t>
      </w:r>
      <w:r>
        <w:rPr>
          <w:rFonts w:hint="eastAsia" w:ascii="黑体" w:hAnsi="黑体" w:eastAsia="黑体"/>
        </w:rPr>
        <w:t>上报的C</w:t>
      </w:r>
      <w:r>
        <w:rPr>
          <w:rFonts w:ascii="黑体" w:hAnsi="黑体" w:eastAsia="黑体"/>
        </w:rPr>
        <w:t>QI</w:t>
      </w:r>
      <w:r>
        <w:rPr>
          <w:rFonts w:hint="eastAsia" w:ascii="黑体" w:hAnsi="黑体" w:eastAsia="黑体"/>
        </w:rPr>
        <w:t>次数</w:t>
      </w:r>
      <w:bookmarkEnd w:id="217"/>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指标定义：统计时段内，gNB小区4-bit CQI Table1表rank1-4情况下UE上报的不同CQI次数。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w:t>
      </w:r>
      <w:r>
        <w:rPr>
          <w:rFonts w:hint="eastAsia" w:asciiTheme="minorEastAsia" w:hAnsiTheme="minorEastAsia" w:eastAsiaTheme="minorEastAsia"/>
          <w:lang w:eastAsia="zh-CN"/>
        </w:rPr>
        <w:t>分R</w:t>
      </w:r>
      <w:r>
        <w:rPr>
          <w:rFonts w:asciiTheme="minorEastAsia" w:hAnsiTheme="minorEastAsia" w:eastAsiaTheme="minorEastAsia"/>
          <w:lang w:eastAsia="zh-CN"/>
        </w:rPr>
        <w:t>ANK</w:t>
      </w:r>
      <w:r>
        <w:rPr>
          <w:rFonts w:hint="eastAsia" w:asciiTheme="minorEastAsia" w:hAnsiTheme="minorEastAsia" w:eastAsiaTheme="minorEastAsia"/>
          <w:lang w:eastAsia="zh-CN"/>
        </w:rPr>
        <w:t>每</w:t>
      </w:r>
      <w:r>
        <w:rPr>
          <w:rFonts w:asciiTheme="minorEastAsia" w:hAnsiTheme="minorEastAsia" w:eastAsiaTheme="minorEastAsia"/>
          <w:lang w:eastAsia="zh-CN"/>
        </w:rPr>
        <w:t>CQI分类统计。</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英文名称：MAC.CqiSum_Rank_1</w:t>
      </w:r>
      <w:r>
        <w:rPr>
          <w:rFonts w:asciiTheme="minorEastAsia" w:hAnsiTheme="minorEastAsia" w:eastAsiaTheme="minorEastAsia"/>
          <w:lang w:eastAsia="zh-CN"/>
        </w:rPr>
        <w:t>.</w:t>
      </w:r>
      <w:r>
        <w:rPr>
          <w:rFonts w:hint="eastAsia" w:asciiTheme="minorEastAsia" w:hAnsiTheme="minorEastAsia" w:eastAsiaTheme="minorEastAsia"/>
          <w:lang w:eastAsia="zh-CN"/>
        </w:rPr>
        <w:t>_</w:t>
      </w:r>
      <w:r>
        <w:rPr>
          <w:rFonts w:asciiTheme="minorEastAsia" w:hAnsiTheme="minorEastAsia" w:eastAsiaTheme="minorEastAsia"/>
          <w:lang w:eastAsia="zh-CN"/>
        </w:rPr>
        <w:t>Rank._Cqi</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注：_</w:t>
      </w:r>
      <w:r>
        <w:rPr>
          <w:rFonts w:asciiTheme="minorEastAsia" w:hAnsiTheme="minorEastAsia" w:eastAsiaTheme="minorEastAsia"/>
          <w:lang w:eastAsia="zh-CN"/>
        </w:rPr>
        <w:t>Rank._Cqi</w:t>
      </w:r>
      <w:r>
        <w:rPr>
          <w:rFonts w:hint="eastAsia" w:asciiTheme="minorEastAsia" w:hAnsiTheme="minorEastAsia" w:eastAsiaTheme="minorEastAsia"/>
          <w:lang w:eastAsia="zh-CN"/>
        </w:rPr>
        <w:t>表示多实例，如 rank</w:t>
      </w:r>
      <w:r>
        <w:rPr>
          <w:rFonts w:asciiTheme="minorEastAsia" w:hAnsiTheme="minorEastAsia" w:eastAsiaTheme="minorEastAsia"/>
          <w:lang w:eastAsia="zh-CN"/>
        </w:rPr>
        <w:t xml:space="preserve"> 1</w:t>
      </w:r>
      <w:r>
        <w:rPr>
          <w:rFonts w:hint="eastAsia" w:asciiTheme="minorEastAsia" w:hAnsiTheme="minorEastAsia" w:eastAsiaTheme="minorEastAsia"/>
          <w:lang w:eastAsia="zh-CN"/>
        </w:rPr>
        <w:t>，CQI</w:t>
      </w:r>
      <w:r>
        <w:rPr>
          <w:rFonts w:asciiTheme="minorEastAsia" w:hAnsiTheme="minorEastAsia" w:eastAsiaTheme="minorEastAsia"/>
          <w:lang w:eastAsia="zh-CN"/>
        </w:rPr>
        <w:t xml:space="preserve"> 2</w:t>
      </w:r>
      <w:r>
        <w:rPr>
          <w:rFonts w:hint="eastAsia" w:asciiTheme="minorEastAsia" w:hAnsiTheme="minorEastAsia" w:eastAsiaTheme="minorEastAsia"/>
          <w:lang w:eastAsia="zh-CN"/>
        </w:rPr>
        <w:t>命名为MAC.CqiSum_Rank_1</w:t>
      </w:r>
      <w:r>
        <w:rPr>
          <w:rFonts w:asciiTheme="minorEastAsia" w:hAnsiTheme="minorEastAsia" w:eastAsiaTheme="minorEastAsia"/>
          <w:lang w:eastAsia="zh-CN"/>
        </w:rPr>
        <w:t>.Rank1.Cqi2</w:t>
      </w:r>
    </w:p>
    <w:p>
      <w:pPr>
        <w:pStyle w:val="62"/>
        <w:numPr>
          <w:ilvl w:val="0"/>
          <w:numId w:val="15"/>
        </w:numPr>
        <w:spacing w:before="156" w:beforeLines="50" w:after="156" w:afterLines="50" w:line="240" w:lineRule="auto"/>
        <w:ind w:left="420" w:leftChars="0" w:hanging="420" w:firstLineChars="0"/>
        <w:outlineLvl w:val="3"/>
        <w:rPr>
          <w:rFonts w:ascii="黑体" w:hAnsi="黑体" w:eastAsia="黑体"/>
        </w:rPr>
      </w:pPr>
      <w:bookmarkStart w:id="218" w:name="_Toc29067"/>
      <w:r>
        <w:rPr>
          <w:rFonts w:ascii="黑体" w:hAnsi="黑体" w:eastAsia="黑体"/>
        </w:rPr>
        <w:t>CQI T</w:t>
      </w:r>
      <w:r>
        <w:rPr>
          <w:rFonts w:hint="eastAsia" w:ascii="黑体" w:hAnsi="黑体" w:eastAsia="黑体"/>
        </w:rPr>
        <w:t>able</w:t>
      </w:r>
      <w:r>
        <w:rPr>
          <w:rFonts w:ascii="黑体" w:hAnsi="黑体" w:eastAsia="黑体"/>
        </w:rPr>
        <w:t>2</w:t>
      </w:r>
      <w:r>
        <w:rPr>
          <w:rFonts w:hint="eastAsia" w:ascii="黑体" w:hAnsi="黑体" w:eastAsia="黑体"/>
        </w:rPr>
        <w:t>表U</w:t>
      </w:r>
      <w:r>
        <w:rPr>
          <w:rFonts w:ascii="黑体" w:hAnsi="黑体" w:eastAsia="黑体"/>
        </w:rPr>
        <w:t>E</w:t>
      </w:r>
      <w:r>
        <w:rPr>
          <w:rFonts w:hint="eastAsia" w:ascii="黑体" w:hAnsi="黑体" w:eastAsia="黑体"/>
        </w:rPr>
        <w:t>上报的C</w:t>
      </w:r>
      <w:r>
        <w:rPr>
          <w:rFonts w:ascii="黑体" w:hAnsi="黑体" w:eastAsia="黑体"/>
        </w:rPr>
        <w:t>QI</w:t>
      </w:r>
      <w:r>
        <w:rPr>
          <w:rFonts w:hint="eastAsia" w:ascii="黑体" w:hAnsi="黑体" w:eastAsia="黑体"/>
        </w:rPr>
        <w:t>次数</w:t>
      </w:r>
      <w:bookmarkEnd w:id="218"/>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指标定义：统计时段内，gNB小区4-bit CQI Table2表rank1-4情况下UE上报的不同CQI次数。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w:t>
      </w:r>
      <w:r>
        <w:rPr>
          <w:rFonts w:hint="eastAsia" w:asciiTheme="minorEastAsia" w:hAnsiTheme="minorEastAsia" w:eastAsiaTheme="minorEastAsia"/>
          <w:lang w:eastAsia="zh-CN"/>
        </w:rPr>
        <w:t>分R</w:t>
      </w:r>
      <w:r>
        <w:rPr>
          <w:rFonts w:asciiTheme="minorEastAsia" w:hAnsiTheme="minorEastAsia" w:eastAsiaTheme="minorEastAsia"/>
          <w:lang w:eastAsia="zh-CN"/>
        </w:rPr>
        <w:t>ANK</w:t>
      </w:r>
      <w:r>
        <w:rPr>
          <w:rFonts w:hint="eastAsia" w:asciiTheme="minorEastAsia" w:hAnsiTheme="minorEastAsia" w:eastAsiaTheme="minorEastAsia"/>
          <w:lang w:eastAsia="zh-CN"/>
        </w:rPr>
        <w:t>每</w:t>
      </w:r>
      <w:r>
        <w:rPr>
          <w:rFonts w:asciiTheme="minorEastAsia" w:hAnsiTheme="minorEastAsia" w:eastAsiaTheme="minorEastAsia"/>
          <w:lang w:eastAsia="zh-CN"/>
        </w:rPr>
        <w:t>CQI分类统计。</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英文名称：MAC.CqiSum_Rank_2</w:t>
      </w:r>
      <w:r>
        <w:rPr>
          <w:rFonts w:asciiTheme="minorEastAsia" w:hAnsiTheme="minorEastAsia" w:eastAsiaTheme="minorEastAsia"/>
          <w:lang w:eastAsia="zh-CN"/>
        </w:rPr>
        <w:t>.</w:t>
      </w:r>
      <w:r>
        <w:rPr>
          <w:rFonts w:hint="eastAsia" w:asciiTheme="minorEastAsia" w:hAnsiTheme="minorEastAsia" w:eastAsiaTheme="minorEastAsia"/>
          <w:lang w:eastAsia="zh-CN"/>
        </w:rPr>
        <w:t>_</w:t>
      </w:r>
      <w:r>
        <w:rPr>
          <w:rFonts w:asciiTheme="minorEastAsia" w:hAnsiTheme="minorEastAsia" w:eastAsiaTheme="minorEastAsia"/>
          <w:lang w:eastAsia="zh-CN"/>
        </w:rPr>
        <w:t>Rank._Cqi</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注：_</w:t>
      </w:r>
      <w:r>
        <w:rPr>
          <w:rFonts w:asciiTheme="minorEastAsia" w:hAnsiTheme="minorEastAsia" w:eastAsiaTheme="minorEastAsia"/>
          <w:lang w:eastAsia="zh-CN"/>
        </w:rPr>
        <w:t>Rank._Cqi</w:t>
      </w:r>
      <w:r>
        <w:rPr>
          <w:rFonts w:hint="eastAsia" w:asciiTheme="minorEastAsia" w:hAnsiTheme="minorEastAsia" w:eastAsiaTheme="minorEastAsia"/>
          <w:lang w:eastAsia="zh-CN"/>
        </w:rPr>
        <w:t>表示多实例，如 rank</w:t>
      </w:r>
      <w:r>
        <w:rPr>
          <w:rFonts w:asciiTheme="minorEastAsia" w:hAnsiTheme="minorEastAsia" w:eastAsiaTheme="minorEastAsia"/>
          <w:lang w:eastAsia="zh-CN"/>
        </w:rPr>
        <w:t xml:space="preserve"> 1</w:t>
      </w:r>
      <w:r>
        <w:rPr>
          <w:rFonts w:hint="eastAsia" w:asciiTheme="minorEastAsia" w:hAnsiTheme="minorEastAsia" w:eastAsiaTheme="minorEastAsia"/>
          <w:lang w:eastAsia="zh-CN"/>
        </w:rPr>
        <w:t>，CQI</w:t>
      </w:r>
      <w:r>
        <w:rPr>
          <w:rFonts w:asciiTheme="minorEastAsia" w:hAnsiTheme="minorEastAsia" w:eastAsiaTheme="minorEastAsia"/>
          <w:lang w:eastAsia="zh-CN"/>
        </w:rPr>
        <w:t xml:space="preserve"> 2</w:t>
      </w:r>
      <w:r>
        <w:rPr>
          <w:rFonts w:hint="eastAsia" w:asciiTheme="minorEastAsia" w:hAnsiTheme="minorEastAsia" w:eastAsiaTheme="minorEastAsia"/>
          <w:lang w:eastAsia="zh-CN"/>
        </w:rPr>
        <w:t>命名为MAC.CqiSum_Rank_</w:t>
      </w:r>
      <w:r>
        <w:rPr>
          <w:rFonts w:asciiTheme="minorEastAsia" w:hAnsiTheme="minorEastAsia" w:eastAsiaTheme="minorEastAsia"/>
          <w:lang w:eastAsia="zh-CN"/>
        </w:rPr>
        <w:t>2.Rank1.Cqi2</w:t>
      </w:r>
    </w:p>
    <w:p>
      <w:pPr>
        <w:pStyle w:val="62"/>
        <w:numPr>
          <w:ilvl w:val="0"/>
          <w:numId w:val="15"/>
        </w:numPr>
        <w:spacing w:before="156" w:beforeLines="50" w:after="156" w:afterLines="50" w:line="240" w:lineRule="auto"/>
        <w:ind w:left="420" w:leftChars="0" w:hanging="420" w:firstLineChars="0"/>
        <w:outlineLvl w:val="3"/>
        <w:rPr>
          <w:rFonts w:ascii="黑体" w:hAnsi="黑体" w:eastAsia="黑体"/>
        </w:rPr>
      </w:pPr>
      <w:bookmarkStart w:id="219" w:name="_Toc29824"/>
      <w:r>
        <w:rPr>
          <w:rFonts w:ascii="黑体" w:hAnsi="黑体" w:eastAsia="黑体"/>
        </w:rPr>
        <w:t>小区上行每PRB平均干扰电平</w:t>
      </w:r>
      <w:bookmarkEnd w:id="219"/>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指标定义：统计时段内，gNB小区上行每PRB带宽内检测到的噪声干扰强度平均值。</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单位：dBm。</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1）以不大于5s为周期，采样gNB小区上行每个PRB带宽内测量的底噪和邻区干扰的总功率,计为N(i，j)，其中i为PRB序号（当小区带宽100MHz时，i=0～272），j为采样序号。在统计时段末，取各个PRB的干扰噪声功率采样值的平均值作为对应PRB带宽内干扰噪声的平均值N（i），如下示：</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N（i）=[</w:t>
      </w:r>
      <m:oMath>
        <m:nary>
          <m:naryPr>
            <m:chr m:val="∑"/>
            <m:limLoc m:val="undOvr"/>
            <m:ctrlPr>
              <w:rPr>
                <w:rFonts w:ascii="Cambria Math" w:hAnsi="Cambria Math" w:eastAsiaTheme="minorEastAsia"/>
                <w:lang w:eastAsia="zh-CN"/>
              </w:rPr>
            </m:ctrlPr>
          </m:naryPr>
          <m:sub>
            <m:r>
              <m:rPr>
                <m:sty m:val="p"/>
              </m:rPr>
              <w:rPr>
                <w:rFonts w:ascii="Cambria Math" w:hAnsi="Cambria Math" w:eastAsiaTheme="minorEastAsia"/>
                <w:lang w:eastAsia="zh-CN"/>
              </w:rPr>
              <m:t>j=1</m:t>
            </m:r>
            <m:ctrlPr>
              <w:rPr>
                <w:rFonts w:ascii="Cambria Math" w:hAnsi="Cambria Math" w:eastAsiaTheme="minorEastAsia"/>
                <w:lang w:eastAsia="zh-CN"/>
              </w:rPr>
            </m:ctrlPr>
          </m:sub>
          <m:sup>
            <m:r>
              <m:rPr>
                <m:sty m:val="p"/>
              </m:rPr>
              <w:rPr>
                <w:rFonts w:ascii="Cambria Math" w:hAnsi="Cambria Math" w:eastAsiaTheme="minorEastAsia"/>
                <w:lang w:eastAsia="zh-CN"/>
              </w:rPr>
              <m:t>J</m:t>
            </m:r>
            <m:ctrlPr>
              <w:rPr>
                <w:rFonts w:ascii="Cambria Math" w:hAnsi="Cambria Math" w:eastAsiaTheme="minorEastAsia"/>
                <w:lang w:eastAsia="zh-CN"/>
              </w:rPr>
            </m:ctrlPr>
          </m:sup>
          <m:e>
            <m:r>
              <m:rPr>
                <m:sty m:val="p"/>
              </m:rPr>
              <w:rPr>
                <w:rFonts w:ascii="Cambria Math" w:hAnsi="Cambria Math" w:eastAsiaTheme="minorEastAsia"/>
                <w:lang w:eastAsia="zh-CN"/>
              </w:rPr>
              <m:t>N(i,j)</m:t>
            </m:r>
            <m:ctrlPr>
              <w:rPr>
                <w:rFonts w:ascii="Cambria Math" w:hAnsi="Cambria Math" w:eastAsiaTheme="minorEastAsia"/>
                <w:lang w:eastAsia="zh-CN"/>
              </w:rPr>
            </m:ctrlPr>
          </m:e>
        </m:nary>
      </m:oMath>
      <w:r>
        <w:rPr>
          <w:rFonts w:asciiTheme="minorEastAsia" w:hAnsiTheme="minorEastAsia" w:eastAsiaTheme="minorEastAsia"/>
          <w:lang w:eastAsia="zh-CN"/>
        </w:rPr>
        <w:t>]/J（J为采样点数）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（2）在100MHz带宽时应输出273个PRB各自对应的干扰电平均值。</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英文名称：PHY.ULMeanNL._PRB</w:t>
      </w:r>
    </w:p>
    <w:p>
      <w:pPr>
        <w:pStyle w:val="62"/>
        <w:numPr>
          <w:ilvl w:val="0"/>
          <w:numId w:val="15"/>
        </w:numPr>
        <w:spacing w:before="156" w:beforeLines="50" w:after="156" w:afterLines="50" w:line="240" w:lineRule="auto"/>
        <w:ind w:left="420" w:leftChars="0" w:hanging="420" w:firstLineChars="0"/>
        <w:outlineLvl w:val="3"/>
        <w:rPr>
          <w:rFonts w:ascii="黑体" w:hAnsi="黑体" w:eastAsia="黑体"/>
        </w:rPr>
      </w:pPr>
      <w:bookmarkStart w:id="220" w:name="_Toc10022"/>
      <w:r>
        <w:rPr>
          <w:rFonts w:ascii="黑体" w:hAnsi="黑体" w:eastAsia="黑体"/>
        </w:rPr>
        <w:t>小区上行每PRB</w:t>
      </w:r>
      <w:r>
        <w:rPr>
          <w:rFonts w:hint="eastAsia" w:ascii="黑体" w:hAnsi="黑体" w:eastAsia="黑体"/>
        </w:rPr>
        <w:t>最大</w:t>
      </w:r>
      <w:r>
        <w:rPr>
          <w:rFonts w:ascii="黑体" w:hAnsi="黑体" w:eastAsia="黑体"/>
        </w:rPr>
        <w:t>干扰电平</w:t>
      </w:r>
      <w:bookmarkEnd w:id="220"/>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指标定义：统计时段内，gNB小区上行每PRB带宽内检测到的噪声干扰强度</w:t>
      </w:r>
      <w:r>
        <w:rPr>
          <w:rFonts w:hint="eastAsia" w:asciiTheme="minorEastAsia" w:hAnsiTheme="minorEastAsia" w:eastAsiaTheme="minorEastAsia"/>
          <w:lang w:eastAsia="zh-CN"/>
        </w:rPr>
        <w:t>最大</w:t>
      </w:r>
      <w:r>
        <w:rPr>
          <w:rFonts w:asciiTheme="minorEastAsia" w:hAnsiTheme="minorEastAsia" w:eastAsiaTheme="minorEastAsia"/>
          <w:lang w:eastAsia="zh-CN"/>
        </w:rPr>
        <w:t>值。</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单位：dBm。</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1）以不大于5s为周期，采样gNB小区上行每个PRB带宽内测量的底噪和邻区干扰的总功率,计为N(i，j)，其中i为PRB序号（当小区带宽100MHz时，i=0～272），j为采样序号。在统计时段末，取各个PRB的干扰噪声功率采样值的</w:t>
      </w:r>
      <w:r>
        <w:rPr>
          <w:rFonts w:hint="eastAsia" w:asciiTheme="minorEastAsia" w:hAnsiTheme="minorEastAsia" w:eastAsiaTheme="minorEastAsia"/>
          <w:lang w:eastAsia="zh-CN"/>
        </w:rPr>
        <w:t>最大</w:t>
      </w:r>
      <w:r>
        <w:rPr>
          <w:rFonts w:asciiTheme="minorEastAsia" w:hAnsiTheme="minorEastAsia" w:eastAsiaTheme="minorEastAsia"/>
          <w:lang w:eastAsia="zh-CN"/>
        </w:rPr>
        <w:t>值作为对应PRB带宽内干扰噪声的</w:t>
      </w:r>
      <w:r>
        <w:rPr>
          <w:rFonts w:hint="eastAsia" w:asciiTheme="minorEastAsia" w:hAnsiTheme="minorEastAsia" w:eastAsiaTheme="minorEastAsia"/>
          <w:lang w:eastAsia="zh-CN"/>
        </w:rPr>
        <w:t>最大</w:t>
      </w:r>
      <w:r>
        <w:rPr>
          <w:rFonts w:asciiTheme="minorEastAsia" w:hAnsiTheme="minorEastAsia" w:eastAsiaTheme="minorEastAsia"/>
          <w:lang w:eastAsia="zh-CN"/>
        </w:rPr>
        <w:t xml:space="preserve">值N（i），如下示： </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N（i）=</w:t>
      </w:r>
      <m:oMath>
        <m:sSubSup>
          <m:sSubSupPr>
            <m:ctrlPr>
              <w:rPr>
                <w:rFonts w:ascii="Cambria Math" w:hAnsi="Cambria Math" w:eastAsiaTheme="minorEastAsia"/>
                <w:lang w:eastAsia="zh-CN"/>
              </w:rPr>
            </m:ctrlPr>
          </m:sSubSupPr>
          <m:e>
            <m:r>
              <m:rPr>
                <m:sty m:val="p"/>
              </m:rPr>
              <w:rPr>
                <w:rFonts w:ascii="Cambria Math" w:hAnsi="Cambria Math" w:eastAsiaTheme="minorEastAsia"/>
                <w:lang w:eastAsia="zh-CN"/>
              </w:rPr>
              <m:t>MAX</m:t>
            </m:r>
            <m:ctrlPr>
              <w:rPr>
                <w:rFonts w:ascii="Cambria Math" w:hAnsi="Cambria Math" w:eastAsiaTheme="minorEastAsia"/>
                <w:lang w:eastAsia="zh-CN"/>
              </w:rPr>
            </m:ctrlPr>
          </m:e>
          <m:sub>
            <m:r>
              <m:rPr>
                <m:sty m:val="p"/>
              </m:rPr>
              <w:rPr>
                <w:rFonts w:ascii="Cambria Math" w:hAnsi="Cambria Math" w:eastAsiaTheme="minorEastAsia"/>
                <w:lang w:eastAsia="zh-CN"/>
              </w:rPr>
              <m:t>j=1</m:t>
            </m:r>
            <m:ctrlPr>
              <w:rPr>
                <w:rFonts w:ascii="Cambria Math" w:hAnsi="Cambria Math" w:eastAsiaTheme="minorEastAsia"/>
                <w:lang w:eastAsia="zh-CN"/>
              </w:rPr>
            </m:ctrlPr>
          </m:sub>
          <m:sup>
            <m:r>
              <m:rPr>
                <m:sty m:val="p"/>
              </m:rPr>
              <w:rPr>
                <w:rFonts w:ascii="Cambria Math" w:hAnsi="Cambria Math" w:eastAsiaTheme="minorEastAsia"/>
                <w:lang w:eastAsia="zh-CN"/>
              </w:rPr>
              <m:t>J</m:t>
            </m:r>
            <m:ctrlPr>
              <w:rPr>
                <w:rFonts w:ascii="Cambria Math" w:hAnsi="Cambria Math" w:eastAsiaTheme="minorEastAsia"/>
                <w:lang w:eastAsia="zh-CN"/>
              </w:rPr>
            </m:ctrlPr>
          </m:sup>
        </m:sSubSup>
        <m:r>
          <m:rPr>
            <m:sty m:val="p"/>
          </m:rPr>
          <w:rPr>
            <w:rFonts w:ascii="Cambria Math" w:hAnsi="Cambria Math" w:eastAsiaTheme="minorEastAsia"/>
            <w:lang w:eastAsia="zh-CN"/>
          </w:rPr>
          <m:t>[N</m:t>
        </m:r>
        <m:d>
          <m:dPr>
            <m:ctrlPr>
              <w:rPr>
                <w:rFonts w:ascii="Cambria Math" w:hAnsi="Cambria Math" w:eastAsiaTheme="minorEastAsia"/>
                <w:lang w:eastAsia="zh-CN"/>
              </w:rPr>
            </m:ctrlPr>
          </m:dPr>
          <m:e>
            <m:r>
              <m:rPr>
                <m:sty m:val="p"/>
              </m:rPr>
              <w:rPr>
                <w:rFonts w:ascii="Cambria Math" w:hAnsi="Cambria Math" w:eastAsiaTheme="minorEastAsia"/>
                <w:lang w:eastAsia="zh-CN"/>
              </w:rPr>
              <m:t>i,j</m:t>
            </m:r>
            <m:ctrlPr>
              <w:rPr>
                <w:rFonts w:ascii="Cambria Math" w:hAnsi="Cambria Math" w:eastAsiaTheme="minorEastAsia"/>
                <w:lang w:eastAsia="zh-CN"/>
              </w:rPr>
            </m:ctrlPr>
          </m:e>
        </m:d>
        <m:r>
          <m:rPr>
            <m:sty m:val="p"/>
          </m:rPr>
          <w:rPr>
            <w:rFonts w:ascii="Cambria Math" w:hAnsi="Cambria Math" w:eastAsiaTheme="minorEastAsia"/>
            <w:lang w:eastAsia="zh-CN"/>
          </w:rPr>
          <m:t>]</m:t>
        </m:r>
      </m:oMath>
      <w:r>
        <w:rPr>
          <w:rFonts w:asciiTheme="minorEastAsia" w:hAnsiTheme="minorEastAsia" w:eastAsiaTheme="minorEastAsia"/>
          <w:lang w:eastAsia="zh-CN"/>
        </w:rPr>
        <w:t>（J为采样点数）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（2）在100MHz带宽时应输出273个PRB各自对应的干扰电</w:t>
      </w:r>
      <w:r>
        <w:rPr>
          <w:rFonts w:hint="eastAsia" w:asciiTheme="minorEastAsia" w:hAnsiTheme="minorEastAsia" w:eastAsiaTheme="minorEastAsia"/>
          <w:lang w:eastAsia="zh-CN"/>
        </w:rPr>
        <w:t>最大</w:t>
      </w:r>
      <w:r>
        <w:rPr>
          <w:rFonts w:asciiTheme="minorEastAsia" w:hAnsiTheme="minorEastAsia" w:eastAsiaTheme="minorEastAsia"/>
          <w:lang w:eastAsia="zh-CN"/>
        </w:rPr>
        <w:t>值。</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英文名称：PHY.ULMaxNL._PRB</w:t>
      </w:r>
    </w:p>
    <w:p>
      <w:pPr>
        <w:pStyle w:val="62"/>
        <w:numPr>
          <w:ilvl w:val="0"/>
          <w:numId w:val="15"/>
        </w:numPr>
        <w:spacing w:before="156" w:beforeLines="50" w:after="156" w:afterLines="50" w:line="240" w:lineRule="auto"/>
        <w:ind w:left="420" w:leftChars="0" w:hanging="420" w:firstLineChars="0"/>
        <w:outlineLvl w:val="3"/>
        <w:rPr>
          <w:rFonts w:ascii="黑体" w:hAnsi="黑体" w:eastAsia="黑体"/>
        </w:rPr>
      </w:pPr>
      <w:bookmarkStart w:id="221" w:name="_Toc17112"/>
      <w:r>
        <w:rPr>
          <w:rFonts w:hint="eastAsia" w:ascii="黑体" w:hAnsi="黑体" w:eastAsia="黑体"/>
        </w:rPr>
        <w:t>小区PRB上行干扰率（KPI）</w:t>
      </w:r>
      <w:bookmarkEnd w:id="221"/>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指标定义：统计时段内，gNB小区每PRB干扰噪声的平均功率大于-90dBm的PRB个数与PRB总数之间的比例。</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NRCELLDU</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统计公式：（小区上行每PRB平均干扰电平大于-90dBm的PRB个数）/(小区带宽内的PRB总数) ×</w:t>
      </w:r>
      <w:r>
        <w:rPr>
          <w:rFonts w:asciiTheme="minorEastAsia" w:hAnsiTheme="minorEastAsia" w:eastAsiaTheme="minorEastAsia"/>
          <w:lang w:eastAsia="zh-CN"/>
        </w:rPr>
        <w:t>100%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英文名称：KPI.ULMeanNL Ratio</w:t>
      </w:r>
    </w:p>
    <w:p>
      <w:pPr>
        <w:adjustRightInd w:val="0"/>
        <w:snapToGrid w:val="0"/>
        <w:spacing w:line="360" w:lineRule="auto"/>
        <w:ind w:firstLine="420" w:firstLineChars="200"/>
        <w:rPr>
          <w:rFonts w:ascii="宋体" w:hAnsi="宋体" w:eastAsia="宋体"/>
          <w:szCs w:val="21"/>
        </w:rPr>
      </w:pPr>
    </w:p>
    <w:p>
      <w:pPr>
        <w:pStyle w:val="62"/>
        <w:numPr>
          <w:ilvl w:val="0"/>
          <w:numId w:val="15"/>
        </w:numPr>
        <w:spacing w:before="156" w:beforeLines="50" w:after="156" w:afterLines="50" w:line="240" w:lineRule="auto"/>
        <w:ind w:left="420" w:leftChars="0" w:hanging="420" w:firstLineChars="0"/>
        <w:outlineLvl w:val="3"/>
        <w:rPr>
          <w:rFonts w:ascii="黑体" w:hAnsi="黑体" w:eastAsia="黑体"/>
        </w:rPr>
      </w:pPr>
      <w:bookmarkStart w:id="222" w:name="_Toc75447902"/>
      <w:bookmarkStart w:id="223" w:name="_Toc25155"/>
      <w:r>
        <w:rPr>
          <w:rFonts w:hint="eastAsia" w:ascii="黑体" w:hAnsi="黑体" w:eastAsia="黑体"/>
        </w:rPr>
        <w:t>平均C</w:t>
      </w:r>
      <w:r>
        <w:rPr>
          <w:rFonts w:ascii="黑体" w:hAnsi="黑体" w:eastAsia="黑体"/>
        </w:rPr>
        <w:t xml:space="preserve">QI </w:t>
      </w:r>
      <w:r>
        <w:rPr>
          <w:rFonts w:hint="eastAsia" w:ascii="黑体" w:hAnsi="黑体" w:eastAsia="黑体"/>
        </w:rPr>
        <w:t>efficiency</w:t>
      </w:r>
      <w:bookmarkEnd w:id="222"/>
      <w:r>
        <w:rPr>
          <w:rFonts w:hint="eastAsia" w:ascii="黑体" w:hAnsi="黑体" w:eastAsia="黑体"/>
        </w:rPr>
        <w:t>（KPI）</w:t>
      </w:r>
      <w:bookmarkEnd w:id="223"/>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w:t>
      </w:r>
      <w:r>
        <w:rPr>
          <w:rFonts w:hint="eastAsia" w:asciiTheme="minorEastAsia" w:hAnsiTheme="minorEastAsia" w:eastAsiaTheme="minorEastAsia"/>
          <w:lang w:eastAsia="zh-CN"/>
        </w:rPr>
        <w:t>统计时间段内，分R</w:t>
      </w:r>
      <w:r>
        <w:rPr>
          <w:rFonts w:asciiTheme="minorEastAsia" w:hAnsiTheme="minorEastAsia" w:eastAsiaTheme="minorEastAsia"/>
          <w:lang w:eastAsia="zh-CN"/>
        </w:rPr>
        <w:t>ANK</w:t>
      </w:r>
      <w:r>
        <w:rPr>
          <w:rFonts w:hint="eastAsia" w:asciiTheme="minorEastAsia" w:hAnsiTheme="minorEastAsia" w:eastAsiaTheme="minorEastAsia"/>
          <w:lang w:eastAsia="zh-CN"/>
        </w:rPr>
        <w:t>上报的所有C</w:t>
      </w:r>
      <w:r>
        <w:rPr>
          <w:rFonts w:asciiTheme="minorEastAsia" w:hAnsiTheme="minorEastAsia" w:eastAsiaTheme="minorEastAsia"/>
          <w:lang w:eastAsia="zh-CN"/>
        </w:rPr>
        <w:t>QI</w:t>
      </w:r>
      <w:r>
        <w:rPr>
          <w:rFonts w:hint="eastAsia" w:asciiTheme="minorEastAsia" w:hAnsiTheme="minorEastAsia" w:eastAsiaTheme="minorEastAsia"/>
          <w:lang w:eastAsia="zh-CN"/>
        </w:rPr>
        <w:t>对应的efficiency平均值</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平均C</w:t>
      </w:r>
      <w:r>
        <w:rPr>
          <w:rFonts w:asciiTheme="minorEastAsia" w:hAnsiTheme="minorEastAsia" w:eastAsiaTheme="minorEastAsia"/>
          <w:lang w:eastAsia="zh-CN"/>
        </w:rPr>
        <w:t xml:space="preserve">QI </w:t>
      </w:r>
      <w:r>
        <w:rPr>
          <w:rFonts w:hint="eastAsia" w:asciiTheme="minorEastAsia" w:hAnsiTheme="minorEastAsia" w:eastAsiaTheme="minorEastAsia"/>
          <w:lang w:eastAsia="zh-CN"/>
        </w:rPr>
        <w:t>efficiency</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object>
          <v:shape id="_x0000_i1025" o:spt="75" type="#_x0000_t75" style="height:47.6pt;width:480.85pt;" o:ole="t" filled="f" o:preferrelative="t" stroked="f" coordsize="21600,21600">
            <v:path/>
            <v:fill on="f" focussize="0,0"/>
            <v:stroke on="f" joinstyle="miter"/>
            <v:imagedata r:id="rId11" o:title=""/>
            <o:lock v:ext="edit" aspectratio="t"/>
            <w10:wrap type="none"/>
            <w10:anchorlock/>
          </v:shape>
          <o:OLEObject Type="Embed" ProgID="Equation.DSMT4" ShapeID="_x0000_i1025" DrawAspect="Content" ObjectID="_1468075725" r:id="rId10">
            <o:LockedField>false</o:LockedField>
          </o:OLEObject>
        </w:object>
      </w:r>
      <w:r>
        <w:rPr>
          <w:rFonts w:asciiTheme="minorEastAsia" w:hAnsiTheme="minorEastAsia" w:eastAsiaTheme="minorEastAsia"/>
          <w:lang w:eastAsia="zh-CN"/>
        </w:rPr>
        <w:t xml:space="preserve"> </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其中C</w:t>
      </w:r>
      <w:r>
        <w:rPr>
          <w:rFonts w:asciiTheme="minorEastAsia" w:hAnsiTheme="minorEastAsia" w:eastAsiaTheme="minorEastAsia"/>
          <w:lang w:eastAsia="zh-CN"/>
        </w:rPr>
        <w:t xml:space="preserve">QI </w:t>
      </w:r>
      <w:r>
        <w:rPr>
          <w:rFonts w:hint="eastAsia" w:asciiTheme="minorEastAsia" w:hAnsiTheme="minorEastAsia" w:eastAsiaTheme="minorEastAsia"/>
          <w:lang w:eastAsia="zh-CN"/>
        </w:rPr>
        <w:t>j对应的efficiency参考3</w:t>
      </w:r>
      <w:r>
        <w:rPr>
          <w:rFonts w:asciiTheme="minorEastAsia" w:hAnsiTheme="minorEastAsia" w:eastAsiaTheme="minorEastAsia"/>
          <w:lang w:eastAsia="zh-CN"/>
        </w:rPr>
        <w:t>8.214</w:t>
      </w:r>
      <w:r>
        <w:rPr>
          <w:rFonts w:hint="eastAsia" w:asciiTheme="minorEastAsia" w:hAnsiTheme="minorEastAsia" w:eastAsiaTheme="minorEastAsia"/>
          <w:lang w:eastAsia="zh-CN"/>
        </w:rPr>
        <w:t>协议</w:t>
      </w:r>
      <w:r>
        <w:rPr>
          <w:rFonts w:asciiTheme="minorEastAsia" w:hAnsiTheme="minorEastAsia" w:eastAsiaTheme="minorEastAsia"/>
          <w:lang w:eastAsia="zh-CN"/>
        </w:rPr>
        <w:t>4-bit CQI Table</w:t>
      </w:r>
      <w:r>
        <w:rPr>
          <w:rFonts w:hint="eastAsia" w:asciiTheme="minorEastAsia" w:hAnsiTheme="minorEastAsia" w:eastAsiaTheme="minorEastAsia"/>
          <w:lang w:eastAsia="zh-CN"/>
        </w:rPr>
        <w:t>表和</w:t>
      </w:r>
      <w:r>
        <w:rPr>
          <w:rFonts w:asciiTheme="minorEastAsia" w:hAnsiTheme="minorEastAsia" w:eastAsiaTheme="minorEastAsia"/>
          <w:lang w:eastAsia="zh-CN"/>
        </w:rPr>
        <w:t>4-bit CQI Table2</w:t>
      </w:r>
      <w:r>
        <w:rPr>
          <w:rFonts w:hint="eastAsia" w:asciiTheme="minorEastAsia" w:hAnsiTheme="minorEastAsia" w:eastAsiaTheme="minorEastAsia"/>
          <w:lang w:eastAsia="zh-CN"/>
        </w:rPr>
        <w:t>表。</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r>
        <w:rPr>
          <w:rFonts w:asciiTheme="minorEastAsia" w:hAnsiTheme="minorEastAsia" w:eastAsiaTheme="minorEastAsia"/>
          <w:lang w:eastAsia="zh-CN"/>
        </w:rPr>
        <w:t>KPI.AverageCQI</w:t>
      </w:r>
    </w:p>
    <w:p>
      <w:pPr>
        <w:pStyle w:val="62"/>
        <w:numPr>
          <w:ilvl w:val="0"/>
          <w:numId w:val="15"/>
        </w:numPr>
        <w:spacing w:before="156" w:beforeLines="50" w:after="156" w:afterLines="50" w:line="240" w:lineRule="auto"/>
        <w:ind w:left="420" w:leftChars="0" w:hanging="420" w:firstLineChars="0"/>
        <w:outlineLvl w:val="3"/>
        <w:rPr>
          <w:rFonts w:ascii="黑体" w:hAnsi="黑体" w:eastAsia="黑体"/>
        </w:rPr>
      </w:pPr>
      <w:bookmarkStart w:id="224" w:name="_Toc75447903"/>
      <w:bookmarkStart w:id="225" w:name="_Toc17452"/>
      <w:r>
        <w:rPr>
          <w:rFonts w:ascii="黑体" w:hAnsi="黑体" w:eastAsia="黑体"/>
        </w:rPr>
        <w:t>CQI优良率</w:t>
      </w:r>
      <w:bookmarkEnd w:id="224"/>
      <w:r>
        <w:rPr>
          <w:rFonts w:hint="eastAsia" w:ascii="黑体" w:hAnsi="黑体" w:eastAsia="黑体"/>
        </w:rPr>
        <w:t>（KPI）</w:t>
      </w:r>
      <w:bookmarkEnd w:id="225"/>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 gNB小区内UE上报的“4-bit CQI Table表下UE上报的CQI”大于等于10的次数与“4-bit CQI Table 2表下UE上报的CQI”大于等于7的次数数量之和在整个CQI上报数量中的比例。</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w:t>
      </w:r>
      <w:r>
        <w:rPr>
          <w:rFonts w:hint="eastAsia" w:asciiTheme="minorEastAsia" w:hAnsiTheme="minorEastAsia" w:eastAsiaTheme="minorEastAsia"/>
          <w:lang w:eastAsia="zh-CN"/>
        </w:rPr>
        <w:t>%</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统计公式：(4-bit CQI Table表下UE上报的CQI大于等于10的次数+4-bit CQI Table 2表下UE上报的CQI大于等于7的次数)/(4-bit CQI Table表UE上报的CQI次数+4-bit CQI Table2表UE上报的CQI次数) ×100%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w:t>
      </w:r>
      <w:r>
        <w:rPr>
          <w:rFonts w:asciiTheme="minorEastAsia" w:hAnsiTheme="minorEastAsia" w:eastAsiaTheme="minorEastAsia"/>
          <w:lang w:eastAsia="zh-CN"/>
        </w:rPr>
        <w:t>.</w:t>
      </w:r>
      <w:r>
        <w:rPr>
          <w:rFonts w:hint="eastAsia" w:asciiTheme="minorEastAsia" w:hAnsiTheme="minorEastAsia" w:eastAsiaTheme="minorEastAsia"/>
          <w:lang w:eastAsia="zh-CN"/>
        </w:rPr>
        <w:t>CqiExcellentRate</w:t>
      </w:r>
    </w:p>
    <w:p>
      <w:pPr>
        <w:pStyle w:val="62"/>
        <w:numPr>
          <w:ilvl w:val="0"/>
          <w:numId w:val="15"/>
        </w:numPr>
        <w:spacing w:before="156" w:beforeLines="50" w:after="156" w:afterLines="50" w:line="240" w:lineRule="auto"/>
        <w:ind w:left="420" w:leftChars="0" w:hanging="420" w:firstLineChars="0"/>
        <w:outlineLvl w:val="3"/>
        <w:rPr>
          <w:rFonts w:ascii="黑体" w:hAnsi="黑体" w:eastAsia="黑体"/>
        </w:rPr>
      </w:pPr>
      <w:bookmarkStart w:id="226" w:name="_Toc75447906"/>
      <w:bookmarkStart w:id="227" w:name="_Toc22243"/>
      <w:r>
        <w:rPr>
          <w:rFonts w:hint="eastAsia" w:ascii="黑体" w:hAnsi="黑体" w:eastAsia="黑体"/>
        </w:rPr>
        <w:t>上行高干扰小区占比</w:t>
      </w:r>
      <w:bookmarkEnd w:id="226"/>
      <w:r>
        <w:rPr>
          <w:rFonts w:hint="eastAsia" w:ascii="黑体" w:hAnsi="黑体" w:eastAsia="黑体"/>
        </w:rPr>
        <w:t>（KPI）</w:t>
      </w:r>
      <w:bookmarkEnd w:id="227"/>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指标定义：统计时段内，小区上行每PRB平均</w:t>
      </w:r>
      <w:r>
        <w:rPr>
          <w:rFonts w:asciiTheme="minorEastAsia" w:hAnsiTheme="minorEastAsia" w:eastAsiaTheme="minorEastAsia"/>
          <w:lang w:eastAsia="zh-CN"/>
        </w:rPr>
        <w:t>干扰电平</w:t>
      </w:r>
      <w:r>
        <w:rPr>
          <w:rFonts w:hint="eastAsia" w:asciiTheme="minorEastAsia" w:hAnsiTheme="minorEastAsia" w:eastAsiaTheme="minorEastAsia"/>
          <w:lang w:eastAsia="zh-CN"/>
        </w:rPr>
        <w:t>&gt;-102dB的</w:t>
      </w:r>
      <w:r>
        <w:rPr>
          <w:rFonts w:asciiTheme="minorEastAsia" w:hAnsiTheme="minorEastAsia" w:eastAsiaTheme="minorEastAsia"/>
          <w:lang w:eastAsia="zh-CN"/>
        </w:rPr>
        <w:t>小区个数</w:t>
      </w:r>
      <w:r>
        <w:rPr>
          <w:rFonts w:hint="eastAsia" w:asciiTheme="minorEastAsia" w:hAnsiTheme="minorEastAsia" w:eastAsiaTheme="minorEastAsia"/>
          <w:lang w:eastAsia="zh-CN"/>
        </w:rPr>
        <w:t>占</w:t>
      </w:r>
      <w:r>
        <w:rPr>
          <w:rFonts w:asciiTheme="minorEastAsia" w:hAnsiTheme="minorEastAsia" w:eastAsiaTheme="minorEastAsia"/>
          <w:lang w:eastAsia="zh-CN"/>
        </w:rPr>
        <w:t>小区总数比例</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统计粒度：本地网。</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单位：百分比。</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统计公式：小区上行每PRB平均</w:t>
      </w:r>
      <w:r>
        <w:rPr>
          <w:rFonts w:asciiTheme="minorEastAsia" w:hAnsiTheme="minorEastAsia" w:eastAsiaTheme="minorEastAsia"/>
          <w:lang w:eastAsia="zh-CN"/>
        </w:rPr>
        <w:t>干扰电平</w:t>
      </w:r>
      <w:r>
        <w:rPr>
          <w:rFonts w:hint="eastAsia" w:asciiTheme="minorEastAsia" w:hAnsiTheme="minorEastAsia" w:eastAsiaTheme="minorEastAsia"/>
          <w:lang w:eastAsia="zh-CN"/>
        </w:rPr>
        <w:t>&gt;-102dB的</w:t>
      </w:r>
      <w:r>
        <w:rPr>
          <w:rFonts w:asciiTheme="minorEastAsia" w:hAnsiTheme="minorEastAsia" w:eastAsiaTheme="minorEastAsia"/>
          <w:lang w:eastAsia="zh-CN"/>
        </w:rPr>
        <w:t>小区个数</w:t>
      </w:r>
      <w:r>
        <w:rPr>
          <w:rFonts w:hint="eastAsia" w:asciiTheme="minorEastAsia" w:hAnsiTheme="minorEastAsia" w:eastAsiaTheme="minorEastAsia"/>
          <w:lang w:eastAsia="zh-CN"/>
        </w:rPr>
        <w:t>/小区</w:t>
      </w:r>
      <w:r>
        <w:rPr>
          <w:rFonts w:asciiTheme="minorEastAsia" w:hAnsiTheme="minorEastAsia" w:eastAsiaTheme="minorEastAsia"/>
          <w:lang w:eastAsia="zh-CN"/>
        </w:rPr>
        <w:t>总数</w:t>
      </w:r>
      <w:r>
        <w:rPr>
          <w:rFonts w:hint="eastAsia" w:asciiTheme="minorEastAsia" w:hAnsiTheme="minorEastAsia" w:eastAsiaTheme="minorEastAsia"/>
          <w:lang w:eastAsia="zh-CN"/>
        </w:rPr>
        <w:t xml:space="preserve"> ×</w:t>
      </w:r>
      <w:r>
        <w:rPr>
          <w:rFonts w:asciiTheme="minorEastAsia" w:hAnsiTheme="minorEastAsia" w:eastAsiaTheme="minorEastAsia"/>
          <w:lang w:eastAsia="zh-CN"/>
        </w:rPr>
        <w:t>100%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w:t>
      </w:r>
      <w:r>
        <w:rPr>
          <w:rFonts w:asciiTheme="minorEastAsia" w:hAnsiTheme="minorEastAsia" w:eastAsiaTheme="minorEastAsia"/>
          <w:lang w:eastAsia="zh-CN"/>
        </w:rPr>
        <w:t>.</w:t>
      </w:r>
      <w:r>
        <w:rPr>
          <w:rFonts w:hint="eastAsia" w:asciiTheme="minorEastAsia" w:hAnsiTheme="minorEastAsia" w:eastAsiaTheme="minorEastAsia"/>
          <w:lang w:eastAsia="zh-CN"/>
        </w:rPr>
        <w:t>HighInterferenceCell</w:t>
      </w:r>
      <w:r>
        <w:rPr>
          <w:rFonts w:asciiTheme="minorEastAsia" w:hAnsiTheme="minorEastAsia" w:eastAsiaTheme="minorEastAsia"/>
          <w:lang w:eastAsia="zh-CN"/>
        </w:rPr>
        <w:t>Rate</w:t>
      </w:r>
    </w:p>
    <w:p>
      <w:pPr>
        <w:pStyle w:val="62"/>
        <w:numPr>
          <w:ilvl w:val="0"/>
          <w:numId w:val="10"/>
        </w:numPr>
        <w:spacing w:before="156" w:beforeLines="50" w:after="156" w:afterLines="50" w:line="240" w:lineRule="auto"/>
        <w:ind w:left="420" w:leftChars="0" w:hanging="420" w:firstLineChars="0"/>
        <w:outlineLvl w:val="2"/>
        <w:rPr>
          <w:rFonts w:ascii="黑体" w:hAnsi="黑体" w:eastAsia="黑体"/>
        </w:rPr>
      </w:pPr>
      <w:bookmarkStart w:id="228" w:name="_Toc19092"/>
      <w:r>
        <w:rPr>
          <w:rFonts w:hint="eastAsia" w:ascii="黑体" w:hAnsi="黑体" w:eastAsia="黑体"/>
        </w:rPr>
        <w:t>网络空口性能指标</w:t>
      </w:r>
      <w:bookmarkEnd w:id="228"/>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229" w:name="_Toc11378"/>
      <w:r>
        <w:rPr>
          <w:rFonts w:ascii="黑体" w:hAnsi="黑体" w:eastAsia="黑体"/>
        </w:rPr>
        <w:t>频谱效率</w:t>
      </w:r>
      <w:r>
        <w:rPr>
          <w:rFonts w:hint="eastAsia" w:ascii="黑体" w:hAnsi="黑体" w:eastAsia="黑体"/>
        </w:rPr>
        <w:t>（KPI）</w:t>
      </w:r>
      <w:bookmarkEnd w:id="229"/>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w:t>
      </w:r>
      <w:r>
        <w:rPr>
          <w:rFonts w:hint="eastAsia" w:asciiTheme="minorEastAsia" w:hAnsiTheme="minorEastAsia" w:eastAsiaTheme="minorEastAsia"/>
          <w:lang w:eastAsia="zh-CN"/>
        </w:rPr>
        <w:t>（下行</w:t>
      </w:r>
      <w:r>
        <w:rPr>
          <w:rFonts w:asciiTheme="minorEastAsia" w:hAnsiTheme="minorEastAsia" w:eastAsiaTheme="minorEastAsia"/>
          <w:lang w:eastAsia="zh-CN"/>
        </w:rPr>
        <w:t>MAC层</w:t>
      </w:r>
      <w:r>
        <w:rPr>
          <w:rFonts w:hint="eastAsia" w:asciiTheme="minorEastAsia" w:hAnsiTheme="minorEastAsia" w:eastAsiaTheme="minorEastAsia"/>
          <w:lang w:eastAsia="zh-CN"/>
        </w:rPr>
        <w:t>业务</w:t>
      </w:r>
      <w:r>
        <w:rPr>
          <w:rFonts w:asciiTheme="minorEastAsia" w:hAnsiTheme="minorEastAsia" w:eastAsiaTheme="minorEastAsia"/>
          <w:lang w:eastAsia="zh-CN"/>
        </w:rPr>
        <w:t>流量</w:t>
      </w:r>
      <w:r>
        <w:rPr>
          <w:rFonts w:hint="eastAsia" w:asciiTheme="minorEastAsia" w:hAnsiTheme="minorEastAsia" w:eastAsiaTheme="minorEastAsia"/>
          <w:lang w:eastAsia="zh-CN"/>
        </w:rPr>
        <w:t>*</w:t>
      </w:r>
      <w:r>
        <w:rPr>
          <w:rFonts w:asciiTheme="minorEastAsia" w:hAnsiTheme="minorEastAsia" w:eastAsiaTheme="minorEastAsia"/>
          <w:lang w:eastAsia="zh-CN"/>
        </w:rPr>
        <w:t>8*1000000</w:t>
      </w:r>
      <w:r>
        <w:rPr>
          <w:rFonts w:hint="eastAsia" w:asciiTheme="minorEastAsia" w:hAnsiTheme="minorEastAsia" w:eastAsiaTheme="minorEastAsia"/>
          <w:lang w:eastAsia="zh-CN"/>
        </w:rPr>
        <w:t>）</w:t>
      </w:r>
      <w:r>
        <w:rPr>
          <w:rFonts w:asciiTheme="minorEastAsia" w:hAnsiTheme="minorEastAsia" w:eastAsiaTheme="minorEastAsia"/>
          <w:lang w:eastAsia="zh-CN"/>
        </w:rPr>
        <w:t>/</w:t>
      </w:r>
      <w:r>
        <w:rPr>
          <w:rFonts w:hint="eastAsia" w:asciiTheme="minorEastAsia" w:hAnsiTheme="minorEastAsia" w:eastAsiaTheme="minorEastAsia"/>
          <w:lang w:eastAsia="zh-CN"/>
        </w:rPr>
        <w:t>（</w:t>
      </w:r>
      <w:r>
        <w:rPr>
          <w:rFonts w:asciiTheme="minorEastAsia" w:hAnsiTheme="minorEastAsia" w:eastAsiaTheme="minorEastAsia"/>
          <w:lang w:eastAsia="zh-CN"/>
        </w:rPr>
        <w:t>DTCH信道频域占用的PRB数</w:t>
      </w:r>
      <w:r>
        <w:rPr>
          <w:rFonts w:hint="eastAsia" w:asciiTheme="minorEastAsia" w:hAnsiTheme="minorEastAsia" w:eastAsiaTheme="minorEastAsia"/>
          <w:lang w:eastAsia="zh-CN"/>
        </w:rPr>
        <w:t>*1</w:t>
      </w:r>
      <w:r>
        <w:rPr>
          <w:rFonts w:asciiTheme="minorEastAsia" w:hAnsiTheme="minorEastAsia" w:eastAsiaTheme="minorEastAsia"/>
          <w:lang w:eastAsia="zh-CN"/>
        </w:rPr>
        <w:t>2*子载波间隔*1000</w:t>
      </w:r>
      <w:r>
        <w:rPr>
          <w:rFonts w:hint="eastAsia" w:asciiTheme="minorEastAsia" w:hAnsiTheme="minorEastAsia" w:eastAsiaTheme="minorEastAsia"/>
          <w:lang w:eastAsia="zh-CN"/>
        </w:rPr>
        <w:t>）/（</w:t>
      </w:r>
      <w:r>
        <w:rPr>
          <w:rFonts w:asciiTheme="minorEastAsia" w:hAnsiTheme="minorEastAsia" w:eastAsiaTheme="minorEastAsia"/>
          <w:lang w:eastAsia="zh-CN"/>
        </w:rPr>
        <w:t>slot</w:t>
      </w:r>
      <w:r>
        <w:rPr>
          <w:rFonts w:hint="eastAsia" w:asciiTheme="minorEastAsia" w:hAnsiTheme="minorEastAsia" w:eastAsiaTheme="minorEastAsia"/>
          <w:lang w:eastAsia="zh-CN"/>
        </w:rPr>
        <w:t>对应</w:t>
      </w:r>
      <w:r>
        <w:rPr>
          <w:rFonts w:asciiTheme="minorEastAsia" w:hAnsiTheme="minorEastAsia" w:eastAsiaTheme="minorEastAsia"/>
          <w:lang w:eastAsia="zh-CN"/>
        </w:rPr>
        <w:t>时长）。</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w:t>
      </w:r>
      <w:r>
        <w:rPr>
          <w:rFonts w:hint="eastAsia" w:asciiTheme="minorEastAsia" w:hAnsiTheme="minorEastAsia" w:eastAsiaTheme="minorEastAsia"/>
          <w:lang w:eastAsia="zh-CN"/>
        </w:rPr>
        <w:t>N</w:t>
      </w:r>
      <w:r>
        <w:rPr>
          <w:rFonts w:asciiTheme="minorEastAsia" w:hAnsiTheme="minorEastAsia" w:eastAsiaTheme="minorEastAsia"/>
          <w:lang w:eastAsia="zh-CN"/>
        </w:rPr>
        <w:t>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单位：bit/s/Hz。</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英文名称：KPI.AvgThrouPerPrbDl</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230" w:name="_Toc20153"/>
      <w:r>
        <w:rPr>
          <w:rFonts w:ascii="黑体" w:hAnsi="黑体" w:eastAsia="黑体"/>
        </w:rPr>
        <w:t>小区下行调度MCS index table 1 for PDSCH的RB数</w:t>
      </w:r>
      <w:bookmarkEnd w:id="230"/>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指标定义：统计时段内，gNB小区每个DCI下行调度中使用MCS index table 1 for PDSCH的RB个数。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统计方式：统计时段内，按MCS index值分类和汇总统计其下行调度的RB数量（剔除“reserved”值，仅针对table 1 for PDSCH）。</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r>
        <w:rPr>
          <w:rFonts w:asciiTheme="minorEastAsia" w:hAnsiTheme="minorEastAsia" w:eastAsiaTheme="minorEastAsia"/>
          <w:lang w:eastAsia="zh-CN"/>
        </w:rPr>
        <w:t>RRU.</w:t>
      </w:r>
      <w:r>
        <w:rPr>
          <w:rFonts w:hint="eastAsia" w:asciiTheme="minorEastAsia" w:hAnsiTheme="minorEastAsia" w:eastAsiaTheme="minorEastAsia"/>
          <w:lang w:eastAsia="zh-CN"/>
        </w:rPr>
        <w:t>Pdsch</w:t>
      </w:r>
      <w:r>
        <w:rPr>
          <w:rFonts w:asciiTheme="minorEastAsia" w:hAnsiTheme="minorEastAsia" w:eastAsiaTheme="minorEastAsia"/>
          <w:lang w:eastAsia="zh-CN"/>
        </w:rPr>
        <w:t>Prb</w:t>
      </w:r>
      <w:r>
        <w:rPr>
          <w:rFonts w:hint="eastAsia" w:asciiTheme="minorEastAsia" w:hAnsiTheme="minorEastAsia" w:eastAsiaTheme="minorEastAsia"/>
          <w:lang w:eastAsia="zh-CN"/>
        </w:rPr>
        <w:t>D</w:t>
      </w:r>
      <w:r>
        <w:rPr>
          <w:rFonts w:asciiTheme="minorEastAsia" w:hAnsiTheme="minorEastAsia" w:eastAsiaTheme="minorEastAsia"/>
          <w:lang w:eastAsia="zh-CN"/>
        </w:rPr>
        <w:t>l</w:t>
      </w:r>
      <w:r>
        <w:rPr>
          <w:rFonts w:hint="eastAsia" w:asciiTheme="minorEastAsia" w:hAnsiTheme="minorEastAsia" w:eastAsiaTheme="minorEastAsia"/>
          <w:lang w:eastAsia="zh-CN"/>
        </w:rPr>
        <w:t>Schedule</w:t>
      </w:r>
      <w:r>
        <w:rPr>
          <w:rFonts w:asciiTheme="minorEastAsia" w:hAnsiTheme="minorEastAsia" w:eastAsiaTheme="minorEastAsia"/>
          <w:lang w:eastAsia="zh-CN"/>
        </w:rPr>
        <w:t>.MCS</w:t>
      </w:r>
      <w:r>
        <w:rPr>
          <w:rFonts w:hint="eastAsia" w:asciiTheme="minorEastAsia" w:hAnsiTheme="minorEastAsia" w:eastAsiaTheme="minorEastAsia"/>
          <w:lang w:eastAsia="zh-CN"/>
        </w:rPr>
        <w:t>I</w:t>
      </w:r>
      <w:r>
        <w:rPr>
          <w:rFonts w:asciiTheme="minorEastAsia" w:hAnsiTheme="minorEastAsia" w:eastAsiaTheme="minorEastAsia"/>
          <w:lang w:eastAsia="zh-CN"/>
        </w:rPr>
        <w:t>ndex</w:t>
      </w:r>
      <w:r>
        <w:rPr>
          <w:rFonts w:hint="eastAsia" w:asciiTheme="minorEastAsia" w:hAnsiTheme="minorEastAsia" w:eastAsiaTheme="minorEastAsia"/>
          <w:lang w:eastAsia="zh-CN"/>
        </w:rPr>
        <w:t>T</w:t>
      </w:r>
      <w:r>
        <w:rPr>
          <w:rFonts w:asciiTheme="minorEastAsia" w:hAnsiTheme="minorEastAsia" w:eastAsiaTheme="minorEastAsia"/>
          <w:lang w:eastAsia="zh-CN"/>
        </w:rPr>
        <w:t>able</w:t>
      </w:r>
      <w:r>
        <w:rPr>
          <w:rFonts w:hint="eastAsia" w:asciiTheme="minorEastAsia" w:hAnsiTheme="minorEastAsia" w:eastAsiaTheme="minorEastAsia"/>
          <w:lang w:eastAsia="zh-CN"/>
        </w:rPr>
        <w:t>1</w:t>
      </w:r>
      <w:r>
        <w:rPr>
          <w:rFonts w:asciiTheme="minorEastAsia" w:hAnsiTheme="minorEastAsia" w:eastAsiaTheme="minorEastAsia"/>
          <w:lang w:eastAsia="zh-CN"/>
        </w:rPr>
        <w:t>._Mcs</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注：</w:t>
      </w:r>
      <w:r>
        <w:rPr>
          <w:rFonts w:asciiTheme="minorEastAsia" w:hAnsiTheme="minorEastAsia" w:eastAsiaTheme="minorEastAsia"/>
          <w:lang w:eastAsia="zh-CN"/>
        </w:rPr>
        <w:t>_Mcs</w:t>
      </w:r>
      <w:r>
        <w:rPr>
          <w:rFonts w:hint="eastAsia" w:asciiTheme="minorEastAsia" w:hAnsiTheme="minorEastAsia" w:eastAsiaTheme="minorEastAsia"/>
          <w:lang w:eastAsia="zh-CN"/>
        </w:rPr>
        <w:t>表示多实例，如MCS</w:t>
      </w:r>
      <w:r>
        <w:rPr>
          <w:rFonts w:asciiTheme="minorEastAsia" w:hAnsiTheme="minorEastAsia" w:eastAsiaTheme="minorEastAsia"/>
          <w:lang w:eastAsia="zh-CN"/>
        </w:rPr>
        <w:t xml:space="preserve"> 0</w:t>
      </w:r>
      <w:r>
        <w:rPr>
          <w:rFonts w:hint="eastAsia" w:asciiTheme="minorEastAsia" w:hAnsiTheme="minorEastAsia" w:eastAsiaTheme="minorEastAsia"/>
          <w:lang w:eastAsia="zh-CN"/>
        </w:rPr>
        <w:t>记为</w:t>
      </w:r>
      <w:r>
        <w:rPr>
          <w:rFonts w:asciiTheme="minorEastAsia" w:hAnsiTheme="minorEastAsia" w:eastAsiaTheme="minorEastAsia"/>
          <w:lang w:eastAsia="zh-CN"/>
        </w:rPr>
        <w:t>RRU.</w:t>
      </w:r>
      <w:r>
        <w:rPr>
          <w:rFonts w:hint="eastAsia" w:asciiTheme="minorEastAsia" w:hAnsiTheme="minorEastAsia" w:eastAsiaTheme="minorEastAsia"/>
          <w:lang w:eastAsia="zh-CN"/>
        </w:rPr>
        <w:t>Pdsch</w:t>
      </w:r>
      <w:r>
        <w:rPr>
          <w:rFonts w:asciiTheme="minorEastAsia" w:hAnsiTheme="minorEastAsia" w:eastAsiaTheme="minorEastAsia"/>
          <w:lang w:eastAsia="zh-CN"/>
        </w:rPr>
        <w:t>Prb</w:t>
      </w:r>
      <w:r>
        <w:rPr>
          <w:rFonts w:hint="eastAsia" w:asciiTheme="minorEastAsia" w:hAnsiTheme="minorEastAsia" w:eastAsiaTheme="minorEastAsia"/>
          <w:lang w:eastAsia="zh-CN"/>
        </w:rPr>
        <w:t>D</w:t>
      </w:r>
      <w:r>
        <w:rPr>
          <w:rFonts w:asciiTheme="minorEastAsia" w:hAnsiTheme="minorEastAsia" w:eastAsiaTheme="minorEastAsia"/>
          <w:lang w:eastAsia="zh-CN"/>
        </w:rPr>
        <w:t>l</w:t>
      </w:r>
      <w:r>
        <w:rPr>
          <w:rFonts w:hint="eastAsia" w:asciiTheme="minorEastAsia" w:hAnsiTheme="minorEastAsia" w:eastAsiaTheme="minorEastAsia"/>
          <w:lang w:eastAsia="zh-CN"/>
        </w:rPr>
        <w:t>Schedule</w:t>
      </w:r>
      <w:r>
        <w:rPr>
          <w:rFonts w:asciiTheme="minorEastAsia" w:hAnsiTheme="minorEastAsia" w:eastAsiaTheme="minorEastAsia"/>
          <w:lang w:eastAsia="zh-CN"/>
        </w:rPr>
        <w:t>.MCS</w:t>
      </w:r>
      <w:r>
        <w:rPr>
          <w:rFonts w:hint="eastAsia" w:asciiTheme="minorEastAsia" w:hAnsiTheme="minorEastAsia" w:eastAsiaTheme="minorEastAsia"/>
          <w:lang w:eastAsia="zh-CN"/>
        </w:rPr>
        <w:t>I</w:t>
      </w:r>
      <w:r>
        <w:rPr>
          <w:rFonts w:asciiTheme="minorEastAsia" w:hAnsiTheme="minorEastAsia" w:eastAsiaTheme="minorEastAsia"/>
          <w:lang w:eastAsia="zh-CN"/>
        </w:rPr>
        <w:t>ndex</w:t>
      </w:r>
      <w:r>
        <w:rPr>
          <w:rFonts w:hint="eastAsia" w:asciiTheme="minorEastAsia" w:hAnsiTheme="minorEastAsia" w:eastAsiaTheme="minorEastAsia"/>
          <w:lang w:eastAsia="zh-CN"/>
        </w:rPr>
        <w:t>T</w:t>
      </w:r>
      <w:r>
        <w:rPr>
          <w:rFonts w:asciiTheme="minorEastAsia" w:hAnsiTheme="minorEastAsia" w:eastAsiaTheme="minorEastAsia"/>
          <w:lang w:eastAsia="zh-CN"/>
        </w:rPr>
        <w:t>able</w:t>
      </w:r>
      <w:r>
        <w:rPr>
          <w:rFonts w:hint="eastAsia" w:asciiTheme="minorEastAsia" w:hAnsiTheme="minorEastAsia" w:eastAsiaTheme="minorEastAsia"/>
          <w:lang w:eastAsia="zh-CN"/>
        </w:rPr>
        <w:t>1</w:t>
      </w:r>
      <w:r>
        <w:rPr>
          <w:rFonts w:asciiTheme="minorEastAsia" w:hAnsiTheme="minorEastAsia" w:eastAsiaTheme="minorEastAsia"/>
          <w:lang w:eastAsia="zh-CN"/>
        </w:rPr>
        <w:t>.Mcs0</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231" w:name="_Toc21554"/>
      <w:r>
        <w:rPr>
          <w:rFonts w:ascii="黑体" w:hAnsi="黑体" w:eastAsia="黑体"/>
        </w:rPr>
        <w:t>小区下行调度MCS index table 2 for PDSCH的RB数</w:t>
      </w:r>
      <w:bookmarkEnd w:id="231"/>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指标定义：统计时段内，gNB小区每个DCI下行调度中使用MCS index table 2 for PDSCH的RB个数。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统计方式：统计时段内，按MCS index值分类和汇总统计其下行调度的RB数量（剔除“reserved”值，仅针对table 2 for PDSCH）。</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r>
        <w:rPr>
          <w:rFonts w:asciiTheme="minorEastAsia" w:hAnsiTheme="minorEastAsia" w:eastAsiaTheme="minorEastAsia"/>
          <w:lang w:eastAsia="zh-CN"/>
        </w:rPr>
        <w:t>RRU.</w:t>
      </w:r>
      <w:r>
        <w:rPr>
          <w:rFonts w:hint="eastAsia" w:asciiTheme="minorEastAsia" w:hAnsiTheme="minorEastAsia" w:eastAsiaTheme="minorEastAsia"/>
          <w:lang w:eastAsia="zh-CN"/>
        </w:rPr>
        <w:t>Pdsch</w:t>
      </w:r>
      <w:r>
        <w:rPr>
          <w:rFonts w:asciiTheme="minorEastAsia" w:hAnsiTheme="minorEastAsia" w:eastAsiaTheme="minorEastAsia"/>
          <w:lang w:eastAsia="zh-CN"/>
        </w:rPr>
        <w:t>Prb</w:t>
      </w:r>
      <w:r>
        <w:rPr>
          <w:rFonts w:hint="eastAsia" w:asciiTheme="minorEastAsia" w:hAnsiTheme="minorEastAsia" w:eastAsiaTheme="minorEastAsia"/>
          <w:lang w:eastAsia="zh-CN"/>
        </w:rPr>
        <w:t>D</w:t>
      </w:r>
      <w:r>
        <w:rPr>
          <w:rFonts w:asciiTheme="minorEastAsia" w:hAnsiTheme="minorEastAsia" w:eastAsiaTheme="minorEastAsia"/>
          <w:lang w:eastAsia="zh-CN"/>
        </w:rPr>
        <w:t>l</w:t>
      </w:r>
      <w:r>
        <w:rPr>
          <w:rFonts w:hint="eastAsia" w:asciiTheme="minorEastAsia" w:hAnsiTheme="minorEastAsia" w:eastAsiaTheme="minorEastAsia"/>
          <w:lang w:eastAsia="zh-CN"/>
        </w:rPr>
        <w:t>Schedule</w:t>
      </w:r>
      <w:r>
        <w:rPr>
          <w:rFonts w:asciiTheme="minorEastAsia" w:hAnsiTheme="minorEastAsia" w:eastAsiaTheme="minorEastAsia"/>
          <w:lang w:eastAsia="zh-CN"/>
        </w:rPr>
        <w:t>.MCS</w:t>
      </w:r>
      <w:r>
        <w:rPr>
          <w:rFonts w:hint="eastAsia" w:asciiTheme="minorEastAsia" w:hAnsiTheme="minorEastAsia" w:eastAsiaTheme="minorEastAsia"/>
          <w:lang w:eastAsia="zh-CN"/>
        </w:rPr>
        <w:t>I</w:t>
      </w:r>
      <w:r>
        <w:rPr>
          <w:rFonts w:asciiTheme="minorEastAsia" w:hAnsiTheme="minorEastAsia" w:eastAsiaTheme="minorEastAsia"/>
          <w:lang w:eastAsia="zh-CN"/>
        </w:rPr>
        <w:t>ndex</w:t>
      </w:r>
      <w:r>
        <w:rPr>
          <w:rFonts w:hint="eastAsia" w:asciiTheme="minorEastAsia" w:hAnsiTheme="minorEastAsia" w:eastAsiaTheme="minorEastAsia"/>
          <w:lang w:eastAsia="zh-CN"/>
        </w:rPr>
        <w:t>T</w:t>
      </w:r>
      <w:r>
        <w:rPr>
          <w:rFonts w:asciiTheme="minorEastAsia" w:hAnsiTheme="minorEastAsia" w:eastAsiaTheme="minorEastAsia"/>
          <w:lang w:eastAsia="zh-CN"/>
        </w:rPr>
        <w:t>able</w:t>
      </w:r>
      <w:r>
        <w:rPr>
          <w:rFonts w:hint="eastAsia" w:asciiTheme="minorEastAsia" w:hAnsiTheme="minorEastAsia" w:eastAsiaTheme="minorEastAsia"/>
          <w:lang w:eastAsia="zh-CN"/>
        </w:rPr>
        <w:t>2</w:t>
      </w:r>
      <w:r>
        <w:rPr>
          <w:rFonts w:asciiTheme="minorEastAsia" w:hAnsiTheme="minorEastAsia" w:eastAsiaTheme="minorEastAsia"/>
          <w:lang w:eastAsia="zh-CN"/>
        </w:rPr>
        <w:t>._Mcs</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注：</w:t>
      </w:r>
      <w:r>
        <w:rPr>
          <w:rFonts w:asciiTheme="minorEastAsia" w:hAnsiTheme="minorEastAsia" w:eastAsiaTheme="minorEastAsia"/>
          <w:lang w:eastAsia="zh-CN"/>
        </w:rPr>
        <w:t>_Mcs</w:t>
      </w:r>
      <w:r>
        <w:rPr>
          <w:rFonts w:hint="eastAsia" w:asciiTheme="minorEastAsia" w:hAnsiTheme="minorEastAsia" w:eastAsiaTheme="minorEastAsia"/>
          <w:lang w:eastAsia="zh-CN"/>
        </w:rPr>
        <w:t>表示多实例，如MCS</w:t>
      </w:r>
      <w:r>
        <w:rPr>
          <w:rFonts w:asciiTheme="minorEastAsia" w:hAnsiTheme="minorEastAsia" w:eastAsiaTheme="minorEastAsia"/>
          <w:lang w:eastAsia="zh-CN"/>
        </w:rPr>
        <w:t xml:space="preserve"> 0</w:t>
      </w:r>
      <w:r>
        <w:rPr>
          <w:rFonts w:hint="eastAsia" w:asciiTheme="minorEastAsia" w:hAnsiTheme="minorEastAsia" w:eastAsiaTheme="minorEastAsia"/>
          <w:lang w:eastAsia="zh-CN"/>
        </w:rPr>
        <w:t>记为</w:t>
      </w:r>
      <w:r>
        <w:rPr>
          <w:rFonts w:asciiTheme="minorEastAsia" w:hAnsiTheme="minorEastAsia" w:eastAsiaTheme="minorEastAsia"/>
          <w:lang w:eastAsia="zh-CN"/>
        </w:rPr>
        <w:t>RRU.</w:t>
      </w:r>
      <w:r>
        <w:rPr>
          <w:rFonts w:hint="eastAsia" w:asciiTheme="minorEastAsia" w:hAnsiTheme="minorEastAsia" w:eastAsiaTheme="minorEastAsia"/>
          <w:lang w:eastAsia="zh-CN"/>
        </w:rPr>
        <w:t>Pdsch</w:t>
      </w:r>
      <w:r>
        <w:rPr>
          <w:rFonts w:asciiTheme="minorEastAsia" w:hAnsiTheme="minorEastAsia" w:eastAsiaTheme="minorEastAsia"/>
          <w:lang w:eastAsia="zh-CN"/>
        </w:rPr>
        <w:t>Prb</w:t>
      </w:r>
      <w:r>
        <w:rPr>
          <w:rFonts w:hint="eastAsia" w:asciiTheme="minorEastAsia" w:hAnsiTheme="minorEastAsia" w:eastAsiaTheme="minorEastAsia"/>
          <w:lang w:eastAsia="zh-CN"/>
        </w:rPr>
        <w:t>D</w:t>
      </w:r>
      <w:r>
        <w:rPr>
          <w:rFonts w:asciiTheme="minorEastAsia" w:hAnsiTheme="minorEastAsia" w:eastAsiaTheme="minorEastAsia"/>
          <w:lang w:eastAsia="zh-CN"/>
        </w:rPr>
        <w:t>l</w:t>
      </w:r>
      <w:r>
        <w:rPr>
          <w:rFonts w:hint="eastAsia" w:asciiTheme="minorEastAsia" w:hAnsiTheme="minorEastAsia" w:eastAsiaTheme="minorEastAsia"/>
          <w:lang w:eastAsia="zh-CN"/>
        </w:rPr>
        <w:t>Schedule</w:t>
      </w:r>
      <w:r>
        <w:rPr>
          <w:rFonts w:asciiTheme="minorEastAsia" w:hAnsiTheme="minorEastAsia" w:eastAsiaTheme="minorEastAsia"/>
          <w:lang w:eastAsia="zh-CN"/>
        </w:rPr>
        <w:t>.MCS</w:t>
      </w:r>
      <w:r>
        <w:rPr>
          <w:rFonts w:hint="eastAsia" w:asciiTheme="minorEastAsia" w:hAnsiTheme="minorEastAsia" w:eastAsiaTheme="minorEastAsia"/>
          <w:lang w:eastAsia="zh-CN"/>
        </w:rPr>
        <w:t>I</w:t>
      </w:r>
      <w:r>
        <w:rPr>
          <w:rFonts w:asciiTheme="minorEastAsia" w:hAnsiTheme="minorEastAsia" w:eastAsiaTheme="minorEastAsia"/>
          <w:lang w:eastAsia="zh-CN"/>
        </w:rPr>
        <w:t>ndex</w:t>
      </w:r>
      <w:r>
        <w:rPr>
          <w:rFonts w:hint="eastAsia" w:asciiTheme="minorEastAsia" w:hAnsiTheme="minorEastAsia" w:eastAsiaTheme="minorEastAsia"/>
          <w:lang w:eastAsia="zh-CN"/>
        </w:rPr>
        <w:t>T</w:t>
      </w:r>
      <w:r>
        <w:rPr>
          <w:rFonts w:asciiTheme="minorEastAsia" w:hAnsiTheme="minorEastAsia" w:eastAsiaTheme="minorEastAsia"/>
          <w:lang w:eastAsia="zh-CN"/>
        </w:rPr>
        <w:t>able2.Mcs0</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232" w:name="_Toc29448"/>
      <w:r>
        <w:rPr>
          <w:rFonts w:ascii="黑体" w:hAnsi="黑体" w:eastAsia="黑体"/>
        </w:rPr>
        <w:t>小区上行调度MCS index table 1 for PUSCH的RB数</w:t>
      </w:r>
      <w:bookmarkEnd w:id="232"/>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指标定义：统计时段内，gNB小区每个DCI上行调度中使用MCS index table 1 for PUSCH的RB个数。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统计方式：统计时段内，按MCS index值分类和汇总统计其上行调度的RB数量（剔除“reserved”值，仅针对table 1 for PUSCH）。</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r>
        <w:rPr>
          <w:rFonts w:asciiTheme="minorEastAsia" w:hAnsiTheme="minorEastAsia" w:eastAsiaTheme="minorEastAsia"/>
          <w:lang w:eastAsia="zh-CN"/>
        </w:rPr>
        <w:t>RRU.</w:t>
      </w:r>
      <w:r>
        <w:rPr>
          <w:rFonts w:hint="eastAsia" w:asciiTheme="minorEastAsia" w:hAnsiTheme="minorEastAsia" w:eastAsiaTheme="minorEastAsia"/>
          <w:lang w:eastAsia="zh-CN"/>
        </w:rPr>
        <w:t>Pusch</w:t>
      </w:r>
      <w:r>
        <w:rPr>
          <w:rFonts w:asciiTheme="minorEastAsia" w:hAnsiTheme="minorEastAsia" w:eastAsiaTheme="minorEastAsia"/>
          <w:lang w:eastAsia="zh-CN"/>
        </w:rPr>
        <w:t>Prb</w:t>
      </w:r>
      <w:r>
        <w:rPr>
          <w:rFonts w:hint="eastAsia" w:asciiTheme="minorEastAsia" w:hAnsiTheme="minorEastAsia" w:eastAsiaTheme="minorEastAsia"/>
          <w:lang w:eastAsia="zh-CN"/>
        </w:rPr>
        <w:t>U</w:t>
      </w:r>
      <w:r>
        <w:rPr>
          <w:rFonts w:asciiTheme="minorEastAsia" w:hAnsiTheme="minorEastAsia" w:eastAsiaTheme="minorEastAsia"/>
          <w:lang w:eastAsia="zh-CN"/>
        </w:rPr>
        <w:t>l</w:t>
      </w:r>
      <w:r>
        <w:rPr>
          <w:rFonts w:hint="eastAsia" w:asciiTheme="minorEastAsia" w:hAnsiTheme="minorEastAsia" w:eastAsiaTheme="minorEastAsia"/>
          <w:lang w:eastAsia="zh-CN"/>
        </w:rPr>
        <w:t>Schedule</w:t>
      </w:r>
      <w:r>
        <w:rPr>
          <w:rFonts w:asciiTheme="minorEastAsia" w:hAnsiTheme="minorEastAsia" w:eastAsiaTheme="minorEastAsia"/>
          <w:lang w:eastAsia="zh-CN"/>
        </w:rPr>
        <w:t>.MCS</w:t>
      </w:r>
      <w:r>
        <w:rPr>
          <w:rFonts w:hint="eastAsia" w:asciiTheme="minorEastAsia" w:hAnsiTheme="minorEastAsia" w:eastAsiaTheme="minorEastAsia"/>
          <w:lang w:eastAsia="zh-CN"/>
        </w:rPr>
        <w:t>I</w:t>
      </w:r>
      <w:r>
        <w:rPr>
          <w:rFonts w:asciiTheme="minorEastAsia" w:hAnsiTheme="minorEastAsia" w:eastAsiaTheme="minorEastAsia"/>
          <w:lang w:eastAsia="zh-CN"/>
        </w:rPr>
        <w:t>ndex</w:t>
      </w:r>
      <w:r>
        <w:rPr>
          <w:rFonts w:hint="eastAsia" w:asciiTheme="minorEastAsia" w:hAnsiTheme="minorEastAsia" w:eastAsiaTheme="minorEastAsia"/>
          <w:lang w:eastAsia="zh-CN"/>
        </w:rPr>
        <w:t>T</w:t>
      </w:r>
      <w:r>
        <w:rPr>
          <w:rFonts w:asciiTheme="minorEastAsia" w:hAnsiTheme="minorEastAsia" w:eastAsiaTheme="minorEastAsia"/>
          <w:lang w:eastAsia="zh-CN"/>
        </w:rPr>
        <w:t>able</w:t>
      </w:r>
      <w:r>
        <w:rPr>
          <w:rFonts w:hint="eastAsia" w:asciiTheme="minorEastAsia" w:hAnsiTheme="minorEastAsia" w:eastAsiaTheme="minorEastAsia"/>
          <w:lang w:eastAsia="zh-CN"/>
        </w:rPr>
        <w:t>1</w:t>
      </w:r>
      <w:r>
        <w:rPr>
          <w:rFonts w:asciiTheme="minorEastAsia" w:hAnsiTheme="minorEastAsia" w:eastAsiaTheme="minorEastAsia"/>
          <w:lang w:eastAsia="zh-CN"/>
        </w:rPr>
        <w:t>._Mcs</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注：</w:t>
      </w:r>
      <w:r>
        <w:rPr>
          <w:rFonts w:asciiTheme="minorEastAsia" w:hAnsiTheme="minorEastAsia" w:eastAsiaTheme="minorEastAsia"/>
          <w:lang w:eastAsia="zh-CN"/>
        </w:rPr>
        <w:t>_Mcs</w:t>
      </w:r>
      <w:r>
        <w:rPr>
          <w:rFonts w:hint="eastAsia" w:asciiTheme="minorEastAsia" w:hAnsiTheme="minorEastAsia" w:eastAsiaTheme="minorEastAsia"/>
          <w:lang w:eastAsia="zh-CN"/>
        </w:rPr>
        <w:t>表示多实例，如MCS</w:t>
      </w:r>
      <w:r>
        <w:rPr>
          <w:rFonts w:asciiTheme="minorEastAsia" w:hAnsiTheme="minorEastAsia" w:eastAsiaTheme="minorEastAsia"/>
          <w:lang w:eastAsia="zh-CN"/>
        </w:rPr>
        <w:t xml:space="preserve"> 0</w:t>
      </w:r>
      <w:r>
        <w:rPr>
          <w:rFonts w:hint="eastAsia" w:asciiTheme="minorEastAsia" w:hAnsiTheme="minorEastAsia" w:eastAsiaTheme="minorEastAsia"/>
          <w:lang w:eastAsia="zh-CN"/>
        </w:rPr>
        <w:t>记为</w:t>
      </w:r>
      <w:r>
        <w:rPr>
          <w:rFonts w:asciiTheme="minorEastAsia" w:hAnsiTheme="minorEastAsia" w:eastAsiaTheme="minorEastAsia"/>
          <w:lang w:eastAsia="zh-CN"/>
        </w:rPr>
        <w:t>RRU.</w:t>
      </w:r>
      <w:r>
        <w:rPr>
          <w:rFonts w:hint="eastAsia" w:asciiTheme="minorEastAsia" w:hAnsiTheme="minorEastAsia" w:eastAsiaTheme="minorEastAsia"/>
          <w:lang w:eastAsia="zh-CN"/>
        </w:rPr>
        <w:t xml:space="preserve"> Pusch</w:t>
      </w:r>
      <w:r>
        <w:rPr>
          <w:rFonts w:asciiTheme="minorEastAsia" w:hAnsiTheme="minorEastAsia" w:eastAsiaTheme="minorEastAsia"/>
          <w:lang w:eastAsia="zh-CN"/>
        </w:rPr>
        <w:t>Prb</w:t>
      </w:r>
      <w:r>
        <w:rPr>
          <w:rFonts w:hint="eastAsia" w:asciiTheme="minorEastAsia" w:hAnsiTheme="minorEastAsia" w:eastAsiaTheme="minorEastAsia"/>
          <w:lang w:eastAsia="zh-CN"/>
        </w:rPr>
        <w:t>U</w:t>
      </w:r>
      <w:r>
        <w:rPr>
          <w:rFonts w:asciiTheme="minorEastAsia" w:hAnsiTheme="minorEastAsia" w:eastAsiaTheme="minorEastAsia"/>
          <w:lang w:eastAsia="zh-CN"/>
        </w:rPr>
        <w:t>l</w:t>
      </w:r>
      <w:r>
        <w:rPr>
          <w:rFonts w:hint="eastAsia" w:asciiTheme="minorEastAsia" w:hAnsiTheme="minorEastAsia" w:eastAsiaTheme="minorEastAsia"/>
          <w:lang w:eastAsia="zh-CN"/>
        </w:rPr>
        <w:t>Schedule</w:t>
      </w:r>
      <w:r>
        <w:rPr>
          <w:rFonts w:asciiTheme="minorEastAsia" w:hAnsiTheme="minorEastAsia" w:eastAsiaTheme="minorEastAsia"/>
          <w:lang w:eastAsia="zh-CN"/>
        </w:rPr>
        <w:t>.MCS</w:t>
      </w:r>
      <w:r>
        <w:rPr>
          <w:rFonts w:hint="eastAsia" w:asciiTheme="minorEastAsia" w:hAnsiTheme="minorEastAsia" w:eastAsiaTheme="minorEastAsia"/>
          <w:lang w:eastAsia="zh-CN"/>
        </w:rPr>
        <w:t>I</w:t>
      </w:r>
      <w:r>
        <w:rPr>
          <w:rFonts w:asciiTheme="minorEastAsia" w:hAnsiTheme="minorEastAsia" w:eastAsiaTheme="minorEastAsia"/>
          <w:lang w:eastAsia="zh-CN"/>
        </w:rPr>
        <w:t>ndex</w:t>
      </w:r>
      <w:r>
        <w:rPr>
          <w:rFonts w:hint="eastAsia" w:asciiTheme="minorEastAsia" w:hAnsiTheme="minorEastAsia" w:eastAsiaTheme="minorEastAsia"/>
          <w:lang w:eastAsia="zh-CN"/>
        </w:rPr>
        <w:t>T</w:t>
      </w:r>
      <w:r>
        <w:rPr>
          <w:rFonts w:asciiTheme="minorEastAsia" w:hAnsiTheme="minorEastAsia" w:eastAsiaTheme="minorEastAsia"/>
          <w:lang w:eastAsia="zh-CN"/>
        </w:rPr>
        <w:t>able1.Mcs0</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233" w:name="_Toc27696"/>
      <w:r>
        <w:rPr>
          <w:rFonts w:ascii="黑体" w:hAnsi="黑体" w:eastAsia="黑体"/>
        </w:rPr>
        <w:t>小区上行调度MCS index table 2 for PUSCH的RB数</w:t>
      </w:r>
      <w:bookmarkEnd w:id="233"/>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指标定义：统计时段内，gNB小区每个DCI上行调度中使用MCS index table 2 for PUSCH的RB个数。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统计方式：统计时段内，按MCS index值分类和汇总统计其下行调度的RB数量（剔除“reserved”值，仅针对table 2 for PUSCH）。</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r>
        <w:rPr>
          <w:rFonts w:asciiTheme="minorEastAsia" w:hAnsiTheme="minorEastAsia" w:eastAsiaTheme="minorEastAsia"/>
          <w:lang w:eastAsia="zh-CN"/>
        </w:rPr>
        <w:t>RRU.</w:t>
      </w:r>
      <w:r>
        <w:rPr>
          <w:rFonts w:hint="eastAsia" w:asciiTheme="minorEastAsia" w:hAnsiTheme="minorEastAsia" w:eastAsiaTheme="minorEastAsia"/>
          <w:lang w:eastAsia="zh-CN"/>
        </w:rPr>
        <w:t>Pusch</w:t>
      </w:r>
      <w:r>
        <w:rPr>
          <w:rFonts w:asciiTheme="minorEastAsia" w:hAnsiTheme="minorEastAsia" w:eastAsiaTheme="minorEastAsia"/>
          <w:lang w:eastAsia="zh-CN"/>
        </w:rPr>
        <w:t>Prb</w:t>
      </w:r>
      <w:r>
        <w:rPr>
          <w:rFonts w:hint="eastAsia" w:asciiTheme="minorEastAsia" w:hAnsiTheme="minorEastAsia" w:eastAsiaTheme="minorEastAsia"/>
          <w:lang w:eastAsia="zh-CN"/>
        </w:rPr>
        <w:t>U</w:t>
      </w:r>
      <w:r>
        <w:rPr>
          <w:rFonts w:asciiTheme="minorEastAsia" w:hAnsiTheme="minorEastAsia" w:eastAsiaTheme="minorEastAsia"/>
          <w:lang w:eastAsia="zh-CN"/>
        </w:rPr>
        <w:t>l</w:t>
      </w:r>
      <w:r>
        <w:rPr>
          <w:rFonts w:hint="eastAsia" w:asciiTheme="minorEastAsia" w:hAnsiTheme="minorEastAsia" w:eastAsiaTheme="minorEastAsia"/>
          <w:lang w:eastAsia="zh-CN"/>
        </w:rPr>
        <w:t>Schedule</w:t>
      </w:r>
      <w:r>
        <w:rPr>
          <w:rFonts w:asciiTheme="minorEastAsia" w:hAnsiTheme="minorEastAsia" w:eastAsiaTheme="minorEastAsia"/>
          <w:lang w:eastAsia="zh-CN"/>
        </w:rPr>
        <w:t>. MCS</w:t>
      </w:r>
      <w:r>
        <w:rPr>
          <w:rFonts w:hint="eastAsia" w:asciiTheme="minorEastAsia" w:hAnsiTheme="minorEastAsia" w:eastAsiaTheme="minorEastAsia"/>
          <w:lang w:eastAsia="zh-CN"/>
        </w:rPr>
        <w:t>I</w:t>
      </w:r>
      <w:r>
        <w:rPr>
          <w:rFonts w:asciiTheme="minorEastAsia" w:hAnsiTheme="minorEastAsia" w:eastAsiaTheme="minorEastAsia"/>
          <w:lang w:eastAsia="zh-CN"/>
        </w:rPr>
        <w:t>ndex</w:t>
      </w:r>
      <w:r>
        <w:rPr>
          <w:rFonts w:hint="eastAsia" w:asciiTheme="minorEastAsia" w:hAnsiTheme="minorEastAsia" w:eastAsiaTheme="minorEastAsia"/>
          <w:lang w:eastAsia="zh-CN"/>
        </w:rPr>
        <w:t>T</w:t>
      </w:r>
      <w:r>
        <w:rPr>
          <w:rFonts w:asciiTheme="minorEastAsia" w:hAnsiTheme="minorEastAsia" w:eastAsiaTheme="minorEastAsia"/>
          <w:lang w:eastAsia="zh-CN"/>
        </w:rPr>
        <w:t>able</w:t>
      </w:r>
      <w:r>
        <w:rPr>
          <w:rFonts w:hint="eastAsia" w:asciiTheme="minorEastAsia" w:hAnsiTheme="minorEastAsia" w:eastAsiaTheme="minorEastAsia"/>
          <w:lang w:eastAsia="zh-CN"/>
        </w:rPr>
        <w:t>2</w:t>
      </w:r>
      <w:r>
        <w:rPr>
          <w:rFonts w:asciiTheme="minorEastAsia" w:hAnsiTheme="minorEastAsia" w:eastAsiaTheme="minorEastAsia"/>
          <w:lang w:eastAsia="zh-CN"/>
        </w:rPr>
        <w:t>._Mcs</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注：</w:t>
      </w:r>
      <w:r>
        <w:rPr>
          <w:rFonts w:asciiTheme="minorEastAsia" w:hAnsiTheme="minorEastAsia" w:eastAsiaTheme="minorEastAsia"/>
          <w:lang w:eastAsia="zh-CN"/>
        </w:rPr>
        <w:t>_Mcs</w:t>
      </w:r>
      <w:r>
        <w:rPr>
          <w:rFonts w:hint="eastAsia" w:asciiTheme="minorEastAsia" w:hAnsiTheme="minorEastAsia" w:eastAsiaTheme="minorEastAsia"/>
          <w:lang w:eastAsia="zh-CN"/>
        </w:rPr>
        <w:t>表示多实例，如MCS</w:t>
      </w:r>
      <w:r>
        <w:rPr>
          <w:rFonts w:asciiTheme="minorEastAsia" w:hAnsiTheme="minorEastAsia" w:eastAsiaTheme="minorEastAsia"/>
          <w:lang w:eastAsia="zh-CN"/>
        </w:rPr>
        <w:t xml:space="preserve"> 0</w:t>
      </w:r>
      <w:r>
        <w:rPr>
          <w:rFonts w:hint="eastAsia" w:asciiTheme="minorEastAsia" w:hAnsiTheme="minorEastAsia" w:eastAsiaTheme="minorEastAsia"/>
          <w:lang w:eastAsia="zh-CN"/>
        </w:rPr>
        <w:t>记为</w:t>
      </w:r>
      <w:r>
        <w:rPr>
          <w:rFonts w:asciiTheme="minorEastAsia" w:hAnsiTheme="minorEastAsia" w:eastAsiaTheme="minorEastAsia"/>
          <w:lang w:eastAsia="zh-CN"/>
        </w:rPr>
        <w:t>RRU.</w:t>
      </w:r>
      <w:r>
        <w:rPr>
          <w:rFonts w:hint="eastAsia" w:asciiTheme="minorEastAsia" w:hAnsiTheme="minorEastAsia" w:eastAsiaTheme="minorEastAsia"/>
          <w:lang w:eastAsia="zh-CN"/>
        </w:rPr>
        <w:t xml:space="preserve"> Pusch</w:t>
      </w:r>
      <w:r>
        <w:rPr>
          <w:rFonts w:asciiTheme="minorEastAsia" w:hAnsiTheme="minorEastAsia" w:eastAsiaTheme="minorEastAsia"/>
          <w:lang w:eastAsia="zh-CN"/>
        </w:rPr>
        <w:t>Prb</w:t>
      </w:r>
      <w:r>
        <w:rPr>
          <w:rFonts w:hint="eastAsia" w:asciiTheme="minorEastAsia" w:hAnsiTheme="minorEastAsia" w:eastAsiaTheme="minorEastAsia"/>
          <w:lang w:eastAsia="zh-CN"/>
        </w:rPr>
        <w:t>U</w:t>
      </w:r>
      <w:r>
        <w:rPr>
          <w:rFonts w:asciiTheme="minorEastAsia" w:hAnsiTheme="minorEastAsia" w:eastAsiaTheme="minorEastAsia"/>
          <w:lang w:eastAsia="zh-CN"/>
        </w:rPr>
        <w:t>l</w:t>
      </w:r>
      <w:r>
        <w:rPr>
          <w:rFonts w:hint="eastAsia" w:asciiTheme="minorEastAsia" w:hAnsiTheme="minorEastAsia" w:eastAsiaTheme="minorEastAsia"/>
          <w:lang w:eastAsia="zh-CN"/>
        </w:rPr>
        <w:t>Schedule</w:t>
      </w:r>
      <w:r>
        <w:rPr>
          <w:rFonts w:asciiTheme="minorEastAsia" w:hAnsiTheme="minorEastAsia" w:eastAsiaTheme="minorEastAsia"/>
          <w:lang w:eastAsia="zh-CN"/>
        </w:rPr>
        <w:t>.MCS</w:t>
      </w:r>
      <w:r>
        <w:rPr>
          <w:rFonts w:hint="eastAsia" w:asciiTheme="minorEastAsia" w:hAnsiTheme="minorEastAsia" w:eastAsiaTheme="minorEastAsia"/>
          <w:lang w:eastAsia="zh-CN"/>
        </w:rPr>
        <w:t>I</w:t>
      </w:r>
      <w:r>
        <w:rPr>
          <w:rFonts w:asciiTheme="minorEastAsia" w:hAnsiTheme="minorEastAsia" w:eastAsiaTheme="minorEastAsia"/>
          <w:lang w:eastAsia="zh-CN"/>
        </w:rPr>
        <w:t>ndex</w:t>
      </w:r>
      <w:r>
        <w:rPr>
          <w:rFonts w:hint="eastAsia" w:asciiTheme="minorEastAsia" w:hAnsiTheme="minorEastAsia" w:eastAsiaTheme="minorEastAsia"/>
          <w:lang w:eastAsia="zh-CN"/>
        </w:rPr>
        <w:t>T</w:t>
      </w:r>
      <w:r>
        <w:rPr>
          <w:rFonts w:asciiTheme="minorEastAsia" w:hAnsiTheme="minorEastAsia" w:eastAsiaTheme="minorEastAsia"/>
          <w:lang w:eastAsia="zh-CN"/>
        </w:rPr>
        <w:t>able2.Mcs0</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234" w:name="_Toc5485"/>
      <w:r>
        <w:rPr>
          <w:rFonts w:hint="eastAsia" w:ascii="黑体" w:hAnsi="黑体" w:eastAsia="黑体"/>
        </w:rPr>
        <w:t>小区下行调度MCS index table 1 for PDSCH的平均值（KPI）</w:t>
      </w:r>
      <w:bookmarkEnd w:id="234"/>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指标定义：统计时段内，gNB小区每个DCI下行调度中使用MCS index table 1 for PDSCH的平均值</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统计公式：</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∑（下行调度MCS index的值* 对应MCS的RB数）/ ∑（不同MCS index的RB数）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注：统计时段内下行调度MCS index的总RB个数时，应剔除“reserved”值，且仅针对table 1 for PDSCH</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w:t>
      </w:r>
      <w:r>
        <w:rPr>
          <w:rFonts w:asciiTheme="minorEastAsia" w:hAnsiTheme="minorEastAsia" w:eastAsiaTheme="minorEastAsia"/>
          <w:lang w:eastAsia="zh-CN"/>
        </w:rPr>
        <w:t>.</w:t>
      </w:r>
      <w:r>
        <w:rPr>
          <w:rFonts w:hint="eastAsia" w:asciiTheme="minorEastAsia" w:hAnsiTheme="minorEastAsia" w:eastAsiaTheme="minorEastAsia"/>
          <w:lang w:eastAsia="zh-CN"/>
        </w:rPr>
        <w:t>AvgPdsch</w:t>
      </w:r>
      <w:r>
        <w:rPr>
          <w:rFonts w:asciiTheme="minorEastAsia" w:hAnsiTheme="minorEastAsia" w:eastAsiaTheme="minorEastAsia"/>
          <w:lang w:eastAsia="zh-CN"/>
        </w:rPr>
        <w:t>Prb</w:t>
      </w:r>
      <w:r>
        <w:rPr>
          <w:rFonts w:hint="eastAsia" w:asciiTheme="minorEastAsia" w:hAnsiTheme="minorEastAsia" w:eastAsiaTheme="minorEastAsia"/>
          <w:lang w:eastAsia="zh-CN"/>
        </w:rPr>
        <w:t>D</w:t>
      </w:r>
      <w:r>
        <w:rPr>
          <w:rFonts w:asciiTheme="minorEastAsia" w:hAnsiTheme="minorEastAsia" w:eastAsiaTheme="minorEastAsia"/>
          <w:lang w:eastAsia="zh-CN"/>
        </w:rPr>
        <w:t>l</w:t>
      </w:r>
      <w:r>
        <w:rPr>
          <w:rFonts w:hint="eastAsia" w:asciiTheme="minorEastAsia" w:hAnsiTheme="minorEastAsia" w:eastAsiaTheme="minorEastAsia"/>
          <w:lang w:eastAsia="zh-CN"/>
        </w:rPr>
        <w:t>Schedule</w:t>
      </w:r>
      <w:r>
        <w:rPr>
          <w:rFonts w:asciiTheme="minorEastAsia" w:hAnsiTheme="minorEastAsia" w:eastAsiaTheme="minorEastAsia"/>
          <w:lang w:eastAsia="zh-CN"/>
        </w:rPr>
        <w:t>.MCS</w:t>
      </w:r>
      <w:r>
        <w:rPr>
          <w:rFonts w:hint="eastAsia" w:asciiTheme="minorEastAsia" w:hAnsiTheme="minorEastAsia" w:eastAsiaTheme="minorEastAsia"/>
          <w:lang w:eastAsia="zh-CN"/>
        </w:rPr>
        <w:t>I</w:t>
      </w:r>
      <w:r>
        <w:rPr>
          <w:rFonts w:asciiTheme="minorEastAsia" w:hAnsiTheme="minorEastAsia" w:eastAsiaTheme="minorEastAsia"/>
          <w:lang w:eastAsia="zh-CN"/>
        </w:rPr>
        <w:t>ndex</w:t>
      </w:r>
      <w:r>
        <w:rPr>
          <w:rFonts w:hint="eastAsia" w:asciiTheme="minorEastAsia" w:hAnsiTheme="minorEastAsia" w:eastAsiaTheme="minorEastAsia"/>
          <w:lang w:eastAsia="zh-CN"/>
        </w:rPr>
        <w:t>T</w:t>
      </w:r>
      <w:r>
        <w:rPr>
          <w:rFonts w:asciiTheme="minorEastAsia" w:hAnsiTheme="minorEastAsia" w:eastAsiaTheme="minorEastAsia"/>
          <w:lang w:eastAsia="zh-CN"/>
        </w:rPr>
        <w:t>able</w:t>
      </w:r>
      <w:r>
        <w:rPr>
          <w:rFonts w:hint="eastAsia" w:asciiTheme="minorEastAsia" w:hAnsiTheme="minorEastAsia" w:eastAsiaTheme="minorEastAsia"/>
          <w:lang w:eastAsia="zh-CN"/>
        </w:rPr>
        <w:t>1</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235" w:name="_Toc23180"/>
      <w:r>
        <w:rPr>
          <w:rFonts w:hint="eastAsia" w:ascii="黑体" w:hAnsi="黑体" w:eastAsia="黑体"/>
        </w:rPr>
        <w:t>小区下行调度MCS index table 2 for PDSCH的平均值（KPI）</w:t>
      </w:r>
      <w:bookmarkEnd w:id="235"/>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指标定义：统计时段内，gNB小区每个DCI下行调度中使用MCS index table 2 for PDSCH的平均值</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统计公式：</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∑（下行调度MCS index的值* 对应MCS的RB数）/ ∑（不同MCS index的RB数）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注：统计时段内下行调度MCS index的总RB个数时，应剔除“reserved”值，且仅针对table 2 for PDSCH</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w:t>
      </w:r>
      <w:r>
        <w:rPr>
          <w:rFonts w:asciiTheme="minorEastAsia" w:hAnsiTheme="minorEastAsia" w:eastAsiaTheme="minorEastAsia"/>
          <w:lang w:eastAsia="zh-CN"/>
        </w:rPr>
        <w:t>.</w:t>
      </w:r>
      <w:r>
        <w:rPr>
          <w:rFonts w:hint="eastAsia" w:asciiTheme="minorEastAsia" w:hAnsiTheme="minorEastAsia" w:eastAsiaTheme="minorEastAsia"/>
          <w:lang w:eastAsia="zh-CN"/>
        </w:rPr>
        <w:t>AvgPdsch</w:t>
      </w:r>
      <w:r>
        <w:rPr>
          <w:rFonts w:asciiTheme="minorEastAsia" w:hAnsiTheme="minorEastAsia" w:eastAsiaTheme="minorEastAsia"/>
          <w:lang w:eastAsia="zh-CN"/>
        </w:rPr>
        <w:t>Prb</w:t>
      </w:r>
      <w:r>
        <w:rPr>
          <w:rFonts w:hint="eastAsia" w:asciiTheme="minorEastAsia" w:hAnsiTheme="minorEastAsia" w:eastAsiaTheme="minorEastAsia"/>
          <w:lang w:eastAsia="zh-CN"/>
        </w:rPr>
        <w:t>D</w:t>
      </w:r>
      <w:r>
        <w:rPr>
          <w:rFonts w:asciiTheme="minorEastAsia" w:hAnsiTheme="minorEastAsia" w:eastAsiaTheme="minorEastAsia"/>
          <w:lang w:eastAsia="zh-CN"/>
        </w:rPr>
        <w:t>l</w:t>
      </w:r>
      <w:r>
        <w:rPr>
          <w:rFonts w:hint="eastAsia" w:asciiTheme="minorEastAsia" w:hAnsiTheme="minorEastAsia" w:eastAsiaTheme="minorEastAsia"/>
          <w:lang w:eastAsia="zh-CN"/>
        </w:rPr>
        <w:t>Schedule</w:t>
      </w:r>
      <w:r>
        <w:rPr>
          <w:rFonts w:asciiTheme="minorEastAsia" w:hAnsiTheme="minorEastAsia" w:eastAsiaTheme="minorEastAsia"/>
          <w:lang w:eastAsia="zh-CN"/>
        </w:rPr>
        <w:t>. MCS</w:t>
      </w:r>
      <w:r>
        <w:rPr>
          <w:rFonts w:hint="eastAsia" w:asciiTheme="minorEastAsia" w:hAnsiTheme="minorEastAsia" w:eastAsiaTheme="minorEastAsia"/>
          <w:lang w:eastAsia="zh-CN"/>
        </w:rPr>
        <w:t>I</w:t>
      </w:r>
      <w:r>
        <w:rPr>
          <w:rFonts w:asciiTheme="minorEastAsia" w:hAnsiTheme="minorEastAsia" w:eastAsiaTheme="minorEastAsia"/>
          <w:lang w:eastAsia="zh-CN"/>
        </w:rPr>
        <w:t>ndex</w:t>
      </w:r>
      <w:r>
        <w:rPr>
          <w:rFonts w:hint="eastAsia" w:asciiTheme="minorEastAsia" w:hAnsiTheme="minorEastAsia" w:eastAsiaTheme="minorEastAsia"/>
          <w:lang w:eastAsia="zh-CN"/>
        </w:rPr>
        <w:t>T</w:t>
      </w:r>
      <w:r>
        <w:rPr>
          <w:rFonts w:asciiTheme="minorEastAsia" w:hAnsiTheme="minorEastAsia" w:eastAsiaTheme="minorEastAsia"/>
          <w:lang w:eastAsia="zh-CN"/>
        </w:rPr>
        <w:t>able</w:t>
      </w:r>
      <w:r>
        <w:rPr>
          <w:rFonts w:hint="eastAsia" w:asciiTheme="minorEastAsia" w:hAnsiTheme="minorEastAsia" w:eastAsiaTheme="minorEastAsia"/>
          <w:lang w:eastAsia="zh-CN"/>
        </w:rPr>
        <w:t>2</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236" w:name="_Toc3034"/>
      <w:r>
        <w:rPr>
          <w:rFonts w:hint="eastAsia" w:ascii="黑体" w:hAnsi="黑体" w:eastAsia="黑体"/>
        </w:rPr>
        <w:t>小区上行调度MCS index table 1 for PUSCH的平均值（KPI）</w:t>
      </w:r>
      <w:bookmarkEnd w:id="236"/>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指标定义：统计时段内，gNB小区每个DCI上行调度中使用MCS index table 1 for PUSCH的平均值</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统计公式：</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∑（上行调度MCS index的值* 对应MCS的RB数）/ ∑（不同MCS index的RB数）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注：统计时段内上行调度MCS index的总RB个数时，应剔除“reserved”值，且仅针对table 1 for PUSCH</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w:t>
      </w:r>
      <w:r>
        <w:rPr>
          <w:rFonts w:asciiTheme="minorEastAsia" w:hAnsiTheme="minorEastAsia" w:eastAsiaTheme="minorEastAsia"/>
          <w:lang w:eastAsia="zh-CN"/>
        </w:rPr>
        <w:t>.</w:t>
      </w:r>
      <w:r>
        <w:rPr>
          <w:rFonts w:hint="eastAsia" w:asciiTheme="minorEastAsia" w:hAnsiTheme="minorEastAsia" w:eastAsiaTheme="minorEastAsia"/>
          <w:lang w:eastAsia="zh-CN"/>
        </w:rPr>
        <w:t>AvgPusch</w:t>
      </w:r>
      <w:r>
        <w:rPr>
          <w:rFonts w:asciiTheme="minorEastAsia" w:hAnsiTheme="minorEastAsia" w:eastAsiaTheme="minorEastAsia"/>
          <w:lang w:eastAsia="zh-CN"/>
        </w:rPr>
        <w:t>Prb</w:t>
      </w:r>
      <w:r>
        <w:rPr>
          <w:rFonts w:hint="eastAsia" w:asciiTheme="minorEastAsia" w:hAnsiTheme="minorEastAsia" w:eastAsiaTheme="minorEastAsia"/>
          <w:lang w:eastAsia="zh-CN"/>
        </w:rPr>
        <w:t>U</w:t>
      </w:r>
      <w:r>
        <w:rPr>
          <w:rFonts w:asciiTheme="minorEastAsia" w:hAnsiTheme="minorEastAsia" w:eastAsiaTheme="minorEastAsia"/>
          <w:lang w:eastAsia="zh-CN"/>
        </w:rPr>
        <w:t>l</w:t>
      </w:r>
      <w:r>
        <w:rPr>
          <w:rFonts w:hint="eastAsia" w:asciiTheme="minorEastAsia" w:hAnsiTheme="minorEastAsia" w:eastAsiaTheme="minorEastAsia"/>
          <w:lang w:eastAsia="zh-CN"/>
        </w:rPr>
        <w:t>Schedule</w:t>
      </w:r>
      <w:r>
        <w:rPr>
          <w:rFonts w:asciiTheme="minorEastAsia" w:hAnsiTheme="minorEastAsia" w:eastAsiaTheme="minorEastAsia"/>
          <w:lang w:eastAsia="zh-CN"/>
        </w:rPr>
        <w:t>. MCS</w:t>
      </w:r>
      <w:r>
        <w:rPr>
          <w:rFonts w:hint="eastAsia" w:asciiTheme="minorEastAsia" w:hAnsiTheme="minorEastAsia" w:eastAsiaTheme="minorEastAsia"/>
          <w:lang w:eastAsia="zh-CN"/>
        </w:rPr>
        <w:t>I</w:t>
      </w:r>
      <w:r>
        <w:rPr>
          <w:rFonts w:asciiTheme="minorEastAsia" w:hAnsiTheme="minorEastAsia" w:eastAsiaTheme="minorEastAsia"/>
          <w:lang w:eastAsia="zh-CN"/>
        </w:rPr>
        <w:t>ndex</w:t>
      </w:r>
      <w:r>
        <w:rPr>
          <w:rFonts w:hint="eastAsia" w:asciiTheme="minorEastAsia" w:hAnsiTheme="minorEastAsia" w:eastAsiaTheme="minorEastAsia"/>
          <w:lang w:eastAsia="zh-CN"/>
        </w:rPr>
        <w:t>T</w:t>
      </w:r>
      <w:r>
        <w:rPr>
          <w:rFonts w:asciiTheme="minorEastAsia" w:hAnsiTheme="minorEastAsia" w:eastAsiaTheme="minorEastAsia"/>
          <w:lang w:eastAsia="zh-CN"/>
        </w:rPr>
        <w:t>able</w:t>
      </w:r>
      <w:r>
        <w:rPr>
          <w:rFonts w:hint="eastAsia" w:asciiTheme="minorEastAsia" w:hAnsiTheme="minorEastAsia" w:eastAsiaTheme="minorEastAsia"/>
          <w:lang w:eastAsia="zh-CN"/>
        </w:rPr>
        <w:t>1</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237" w:name="_Toc27744"/>
      <w:r>
        <w:rPr>
          <w:rFonts w:hint="eastAsia" w:ascii="黑体" w:hAnsi="黑体" w:eastAsia="黑体"/>
        </w:rPr>
        <w:t>小区上行调度MCS index table 2 for PUSCH的平均值（KPI）</w:t>
      </w:r>
      <w:bookmarkEnd w:id="237"/>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指标定义：统计时段内，gNB小区每个DCI上行调度中使用MCS index table 2 for PUSCH的平均值</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统计公式：</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∑（上行调度MCS index的值* 对应MCS的RB数）/ ∑（不同MCS index的RB数）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注：统计时段内上行调度MCS index的总RB个数时，应剔除“reserved”值，且仅针对table 2 for PUSCH</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w:t>
      </w:r>
      <w:r>
        <w:rPr>
          <w:rFonts w:asciiTheme="minorEastAsia" w:hAnsiTheme="minorEastAsia" w:eastAsiaTheme="minorEastAsia"/>
          <w:lang w:eastAsia="zh-CN"/>
        </w:rPr>
        <w:t>.</w:t>
      </w:r>
      <w:r>
        <w:rPr>
          <w:rFonts w:hint="eastAsia" w:asciiTheme="minorEastAsia" w:hAnsiTheme="minorEastAsia" w:eastAsiaTheme="minorEastAsia"/>
          <w:lang w:eastAsia="zh-CN"/>
        </w:rPr>
        <w:t>AvgPusch</w:t>
      </w:r>
      <w:r>
        <w:rPr>
          <w:rFonts w:asciiTheme="minorEastAsia" w:hAnsiTheme="minorEastAsia" w:eastAsiaTheme="minorEastAsia"/>
          <w:lang w:eastAsia="zh-CN"/>
        </w:rPr>
        <w:t>Prb</w:t>
      </w:r>
      <w:r>
        <w:rPr>
          <w:rFonts w:hint="eastAsia" w:asciiTheme="minorEastAsia" w:hAnsiTheme="minorEastAsia" w:eastAsiaTheme="minorEastAsia"/>
          <w:lang w:eastAsia="zh-CN"/>
        </w:rPr>
        <w:t>U</w:t>
      </w:r>
      <w:r>
        <w:rPr>
          <w:rFonts w:asciiTheme="minorEastAsia" w:hAnsiTheme="minorEastAsia" w:eastAsiaTheme="minorEastAsia"/>
          <w:lang w:eastAsia="zh-CN"/>
        </w:rPr>
        <w:t>l</w:t>
      </w:r>
      <w:r>
        <w:rPr>
          <w:rFonts w:hint="eastAsia" w:asciiTheme="minorEastAsia" w:hAnsiTheme="minorEastAsia" w:eastAsiaTheme="minorEastAsia"/>
          <w:lang w:eastAsia="zh-CN"/>
        </w:rPr>
        <w:t>Schedule</w:t>
      </w:r>
      <w:r>
        <w:rPr>
          <w:rFonts w:asciiTheme="minorEastAsia" w:hAnsiTheme="minorEastAsia" w:eastAsiaTheme="minorEastAsia"/>
          <w:lang w:eastAsia="zh-CN"/>
        </w:rPr>
        <w:t>. MCS</w:t>
      </w:r>
      <w:r>
        <w:rPr>
          <w:rFonts w:hint="eastAsia" w:asciiTheme="minorEastAsia" w:hAnsiTheme="minorEastAsia" w:eastAsiaTheme="minorEastAsia"/>
          <w:lang w:eastAsia="zh-CN"/>
        </w:rPr>
        <w:t>I</w:t>
      </w:r>
      <w:r>
        <w:rPr>
          <w:rFonts w:asciiTheme="minorEastAsia" w:hAnsiTheme="minorEastAsia" w:eastAsiaTheme="minorEastAsia"/>
          <w:lang w:eastAsia="zh-CN"/>
        </w:rPr>
        <w:t>ndex</w:t>
      </w:r>
      <w:r>
        <w:rPr>
          <w:rFonts w:hint="eastAsia" w:asciiTheme="minorEastAsia" w:hAnsiTheme="minorEastAsia" w:eastAsiaTheme="minorEastAsia"/>
          <w:lang w:eastAsia="zh-CN"/>
        </w:rPr>
        <w:t>T</w:t>
      </w:r>
      <w:r>
        <w:rPr>
          <w:rFonts w:asciiTheme="minorEastAsia" w:hAnsiTheme="minorEastAsia" w:eastAsiaTheme="minorEastAsia"/>
          <w:lang w:eastAsia="zh-CN"/>
        </w:rPr>
        <w:t>able</w:t>
      </w:r>
      <w:r>
        <w:rPr>
          <w:rFonts w:hint="eastAsia" w:asciiTheme="minorEastAsia" w:hAnsiTheme="minorEastAsia" w:eastAsiaTheme="minorEastAsia"/>
          <w:lang w:eastAsia="zh-CN"/>
        </w:rPr>
        <w:t>2</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238" w:name="_Toc18990"/>
      <w:r>
        <w:rPr>
          <w:rFonts w:hint="eastAsia" w:ascii="黑体" w:hAnsi="黑体" w:eastAsia="黑体"/>
        </w:rPr>
        <w:t>小区下行M</w:t>
      </w:r>
      <w:r>
        <w:rPr>
          <w:rFonts w:ascii="黑体" w:hAnsi="黑体" w:eastAsia="黑体"/>
        </w:rPr>
        <w:t>CS</w:t>
      </w:r>
      <w:r>
        <w:rPr>
          <w:rFonts w:hint="eastAsia" w:ascii="黑体" w:hAnsi="黑体" w:eastAsia="黑体"/>
        </w:rPr>
        <w:t>优良率（KPI）</w:t>
      </w:r>
      <w:bookmarkEnd w:id="238"/>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w:t>
      </w:r>
      <w:r>
        <w:rPr>
          <w:rFonts w:asciiTheme="minorEastAsia" w:hAnsiTheme="minorEastAsia" w:eastAsiaTheme="minorEastAsia"/>
          <w:lang w:eastAsia="zh-CN"/>
        </w:rPr>
        <w:t>B</w:t>
      </w:r>
      <w:r>
        <w:rPr>
          <w:rFonts w:hint="eastAsia" w:asciiTheme="minorEastAsia" w:hAnsiTheme="minorEastAsia" w:eastAsiaTheme="minorEastAsia"/>
          <w:lang w:eastAsia="zh-CN"/>
        </w:rPr>
        <w:t>小区MCS Index</w:t>
      </w:r>
      <w:r>
        <w:rPr>
          <w:rFonts w:asciiTheme="minorEastAsia" w:hAnsiTheme="minorEastAsia" w:eastAsiaTheme="minorEastAsia"/>
          <w:lang w:eastAsia="zh-CN"/>
        </w:rPr>
        <w:t xml:space="preserve"> Table1 for PDSCH</w:t>
      </w:r>
      <w:r>
        <w:rPr>
          <w:rFonts w:hint="eastAsia" w:asciiTheme="minorEastAsia" w:hAnsiTheme="minorEastAsia" w:eastAsiaTheme="minorEastAsia"/>
          <w:lang w:eastAsia="zh-CN"/>
        </w:rPr>
        <w:t>表</w:t>
      </w:r>
      <w:r>
        <w:rPr>
          <w:rFonts w:asciiTheme="minorEastAsia" w:hAnsiTheme="minorEastAsia" w:eastAsiaTheme="minorEastAsia"/>
          <w:lang w:eastAsia="zh-CN"/>
        </w:rPr>
        <w:t>中</w:t>
      </w:r>
      <w:r>
        <w:rPr>
          <w:rFonts w:hint="eastAsia" w:asciiTheme="minorEastAsia" w:hAnsiTheme="minorEastAsia" w:eastAsiaTheme="minorEastAsia"/>
          <w:lang w:eastAsia="zh-CN"/>
        </w:rPr>
        <w:t>MCS大于</w:t>
      </w:r>
      <w:r>
        <w:rPr>
          <w:rFonts w:asciiTheme="minorEastAsia" w:hAnsiTheme="minorEastAsia" w:eastAsiaTheme="minorEastAsia"/>
          <w:lang w:eastAsia="zh-CN"/>
        </w:rPr>
        <w:t>等于</w:t>
      </w:r>
      <w:r>
        <w:rPr>
          <w:rFonts w:hint="eastAsia" w:asciiTheme="minorEastAsia" w:hAnsiTheme="minorEastAsia" w:eastAsiaTheme="minorEastAsia"/>
          <w:lang w:eastAsia="zh-CN"/>
        </w:rPr>
        <w:t>17的RB个数</w:t>
      </w:r>
      <w:r>
        <w:rPr>
          <w:rFonts w:asciiTheme="minorEastAsia" w:hAnsiTheme="minorEastAsia" w:eastAsiaTheme="minorEastAsia"/>
          <w:lang w:eastAsia="zh-CN"/>
        </w:rPr>
        <w:t>与</w:t>
      </w:r>
      <w:r>
        <w:rPr>
          <w:rFonts w:hint="eastAsia" w:asciiTheme="minorEastAsia" w:hAnsiTheme="minorEastAsia" w:eastAsiaTheme="minorEastAsia"/>
          <w:lang w:eastAsia="zh-CN"/>
        </w:rPr>
        <w:t>MCS Index</w:t>
      </w:r>
      <w:r>
        <w:rPr>
          <w:rFonts w:asciiTheme="minorEastAsia" w:hAnsiTheme="minorEastAsia" w:eastAsiaTheme="minorEastAsia"/>
          <w:lang w:eastAsia="zh-CN"/>
        </w:rPr>
        <w:t xml:space="preserve"> Table2for PDSCH</w:t>
      </w:r>
      <w:r>
        <w:rPr>
          <w:rFonts w:hint="eastAsia" w:asciiTheme="minorEastAsia" w:hAnsiTheme="minorEastAsia" w:eastAsiaTheme="minorEastAsia"/>
          <w:lang w:eastAsia="zh-CN"/>
        </w:rPr>
        <w:t>表</w:t>
      </w:r>
      <w:r>
        <w:rPr>
          <w:rFonts w:asciiTheme="minorEastAsia" w:hAnsiTheme="minorEastAsia" w:eastAsiaTheme="minorEastAsia"/>
          <w:lang w:eastAsia="zh-CN"/>
        </w:rPr>
        <w:t>中</w:t>
      </w:r>
      <w:r>
        <w:rPr>
          <w:rFonts w:hint="eastAsia" w:asciiTheme="minorEastAsia" w:hAnsiTheme="minorEastAsia" w:eastAsiaTheme="minorEastAsia"/>
          <w:lang w:eastAsia="zh-CN"/>
        </w:rPr>
        <w:t>MCS大于</w:t>
      </w:r>
      <w:r>
        <w:rPr>
          <w:rFonts w:asciiTheme="minorEastAsia" w:hAnsiTheme="minorEastAsia" w:eastAsiaTheme="minorEastAsia"/>
          <w:lang w:eastAsia="zh-CN"/>
        </w:rPr>
        <w:t>等于</w:t>
      </w:r>
      <w:r>
        <w:rPr>
          <w:rFonts w:hint="eastAsia" w:asciiTheme="minorEastAsia" w:hAnsiTheme="minorEastAsia" w:eastAsiaTheme="minorEastAsia"/>
          <w:lang w:eastAsia="zh-CN"/>
        </w:rPr>
        <w:t>11的RB个数之和与</w:t>
      </w:r>
      <w:r>
        <w:rPr>
          <w:rFonts w:asciiTheme="minorEastAsia" w:hAnsiTheme="minorEastAsia" w:eastAsiaTheme="minorEastAsia"/>
          <w:lang w:eastAsia="zh-CN"/>
        </w:rPr>
        <w:t>小区下行</w:t>
      </w:r>
      <w:r>
        <w:rPr>
          <w:rFonts w:hint="eastAsia" w:asciiTheme="minorEastAsia" w:hAnsiTheme="minorEastAsia" w:eastAsiaTheme="minorEastAsia"/>
          <w:lang w:eastAsia="zh-CN"/>
        </w:rPr>
        <w:t>PRB占用</w:t>
      </w:r>
      <w:r>
        <w:rPr>
          <w:rFonts w:asciiTheme="minorEastAsia" w:hAnsiTheme="minorEastAsia" w:eastAsiaTheme="minorEastAsia"/>
          <w:lang w:eastAsia="zh-CN"/>
        </w:rPr>
        <w:t>总数比例。</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单位：百分比。</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统计公式：</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（MCS Index</w:t>
      </w:r>
      <w:r>
        <w:rPr>
          <w:rFonts w:asciiTheme="minorEastAsia" w:hAnsiTheme="minorEastAsia" w:eastAsiaTheme="minorEastAsia"/>
          <w:lang w:eastAsia="zh-CN"/>
        </w:rPr>
        <w:t xml:space="preserve"> Table1 for PDSCH</w:t>
      </w:r>
      <w:r>
        <w:rPr>
          <w:rFonts w:hint="eastAsia" w:asciiTheme="minorEastAsia" w:hAnsiTheme="minorEastAsia" w:eastAsiaTheme="minorEastAsia"/>
          <w:lang w:eastAsia="zh-CN"/>
        </w:rPr>
        <w:t>表</w:t>
      </w:r>
      <w:r>
        <w:rPr>
          <w:rFonts w:asciiTheme="minorEastAsia" w:hAnsiTheme="minorEastAsia" w:eastAsiaTheme="minorEastAsia"/>
          <w:lang w:eastAsia="zh-CN"/>
        </w:rPr>
        <w:t>中</w:t>
      </w:r>
      <w:r>
        <w:rPr>
          <w:rFonts w:hint="eastAsia" w:asciiTheme="minorEastAsia" w:hAnsiTheme="minorEastAsia" w:eastAsiaTheme="minorEastAsia"/>
          <w:lang w:eastAsia="zh-CN"/>
        </w:rPr>
        <w:t>MCS大于</w:t>
      </w:r>
      <w:r>
        <w:rPr>
          <w:rFonts w:asciiTheme="minorEastAsia" w:hAnsiTheme="minorEastAsia" w:eastAsiaTheme="minorEastAsia"/>
          <w:lang w:eastAsia="zh-CN"/>
        </w:rPr>
        <w:t>等于</w:t>
      </w:r>
      <w:r>
        <w:rPr>
          <w:rFonts w:hint="eastAsia" w:asciiTheme="minorEastAsia" w:hAnsiTheme="minorEastAsia" w:eastAsiaTheme="minorEastAsia"/>
          <w:lang w:eastAsia="zh-CN"/>
        </w:rPr>
        <w:t>17的RB个数+MCS Index</w:t>
      </w:r>
      <w:r>
        <w:rPr>
          <w:rFonts w:asciiTheme="minorEastAsia" w:hAnsiTheme="minorEastAsia" w:eastAsiaTheme="minorEastAsia"/>
          <w:lang w:eastAsia="zh-CN"/>
        </w:rPr>
        <w:t xml:space="preserve"> Table2for PDSCH</w:t>
      </w:r>
      <w:r>
        <w:rPr>
          <w:rFonts w:hint="eastAsia" w:asciiTheme="minorEastAsia" w:hAnsiTheme="minorEastAsia" w:eastAsiaTheme="minorEastAsia"/>
          <w:lang w:eastAsia="zh-CN"/>
        </w:rPr>
        <w:t>表</w:t>
      </w:r>
      <w:r>
        <w:rPr>
          <w:rFonts w:asciiTheme="minorEastAsia" w:hAnsiTheme="minorEastAsia" w:eastAsiaTheme="minorEastAsia"/>
          <w:lang w:eastAsia="zh-CN"/>
        </w:rPr>
        <w:t>中</w:t>
      </w:r>
      <w:r>
        <w:rPr>
          <w:rFonts w:hint="eastAsia" w:asciiTheme="minorEastAsia" w:hAnsiTheme="minorEastAsia" w:eastAsiaTheme="minorEastAsia"/>
          <w:lang w:eastAsia="zh-CN"/>
        </w:rPr>
        <w:t>MCS大于</w:t>
      </w:r>
      <w:r>
        <w:rPr>
          <w:rFonts w:asciiTheme="minorEastAsia" w:hAnsiTheme="minorEastAsia" w:eastAsiaTheme="minorEastAsia"/>
          <w:lang w:eastAsia="zh-CN"/>
        </w:rPr>
        <w:t>等于</w:t>
      </w:r>
      <w:r>
        <w:rPr>
          <w:rFonts w:hint="eastAsia" w:asciiTheme="minorEastAsia" w:hAnsiTheme="minorEastAsia" w:eastAsiaTheme="minorEastAsia"/>
          <w:lang w:eastAsia="zh-CN"/>
        </w:rPr>
        <w:t>11的RB个数）/小区</w:t>
      </w:r>
      <w:r>
        <w:rPr>
          <w:rFonts w:asciiTheme="minorEastAsia" w:hAnsiTheme="minorEastAsia" w:eastAsiaTheme="minorEastAsia"/>
          <w:lang w:eastAsia="zh-CN"/>
        </w:rPr>
        <w:t>下行</w:t>
      </w:r>
      <w:r>
        <w:rPr>
          <w:rFonts w:hint="eastAsia" w:asciiTheme="minorEastAsia" w:hAnsiTheme="minorEastAsia" w:eastAsiaTheme="minorEastAsia"/>
          <w:lang w:eastAsia="zh-CN"/>
        </w:rPr>
        <w:t>PRB占用总</w:t>
      </w:r>
      <w:r>
        <w:rPr>
          <w:rFonts w:asciiTheme="minorEastAsia" w:hAnsiTheme="minorEastAsia" w:eastAsiaTheme="minorEastAsia"/>
          <w:lang w:eastAsia="zh-CN"/>
        </w:rPr>
        <w:t>数×100%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w:t>
      </w:r>
      <w:r>
        <w:rPr>
          <w:rFonts w:asciiTheme="minorEastAsia" w:hAnsiTheme="minorEastAsia" w:eastAsiaTheme="minorEastAsia"/>
          <w:lang w:eastAsia="zh-CN"/>
        </w:rPr>
        <w:t>.</w:t>
      </w:r>
      <w:r>
        <w:rPr>
          <w:rFonts w:hint="eastAsia" w:asciiTheme="minorEastAsia" w:hAnsiTheme="minorEastAsia" w:eastAsiaTheme="minorEastAsia"/>
          <w:lang w:eastAsia="zh-CN"/>
        </w:rPr>
        <w:t>CellDlMcsExcellentRate</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239" w:name="_Toc36202630"/>
      <w:bookmarkEnd w:id="239"/>
      <w:bookmarkStart w:id="240" w:name="_Toc36490684"/>
      <w:bookmarkEnd w:id="240"/>
      <w:bookmarkStart w:id="241" w:name="_Toc36202307"/>
      <w:bookmarkEnd w:id="241"/>
      <w:bookmarkStart w:id="242" w:name="_Toc36490692"/>
      <w:bookmarkEnd w:id="242"/>
      <w:bookmarkStart w:id="243" w:name="_Toc36490696"/>
      <w:bookmarkEnd w:id="243"/>
      <w:bookmarkStart w:id="244" w:name="_Toc36202306"/>
      <w:bookmarkEnd w:id="244"/>
      <w:bookmarkStart w:id="245" w:name="_Toc36202308"/>
      <w:bookmarkEnd w:id="245"/>
      <w:bookmarkStart w:id="246" w:name="_Toc36202632"/>
      <w:bookmarkEnd w:id="246"/>
      <w:bookmarkStart w:id="247" w:name="_Toc36490688"/>
      <w:bookmarkEnd w:id="247"/>
      <w:bookmarkStart w:id="248" w:name="_Toc36202633"/>
      <w:bookmarkEnd w:id="248"/>
      <w:bookmarkStart w:id="249" w:name="_Toc36490693"/>
      <w:bookmarkEnd w:id="249"/>
      <w:bookmarkStart w:id="250" w:name="_Toc36202634"/>
      <w:bookmarkEnd w:id="250"/>
      <w:bookmarkStart w:id="251" w:name="_Toc36202631"/>
      <w:bookmarkEnd w:id="251"/>
      <w:bookmarkStart w:id="252" w:name="_Toc36202309"/>
      <w:bookmarkEnd w:id="252"/>
      <w:bookmarkStart w:id="253" w:name="_Toc36202629"/>
      <w:bookmarkEnd w:id="253"/>
      <w:bookmarkStart w:id="254" w:name="_Toc36490689"/>
      <w:bookmarkEnd w:id="254"/>
      <w:bookmarkStart w:id="255" w:name="_Toc36490691"/>
      <w:bookmarkEnd w:id="255"/>
      <w:bookmarkStart w:id="256" w:name="_Toc36490697"/>
      <w:bookmarkEnd w:id="256"/>
      <w:bookmarkStart w:id="257" w:name="_Toc36490687"/>
      <w:bookmarkEnd w:id="257"/>
      <w:bookmarkStart w:id="258" w:name="_Toc36202304"/>
      <w:bookmarkEnd w:id="258"/>
      <w:bookmarkStart w:id="259" w:name="_Toc36202635"/>
      <w:bookmarkEnd w:id="259"/>
      <w:bookmarkStart w:id="260" w:name="_Toc36202303"/>
      <w:bookmarkEnd w:id="260"/>
      <w:bookmarkStart w:id="261" w:name="_Toc36490694"/>
      <w:bookmarkEnd w:id="261"/>
      <w:bookmarkStart w:id="262" w:name="_Toc36490685"/>
      <w:bookmarkEnd w:id="262"/>
      <w:bookmarkStart w:id="263" w:name="_Toc36490690"/>
      <w:bookmarkEnd w:id="263"/>
      <w:bookmarkStart w:id="264" w:name="_Toc36490695"/>
      <w:bookmarkEnd w:id="264"/>
      <w:bookmarkStart w:id="265" w:name="_Toc36490686"/>
      <w:bookmarkEnd w:id="265"/>
      <w:bookmarkStart w:id="266" w:name="_Toc36202305"/>
      <w:bookmarkEnd w:id="266"/>
      <w:bookmarkStart w:id="267" w:name="_Toc23695"/>
      <w:r>
        <w:rPr>
          <w:rFonts w:hint="eastAsia" w:ascii="黑体" w:hAnsi="黑体" w:eastAsia="黑体"/>
        </w:rPr>
        <w:t>上行双流占比（KPI）</w:t>
      </w:r>
      <w:bookmarkEnd w:id="267"/>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指标定义：统计时段内，gNB小区上行传输使用RANK2的TB数与上行MAC层传输TB总数之比。</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统计公式：（上行传输使用RANK2的TB数/上行MAC层传输TB总数）×100%。</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注：上行传输使用RANK2的TB数取自“上行MAC层传输TB总数”按RANK1-</w:t>
      </w:r>
      <w:r>
        <w:rPr>
          <w:rFonts w:asciiTheme="minorEastAsia" w:hAnsiTheme="minorEastAsia" w:eastAsiaTheme="minorEastAsia"/>
          <w:lang w:eastAsia="zh-CN"/>
        </w:rPr>
        <w:t>2</w:t>
      </w:r>
      <w:r>
        <w:rPr>
          <w:rFonts w:hint="eastAsia" w:asciiTheme="minorEastAsia" w:hAnsiTheme="minorEastAsia" w:eastAsiaTheme="minorEastAsia"/>
          <w:lang w:eastAsia="zh-CN"/>
        </w:rPr>
        <w:t>分类统计值。</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英文名称：KPI.Rank2PercentUl</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268" w:name="_Toc25660"/>
      <w:r>
        <w:rPr>
          <w:rFonts w:hint="eastAsia" w:ascii="黑体" w:hAnsi="黑体" w:eastAsia="黑体"/>
        </w:rPr>
        <w:t>上行平均R</w:t>
      </w:r>
      <w:r>
        <w:rPr>
          <w:rFonts w:ascii="黑体" w:hAnsi="黑体" w:eastAsia="黑体"/>
        </w:rPr>
        <w:t>ANK</w:t>
      </w:r>
      <w:r>
        <w:rPr>
          <w:rFonts w:hint="eastAsia" w:ascii="黑体" w:hAnsi="黑体" w:eastAsia="黑体"/>
        </w:rPr>
        <w:t>（KPI）</w:t>
      </w:r>
      <w:bookmarkEnd w:id="268"/>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指标定义：统计时段内，gNB小区上行传输使用的</w:t>
      </w:r>
      <w:r>
        <w:rPr>
          <w:rFonts w:asciiTheme="minorEastAsia" w:hAnsiTheme="minorEastAsia" w:eastAsiaTheme="minorEastAsia"/>
          <w:lang w:eastAsia="zh-CN"/>
        </w:rPr>
        <w:t>RANK</w:t>
      </w:r>
      <w:r>
        <w:rPr>
          <w:rFonts w:hint="eastAsia" w:asciiTheme="minorEastAsia" w:hAnsiTheme="minorEastAsia" w:eastAsiaTheme="minorEastAsia"/>
          <w:lang w:eastAsia="zh-CN"/>
        </w:rPr>
        <w:t>平均值</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 无</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统计公式：（上行传输使用RANK1的TB数*1+上行传输使用RANK2的TB数*2）/上行M</w:t>
      </w:r>
      <w:r>
        <w:rPr>
          <w:rFonts w:asciiTheme="minorEastAsia" w:hAnsiTheme="minorEastAsia" w:eastAsiaTheme="minorEastAsia"/>
          <w:lang w:eastAsia="zh-CN"/>
        </w:rPr>
        <w:t>AC</w:t>
      </w:r>
      <w:r>
        <w:rPr>
          <w:rFonts w:hint="eastAsia" w:asciiTheme="minorEastAsia" w:hAnsiTheme="minorEastAsia" w:eastAsiaTheme="minorEastAsia"/>
          <w:lang w:eastAsia="zh-CN"/>
        </w:rPr>
        <w:t>层传输T</w:t>
      </w:r>
      <w:r>
        <w:rPr>
          <w:rFonts w:asciiTheme="minorEastAsia" w:hAnsiTheme="minorEastAsia" w:eastAsiaTheme="minorEastAsia"/>
          <w:lang w:eastAsia="zh-CN"/>
        </w:rPr>
        <w:t>B</w:t>
      </w:r>
      <w:r>
        <w:rPr>
          <w:rFonts w:hint="eastAsia" w:asciiTheme="minorEastAsia" w:hAnsiTheme="minorEastAsia" w:eastAsiaTheme="minorEastAsia"/>
          <w:lang w:eastAsia="zh-CN"/>
        </w:rPr>
        <w:t>总数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英文名称：KPI.RankAverUl</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269" w:name="_Toc2614"/>
      <w:r>
        <w:rPr>
          <w:rFonts w:hint="eastAsia" w:ascii="黑体" w:hAnsi="黑体" w:eastAsia="黑体"/>
        </w:rPr>
        <w:t>下行双流占比（KPI）</w:t>
      </w:r>
      <w:bookmarkEnd w:id="269"/>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指标定义：统计时段内，gNB小区下行传输使用RANK2的TB数与下行MAC层传输TB总数之比。</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统计公式：（下行传输使用RANK2的TB数/下行MAC层传输TB总数）×100%。</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注：下行传输使用RANK2的TB数取自“下行MAC层传输TB总数”按RANK1-4分类统计值。</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英文名称：KPI.Rank2PercentDl</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270" w:name="_Toc13557"/>
      <w:r>
        <w:rPr>
          <w:rFonts w:hint="eastAsia" w:ascii="黑体" w:hAnsi="黑体" w:eastAsia="黑体"/>
        </w:rPr>
        <w:t>下行三流占比（KPI）</w:t>
      </w:r>
      <w:bookmarkEnd w:id="270"/>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指标定义：统计时段内，gNB小区下行传输使用RANK3的TB数与下行MAC层传输TB总数之比。</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统计公式：（下行传输使用RANK3的TB数/下行MAC层传输TB总数）×100%。</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注：下行传输使用RANK3的TB数取自“下行MAC层传输TB总数”按RANK1-4分类统计值。</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英文名称：KPI.Rank3PercentDl</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271" w:name="_Toc9123"/>
      <w:r>
        <w:rPr>
          <w:rFonts w:hint="eastAsia" w:ascii="黑体" w:hAnsi="黑体" w:eastAsia="黑体"/>
        </w:rPr>
        <w:t>下行四流占比（KPI）</w:t>
      </w:r>
      <w:bookmarkEnd w:id="271"/>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指标定义：统计时段内，gNB小区下行传输使用RANK4的TB数与下行MAC层传输TB总数之比。</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统计公式：（下行传输使用RANK4的TB数/下行MAC层传输TB总数）×100%。</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注：下行传输使用RANK4的TB数取自“下行MAC层传输TB总数”按RANK1-4分类统计值。</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英文名称：KPI.Rank4PercentDl</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272" w:name="_Toc31753"/>
      <w:r>
        <w:rPr>
          <w:rFonts w:hint="eastAsia" w:ascii="黑体" w:hAnsi="黑体" w:eastAsia="黑体"/>
        </w:rPr>
        <w:t>下行平均R</w:t>
      </w:r>
      <w:r>
        <w:rPr>
          <w:rFonts w:ascii="黑体" w:hAnsi="黑体" w:eastAsia="黑体"/>
        </w:rPr>
        <w:t>ANK</w:t>
      </w:r>
      <w:r>
        <w:rPr>
          <w:rFonts w:hint="eastAsia" w:ascii="黑体" w:hAnsi="黑体" w:eastAsia="黑体"/>
        </w:rPr>
        <w:t>（KPI）</w:t>
      </w:r>
      <w:bookmarkEnd w:id="272"/>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指标定义：统计时段内，gNB小区下行传输使用的</w:t>
      </w:r>
      <w:r>
        <w:rPr>
          <w:rFonts w:asciiTheme="minorEastAsia" w:hAnsiTheme="minorEastAsia" w:eastAsiaTheme="minorEastAsia"/>
          <w:lang w:eastAsia="zh-CN"/>
        </w:rPr>
        <w:t>RANK</w:t>
      </w:r>
      <w:r>
        <w:rPr>
          <w:rFonts w:hint="eastAsia" w:asciiTheme="minorEastAsia" w:hAnsiTheme="minorEastAsia" w:eastAsiaTheme="minorEastAsia"/>
          <w:lang w:eastAsia="zh-CN"/>
        </w:rPr>
        <w:t>平均值</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单位：无</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统计公式：（下行传输使用RANK1的TB数*1+下行传输使用RANK2的TB数*2+下行传输使用RANK3的TB数*3+下行传输使用RANK4的TB数*4）/下行M</w:t>
      </w:r>
      <w:r>
        <w:rPr>
          <w:rFonts w:asciiTheme="minorEastAsia" w:hAnsiTheme="minorEastAsia" w:eastAsiaTheme="minorEastAsia"/>
          <w:lang w:eastAsia="zh-CN"/>
        </w:rPr>
        <w:t>AC</w:t>
      </w:r>
      <w:r>
        <w:rPr>
          <w:rFonts w:hint="eastAsia" w:asciiTheme="minorEastAsia" w:hAnsiTheme="minorEastAsia" w:eastAsiaTheme="minorEastAsia"/>
          <w:lang w:eastAsia="zh-CN"/>
        </w:rPr>
        <w:t>层传输T</w:t>
      </w:r>
      <w:r>
        <w:rPr>
          <w:rFonts w:asciiTheme="minorEastAsia" w:hAnsiTheme="minorEastAsia" w:eastAsiaTheme="minorEastAsia"/>
          <w:lang w:eastAsia="zh-CN"/>
        </w:rPr>
        <w:t>B</w:t>
      </w:r>
      <w:r>
        <w:rPr>
          <w:rFonts w:hint="eastAsia" w:asciiTheme="minorEastAsia" w:hAnsiTheme="minorEastAsia" w:eastAsiaTheme="minorEastAsia"/>
          <w:lang w:eastAsia="zh-CN"/>
        </w:rPr>
        <w:t>总数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英文名称：KPI.RankAverDl</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273" w:name="_Toc16804910"/>
      <w:bookmarkStart w:id="274" w:name="_Toc29175"/>
      <w:r>
        <w:rPr>
          <w:rFonts w:ascii="黑体" w:hAnsi="黑体" w:eastAsia="黑体"/>
        </w:rPr>
        <w:t>上行PDCP层用户面包总数</w:t>
      </w:r>
      <w:bookmarkEnd w:id="273"/>
      <w:bookmarkEnd w:id="274"/>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指标定义：统计时段内，gNB小区上行期望接收的用户面PDCP SDU包总数。</w:t>
      </w:r>
      <w:r>
        <w:rPr>
          <w:rFonts w:hint="eastAsia" w:asciiTheme="minorEastAsia" w:hAnsiTheme="minorEastAsia" w:eastAsiaTheme="minorEastAsia"/>
          <w:lang w:eastAsia="zh-CN"/>
        </w:rPr>
        <w:t>区分5QI统计（可选）（可选）</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统计粒度：NRCELLCU。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统计方式：统计时段内，累加gNB小区上行期望接收的用户面PDCP SDU包个数。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按NSSAI切片标识分类以及汇总统计输出。（可选）（可选）</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英文名称：PDCP.NbrPktUl</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275" w:name="_Toc3455"/>
      <w:bookmarkStart w:id="276" w:name="_Toc16804911"/>
      <w:r>
        <w:rPr>
          <w:rFonts w:ascii="黑体" w:hAnsi="黑体" w:eastAsia="黑体"/>
        </w:rPr>
        <w:t>上行PDCP层用户面丢包数</w:t>
      </w:r>
      <w:bookmarkEnd w:id="275"/>
      <w:bookmarkEnd w:id="276"/>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指标定义：统计时段内，gNB小区空口上行丢掉的用户面PDCP SDU包个数。</w:t>
      </w:r>
      <w:r>
        <w:rPr>
          <w:rFonts w:hint="eastAsia" w:asciiTheme="minorEastAsia" w:hAnsiTheme="minorEastAsia" w:eastAsiaTheme="minorEastAsia"/>
          <w:lang w:eastAsia="zh-CN"/>
        </w:rPr>
        <w:t>区分5QI统计（可选）（可选）</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统计粒度：NRCELLCU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统计方式：统计时段内，累加上行gNB发现丢失的PDCP包序列号的总个数。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按NSSAI切片标识分类以及汇总统计输出。（可选）（可选）</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英文名称：PDCP.NbrPktLossUl</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277" w:name="_Toc16804912"/>
      <w:bookmarkStart w:id="278" w:name="_Toc4829"/>
      <w:r>
        <w:rPr>
          <w:rFonts w:ascii="黑体" w:hAnsi="黑体" w:eastAsia="黑体"/>
        </w:rPr>
        <w:t>上行PDCP层用户面丢包率</w:t>
      </w:r>
      <w:bookmarkEnd w:id="277"/>
      <w:r>
        <w:rPr>
          <w:rFonts w:hint="eastAsia" w:ascii="黑体" w:hAnsi="黑体" w:eastAsia="黑体"/>
        </w:rPr>
        <w:t>（KPI）</w:t>
      </w:r>
      <w:bookmarkEnd w:id="278"/>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指标定义：统计时段内，上行PDCP层用户面丢包数与上行PDCP层用户面包总数之比。</w:t>
      </w:r>
      <w:r>
        <w:rPr>
          <w:rFonts w:hint="eastAsia" w:asciiTheme="minorEastAsia" w:hAnsiTheme="minorEastAsia" w:eastAsiaTheme="minorEastAsia"/>
          <w:lang w:eastAsia="zh-CN"/>
        </w:rPr>
        <w:t>区分5QI统计（可选）</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统计粒度：NRCELLCU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单位：百分比。</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统计公式：</w:t>
      </w:r>
      <w:r>
        <w:rPr>
          <w:rFonts w:hint="eastAsia" w:asciiTheme="minorEastAsia" w:hAnsiTheme="minorEastAsia" w:eastAsiaTheme="minorEastAsia"/>
          <w:lang w:eastAsia="zh-CN"/>
        </w:rPr>
        <w:t>上行PDCP层</w:t>
      </w:r>
      <w:r>
        <w:rPr>
          <w:rFonts w:asciiTheme="minorEastAsia" w:hAnsiTheme="minorEastAsia" w:eastAsiaTheme="minorEastAsia"/>
          <w:lang w:eastAsia="zh-CN"/>
        </w:rPr>
        <w:t>用户面丢包数/</w:t>
      </w:r>
      <w:r>
        <w:rPr>
          <w:rFonts w:hint="eastAsia" w:asciiTheme="minorEastAsia" w:hAnsiTheme="minorEastAsia" w:eastAsiaTheme="minorEastAsia"/>
          <w:lang w:eastAsia="zh-CN"/>
        </w:rPr>
        <w:t>上行PDCP层</w:t>
      </w:r>
      <w:r>
        <w:rPr>
          <w:rFonts w:asciiTheme="minorEastAsia" w:hAnsiTheme="minorEastAsia" w:eastAsiaTheme="minorEastAsia"/>
          <w:lang w:eastAsia="zh-CN"/>
        </w:rPr>
        <w:t>用户面</w:t>
      </w:r>
      <w:r>
        <w:rPr>
          <w:rFonts w:hint="eastAsia" w:asciiTheme="minorEastAsia" w:hAnsiTheme="minorEastAsia" w:eastAsiaTheme="minorEastAsia"/>
          <w:lang w:eastAsia="zh-CN"/>
        </w:rPr>
        <w:t>包</w:t>
      </w:r>
      <w:r>
        <w:rPr>
          <w:rFonts w:asciiTheme="minorEastAsia" w:hAnsiTheme="minorEastAsia" w:eastAsiaTheme="minorEastAsia"/>
          <w:lang w:eastAsia="zh-CN"/>
        </w:rPr>
        <w:t>总数×100%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英文名称：KPI.PDCPNbrPktLossRateUl</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279" w:name="_Toc19216"/>
      <w:bookmarkStart w:id="280" w:name="_Toc16804913"/>
      <w:r>
        <w:rPr>
          <w:rFonts w:ascii="黑体" w:hAnsi="黑体" w:eastAsia="黑体"/>
        </w:rPr>
        <w:t>下行PDCP层用户面包总数</w:t>
      </w:r>
      <w:bookmarkEnd w:id="279"/>
      <w:bookmarkEnd w:id="280"/>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指标定义：统计时段内，gNB小区下行发送的用户面PDCP SDU包总数。</w:t>
      </w:r>
      <w:r>
        <w:rPr>
          <w:rFonts w:hint="eastAsia" w:asciiTheme="minorEastAsia" w:hAnsiTheme="minorEastAsia" w:eastAsiaTheme="minorEastAsia"/>
          <w:lang w:eastAsia="zh-CN"/>
        </w:rPr>
        <w:t>区分5QI统计（可选）</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统计粒度：NRCELLCU。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统计方式：统计时段内，累加gNB小区下行发送的用户面PDCP SDU包个数。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按NSSAI切片标识分类以及汇总统计输出。（可选）</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英文名称：PDCP.NbrPktDl</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281" w:name="_Toc16804914"/>
      <w:bookmarkStart w:id="282" w:name="_Toc6400"/>
      <w:r>
        <w:rPr>
          <w:rFonts w:ascii="黑体" w:hAnsi="黑体" w:eastAsia="黑体"/>
        </w:rPr>
        <w:t>下行PDCP层用户面弃包数</w:t>
      </w:r>
      <w:bookmarkEnd w:id="281"/>
      <w:bookmarkEnd w:id="282"/>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指标定义：统计时段内，gNB小区下行丢弃掉的用户面PDCP SDU包总数。弃包指由于拥塞、流量等因素，包的部分或全部数据没有在空口中传输，只考虑用户面数据。</w:t>
      </w:r>
      <w:r>
        <w:rPr>
          <w:rFonts w:hint="eastAsia" w:asciiTheme="minorEastAsia" w:hAnsiTheme="minorEastAsia" w:eastAsiaTheme="minorEastAsia"/>
          <w:lang w:eastAsia="zh-CN"/>
        </w:rPr>
        <w:t>区分5QI统计（可选）</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统计粒度：NRCELLCU。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统计方式：统计时段内，累加gNB小区下行丟弃掉的用户面PDCP SDU包个数。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按NSSAI切片标识分类以及汇总统计输出。（可选）</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英文名称：PDCP.NbrPktLossDl</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283" w:name="_Toc16804915"/>
      <w:bookmarkStart w:id="284" w:name="_Toc7494"/>
      <w:r>
        <w:rPr>
          <w:rFonts w:ascii="黑体" w:hAnsi="黑体" w:eastAsia="黑体"/>
        </w:rPr>
        <w:t>下行PDCP层用户面弃包率</w:t>
      </w:r>
      <w:bookmarkEnd w:id="283"/>
      <w:r>
        <w:rPr>
          <w:rFonts w:hint="eastAsia" w:ascii="黑体" w:hAnsi="黑体" w:eastAsia="黑体"/>
        </w:rPr>
        <w:t>（KPI）</w:t>
      </w:r>
      <w:bookmarkEnd w:id="284"/>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指标定义：统计时段内，下行PDCP用户面弃包数与下行PDCP层用户面包总数之比。</w:t>
      </w:r>
      <w:r>
        <w:rPr>
          <w:rFonts w:hint="eastAsia" w:asciiTheme="minorEastAsia" w:hAnsiTheme="minorEastAsia" w:eastAsiaTheme="minorEastAsia"/>
          <w:lang w:eastAsia="zh-CN"/>
        </w:rPr>
        <w:t>区分5QI统计（可选）</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统计粒度：NRCELLCU。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统计公式：</w:t>
      </w:r>
      <w:r>
        <w:rPr>
          <w:rFonts w:hint="eastAsia" w:asciiTheme="minorEastAsia" w:hAnsiTheme="minorEastAsia" w:eastAsiaTheme="minorEastAsia"/>
          <w:lang w:eastAsia="zh-CN"/>
        </w:rPr>
        <w:t>下行PDCP层</w:t>
      </w:r>
      <w:r>
        <w:rPr>
          <w:rFonts w:asciiTheme="minorEastAsia" w:hAnsiTheme="minorEastAsia" w:eastAsiaTheme="minorEastAsia"/>
          <w:lang w:eastAsia="zh-CN"/>
        </w:rPr>
        <w:t>用户面包</w:t>
      </w:r>
      <w:r>
        <w:rPr>
          <w:rFonts w:hint="eastAsia" w:asciiTheme="minorEastAsia" w:hAnsiTheme="minorEastAsia" w:eastAsiaTheme="minorEastAsia"/>
          <w:lang w:eastAsia="zh-CN"/>
        </w:rPr>
        <w:t>弃</w:t>
      </w:r>
      <w:r>
        <w:rPr>
          <w:rFonts w:asciiTheme="minorEastAsia" w:hAnsiTheme="minorEastAsia" w:eastAsiaTheme="minorEastAsia"/>
          <w:lang w:eastAsia="zh-CN"/>
        </w:rPr>
        <w:t>数/</w:t>
      </w:r>
      <w:r>
        <w:rPr>
          <w:rFonts w:hint="eastAsia" w:asciiTheme="minorEastAsia" w:hAnsiTheme="minorEastAsia" w:eastAsiaTheme="minorEastAsia"/>
          <w:lang w:eastAsia="zh-CN"/>
        </w:rPr>
        <w:t>上行PDCP层</w:t>
      </w:r>
      <w:r>
        <w:rPr>
          <w:rFonts w:asciiTheme="minorEastAsia" w:hAnsiTheme="minorEastAsia" w:eastAsiaTheme="minorEastAsia"/>
          <w:lang w:eastAsia="zh-CN"/>
        </w:rPr>
        <w:t>用户面</w:t>
      </w:r>
      <w:r>
        <w:rPr>
          <w:rFonts w:hint="eastAsia" w:asciiTheme="minorEastAsia" w:hAnsiTheme="minorEastAsia" w:eastAsiaTheme="minorEastAsia"/>
          <w:lang w:eastAsia="zh-CN"/>
        </w:rPr>
        <w:t>包</w:t>
      </w:r>
      <w:r>
        <w:rPr>
          <w:rFonts w:asciiTheme="minorEastAsia" w:hAnsiTheme="minorEastAsia" w:eastAsiaTheme="minorEastAsia"/>
          <w:lang w:eastAsia="zh-CN"/>
        </w:rPr>
        <w:t>总数×100%。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英文名称：KPI.PDCPNbrPktDiscardRateDl</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285" w:name="_Toc16804916"/>
      <w:bookmarkStart w:id="286" w:name="_Toc4388"/>
      <w:r>
        <w:rPr>
          <w:rFonts w:ascii="黑体" w:hAnsi="黑体" w:eastAsia="黑体"/>
        </w:rPr>
        <w:t>下行RLC层用户面包总数</w:t>
      </w:r>
      <w:bookmarkEnd w:id="285"/>
      <w:r>
        <w:rPr>
          <w:rFonts w:hint="eastAsia" w:ascii="黑体" w:hAnsi="黑体" w:eastAsia="黑体"/>
        </w:rPr>
        <w:t>（S</w:t>
      </w:r>
      <w:r>
        <w:rPr>
          <w:rFonts w:ascii="黑体" w:hAnsi="黑体" w:eastAsia="黑体"/>
        </w:rPr>
        <w:t>DU</w:t>
      </w:r>
      <w:r>
        <w:rPr>
          <w:rFonts w:hint="eastAsia" w:ascii="黑体" w:hAnsi="黑体" w:eastAsia="黑体"/>
        </w:rPr>
        <w:t>）</w:t>
      </w:r>
      <w:bookmarkEnd w:id="286"/>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定义：统计时段内，gNB小区下行发送的用户面RLC SDU包总数</w:t>
      </w:r>
      <w:r>
        <w:rPr>
          <w:rFonts w:hint="eastAsia" w:asciiTheme="minorEastAsia" w:hAnsiTheme="minorEastAsia" w:eastAsiaTheme="minorEastAsia"/>
          <w:lang w:eastAsia="zh-CN"/>
        </w:rPr>
        <w:t>，不包含重传。区分5QI统计（可选）</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统计方式：统计时段内，累加gNB小区下行发送的用户面RLC SDU包个数。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按NSSAI切片标识分类以及汇总统计输出。（可选）</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英文名称：RLC.NbrPktDl</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287" w:name="_Toc4784"/>
      <w:bookmarkStart w:id="288" w:name="_Toc16804917"/>
      <w:r>
        <w:rPr>
          <w:rFonts w:hint="eastAsia" w:ascii="黑体" w:hAnsi="黑体" w:eastAsia="黑体"/>
        </w:rPr>
        <w:t>下行RLC层用户面丟包数</w:t>
      </w:r>
      <w:bookmarkEnd w:id="287"/>
      <w:bookmarkEnd w:id="288"/>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指标定义：统计时段内，gNB小区空口下行丢掉的用户面RLC SDU包个数。区分5QI统计（可选）</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统计方式：统计时段内，累加gNB小区下行发送的用户面RLC SDU包个数。相同的包在空口被重传多次后仍然不成功，不重复计入丟包数中，仅计为1个丢包。</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按NSSAI切片标识分类以及汇总统计输出。（可选）</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英文名称：RLC.NbrPktLossDl</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289" w:name="_Toc6410"/>
      <w:r>
        <w:rPr>
          <w:rFonts w:ascii="黑体" w:hAnsi="黑体" w:eastAsia="黑体"/>
        </w:rPr>
        <w:t>下行RLC层用户面包总数</w:t>
      </w:r>
      <w:r>
        <w:rPr>
          <w:rFonts w:hint="eastAsia" w:ascii="黑体" w:hAnsi="黑体" w:eastAsia="黑体"/>
        </w:rPr>
        <w:t>（P</w:t>
      </w:r>
      <w:r>
        <w:rPr>
          <w:rFonts w:ascii="黑体" w:hAnsi="黑体" w:eastAsia="黑体"/>
        </w:rPr>
        <w:t>DU</w:t>
      </w:r>
      <w:r>
        <w:rPr>
          <w:rFonts w:hint="eastAsia" w:ascii="黑体" w:hAnsi="黑体" w:eastAsia="黑体"/>
        </w:rPr>
        <w:t>）</w:t>
      </w:r>
      <w:bookmarkEnd w:id="289"/>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定义：统计时段内，gNB小区下行发送的用户面RLC PDU包总数</w:t>
      </w:r>
      <w:r>
        <w:rPr>
          <w:rFonts w:hint="eastAsia" w:asciiTheme="minorEastAsia" w:hAnsiTheme="minorEastAsia" w:eastAsiaTheme="minorEastAsia"/>
          <w:lang w:eastAsia="zh-CN"/>
        </w:rPr>
        <w:t>，不包含重传。区分5QI统计（可选）</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统计方式：统计时段内，累加gNB小区下行发送的用户面RLC PDU包个数。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按NSSAI切片标识分类以及汇总统计输出。（可选）</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英文名称：RLC.NbrPDUPktDl</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290" w:name="_Toc15791"/>
      <w:r>
        <w:rPr>
          <w:rFonts w:ascii="黑体" w:hAnsi="黑体" w:eastAsia="黑体"/>
        </w:rPr>
        <w:t>下行RLC层用户面</w:t>
      </w:r>
      <w:r>
        <w:rPr>
          <w:rFonts w:hint="eastAsia" w:ascii="黑体" w:hAnsi="黑体" w:eastAsia="黑体"/>
        </w:rPr>
        <w:t>重传</w:t>
      </w:r>
      <w:r>
        <w:rPr>
          <w:rFonts w:ascii="黑体" w:hAnsi="黑体" w:eastAsia="黑体"/>
        </w:rPr>
        <w:t>包数</w:t>
      </w:r>
      <w:bookmarkEnd w:id="290"/>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指标定义：统计时段内，gNB小区空口下行用户面</w:t>
      </w:r>
      <w:r>
        <w:rPr>
          <w:rFonts w:hint="eastAsia" w:asciiTheme="minorEastAsia" w:hAnsiTheme="minorEastAsia" w:eastAsiaTheme="minorEastAsia"/>
          <w:lang w:eastAsia="zh-CN"/>
        </w:rPr>
        <w:t>A</w:t>
      </w:r>
      <w:r>
        <w:rPr>
          <w:rFonts w:asciiTheme="minorEastAsia" w:hAnsiTheme="minorEastAsia" w:eastAsiaTheme="minorEastAsia"/>
          <w:lang w:eastAsia="zh-CN"/>
        </w:rPr>
        <w:t>M</w:t>
      </w:r>
      <w:r>
        <w:rPr>
          <w:rFonts w:hint="eastAsia" w:asciiTheme="minorEastAsia" w:hAnsiTheme="minorEastAsia" w:eastAsiaTheme="minorEastAsia"/>
          <w:lang w:eastAsia="zh-CN"/>
        </w:rPr>
        <w:t>模式下</w:t>
      </w:r>
      <w:r>
        <w:rPr>
          <w:rFonts w:asciiTheme="minorEastAsia" w:hAnsiTheme="minorEastAsia" w:eastAsiaTheme="minorEastAsia"/>
          <w:lang w:eastAsia="zh-CN"/>
        </w:rPr>
        <w:t>RLC PDU</w:t>
      </w:r>
      <w:r>
        <w:rPr>
          <w:rFonts w:hint="eastAsia" w:asciiTheme="minorEastAsia" w:hAnsiTheme="minorEastAsia" w:eastAsiaTheme="minorEastAsia"/>
          <w:lang w:eastAsia="zh-CN"/>
        </w:rPr>
        <w:t>重传</w:t>
      </w:r>
      <w:r>
        <w:rPr>
          <w:rFonts w:asciiTheme="minorEastAsia" w:hAnsiTheme="minorEastAsia" w:eastAsiaTheme="minorEastAsia"/>
          <w:lang w:eastAsia="zh-CN"/>
        </w:rPr>
        <w:t>包个数。</w:t>
      </w:r>
      <w:r>
        <w:rPr>
          <w:rFonts w:hint="eastAsia" w:asciiTheme="minorEastAsia" w:hAnsiTheme="minorEastAsia" w:eastAsiaTheme="minorEastAsia"/>
          <w:lang w:eastAsia="zh-CN"/>
        </w:rPr>
        <w:t>区分5QI统计（可选）</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统计方式：统计时段内，gNB小区空口下行用户面</w:t>
      </w:r>
      <w:r>
        <w:rPr>
          <w:rFonts w:hint="eastAsia" w:asciiTheme="minorEastAsia" w:hAnsiTheme="minorEastAsia" w:eastAsiaTheme="minorEastAsia"/>
          <w:lang w:eastAsia="zh-CN"/>
        </w:rPr>
        <w:t>A</w:t>
      </w:r>
      <w:r>
        <w:rPr>
          <w:rFonts w:asciiTheme="minorEastAsia" w:hAnsiTheme="minorEastAsia" w:eastAsiaTheme="minorEastAsia"/>
          <w:lang w:eastAsia="zh-CN"/>
        </w:rPr>
        <w:t>M</w:t>
      </w:r>
      <w:r>
        <w:rPr>
          <w:rFonts w:hint="eastAsia" w:asciiTheme="minorEastAsia" w:hAnsiTheme="minorEastAsia" w:eastAsiaTheme="minorEastAsia"/>
          <w:lang w:eastAsia="zh-CN"/>
        </w:rPr>
        <w:t>模式下</w:t>
      </w:r>
      <w:r>
        <w:rPr>
          <w:rFonts w:asciiTheme="minorEastAsia" w:hAnsiTheme="minorEastAsia" w:eastAsiaTheme="minorEastAsia"/>
          <w:lang w:eastAsia="zh-CN"/>
        </w:rPr>
        <w:t>RLC PDU</w:t>
      </w:r>
      <w:r>
        <w:rPr>
          <w:rFonts w:hint="eastAsia" w:asciiTheme="minorEastAsia" w:hAnsiTheme="minorEastAsia" w:eastAsiaTheme="minorEastAsia"/>
          <w:lang w:eastAsia="zh-CN"/>
        </w:rPr>
        <w:t>重传</w:t>
      </w:r>
      <w:r>
        <w:rPr>
          <w:rFonts w:asciiTheme="minorEastAsia" w:hAnsiTheme="minorEastAsia" w:eastAsiaTheme="minorEastAsia"/>
          <w:lang w:eastAsia="zh-CN"/>
        </w:rPr>
        <w:t>包个数。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按NSSAI切片标识分类以及汇总统计输出。（可选）</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英文名称：RLC.RetrNbrPDUPktDl</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291" w:name="_Toc16804918"/>
      <w:bookmarkStart w:id="292" w:name="_Toc24210"/>
      <w:r>
        <w:rPr>
          <w:rFonts w:ascii="黑体" w:hAnsi="黑体" w:eastAsia="黑体"/>
        </w:rPr>
        <w:t>下行RLC层用户面丢包率</w:t>
      </w:r>
      <w:bookmarkEnd w:id="291"/>
      <w:r>
        <w:rPr>
          <w:rFonts w:hint="eastAsia" w:ascii="黑体" w:hAnsi="黑体" w:eastAsia="黑体"/>
        </w:rPr>
        <w:t>（KPI）</w:t>
      </w:r>
      <w:bookmarkEnd w:id="292"/>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指标定义：统计时段内，gNB小区下行RLC层用户面丢包数与下行RLC层用户面包总数之比。</w:t>
      </w:r>
      <w:r>
        <w:rPr>
          <w:rFonts w:hint="eastAsia" w:asciiTheme="minorEastAsia" w:hAnsiTheme="minorEastAsia" w:eastAsiaTheme="minorEastAsia"/>
          <w:lang w:eastAsia="zh-CN"/>
        </w:rPr>
        <w:t>区分5QI统计（可选）</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w:t>
      </w:r>
      <w:r>
        <w:rPr>
          <w:rFonts w:hint="eastAsia" w:asciiTheme="minorEastAsia" w:hAnsiTheme="minorEastAsia" w:eastAsiaTheme="minorEastAsia"/>
          <w:lang w:eastAsia="zh-CN"/>
        </w:rPr>
        <w:t>%</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统计公式：</w:t>
      </w:r>
      <w:r>
        <w:rPr>
          <w:rFonts w:hint="eastAsia" w:asciiTheme="minorEastAsia" w:hAnsiTheme="minorEastAsia" w:eastAsiaTheme="minorEastAsia"/>
          <w:lang w:eastAsia="zh-CN"/>
        </w:rPr>
        <w:t>下行RLC层</w:t>
      </w:r>
      <w:r>
        <w:rPr>
          <w:rFonts w:asciiTheme="minorEastAsia" w:hAnsiTheme="minorEastAsia" w:eastAsiaTheme="minorEastAsia"/>
          <w:lang w:eastAsia="zh-CN"/>
        </w:rPr>
        <w:t>用户面丢包数/</w:t>
      </w:r>
      <w:r>
        <w:rPr>
          <w:rFonts w:hint="eastAsia" w:asciiTheme="minorEastAsia" w:hAnsiTheme="minorEastAsia" w:eastAsiaTheme="minorEastAsia"/>
          <w:lang w:eastAsia="zh-CN"/>
        </w:rPr>
        <w:t>下行</w:t>
      </w:r>
      <w:r>
        <w:rPr>
          <w:rFonts w:asciiTheme="minorEastAsia" w:hAnsiTheme="minorEastAsia" w:eastAsiaTheme="minorEastAsia"/>
          <w:lang w:eastAsia="zh-CN"/>
        </w:rPr>
        <w:t>RLC</w:t>
      </w:r>
      <w:r>
        <w:rPr>
          <w:rFonts w:hint="eastAsia" w:asciiTheme="minorEastAsia" w:hAnsiTheme="minorEastAsia" w:eastAsiaTheme="minorEastAsia"/>
          <w:lang w:eastAsia="zh-CN"/>
        </w:rPr>
        <w:t>层</w:t>
      </w:r>
      <w:r>
        <w:rPr>
          <w:rFonts w:asciiTheme="minorEastAsia" w:hAnsiTheme="minorEastAsia" w:eastAsiaTheme="minorEastAsia"/>
          <w:lang w:eastAsia="zh-CN"/>
        </w:rPr>
        <w:t>用户面</w:t>
      </w:r>
      <w:r>
        <w:rPr>
          <w:rFonts w:hint="eastAsia" w:asciiTheme="minorEastAsia" w:hAnsiTheme="minorEastAsia" w:eastAsiaTheme="minorEastAsia"/>
          <w:lang w:eastAsia="zh-CN"/>
        </w:rPr>
        <w:t>包</w:t>
      </w:r>
      <w:r>
        <w:rPr>
          <w:rFonts w:asciiTheme="minorEastAsia" w:hAnsiTheme="minorEastAsia" w:eastAsiaTheme="minorEastAsia"/>
          <w:lang w:eastAsia="zh-CN"/>
        </w:rPr>
        <w:t>总数</w:t>
      </w:r>
      <w:r>
        <w:rPr>
          <w:rFonts w:hint="eastAsia" w:asciiTheme="minorEastAsia" w:hAnsiTheme="minorEastAsia" w:eastAsiaTheme="minorEastAsia"/>
          <w:lang w:eastAsia="zh-CN"/>
        </w:rPr>
        <w:t>（S</w:t>
      </w:r>
      <w:r>
        <w:rPr>
          <w:rFonts w:asciiTheme="minorEastAsia" w:hAnsiTheme="minorEastAsia" w:eastAsiaTheme="minorEastAsia"/>
          <w:lang w:eastAsia="zh-CN"/>
        </w:rPr>
        <w:t>DU</w:t>
      </w:r>
      <w:r>
        <w:rPr>
          <w:rFonts w:hint="eastAsia" w:asciiTheme="minorEastAsia" w:hAnsiTheme="minorEastAsia" w:eastAsiaTheme="minorEastAsia"/>
          <w:lang w:eastAsia="zh-CN"/>
        </w:rPr>
        <w:t>）</w:t>
      </w:r>
      <w:r>
        <w:rPr>
          <w:rFonts w:asciiTheme="minorEastAsia" w:hAnsiTheme="minorEastAsia" w:eastAsiaTheme="minorEastAsia"/>
          <w:lang w:eastAsia="zh-CN"/>
        </w:rPr>
        <w:t>×100%。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英文名称：KPI.RlcNbrPktLossRateDl</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293" w:name="_Toc28069"/>
      <w:r>
        <w:rPr>
          <w:rFonts w:hint="eastAsia" w:ascii="黑体" w:hAnsi="黑体" w:eastAsia="黑体"/>
        </w:rPr>
        <w:t>下</w:t>
      </w:r>
      <w:r>
        <w:rPr>
          <w:rFonts w:ascii="黑体" w:hAnsi="黑体" w:eastAsia="黑体"/>
        </w:rPr>
        <w:t>行RLC层用户面</w:t>
      </w:r>
      <w:r>
        <w:rPr>
          <w:rFonts w:hint="eastAsia" w:ascii="黑体" w:hAnsi="黑体" w:eastAsia="黑体"/>
        </w:rPr>
        <w:t>重传</w:t>
      </w:r>
      <w:r>
        <w:rPr>
          <w:rFonts w:ascii="黑体" w:hAnsi="黑体" w:eastAsia="黑体"/>
        </w:rPr>
        <w:t>率</w:t>
      </w:r>
      <w:r>
        <w:rPr>
          <w:rFonts w:hint="eastAsia" w:ascii="黑体" w:hAnsi="黑体" w:eastAsia="黑体"/>
        </w:rPr>
        <w:t>（KPI）</w:t>
      </w:r>
      <w:bookmarkEnd w:id="293"/>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指标定义：统计时段内，gNB小区行RLC层用户面</w:t>
      </w:r>
      <w:r>
        <w:rPr>
          <w:rFonts w:hint="eastAsia" w:asciiTheme="minorEastAsia" w:hAnsiTheme="minorEastAsia" w:eastAsiaTheme="minorEastAsia"/>
          <w:lang w:eastAsia="zh-CN"/>
        </w:rPr>
        <w:t>重传</w:t>
      </w:r>
      <w:r>
        <w:rPr>
          <w:rFonts w:asciiTheme="minorEastAsia" w:hAnsiTheme="minorEastAsia" w:eastAsiaTheme="minorEastAsia"/>
          <w:lang w:eastAsia="zh-CN"/>
        </w:rPr>
        <w:t>包数与下行RLC层用户面包总数</w:t>
      </w:r>
      <w:r>
        <w:rPr>
          <w:rFonts w:hint="eastAsia" w:asciiTheme="minorEastAsia" w:hAnsiTheme="minorEastAsia" w:eastAsiaTheme="minorEastAsia"/>
          <w:lang w:eastAsia="zh-CN"/>
        </w:rPr>
        <w:t>（包含重传）</w:t>
      </w:r>
      <w:r>
        <w:rPr>
          <w:rFonts w:asciiTheme="minorEastAsia" w:hAnsiTheme="minorEastAsia" w:eastAsiaTheme="minorEastAsia"/>
          <w:lang w:eastAsia="zh-CN"/>
        </w:rPr>
        <w:t>之比。</w:t>
      </w:r>
      <w:r>
        <w:rPr>
          <w:rFonts w:hint="eastAsia" w:asciiTheme="minorEastAsia" w:hAnsiTheme="minorEastAsia" w:eastAsiaTheme="minorEastAsia"/>
          <w:lang w:eastAsia="zh-CN"/>
        </w:rPr>
        <w:t>区分5QI统计（可选）</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w:t>
      </w:r>
      <w:r>
        <w:rPr>
          <w:rFonts w:hint="eastAsia" w:asciiTheme="minorEastAsia" w:hAnsiTheme="minorEastAsia" w:eastAsiaTheme="minorEastAsia"/>
          <w:lang w:eastAsia="zh-CN"/>
        </w:rPr>
        <w:t>%</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统计公式：</w:t>
      </w:r>
      <w:r>
        <w:rPr>
          <w:rFonts w:hint="eastAsia" w:asciiTheme="minorEastAsia" w:hAnsiTheme="minorEastAsia" w:eastAsiaTheme="minorEastAsia"/>
          <w:lang w:eastAsia="zh-CN"/>
        </w:rPr>
        <w:t>下行RLC层</w:t>
      </w:r>
      <w:r>
        <w:rPr>
          <w:rFonts w:asciiTheme="minorEastAsia" w:hAnsiTheme="minorEastAsia" w:eastAsiaTheme="minorEastAsia"/>
          <w:lang w:eastAsia="zh-CN"/>
        </w:rPr>
        <w:t>用户面</w:t>
      </w:r>
      <w:r>
        <w:rPr>
          <w:rFonts w:hint="eastAsia" w:asciiTheme="minorEastAsia" w:hAnsiTheme="minorEastAsia" w:eastAsiaTheme="minorEastAsia"/>
          <w:lang w:eastAsia="zh-CN"/>
        </w:rPr>
        <w:t>重传</w:t>
      </w:r>
      <w:r>
        <w:rPr>
          <w:rFonts w:asciiTheme="minorEastAsia" w:hAnsiTheme="minorEastAsia" w:eastAsiaTheme="minorEastAsia"/>
          <w:lang w:eastAsia="zh-CN"/>
        </w:rPr>
        <w:t>包数/</w:t>
      </w:r>
      <w:r>
        <w:rPr>
          <w:rFonts w:hint="eastAsia" w:asciiTheme="minorEastAsia" w:hAnsiTheme="minorEastAsia" w:eastAsiaTheme="minorEastAsia"/>
          <w:lang w:eastAsia="zh-CN"/>
        </w:rPr>
        <w:t>（下行</w:t>
      </w:r>
      <w:r>
        <w:rPr>
          <w:rFonts w:asciiTheme="minorEastAsia" w:hAnsiTheme="minorEastAsia" w:eastAsiaTheme="minorEastAsia"/>
          <w:lang w:eastAsia="zh-CN"/>
        </w:rPr>
        <w:t>RLC</w:t>
      </w:r>
      <w:r>
        <w:rPr>
          <w:rFonts w:hint="eastAsia" w:asciiTheme="minorEastAsia" w:hAnsiTheme="minorEastAsia" w:eastAsiaTheme="minorEastAsia"/>
          <w:lang w:eastAsia="zh-CN"/>
        </w:rPr>
        <w:t>层</w:t>
      </w:r>
      <w:r>
        <w:rPr>
          <w:rFonts w:asciiTheme="minorEastAsia" w:hAnsiTheme="minorEastAsia" w:eastAsiaTheme="minorEastAsia"/>
          <w:lang w:eastAsia="zh-CN"/>
        </w:rPr>
        <w:t>用户面</w:t>
      </w:r>
      <w:r>
        <w:rPr>
          <w:rFonts w:hint="eastAsia" w:asciiTheme="minorEastAsia" w:hAnsiTheme="minorEastAsia" w:eastAsiaTheme="minorEastAsia"/>
          <w:lang w:eastAsia="zh-CN"/>
        </w:rPr>
        <w:t>包</w:t>
      </w:r>
      <w:r>
        <w:rPr>
          <w:rFonts w:asciiTheme="minorEastAsia" w:hAnsiTheme="minorEastAsia" w:eastAsiaTheme="minorEastAsia"/>
          <w:lang w:eastAsia="zh-CN"/>
        </w:rPr>
        <w:t>总数</w:t>
      </w:r>
      <w:r>
        <w:rPr>
          <w:rFonts w:hint="eastAsia" w:asciiTheme="minorEastAsia" w:hAnsiTheme="minorEastAsia" w:eastAsiaTheme="minorEastAsia"/>
          <w:lang w:eastAsia="zh-CN"/>
        </w:rPr>
        <w:t>（P</w:t>
      </w:r>
      <w:r>
        <w:rPr>
          <w:rFonts w:asciiTheme="minorEastAsia" w:hAnsiTheme="minorEastAsia" w:eastAsiaTheme="minorEastAsia"/>
          <w:lang w:eastAsia="zh-CN"/>
        </w:rPr>
        <w:t>DU</w:t>
      </w:r>
      <w:r>
        <w:rPr>
          <w:rFonts w:hint="eastAsia" w:asciiTheme="minorEastAsia" w:hAnsiTheme="minorEastAsia" w:eastAsiaTheme="minorEastAsia"/>
          <w:lang w:eastAsia="zh-CN"/>
        </w:rPr>
        <w:t>）+下行RLC层</w:t>
      </w:r>
      <w:r>
        <w:rPr>
          <w:rFonts w:asciiTheme="minorEastAsia" w:hAnsiTheme="minorEastAsia" w:eastAsiaTheme="minorEastAsia"/>
          <w:lang w:eastAsia="zh-CN"/>
        </w:rPr>
        <w:t>用户面</w:t>
      </w:r>
      <w:r>
        <w:rPr>
          <w:rFonts w:hint="eastAsia" w:asciiTheme="minorEastAsia" w:hAnsiTheme="minorEastAsia" w:eastAsiaTheme="minorEastAsia"/>
          <w:lang w:eastAsia="zh-CN"/>
        </w:rPr>
        <w:t>重传</w:t>
      </w:r>
      <w:r>
        <w:rPr>
          <w:rFonts w:asciiTheme="minorEastAsia" w:hAnsiTheme="minorEastAsia" w:eastAsiaTheme="minorEastAsia"/>
          <w:lang w:eastAsia="zh-CN"/>
        </w:rPr>
        <w:t>包数</w:t>
      </w:r>
      <w:r>
        <w:rPr>
          <w:rFonts w:hint="eastAsia" w:asciiTheme="minorEastAsia" w:hAnsiTheme="minorEastAsia" w:eastAsiaTheme="minorEastAsia"/>
          <w:lang w:eastAsia="zh-CN"/>
        </w:rPr>
        <w:t>）</w:t>
      </w:r>
      <w:r>
        <w:rPr>
          <w:rFonts w:asciiTheme="minorEastAsia" w:hAnsiTheme="minorEastAsia" w:eastAsiaTheme="minorEastAsia"/>
          <w:lang w:eastAsia="zh-CN"/>
        </w:rPr>
        <w:t>×100%。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英文名称：KPI.RLCNbrPktRetrRateDl</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294" w:name="_Toc20652"/>
      <w:r>
        <w:rPr>
          <w:rFonts w:hint="eastAsia" w:ascii="黑体" w:hAnsi="黑体" w:eastAsia="黑体"/>
        </w:rPr>
        <w:t>上</w:t>
      </w:r>
      <w:r>
        <w:rPr>
          <w:rFonts w:ascii="黑体" w:hAnsi="黑体" w:eastAsia="黑体"/>
        </w:rPr>
        <w:t>行RLC层用户面包总数</w:t>
      </w:r>
      <w:r>
        <w:rPr>
          <w:rFonts w:hint="eastAsia" w:ascii="黑体" w:hAnsi="黑体" w:eastAsia="黑体"/>
        </w:rPr>
        <w:t>（S</w:t>
      </w:r>
      <w:r>
        <w:rPr>
          <w:rFonts w:ascii="黑体" w:hAnsi="黑体" w:eastAsia="黑体"/>
        </w:rPr>
        <w:t>DU</w:t>
      </w:r>
      <w:r>
        <w:rPr>
          <w:rFonts w:hint="eastAsia" w:ascii="黑体" w:hAnsi="黑体" w:eastAsia="黑体"/>
        </w:rPr>
        <w:t>）</w:t>
      </w:r>
      <w:bookmarkEnd w:id="294"/>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定义：统计时段内，gNB小区</w:t>
      </w:r>
      <w:r>
        <w:rPr>
          <w:rFonts w:hint="eastAsia" w:asciiTheme="minorEastAsia" w:hAnsiTheme="minorEastAsia" w:eastAsiaTheme="minorEastAsia"/>
          <w:lang w:eastAsia="zh-CN"/>
        </w:rPr>
        <w:t>上</w:t>
      </w:r>
      <w:r>
        <w:rPr>
          <w:rFonts w:asciiTheme="minorEastAsia" w:hAnsiTheme="minorEastAsia" w:eastAsiaTheme="minorEastAsia"/>
          <w:lang w:eastAsia="zh-CN"/>
        </w:rPr>
        <w:t>行</w:t>
      </w:r>
      <w:r>
        <w:rPr>
          <w:rFonts w:hint="eastAsia" w:asciiTheme="minorEastAsia" w:hAnsiTheme="minorEastAsia" w:eastAsiaTheme="minorEastAsia"/>
          <w:lang w:eastAsia="zh-CN"/>
        </w:rPr>
        <w:t>接收</w:t>
      </w:r>
      <w:r>
        <w:rPr>
          <w:rFonts w:asciiTheme="minorEastAsia" w:hAnsiTheme="minorEastAsia" w:eastAsiaTheme="minorEastAsia"/>
          <w:lang w:eastAsia="zh-CN"/>
        </w:rPr>
        <w:t>的用户面RLC SDU包总数，不含重传。</w:t>
      </w:r>
      <w:r>
        <w:rPr>
          <w:rFonts w:hint="eastAsia" w:asciiTheme="minorEastAsia" w:hAnsiTheme="minorEastAsia" w:eastAsiaTheme="minorEastAsia"/>
          <w:lang w:eastAsia="zh-CN"/>
        </w:rPr>
        <w:t>区分5QI统计（可选）</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统计方式：统计时段内，累加gNB小区</w:t>
      </w:r>
      <w:r>
        <w:rPr>
          <w:rFonts w:hint="eastAsia" w:asciiTheme="minorEastAsia" w:hAnsiTheme="minorEastAsia" w:eastAsiaTheme="minorEastAsia"/>
          <w:lang w:eastAsia="zh-CN"/>
        </w:rPr>
        <w:t>上</w:t>
      </w:r>
      <w:r>
        <w:rPr>
          <w:rFonts w:asciiTheme="minorEastAsia" w:hAnsiTheme="minorEastAsia" w:eastAsiaTheme="minorEastAsia"/>
          <w:lang w:eastAsia="zh-CN"/>
        </w:rPr>
        <w:t>行</w:t>
      </w:r>
      <w:r>
        <w:rPr>
          <w:rFonts w:hint="eastAsia" w:asciiTheme="minorEastAsia" w:hAnsiTheme="minorEastAsia" w:eastAsiaTheme="minorEastAsia"/>
          <w:lang w:eastAsia="zh-CN"/>
        </w:rPr>
        <w:t>接收</w:t>
      </w:r>
      <w:r>
        <w:rPr>
          <w:rFonts w:asciiTheme="minorEastAsia" w:hAnsiTheme="minorEastAsia" w:eastAsiaTheme="minorEastAsia"/>
          <w:lang w:eastAsia="zh-CN"/>
        </w:rPr>
        <w:t>的用户面RLC SDU包个数。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按NSSAI切片标识分类以及汇总统计输出。（可选）</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英文名称：RLC.NbrPktUl</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295" w:name="_Toc1669"/>
      <w:r>
        <w:rPr>
          <w:rFonts w:hint="eastAsia" w:ascii="黑体" w:hAnsi="黑体" w:eastAsia="黑体"/>
        </w:rPr>
        <w:t>上</w:t>
      </w:r>
      <w:r>
        <w:rPr>
          <w:rFonts w:ascii="黑体" w:hAnsi="黑体" w:eastAsia="黑体"/>
        </w:rPr>
        <w:t>行RLC层用户面包总数</w:t>
      </w:r>
      <w:r>
        <w:rPr>
          <w:rFonts w:hint="eastAsia" w:ascii="黑体" w:hAnsi="黑体" w:eastAsia="黑体"/>
        </w:rPr>
        <w:t>（</w:t>
      </w:r>
      <w:r>
        <w:rPr>
          <w:rFonts w:ascii="黑体" w:hAnsi="黑体" w:eastAsia="黑体"/>
        </w:rPr>
        <w:t>PDU</w:t>
      </w:r>
      <w:r>
        <w:rPr>
          <w:rFonts w:hint="eastAsia" w:ascii="黑体" w:hAnsi="黑体" w:eastAsia="黑体"/>
        </w:rPr>
        <w:t>）</w:t>
      </w:r>
      <w:bookmarkEnd w:id="295"/>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定义：统计时段内，gNB小区</w:t>
      </w:r>
      <w:r>
        <w:rPr>
          <w:rFonts w:hint="eastAsia" w:asciiTheme="minorEastAsia" w:hAnsiTheme="minorEastAsia" w:eastAsiaTheme="minorEastAsia"/>
          <w:lang w:eastAsia="zh-CN"/>
        </w:rPr>
        <w:t>上</w:t>
      </w:r>
      <w:r>
        <w:rPr>
          <w:rFonts w:asciiTheme="minorEastAsia" w:hAnsiTheme="minorEastAsia" w:eastAsiaTheme="minorEastAsia"/>
          <w:lang w:eastAsia="zh-CN"/>
        </w:rPr>
        <w:t>行</w:t>
      </w:r>
      <w:r>
        <w:rPr>
          <w:rFonts w:hint="eastAsia" w:asciiTheme="minorEastAsia" w:hAnsiTheme="minorEastAsia" w:eastAsiaTheme="minorEastAsia"/>
          <w:lang w:eastAsia="zh-CN"/>
        </w:rPr>
        <w:t>接收</w:t>
      </w:r>
      <w:r>
        <w:rPr>
          <w:rFonts w:asciiTheme="minorEastAsia" w:hAnsiTheme="minorEastAsia" w:eastAsiaTheme="minorEastAsia"/>
          <w:lang w:eastAsia="zh-CN"/>
        </w:rPr>
        <w:t>的用户面RLC PDU包总数，不含重传。</w:t>
      </w:r>
      <w:r>
        <w:rPr>
          <w:rFonts w:hint="eastAsia" w:asciiTheme="minorEastAsia" w:hAnsiTheme="minorEastAsia" w:eastAsiaTheme="minorEastAsia"/>
          <w:lang w:eastAsia="zh-CN"/>
        </w:rPr>
        <w:t>区分5QI统计（可选）</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统计方式：统计时段内，累加gNB小区</w:t>
      </w:r>
      <w:r>
        <w:rPr>
          <w:rFonts w:hint="eastAsia" w:asciiTheme="minorEastAsia" w:hAnsiTheme="minorEastAsia" w:eastAsiaTheme="minorEastAsia"/>
          <w:lang w:eastAsia="zh-CN"/>
        </w:rPr>
        <w:t>上</w:t>
      </w:r>
      <w:r>
        <w:rPr>
          <w:rFonts w:asciiTheme="minorEastAsia" w:hAnsiTheme="minorEastAsia" w:eastAsiaTheme="minorEastAsia"/>
          <w:lang w:eastAsia="zh-CN"/>
        </w:rPr>
        <w:t>行</w:t>
      </w:r>
      <w:r>
        <w:rPr>
          <w:rFonts w:hint="eastAsia" w:asciiTheme="minorEastAsia" w:hAnsiTheme="minorEastAsia" w:eastAsiaTheme="minorEastAsia"/>
          <w:lang w:eastAsia="zh-CN"/>
        </w:rPr>
        <w:t>接收</w:t>
      </w:r>
      <w:r>
        <w:rPr>
          <w:rFonts w:asciiTheme="minorEastAsia" w:hAnsiTheme="minorEastAsia" w:eastAsiaTheme="minorEastAsia"/>
          <w:lang w:eastAsia="zh-CN"/>
        </w:rPr>
        <w:t>的用户面RLC PDU包个数。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按NSSAI切片标识分类以及汇总统计输出。（可选）</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英文名称：RLC.NbrPDUPktUl</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296" w:name="_Toc33282019"/>
      <w:bookmarkStart w:id="297" w:name="_Toc22812"/>
      <w:r>
        <w:rPr>
          <w:rFonts w:hint="eastAsia" w:ascii="黑体" w:hAnsi="黑体" w:eastAsia="黑体"/>
        </w:rPr>
        <w:t>上</w:t>
      </w:r>
      <w:r>
        <w:rPr>
          <w:rFonts w:ascii="黑体" w:hAnsi="黑体" w:eastAsia="黑体"/>
        </w:rPr>
        <w:t>行RLC层用户面</w:t>
      </w:r>
      <w:r>
        <w:rPr>
          <w:rFonts w:hint="eastAsia" w:ascii="黑体" w:hAnsi="黑体" w:eastAsia="黑体"/>
        </w:rPr>
        <w:t>重传</w:t>
      </w:r>
      <w:r>
        <w:rPr>
          <w:rFonts w:ascii="黑体" w:hAnsi="黑体" w:eastAsia="黑体"/>
        </w:rPr>
        <w:t>包数</w:t>
      </w:r>
      <w:bookmarkEnd w:id="296"/>
      <w:bookmarkEnd w:id="297"/>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指标定义：统计时段内，gNB小区空口</w:t>
      </w:r>
      <w:r>
        <w:rPr>
          <w:rFonts w:hint="eastAsia" w:asciiTheme="minorEastAsia" w:hAnsiTheme="minorEastAsia" w:eastAsiaTheme="minorEastAsia"/>
          <w:lang w:eastAsia="zh-CN"/>
        </w:rPr>
        <w:t>上</w:t>
      </w:r>
      <w:r>
        <w:rPr>
          <w:rFonts w:asciiTheme="minorEastAsia" w:hAnsiTheme="minorEastAsia" w:eastAsiaTheme="minorEastAsia"/>
          <w:lang w:eastAsia="zh-CN"/>
        </w:rPr>
        <w:t>行用户面RLC PDU</w:t>
      </w:r>
      <w:r>
        <w:rPr>
          <w:rFonts w:hint="eastAsia" w:asciiTheme="minorEastAsia" w:hAnsiTheme="minorEastAsia" w:eastAsiaTheme="minorEastAsia"/>
          <w:lang w:eastAsia="zh-CN"/>
        </w:rPr>
        <w:t>重传</w:t>
      </w:r>
      <w:r>
        <w:rPr>
          <w:rFonts w:asciiTheme="minorEastAsia" w:hAnsiTheme="minorEastAsia" w:eastAsiaTheme="minorEastAsia"/>
          <w:lang w:eastAsia="zh-CN"/>
        </w:rPr>
        <w:t>包个数。</w:t>
      </w:r>
      <w:r>
        <w:rPr>
          <w:rFonts w:hint="eastAsia" w:asciiTheme="minorEastAsia" w:hAnsiTheme="minorEastAsia" w:eastAsiaTheme="minorEastAsia"/>
          <w:lang w:eastAsia="zh-CN"/>
        </w:rPr>
        <w:t>区分5QI统计（可选）</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统计方式：统计时段内，gNB小区空口</w:t>
      </w:r>
      <w:r>
        <w:rPr>
          <w:rFonts w:hint="eastAsia" w:asciiTheme="minorEastAsia" w:hAnsiTheme="minorEastAsia" w:eastAsiaTheme="minorEastAsia"/>
          <w:lang w:eastAsia="zh-CN"/>
        </w:rPr>
        <w:t>上</w:t>
      </w:r>
      <w:r>
        <w:rPr>
          <w:rFonts w:asciiTheme="minorEastAsia" w:hAnsiTheme="minorEastAsia" w:eastAsiaTheme="minorEastAsia"/>
          <w:lang w:eastAsia="zh-CN"/>
        </w:rPr>
        <w:t>行用户面RLC PDU</w:t>
      </w:r>
      <w:r>
        <w:rPr>
          <w:rFonts w:hint="eastAsia" w:asciiTheme="minorEastAsia" w:hAnsiTheme="minorEastAsia" w:eastAsiaTheme="minorEastAsia"/>
          <w:lang w:eastAsia="zh-CN"/>
        </w:rPr>
        <w:t>重传</w:t>
      </w:r>
      <w:r>
        <w:rPr>
          <w:rFonts w:asciiTheme="minorEastAsia" w:hAnsiTheme="minorEastAsia" w:eastAsiaTheme="minorEastAsia"/>
          <w:lang w:eastAsia="zh-CN"/>
        </w:rPr>
        <w:t>包个数。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按NSSAI切片标识分类以及汇总统计输出。（可选）</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英文名称：RLC.RetrNbrPDUPktUl</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298" w:name="_Toc33282020"/>
      <w:bookmarkStart w:id="299" w:name="_Toc4641"/>
      <w:r>
        <w:rPr>
          <w:rFonts w:hint="eastAsia" w:ascii="黑体" w:hAnsi="黑体" w:eastAsia="黑体"/>
        </w:rPr>
        <w:t>上</w:t>
      </w:r>
      <w:r>
        <w:rPr>
          <w:rFonts w:ascii="黑体" w:hAnsi="黑体" w:eastAsia="黑体"/>
        </w:rPr>
        <w:t>行RLC层用户面</w:t>
      </w:r>
      <w:r>
        <w:rPr>
          <w:rFonts w:hint="eastAsia" w:ascii="黑体" w:hAnsi="黑体" w:eastAsia="黑体"/>
        </w:rPr>
        <w:t>重传</w:t>
      </w:r>
      <w:r>
        <w:rPr>
          <w:rFonts w:ascii="黑体" w:hAnsi="黑体" w:eastAsia="黑体"/>
        </w:rPr>
        <w:t>率</w:t>
      </w:r>
      <w:bookmarkEnd w:id="298"/>
      <w:r>
        <w:rPr>
          <w:rFonts w:hint="eastAsia" w:ascii="黑体" w:hAnsi="黑体" w:eastAsia="黑体"/>
        </w:rPr>
        <w:t>(KPI</w:t>
      </w:r>
      <w:r>
        <w:rPr>
          <w:rFonts w:ascii="黑体" w:hAnsi="黑体" w:eastAsia="黑体"/>
        </w:rPr>
        <w:t>)</w:t>
      </w:r>
      <w:bookmarkEnd w:id="299"/>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w:t>
      </w:r>
      <w:r>
        <w:rPr>
          <w:rFonts w:hint="eastAsia" w:asciiTheme="minorEastAsia" w:hAnsiTheme="minorEastAsia" w:eastAsiaTheme="minorEastAsia"/>
          <w:lang w:eastAsia="zh-CN"/>
        </w:rPr>
        <w:t>上</w:t>
      </w:r>
      <w:r>
        <w:rPr>
          <w:rFonts w:asciiTheme="minorEastAsia" w:hAnsiTheme="minorEastAsia" w:eastAsiaTheme="minorEastAsia"/>
          <w:lang w:eastAsia="zh-CN"/>
        </w:rPr>
        <w:t>行RLC层用户面</w:t>
      </w:r>
      <w:r>
        <w:rPr>
          <w:rFonts w:hint="eastAsia" w:asciiTheme="minorEastAsia" w:hAnsiTheme="minorEastAsia" w:eastAsiaTheme="minorEastAsia"/>
          <w:lang w:eastAsia="zh-CN"/>
        </w:rPr>
        <w:t>重传</w:t>
      </w:r>
      <w:r>
        <w:rPr>
          <w:rFonts w:asciiTheme="minorEastAsia" w:hAnsiTheme="minorEastAsia" w:eastAsiaTheme="minorEastAsia"/>
          <w:lang w:eastAsia="zh-CN"/>
        </w:rPr>
        <w:t>包数与</w:t>
      </w:r>
      <w:r>
        <w:rPr>
          <w:rFonts w:hint="eastAsia" w:asciiTheme="minorEastAsia" w:hAnsiTheme="minorEastAsia" w:eastAsiaTheme="minorEastAsia"/>
          <w:lang w:eastAsia="zh-CN"/>
        </w:rPr>
        <w:t>上</w:t>
      </w:r>
      <w:r>
        <w:rPr>
          <w:rFonts w:asciiTheme="minorEastAsia" w:hAnsiTheme="minorEastAsia" w:eastAsiaTheme="minorEastAsia"/>
          <w:lang w:eastAsia="zh-CN"/>
        </w:rPr>
        <w:t>行RLC层用户面包总数</w:t>
      </w:r>
      <w:r>
        <w:rPr>
          <w:rFonts w:hint="eastAsia" w:asciiTheme="minorEastAsia" w:hAnsiTheme="minorEastAsia" w:eastAsiaTheme="minorEastAsia"/>
          <w:lang w:eastAsia="zh-CN"/>
        </w:rPr>
        <w:t>（包含重传）</w:t>
      </w:r>
      <w:r>
        <w:rPr>
          <w:rFonts w:asciiTheme="minorEastAsia" w:hAnsiTheme="minorEastAsia" w:eastAsiaTheme="minorEastAsia"/>
          <w:lang w:eastAsia="zh-CN"/>
        </w:rPr>
        <w:t>之比。</w:t>
      </w:r>
      <w:r>
        <w:rPr>
          <w:rFonts w:hint="eastAsia" w:asciiTheme="minorEastAsia" w:hAnsiTheme="minorEastAsia" w:eastAsiaTheme="minorEastAsia"/>
          <w:lang w:eastAsia="zh-CN"/>
        </w:rPr>
        <w:t>区分5QI统计（可选）</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单位：百分比。</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统计公式：</w:t>
      </w:r>
      <w:r>
        <w:rPr>
          <w:rFonts w:hint="eastAsia" w:asciiTheme="minorEastAsia" w:hAnsiTheme="minorEastAsia" w:eastAsiaTheme="minorEastAsia"/>
          <w:lang w:eastAsia="zh-CN"/>
        </w:rPr>
        <w:t>上行RLC层</w:t>
      </w:r>
      <w:r>
        <w:rPr>
          <w:rFonts w:asciiTheme="minorEastAsia" w:hAnsiTheme="minorEastAsia" w:eastAsiaTheme="minorEastAsia"/>
          <w:lang w:eastAsia="zh-CN"/>
        </w:rPr>
        <w:t>用户面</w:t>
      </w:r>
      <w:r>
        <w:rPr>
          <w:rFonts w:hint="eastAsia" w:asciiTheme="minorEastAsia" w:hAnsiTheme="minorEastAsia" w:eastAsiaTheme="minorEastAsia"/>
          <w:lang w:eastAsia="zh-CN"/>
        </w:rPr>
        <w:t>重传</w:t>
      </w:r>
      <w:r>
        <w:rPr>
          <w:rFonts w:asciiTheme="minorEastAsia" w:hAnsiTheme="minorEastAsia" w:eastAsiaTheme="minorEastAsia"/>
          <w:lang w:eastAsia="zh-CN"/>
        </w:rPr>
        <w:t>包数/</w:t>
      </w:r>
      <w:r>
        <w:rPr>
          <w:rFonts w:hint="eastAsia" w:asciiTheme="minorEastAsia" w:hAnsiTheme="minorEastAsia" w:eastAsiaTheme="minorEastAsia"/>
          <w:lang w:eastAsia="zh-CN"/>
        </w:rPr>
        <w:t>（上行</w:t>
      </w:r>
      <w:r>
        <w:rPr>
          <w:rFonts w:asciiTheme="minorEastAsia" w:hAnsiTheme="minorEastAsia" w:eastAsiaTheme="minorEastAsia"/>
          <w:lang w:eastAsia="zh-CN"/>
        </w:rPr>
        <w:t>RLC</w:t>
      </w:r>
      <w:r>
        <w:rPr>
          <w:rFonts w:hint="eastAsia" w:asciiTheme="minorEastAsia" w:hAnsiTheme="minorEastAsia" w:eastAsiaTheme="minorEastAsia"/>
          <w:lang w:eastAsia="zh-CN"/>
        </w:rPr>
        <w:t>层</w:t>
      </w:r>
      <w:r>
        <w:rPr>
          <w:rFonts w:asciiTheme="minorEastAsia" w:hAnsiTheme="minorEastAsia" w:eastAsiaTheme="minorEastAsia"/>
          <w:lang w:eastAsia="zh-CN"/>
        </w:rPr>
        <w:t>用户面</w:t>
      </w:r>
      <w:r>
        <w:rPr>
          <w:rFonts w:hint="eastAsia" w:asciiTheme="minorEastAsia" w:hAnsiTheme="minorEastAsia" w:eastAsiaTheme="minorEastAsia"/>
          <w:lang w:eastAsia="zh-CN"/>
        </w:rPr>
        <w:t>包</w:t>
      </w:r>
      <w:r>
        <w:rPr>
          <w:rFonts w:asciiTheme="minorEastAsia" w:hAnsiTheme="minorEastAsia" w:eastAsiaTheme="minorEastAsia"/>
          <w:lang w:eastAsia="zh-CN"/>
        </w:rPr>
        <w:t>总数</w:t>
      </w:r>
      <w:r>
        <w:rPr>
          <w:rFonts w:hint="eastAsia" w:asciiTheme="minorEastAsia" w:hAnsiTheme="minorEastAsia" w:eastAsiaTheme="minorEastAsia"/>
          <w:lang w:eastAsia="zh-CN"/>
        </w:rPr>
        <w:t>（P</w:t>
      </w:r>
      <w:r>
        <w:rPr>
          <w:rFonts w:asciiTheme="minorEastAsia" w:hAnsiTheme="minorEastAsia" w:eastAsiaTheme="minorEastAsia"/>
          <w:lang w:eastAsia="zh-CN"/>
        </w:rPr>
        <w:t>DU</w:t>
      </w:r>
      <w:r>
        <w:rPr>
          <w:rFonts w:hint="eastAsia" w:asciiTheme="minorEastAsia" w:hAnsiTheme="minorEastAsia" w:eastAsiaTheme="minorEastAsia"/>
          <w:lang w:eastAsia="zh-CN"/>
        </w:rPr>
        <w:t>）+上行RLC层</w:t>
      </w:r>
      <w:r>
        <w:rPr>
          <w:rFonts w:asciiTheme="minorEastAsia" w:hAnsiTheme="minorEastAsia" w:eastAsiaTheme="minorEastAsia"/>
          <w:lang w:eastAsia="zh-CN"/>
        </w:rPr>
        <w:t>用户面</w:t>
      </w:r>
      <w:r>
        <w:rPr>
          <w:rFonts w:hint="eastAsia" w:asciiTheme="minorEastAsia" w:hAnsiTheme="minorEastAsia" w:eastAsiaTheme="minorEastAsia"/>
          <w:lang w:eastAsia="zh-CN"/>
        </w:rPr>
        <w:t>重传</w:t>
      </w:r>
      <w:r>
        <w:rPr>
          <w:rFonts w:asciiTheme="minorEastAsia" w:hAnsiTheme="minorEastAsia" w:eastAsiaTheme="minorEastAsia"/>
          <w:lang w:eastAsia="zh-CN"/>
        </w:rPr>
        <w:t>包数</w:t>
      </w:r>
      <w:r>
        <w:rPr>
          <w:rFonts w:hint="eastAsia" w:asciiTheme="minorEastAsia" w:hAnsiTheme="minorEastAsia" w:eastAsiaTheme="minorEastAsia"/>
          <w:lang w:eastAsia="zh-CN"/>
        </w:rPr>
        <w:t>）</w:t>
      </w:r>
      <w:r>
        <w:rPr>
          <w:rFonts w:asciiTheme="minorEastAsia" w:hAnsiTheme="minorEastAsia" w:eastAsiaTheme="minorEastAsia"/>
          <w:lang w:eastAsia="zh-CN"/>
        </w:rPr>
        <w:t>×100%。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bookmarkStart w:id="300" w:name="_Toc33360216"/>
      <w:bookmarkEnd w:id="300"/>
      <w:bookmarkStart w:id="301" w:name="_Toc33359984"/>
      <w:bookmarkEnd w:id="301"/>
      <w:bookmarkStart w:id="302" w:name="_Toc33359980"/>
      <w:bookmarkEnd w:id="302"/>
      <w:bookmarkStart w:id="303" w:name="_Toc33359982"/>
      <w:bookmarkEnd w:id="303"/>
      <w:bookmarkStart w:id="304" w:name="_Toc33360217"/>
      <w:bookmarkEnd w:id="304"/>
      <w:bookmarkStart w:id="305" w:name="_Toc33359981"/>
      <w:bookmarkEnd w:id="305"/>
      <w:bookmarkStart w:id="306" w:name="_Toc33359983"/>
      <w:bookmarkEnd w:id="306"/>
      <w:bookmarkStart w:id="307" w:name="_Toc33360214"/>
      <w:bookmarkEnd w:id="307"/>
      <w:bookmarkStart w:id="308" w:name="_Toc33360215"/>
      <w:bookmarkEnd w:id="308"/>
      <w:bookmarkStart w:id="309" w:name="_Toc33360218"/>
      <w:bookmarkEnd w:id="309"/>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英文名称：KPI.RLCNbrPktRetrRateUl</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310" w:name="_Toc33360220"/>
      <w:bookmarkEnd w:id="310"/>
      <w:bookmarkStart w:id="311" w:name="_Toc33360223"/>
      <w:bookmarkEnd w:id="311"/>
      <w:bookmarkStart w:id="312" w:name="_Toc33359989"/>
      <w:bookmarkEnd w:id="312"/>
      <w:bookmarkStart w:id="313" w:name="_Toc33359991"/>
      <w:bookmarkEnd w:id="313"/>
      <w:bookmarkStart w:id="314" w:name="_Toc33359990"/>
      <w:bookmarkEnd w:id="314"/>
      <w:bookmarkStart w:id="315" w:name="_Toc33359988"/>
      <w:bookmarkEnd w:id="315"/>
      <w:bookmarkStart w:id="316" w:name="_Toc33359986"/>
      <w:bookmarkEnd w:id="316"/>
      <w:bookmarkStart w:id="317" w:name="_Toc33360224"/>
      <w:bookmarkEnd w:id="317"/>
      <w:bookmarkStart w:id="318" w:name="_Toc33360222"/>
      <w:bookmarkEnd w:id="318"/>
      <w:bookmarkStart w:id="319" w:name="_Toc33360225"/>
      <w:bookmarkEnd w:id="319"/>
      <w:bookmarkStart w:id="320" w:name="_Toc33359987"/>
      <w:bookmarkEnd w:id="320"/>
      <w:bookmarkStart w:id="321" w:name="_Toc33360221"/>
      <w:bookmarkEnd w:id="321"/>
      <w:bookmarkStart w:id="322" w:name="_Toc27937"/>
      <w:r>
        <w:rPr>
          <w:rFonts w:ascii="黑体" w:hAnsi="黑体" w:eastAsia="黑体"/>
        </w:rPr>
        <w:t>上行MAC层传输TB总数</w:t>
      </w:r>
      <w:bookmarkEnd w:id="322"/>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指标定义：统计时段内，gNB小区上行MAC层</w:t>
      </w:r>
      <w:r>
        <w:rPr>
          <w:rFonts w:hint="eastAsia" w:asciiTheme="minorEastAsia" w:hAnsiTheme="minorEastAsia" w:eastAsiaTheme="minorEastAsia"/>
          <w:lang w:eastAsia="zh-CN"/>
        </w:rPr>
        <w:t>传输的</w:t>
      </w:r>
      <w:r>
        <w:rPr>
          <w:rFonts w:asciiTheme="minorEastAsia" w:hAnsiTheme="minorEastAsia" w:eastAsiaTheme="minorEastAsia"/>
          <w:lang w:eastAsia="zh-CN"/>
        </w:rPr>
        <w:t>TB(Transport Block)数量</w:t>
      </w:r>
      <w:r>
        <w:rPr>
          <w:rFonts w:hint="eastAsia" w:asciiTheme="minorEastAsia" w:hAnsiTheme="minorEastAsia" w:eastAsiaTheme="minorEastAsia"/>
          <w:lang w:eastAsia="zh-CN"/>
        </w:rPr>
        <w:t>，包含重传</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统计方式：（1）按SU-MIMO RANK1-2分类和汇总统计；（2）按QPSK~256QAM调制方式分类和汇总统计。</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r>
        <w:rPr>
          <w:rFonts w:asciiTheme="minorEastAsia" w:hAnsiTheme="minorEastAsia" w:eastAsiaTheme="minorEastAsia"/>
          <w:lang w:eastAsia="zh-CN"/>
        </w:rPr>
        <w:t xml:space="preserve"> MAC.NbrTbUl</w:t>
      </w:r>
      <w:r>
        <w:rPr>
          <w:rFonts w:hint="eastAsia" w:asciiTheme="minorEastAsia" w:hAnsiTheme="minorEastAsia" w:eastAsiaTheme="minorEastAsia"/>
          <w:lang w:eastAsia="zh-CN"/>
        </w:rPr>
        <w:t>，其中多实例命名要求如下表所示。</w:t>
      </w:r>
    </w:p>
    <w:tbl>
      <w:tblPr>
        <w:tblStyle w:val="35"/>
        <w:tblW w:w="85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24"/>
        <w:gridCol w:w="29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24" w:type="dxa"/>
          </w:tcPr>
          <w:p>
            <w:pPr>
              <w:adjustRightInd w:val="0"/>
              <w:snapToGrid w:val="0"/>
              <w:spacing w:line="360" w:lineRule="auto"/>
              <w:jc w:val="center"/>
              <w:rPr>
                <w:rFonts w:ascii="宋体" w:hAnsi="宋体" w:eastAsia="宋体"/>
                <w:b/>
                <w:szCs w:val="21"/>
              </w:rPr>
            </w:pPr>
            <w:r>
              <w:rPr>
                <w:rFonts w:hint="eastAsia" w:ascii="宋体" w:hAnsi="宋体" w:eastAsia="宋体"/>
                <w:b/>
                <w:szCs w:val="21"/>
              </w:rPr>
              <w:t>中文含义</w:t>
            </w:r>
          </w:p>
        </w:tc>
        <w:tc>
          <w:tcPr>
            <w:tcW w:w="2976" w:type="dxa"/>
          </w:tcPr>
          <w:p>
            <w:pPr>
              <w:adjustRightInd w:val="0"/>
              <w:snapToGrid w:val="0"/>
              <w:spacing w:line="360" w:lineRule="auto"/>
              <w:jc w:val="center"/>
              <w:rPr>
                <w:rFonts w:ascii="宋体" w:hAnsi="宋体" w:eastAsia="宋体"/>
                <w:b/>
                <w:szCs w:val="21"/>
              </w:rPr>
            </w:pPr>
            <w:r>
              <w:rPr>
                <w:rFonts w:hint="eastAsia" w:ascii="宋体" w:hAnsi="宋体" w:eastAsia="宋体"/>
                <w:b/>
                <w:szCs w:val="21"/>
              </w:rPr>
              <w:t>英文名称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24" w:type="dxa"/>
          </w:tcPr>
          <w:p>
            <w:pPr>
              <w:adjustRightInd w:val="0"/>
              <w:snapToGrid w:val="0"/>
              <w:spacing w:line="360" w:lineRule="auto"/>
              <w:rPr>
                <w:rFonts w:ascii="宋体" w:hAnsi="宋体" w:eastAsia="宋体"/>
                <w:b/>
                <w:szCs w:val="21"/>
              </w:rPr>
            </w:pPr>
            <w:r>
              <w:t>RANK1</w:t>
            </w:r>
            <w:r>
              <w:rPr>
                <w:rFonts w:hint="eastAsia"/>
              </w:rPr>
              <w:t>的上行MAC层传输TB总数</w:t>
            </w:r>
          </w:p>
        </w:tc>
        <w:tc>
          <w:tcPr>
            <w:tcW w:w="2976" w:type="dxa"/>
          </w:tcPr>
          <w:p>
            <w:pPr>
              <w:adjustRightInd w:val="0"/>
              <w:snapToGrid w:val="0"/>
              <w:spacing w:line="360" w:lineRule="auto"/>
              <w:rPr>
                <w:rFonts w:ascii="宋体" w:hAnsi="宋体" w:eastAsia="宋体"/>
                <w:b/>
                <w:szCs w:val="21"/>
              </w:rPr>
            </w:pPr>
            <w:r>
              <w:t>MAC.NbrTbUl.Rank1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24" w:type="dxa"/>
          </w:tcPr>
          <w:p>
            <w:pPr>
              <w:adjustRightInd w:val="0"/>
              <w:snapToGrid w:val="0"/>
              <w:spacing w:line="360" w:lineRule="auto"/>
              <w:rPr>
                <w:rFonts w:ascii="宋体" w:hAnsi="宋体" w:eastAsia="宋体"/>
                <w:b/>
                <w:szCs w:val="21"/>
              </w:rPr>
            </w:pPr>
            <w:r>
              <w:t>RANK2</w:t>
            </w:r>
            <w:r>
              <w:rPr>
                <w:rFonts w:hint="eastAsia"/>
              </w:rPr>
              <w:t>的上行MAC层传输TB总数</w:t>
            </w:r>
          </w:p>
        </w:tc>
        <w:tc>
          <w:tcPr>
            <w:tcW w:w="2976" w:type="dxa"/>
          </w:tcPr>
          <w:p>
            <w:pPr>
              <w:adjustRightInd w:val="0"/>
              <w:snapToGrid w:val="0"/>
              <w:spacing w:line="360" w:lineRule="auto"/>
              <w:rPr>
                <w:rFonts w:ascii="宋体" w:hAnsi="宋体" w:eastAsia="宋体"/>
                <w:b/>
                <w:szCs w:val="21"/>
              </w:rPr>
            </w:pPr>
            <w:r>
              <w:t>MAC.NbrTbUl.Rank2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24" w:type="dxa"/>
          </w:tcPr>
          <w:p>
            <w:pPr>
              <w:adjustRightInd w:val="0"/>
              <w:snapToGrid w:val="0"/>
              <w:spacing w:line="360" w:lineRule="auto"/>
            </w:pPr>
            <w:r>
              <w:rPr>
                <w:rFonts w:hint="eastAsia"/>
              </w:rPr>
              <w:t>QPSK调制方式的上行MAC层传输TB总数</w:t>
            </w:r>
          </w:p>
        </w:tc>
        <w:tc>
          <w:tcPr>
            <w:tcW w:w="2976" w:type="dxa"/>
          </w:tcPr>
          <w:p>
            <w:pPr>
              <w:adjustRightInd w:val="0"/>
              <w:snapToGrid w:val="0"/>
              <w:spacing w:line="360" w:lineRule="auto"/>
            </w:pPr>
            <w:r>
              <w:t>MAC.NbrTbUl.Qpsk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24" w:type="dxa"/>
          </w:tcPr>
          <w:p>
            <w:pPr>
              <w:adjustRightInd w:val="0"/>
              <w:snapToGrid w:val="0"/>
              <w:spacing w:line="360" w:lineRule="auto"/>
            </w:pPr>
            <w:r>
              <w:t>16</w:t>
            </w:r>
            <w:r>
              <w:rPr>
                <w:rFonts w:hint="eastAsia"/>
              </w:rPr>
              <w:t>Qam调制方式的上行MAC层传输TB总数</w:t>
            </w:r>
          </w:p>
        </w:tc>
        <w:tc>
          <w:tcPr>
            <w:tcW w:w="2976" w:type="dxa"/>
          </w:tcPr>
          <w:p>
            <w:pPr>
              <w:adjustRightInd w:val="0"/>
              <w:snapToGrid w:val="0"/>
              <w:spacing w:line="360" w:lineRule="auto"/>
            </w:pPr>
            <w:r>
              <w:t>MAC.NbrTbUl.16Qam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24" w:type="dxa"/>
          </w:tcPr>
          <w:p>
            <w:pPr>
              <w:adjustRightInd w:val="0"/>
              <w:snapToGrid w:val="0"/>
              <w:spacing w:line="360" w:lineRule="auto"/>
            </w:pPr>
            <w:r>
              <w:t>64</w:t>
            </w:r>
            <w:r>
              <w:rPr>
                <w:rFonts w:hint="eastAsia"/>
              </w:rPr>
              <w:t>Qam调制方式的上行MAC层传输TB总数</w:t>
            </w:r>
          </w:p>
        </w:tc>
        <w:tc>
          <w:tcPr>
            <w:tcW w:w="2976" w:type="dxa"/>
          </w:tcPr>
          <w:p>
            <w:pPr>
              <w:adjustRightInd w:val="0"/>
              <w:snapToGrid w:val="0"/>
              <w:spacing w:line="360" w:lineRule="auto"/>
            </w:pPr>
            <w:r>
              <w:t>MAC.NbrTbUl.64Qam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24" w:type="dxa"/>
          </w:tcPr>
          <w:p>
            <w:pPr>
              <w:adjustRightInd w:val="0"/>
              <w:snapToGrid w:val="0"/>
              <w:spacing w:line="360" w:lineRule="auto"/>
            </w:pPr>
            <w:r>
              <w:t>256</w:t>
            </w:r>
            <w:r>
              <w:rPr>
                <w:rFonts w:hint="eastAsia"/>
              </w:rPr>
              <w:t>Qam调制方式的上行MAC层传输TB总数</w:t>
            </w:r>
          </w:p>
        </w:tc>
        <w:tc>
          <w:tcPr>
            <w:tcW w:w="2976" w:type="dxa"/>
          </w:tcPr>
          <w:p>
            <w:pPr>
              <w:adjustRightInd w:val="0"/>
              <w:snapToGrid w:val="0"/>
              <w:spacing w:line="360" w:lineRule="auto"/>
            </w:pPr>
            <w:r>
              <w:t>MAC.NbrTbUl.256Qam</w:t>
            </w:r>
          </w:p>
        </w:tc>
      </w:tr>
    </w:tbl>
    <w:p>
      <w:pPr>
        <w:adjustRightInd w:val="0"/>
        <w:snapToGrid w:val="0"/>
        <w:spacing w:line="360" w:lineRule="auto"/>
        <w:rPr>
          <w:rFonts w:ascii="宋体" w:hAnsi="宋体" w:eastAsia="宋体"/>
          <w:szCs w:val="21"/>
        </w:rPr>
      </w:pP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323" w:name="_Toc16804919"/>
      <w:bookmarkStart w:id="324" w:name="_Toc16550"/>
      <w:r>
        <w:rPr>
          <w:rFonts w:ascii="黑体" w:hAnsi="黑体" w:eastAsia="黑体"/>
        </w:rPr>
        <w:t>上行MAC层传输初始TB数</w:t>
      </w:r>
      <w:bookmarkEnd w:id="323"/>
      <w:bookmarkEnd w:id="324"/>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指标定义：统计时段内，gNB小区上行MAC层传输的初始TB(Transport Block)数量。</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 xml:space="preserve">统计方式：（1）初始TB相对于重传TB而言，即第一次提交传输的TB。（2）按SU-MIMO RANK1-2分类和汇总统计；（3）按QPSK~256QAM调制方式分类和汇总统计。 </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英文名称：MAC.NbrInitTbUl，其中多实例命名要求如下表所示。</w:t>
      </w:r>
    </w:p>
    <w:tbl>
      <w:tblPr>
        <w:tblStyle w:val="35"/>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24"/>
        <w:gridCol w:w="32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24" w:type="dxa"/>
          </w:tcPr>
          <w:p>
            <w:pPr>
              <w:adjustRightInd w:val="0"/>
              <w:snapToGrid w:val="0"/>
              <w:spacing w:line="360" w:lineRule="auto"/>
              <w:jc w:val="center"/>
              <w:rPr>
                <w:rFonts w:ascii="宋体" w:hAnsi="宋体" w:eastAsia="宋体"/>
                <w:b/>
                <w:szCs w:val="21"/>
              </w:rPr>
            </w:pPr>
            <w:r>
              <w:rPr>
                <w:rFonts w:hint="eastAsia" w:ascii="宋体" w:hAnsi="宋体" w:eastAsia="宋体"/>
                <w:b/>
                <w:szCs w:val="21"/>
              </w:rPr>
              <w:t>中文含义</w:t>
            </w:r>
          </w:p>
        </w:tc>
        <w:tc>
          <w:tcPr>
            <w:tcW w:w="3260" w:type="dxa"/>
          </w:tcPr>
          <w:p>
            <w:pPr>
              <w:adjustRightInd w:val="0"/>
              <w:snapToGrid w:val="0"/>
              <w:spacing w:line="360" w:lineRule="auto"/>
              <w:jc w:val="center"/>
              <w:rPr>
                <w:rFonts w:ascii="宋体" w:hAnsi="宋体" w:eastAsia="宋体"/>
                <w:b/>
                <w:szCs w:val="21"/>
              </w:rPr>
            </w:pPr>
            <w:r>
              <w:rPr>
                <w:rFonts w:hint="eastAsia" w:ascii="宋体" w:hAnsi="宋体" w:eastAsia="宋体"/>
                <w:b/>
                <w:szCs w:val="21"/>
              </w:rPr>
              <w:t>英文名称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24" w:type="dxa"/>
          </w:tcPr>
          <w:p>
            <w:pPr>
              <w:adjustRightInd w:val="0"/>
              <w:snapToGrid w:val="0"/>
              <w:spacing w:line="360" w:lineRule="auto"/>
            </w:pPr>
            <w:r>
              <w:t>RANK1</w:t>
            </w:r>
            <w:r>
              <w:rPr>
                <w:rFonts w:hint="eastAsia"/>
              </w:rPr>
              <w:t>的上行MAC层传输初始TB数</w:t>
            </w:r>
          </w:p>
        </w:tc>
        <w:tc>
          <w:tcPr>
            <w:tcW w:w="3260" w:type="dxa"/>
          </w:tcPr>
          <w:p>
            <w:pPr>
              <w:adjustRightInd w:val="0"/>
              <w:snapToGrid w:val="0"/>
              <w:spacing w:line="360" w:lineRule="auto"/>
            </w:pPr>
            <w:r>
              <w:t>MAC.NbrInitTbUl.Rank1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24" w:type="dxa"/>
          </w:tcPr>
          <w:p>
            <w:pPr>
              <w:adjustRightInd w:val="0"/>
              <w:snapToGrid w:val="0"/>
              <w:spacing w:line="360" w:lineRule="auto"/>
            </w:pPr>
            <w:r>
              <w:t>RANK2</w:t>
            </w:r>
            <w:r>
              <w:rPr>
                <w:rFonts w:hint="eastAsia"/>
              </w:rPr>
              <w:t>的上行MAC层传输初始TB数</w:t>
            </w:r>
          </w:p>
        </w:tc>
        <w:tc>
          <w:tcPr>
            <w:tcW w:w="3260" w:type="dxa"/>
          </w:tcPr>
          <w:p>
            <w:pPr>
              <w:adjustRightInd w:val="0"/>
              <w:snapToGrid w:val="0"/>
              <w:spacing w:line="360" w:lineRule="auto"/>
            </w:pPr>
            <w:r>
              <w:t>MAC.NbrInitTbUl.Rank2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24" w:type="dxa"/>
          </w:tcPr>
          <w:p>
            <w:pPr>
              <w:adjustRightInd w:val="0"/>
              <w:snapToGrid w:val="0"/>
              <w:spacing w:line="360" w:lineRule="auto"/>
            </w:pPr>
            <w:r>
              <w:rPr>
                <w:rFonts w:hint="eastAsia"/>
              </w:rPr>
              <w:t>QPSK调制方式的上行MAC层传输初始TB数</w:t>
            </w:r>
          </w:p>
        </w:tc>
        <w:tc>
          <w:tcPr>
            <w:tcW w:w="3260" w:type="dxa"/>
          </w:tcPr>
          <w:p>
            <w:pPr>
              <w:adjustRightInd w:val="0"/>
              <w:snapToGrid w:val="0"/>
              <w:spacing w:line="360" w:lineRule="auto"/>
            </w:pPr>
            <w:r>
              <w:t>MAC.NbrInitTbUl.Qpsk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24" w:type="dxa"/>
          </w:tcPr>
          <w:p>
            <w:pPr>
              <w:adjustRightInd w:val="0"/>
              <w:snapToGrid w:val="0"/>
              <w:spacing w:line="360" w:lineRule="auto"/>
            </w:pPr>
            <w:r>
              <w:t>16</w:t>
            </w:r>
            <w:r>
              <w:rPr>
                <w:rFonts w:hint="eastAsia"/>
              </w:rPr>
              <w:t>Qam调制方式的上行MAC层传输</w:t>
            </w:r>
            <w:r>
              <w:t>初始TB</w:t>
            </w:r>
          </w:p>
        </w:tc>
        <w:tc>
          <w:tcPr>
            <w:tcW w:w="3260" w:type="dxa"/>
          </w:tcPr>
          <w:p>
            <w:pPr>
              <w:adjustRightInd w:val="0"/>
              <w:snapToGrid w:val="0"/>
              <w:spacing w:line="360" w:lineRule="auto"/>
            </w:pPr>
            <w:r>
              <w:t>MAC.NbrInitTbUl.16Qam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24" w:type="dxa"/>
          </w:tcPr>
          <w:p>
            <w:pPr>
              <w:adjustRightInd w:val="0"/>
              <w:snapToGrid w:val="0"/>
              <w:spacing w:line="360" w:lineRule="auto"/>
            </w:pPr>
            <w:r>
              <w:t>64</w:t>
            </w:r>
            <w:r>
              <w:rPr>
                <w:rFonts w:hint="eastAsia"/>
              </w:rPr>
              <w:t>Qam调制方式的上行MAC层传输初始TB数</w:t>
            </w:r>
          </w:p>
        </w:tc>
        <w:tc>
          <w:tcPr>
            <w:tcW w:w="3260" w:type="dxa"/>
          </w:tcPr>
          <w:p>
            <w:pPr>
              <w:adjustRightInd w:val="0"/>
              <w:snapToGrid w:val="0"/>
              <w:spacing w:line="360" w:lineRule="auto"/>
            </w:pPr>
            <w:r>
              <w:t>MAC.NbrInitTbUl.64Qam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24" w:type="dxa"/>
          </w:tcPr>
          <w:p>
            <w:pPr>
              <w:adjustRightInd w:val="0"/>
              <w:snapToGrid w:val="0"/>
              <w:spacing w:line="360" w:lineRule="auto"/>
            </w:pPr>
            <w:r>
              <w:t>256</w:t>
            </w:r>
            <w:r>
              <w:rPr>
                <w:rFonts w:hint="eastAsia"/>
              </w:rPr>
              <w:t>Qam调制方式的上行MAC层传输初始TB数</w:t>
            </w:r>
          </w:p>
        </w:tc>
        <w:tc>
          <w:tcPr>
            <w:tcW w:w="3260" w:type="dxa"/>
          </w:tcPr>
          <w:p>
            <w:pPr>
              <w:adjustRightInd w:val="0"/>
              <w:snapToGrid w:val="0"/>
              <w:spacing w:line="360" w:lineRule="auto"/>
            </w:pPr>
            <w:r>
              <w:t>MAC.NbrInitTbUl.256Qam</w:t>
            </w:r>
          </w:p>
        </w:tc>
      </w:tr>
    </w:tbl>
    <w:p>
      <w:pPr>
        <w:adjustRightInd w:val="0"/>
        <w:snapToGrid w:val="0"/>
        <w:spacing w:line="360" w:lineRule="auto"/>
        <w:rPr>
          <w:rFonts w:ascii="宋体" w:hAnsi="宋体" w:eastAsia="宋体"/>
          <w:szCs w:val="21"/>
        </w:rPr>
      </w:pP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325" w:name="_Toc16804920"/>
      <w:bookmarkStart w:id="326" w:name="_Toc29814"/>
      <w:r>
        <w:rPr>
          <w:rFonts w:ascii="黑体" w:hAnsi="黑体" w:eastAsia="黑体"/>
        </w:rPr>
        <w:t>上行MAC层残留错误TB数</w:t>
      </w:r>
      <w:bookmarkEnd w:id="325"/>
      <w:bookmarkEnd w:id="326"/>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指标定义：统计时段内，gNB小区上行MAC层初始传输的TB中，经过HARQ重传之后仍然传输错误的数量。</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统计方式：统计时段内，累加上行MAC层初始TB经过HARQ重传后仍错误的TB个数。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英文名称：MAC.NbrResErrTbUl</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327" w:name="_Toc16804921"/>
      <w:bookmarkStart w:id="328" w:name="_Toc31262"/>
      <w:r>
        <w:rPr>
          <w:rFonts w:ascii="黑体" w:hAnsi="黑体" w:eastAsia="黑体"/>
        </w:rPr>
        <w:t>上行MAC层传输误块率</w:t>
      </w:r>
      <w:bookmarkEnd w:id="327"/>
      <w:r>
        <w:rPr>
          <w:rFonts w:hint="eastAsia" w:ascii="黑体" w:hAnsi="黑体" w:eastAsia="黑体"/>
        </w:rPr>
        <w:t>（KPI）</w:t>
      </w:r>
      <w:bookmarkEnd w:id="328"/>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指标定义：统计时段内，gNB小区上行MAC层残留错误TB数与上行MAC层传输初始TB总数之比。</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w:t>
      </w:r>
      <w:r>
        <w:rPr>
          <w:rFonts w:hint="eastAsia" w:asciiTheme="minorEastAsia" w:hAnsiTheme="minorEastAsia" w:eastAsiaTheme="minorEastAsia"/>
          <w:lang w:eastAsia="zh-CN"/>
        </w:rPr>
        <w:t>%</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统计公式：</w:t>
      </w:r>
      <w:r>
        <w:rPr>
          <w:rFonts w:hint="eastAsia" w:asciiTheme="minorEastAsia" w:hAnsiTheme="minorEastAsia" w:eastAsiaTheme="minorEastAsia"/>
          <w:lang w:eastAsia="zh-CN"/>
        </w:rPr>
        <w:t>上行MAC层</w:t>
      </w:r>
      <w:r>
        <w:rPr>
          <w:rFonts w:asciiTheme="minorEastAsia" w:hAnsiTheme="minorEastAsia" w:eastAsiaTheme="minorEastAsia"/>
          <w:lang w:eastAsia="zh-CN"/>
        </w:rPr>
        <w:t>残留错误</w:t>
      </w:r>
      <w:r>
        <w:rPr>
          <w:rFonts w:hint="eastAsia" w:asciiTheme="minorEastAsia" w:hAnsiTheme="minorEastAsia" w:eastAsiaTheme="minorEastAsia"/>
          <w:lang w:eastAsia="zh-CN"/>
        </w:rPr>
        <w:t>TB数</w:t>
      </w:r>
      <w:r>
        <w:rPr>
          <w:rFonts w:asciiTheme="minorEastAsia" w:hAnsiTheme="minorEastAsia" w:eastAsiaTheme="minorEastAsia"/>
          <w:lang w:eastAsia="zh-CN"/>
        </w:rPr>
        <w:t>/</w:t>
      </w:r>
      <w:r>
        <w:rPr>
          <w:rFonts w:hint="eastAsia" w:asciiTheme="minorEastAsia" w:hAnsiTheme="minorEastAsia" w:eastAsiaTheme="minorEastAsia"/>
          <w:lang w:eastAsia="zh-CN"/>
        </w:rPr>
        <w:t>上行MAC层传输初始TB数</w:t>
      </w:r>
      <w:r>
        <w:rPr>
          <w:rFonts w:asciiTheme="minorEastAsia" w:hAnsiTheme="minorEastAsia" w:eastAsiaTheme="minorEastAsia"/>
          <w:lang w:eastAsia="zh-CN"/>
        </w:rPr>
        <w:t>×100%。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英文名称：KPI.MacBlerUl</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329" w:name="_Toc16716"/>
      <w:r>
        <w:rPr>
          <w:rFonts w:ascii="黑体" w:hAnsi="黑体" w:eastAsia="黑体"/>
        </w:rPr>
        <w:t>上行MAC层</w:t>
      </w:r>
      <w:r>
        <w:rPr>
          <w:rFonts w:hint="eastAsia" w:ascii="黑体" w:hAnsi="黑体" w:eastAsia="黑体"/>
        </w:rPr>
        <w:t>成功</w:t>
      </w:r>
      <w:r>
        <w:rPr>
          <w:rFonts w:ascii="黑体" w:hAnsi="黑体" w:eastAsia="黑体"/>
        </w:rPr>
        <w:t>传输</w:t>
      </w:r>
      <w:r>
        <w:rPr>
          <w:rFonts w:hint="eastAsia" w:ascii="黑体" w:hAnsi="黑体" w:eastAsia="黑体"/>
        </w:rPr>
        <w:t>初始T</w:t>
      </w:r>
      <w:r>
        <w:rPr>
          <w:rFonts w:ascii="黑体" w:hAnsi="黑体" w:eastAsia="黑体"/>
        </w:rPr>
        <w:t>B</w:t>
      </w:r>
      <w:r>
        <w:rPr>
          <w:rFonts w:hint="eastAsia" w:ascii="黑体" w:hAnsi="黑体" w:eastAsia="黑体"/>
        </w:rPr>
        <w:t>数</w:t>
      </w:r>
      <w:bookmarkEnd w:id="329"/>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指标定义：统计时段内，gNB小区上行MAC层</w:t>
      </w:r>
      <w:r>
        <w:rPr>
          <w:rFonts w:hint="eastAsia" w:asciiTheme="minorEastAsia" w:hAnsiTheme="minorEastAsia" w:eastAsiaTheme="minorEastAsia"/>
          <w:lang w:eastAsia="zh-CN"/>
        </w:rPr>
        <w:t>成功传输的初始</w:t>
      </w:r>
      <w:r>
        <w:rPr>
          <w:rFonts w:asciiTheme="minorEastAsia" w:hAnsiTheme="minorEastAsia" w:eastAsiaTheme="minorEastAsia"/>
          <w:lang w:eastAsia="zh-CN"/>
        </w:rPr>
        <w:t>TB数。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统计公式：</w:t>
      </w:r>
      <w:r>
        <w:rPr>
          <w:rFonts w:hint="eastAsia" w:asciiTheme="minorEastAsia" w:hAnsiTheme="minorEastAsia" w:eastAsiaTheme="minorEastAsia"/>
          <w:lang w:eastAsia="zh-CN"/>
        </w:rPr>
        <w:t>累加</w:t>
      </w:r>
      <w:r>
        <w:rPr>
          <w:rFonts w:asciiTheme="minorEastAsia" w:hAnsiTheme="minorEastAsia" w:eastAsiaTheme="minorEastAsia"/>
          <w:lang w:eastAsia="zh-CN"/>
        </w:rPr>
        <w:t>上行MAC层</w:t>
      </w:r>
      <w:r>
        <w:rPr>
          <w:rFonts w:hint="eastAsia" w:asciiTheme="minorEastAsia" w:hAnsiTheme="minorEastAsia" w:eastAsiaTheme="minorEastAsia"/>
          <w:lang w:eastAsia="zh-CN"/>
        </w:rPr>
        <w:t>成功传输的初始</w:t>
      </w:r>
      <w:r>
        <w:rPr>
          <w:rFonts w:asciiTheme="minorEastAsia" w:hAnsiTheme="minorEastAsia" w:eastAsiaTheme="minorEastAsia"/>
          <w:lang w:eastAsia="zh-CN"/>
        </w:rPr>
        <w:t>TB数。按QPSK~256QAM调制方式分类和汇总统计。</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英文名称：MAC.NbrSuccInitTbUl，其中多实例命名要求如下表所示。</w:t>
      </w:r>
    </w:p>
    <w:tbl>
      <w:tblPr>
        <w:tblStyle w:val="35"/>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24"/>
        <w:gridCol w:w="32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24" w:type="dxa"/>
          </w:tcPr>
          <w:p>
            <w:pPr>
              <w:adjustRightInd w:val="0"/>
              <w:snapToGrid w:val="0"/>
              <w:spacing w:line="360" w:lineRule="auto"/>
              <w:jc w:val="center"/>
              <w:rPr>
                <w:rFonts w:ascii="宋体" w:hAnsi="宋体" w:eastAsia="宋体"/>
                <w:b/>
                <w:szCs w:val="21"/>
              </w:rPr>
            </w:pPr>
            <w:r>
              <w:rPr>
                <w:rFonts w:hint="eastAsia" w:ascii="宋体" w:hAnsi="宋体" w:eastAsia="宋体"/>
                <w:b/>
                <w:szCs w:val="21"/>
              </w:rPr>
              <w:t>中文含义</w:t>
            </w:r>
          </w:p>
        </w:tc>
        <w:tc>
          <w:tcPr>
            <w:tcW w:w="3260" w:type="dxa"/>
          </w:tcPr>
          <w:p>
            <w:pPr>
              <w:adjustRightInd w:val="0"/>
              <w:snapToGrid w:val="0"/>
              <w:spacing w:line="360" w:lineRule="auto"/>
              <w:jc w:val="center"/>
              <w:rPr>
                <w:rFonts w:ascii="宋体" w:hAnsi="宋体" w:eastAsia="宋体"/>
                <w:b/>
                <w:szCs w:val="21"/>
              </w:rPr>
            </w:pPr>
            <w:r>
              <w:rPr>
                <w:rFonts w:hint="eastAsia" w:ascii="宋体" w:hAnsi="宋体" w:eastAsia="宋体"/>
                <w:b/>
                <w:szCs w:val="21"/>
              </w:rPr>
              <w:t>英文名称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24" w:type="dxa"/>
          </w:tcPr>
          <w:p>
            <w:pPr>
              <w:adjustRightInd w:val="0"/>
              <w:snapToGrid w:val="0"/>
              <w:spacing w:line="360" w:lineRule="auto"/>
            </w:pPr>
            <w:r>
              <w:rPr>
                <w:rFonts w:hint="eastAsia"/>
              </w:rPr>
              <w:t>QPSK调制方式的上行MAC层成功传输初始TB数</w:t>
            </w:r>
          </w:p>
        </w:tc>
        <w:tc>
          <w:tcPr>
            <w:tcW w:w="3260" w:type="dxa"/>
          </w:tcPr>
          <w:p>
            <w:pPr>
              <w:adjustRightInd w:val="0"/>
              <w:snapToGrid w:val="0"/>
              <w:spacing w:line="360" w:lineRule="auto"/>
            </w:pPr>
            <w:r>
              <w:t>MAC.NbrSuccInitTbUl.Qpsk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24" w:type="dxa"/>
          </w:tcPr>
          <w:p>
            <w:pPr>
              <w:adjustRightInd w:val="0"/>
              <w:snapToGrid w:val="0"/>
              <w:spacing w:line="360" w:lineRule="auto"/>
            </w:pPr>
            <w:r>
              <w:t>16</w:t>
            </w:r>
            <w:r>
              <w:rPr>
                <w:rFonts w:hint="eastAsia"/>
              </w:rPr>
              <w:t>Qam调制方式的上行MAC层成功传输初始TB数</w:t>
            </w:r>
          </w:p>
        </w:tc>
        <w:tc>
          <w:tcPr>
            <w:tcW w:w="3260" w:type="dxa"/>
          </w:tcPr>
          <w:p>
            <w:pPr>
              <w:adjustRightInd w:val="0"/>
              <w:snapToGrid w:val="0"/>
              <w:spacing w:line="360" w:lineRule="auto"/>
            </w:pPr>
            <w:r>
              <w:t>MAC.NbrSuccInitTbUl.16Qam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24" w:type="dxa"/>
          </w:tcPr>
          <w:p>
            <w:pPr>
              <w:adjustRightInd w:val="0"/>
              <w:snapToGrid w:val="0"/>
              <w:spacing w:line="360" w:lineRule="auto"/>
            </w:pPr>
            <w:r>
              <w:t>64</w:t>
            </w:r>
            <w:r>
              <w:rPr>
                <w:rFonts w:hint="eastAsia"/>
              </w:rPr>
              <w:t>Qam调制方式的上行MAC层成功传输初始TB数</w:t>
            </w:r>
          </w:p>
        </w:tc>
        <w:tc>
          <w:tcPr>
            <w:tcW w:w="3260" w:type="dxa"/>
          </w:tcPr>
          <w:p>
            <w:pPr>
              <w:adjustRightInd w:val="0"/>
              <w:snapToGrid w:val="0"/>
              <w:spacing w:line="360" w:lineRule="auto"/>
            </w:pPr>
            <w:r>
              <w:t>MAC.NbrSuccInitTbUl.64Qam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24" w:type="dxa"/>
          </w:tcPr>
          <w:p>
            <w:pPr>
              <w:adjustRightInd w:val="0"/>
              <w:snapToGrid w:val="0"/>
              <w:spacing w:line="360" w:lineRule="auto"/>
            </w:pPr>
            <w:r>
              <w:t>256</w:t>
            </w:r>
            <w:r>
              <w:rPr>
                <w:rFonts w:hint="eastAsia"/>
              </w:rPr>
              <w:t>Qam调制方式的上行MAC层成功传输初始TB数</w:t>
            </w:r>
          </w:p>
        </w:tc>
        <w:tc>
          <w:tcPr>
            <w:tcW w:w="3260" w:type="dxa"/>
          </w:tcPr>
          <w:p>
            <w:pPr>
              <w:adjustRightInd w:val="0"/>
              <w:snapToGrid w:val="0"/>
              <w:spacing w:line="360" w:lineRule="auto"/>
            </w:pPr>
            <w:r>
              <w:t>MAC.NbrSuccInitTbUl.256Qam</w:t>
            </w:r>
          </w:p>
        </w:tc>
      </w:tr>
    </w:tbl>
    <w:p>
      <w:pPr>
        <w:adjustRightInd w:val="0"/>
        <w:snapToGrid w:val="0"/>
        <w:spacing w:line="360" w:lineRule="auto"/>
        <w:rPr>
          <w:rFonts w:ascii="宋体" w:hAnsi="宋体" w:eastAsia="宋体"/>
          <w:szCs w:val="21"/>
        </w:rPr>
      </w:pP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330" w:name="_Toc28924"/>
      <w:r>
        <w:rPr>
          <w:rFonts w:ascii="黑体" w:hAnsi="黑体" w:eastAsia="黑体"/>
        </w:rPr>
        <w:t>上行MAC层传输</w:t>
      </w:r>
      <w:r>
        <w:rPr>
          <w:rFonts w:hint="eastAsia" w:ascii="黑体" w:hAnsi="黑体" w:eastAsia="黑体"/>
        </w:rPr>
        <w:t>初始成功率（KPI）</w:t>
      </w:r>
      <w:bookmarkEnd w:id="330"/>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w:t>
      </w:r>
      <w:r>
        <w:rPr>
          <w:rFonts w:hint="eastAsia" w:asciiTheme="minorEastAsia" w:hAnsiTheme="minorEastAsia" w:eastAsiaTheme="minorEastAsia"/>
          <w:lang w:eastAsia="zh-CN"/>
        </w:rPr>
        <w:t>上行MAC层</w:t>
      </w:r>
      <w:r>
        <w:rPr>
          <w:rFonts w:asciiTheme="minorEastAsia" w:hAnsiTheme="minorEastAsia" w:eastAsiaTheme="minorEastAsia"/>
          <w:lang w:eastAsia="zh-CN"/>
        </w:rPr>
        <w:t>成功传输初始</w:t>
      </w:r>
      <w:r>
        <w:rPr>
          <w:rFonts w:hint="eastAsia" w:asciiTheme="minorEastAsia" w:hAnsiTheme="minorEastAsia" w:eastAsiaTheme="minorEastAsia"/>
          <w:lang w:eastAsia="zh-CN"/>
        </w:rPr>
        <w:t>TB数</w:t>
      </w:r>
      <w:r>
        <w:rPr>
          <w:rFonts w:asciiTheme="minorEastAsia" w:hAnsiTheme="minorEastAsia" w:eastAsiaTheme="minorEastAsia"/>
          <w:lang w:eastAsia="zh-CN"/>
        </w:rPr>
        <w:t>与上行</w:t>
      </w:r>
      <w:r>
        <w:rPr>
          <w:rFonts w:hint="eastAsia" w:asciiTheme="minorEastAsia" w:hAnsiTheme="minorEastAsia" w:eastAsiaTheme="minorEastAsia"/>
          <w:lang w:eastAsia="zh-CN"/>
        </w:rPr>
        <w:t>MAC层</w:t>
      </w:r>
      <w:r>
        <w:rPr>
          <w:rFonts w:asciiTheme="minorEastAsia" w:hAnsiTheme="minorEastAsia" w:eastAsiaTheme="minorEastAsia"/>
          <w:lang w:eastAsia="zh-CN"/>
        </w:rPr>
        <w:t>传输初始</w:t>
      </w:r>
      <w:r>
        <w:rPr>
          <w:rFonts w:hint="eastAsia" w:asciiTheme="minorEastAsia" w:hAnsiTheme="minorEastAsia" w:eastAsiaTheme="minorEastAsia"/>
          <w:lang w:eastAsia="zh-CN"/>
        </w:rPr>
        <w:t>TB总数</w:t>
      </w:r>
      <w:r>
        <w:rPr>
          <w:rFonts w:asciiTheme="minorEastAsia" w:hAnsiTheme="minorEastAsia" w:eastAsiaTheme="minorEastAsia"/>
          <w:lang w:eastAsia="zh-CN"/>
        </w:rPr>
        <w:t>之比。</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w:t>
      </w:r>
      <w:r>
        <w:rPr>
          <w:rFonts w:hint="eastAsia" w:asciiTheme="minorEastAsia" w:hAnsiTheme="minorEastAsia" w:eastAsiaTheme="minorEastAsia"/>
          <w:lang w:eastAsia="zh-CN"/>
        </w:rPr>
        <w:t>%</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统计公式：统计时段内，</w:t>
      </w:r>
      <w:r>
        <w:rPr>
          <w:rFonts w:hint="eastAsia" w:asciiTheme="minorEastAsia" w:hAnsiTheme="minorEastAsia" w:eastAsiaTheme="minorEastAsia"/>
          <w:lang w:eastAsia="zh-CN"/>
        </w:rPr>
        <w:t>上行MAC层</w:t>
      </w:r>
      <w:r>
        <w:rPr>
          <w:rFonts w:asciiTheme="minorEastAsia" w:hAnsiTheme="minorEastAsia" w:eastAsiaTheme="minorEastAsia"/>
          <w:lang w:eastAsia="zh-CN"/>
        </w:rPr>
        <w:t>成功传输初始</w:t>
      </w:r>
      <w:r>
        <w:rPr>
          <w:rFonts w:hint="eastAsia" w:asciiTheme="minorEastAsia" w:hAnsiTheme="minorEastAsia" w:eastAsiaTheme="minorEastAsia"/>
          <w:lang w:eastAsia="zh-CN"/>
        </w:rPr>
        <w:t>TB数/</w:t>
      </w:r>
      <w:r>
        <w:rPr>
          <w:rFonts w:asciiTheme="minorEastAsia" w:hAnsiTheme="minorEastAsia" w:eastAsiaTheme="minorEastAsia"/>
          <w:lang w:eastAsia="zh-CN"/>
        </w:rPr>
        <w:t>上行</w:t>
      </w:r>
      <w:r>
        <w:rPr>
          <w:rFonts w:hint="eastAsia" w:asciiTheme="minorEastAsia" w:hAnsiTheme="minorEastAsia" w:eastAsiaTheme="minorEastAsia"/>
          <w:lang w:eastAsia="zh-CN"/>
        </w:rPr>
        <w:t>MAC层</w:t>
      </w:r>
      <w:r>
        <w:rPr>
          <w:rFonts w:asciiTheme="minorEastAsia" w:hAnsiTheme="minorEastAsia" w:eastAsiaTheme="minorEastAsia"/>
          <w:lang w:eastAsia="zh-CN"/>
        </w:rPr>
        <w:t>传输初始</w:t>
      </w:r>
      <w:r>
        <w:rPr>
          <w:rFonts w:hint="eastAsia" w:asciiTheme="minorEastAsia" w:hAnsiTheme="minorEastAsia" w:eastAsiaTheme="minorEastAsia"/>
          <w:lang w:eastAsia="zh-CN"/>
        </w:rPr>
        <w:t>TB总数</w:t>
      </w:r>
      <w:r>
        <w:rPr>
          <w:rFonts w:asciiTheme="minorEastAsia" w:hAnsiTheme="minorEastAsia" w:eastAsiaTheme="minorEastAsia"/>
          <w:lang w:eastAsia="zh-CN"/>
        </w:rPr>
        <w:t>×100%。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英文名称：KPI.MacSuccInitTbRateUl</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331" w:name="_Toc26929"/>
      <w:r>
        <w:rPr>
          <w:rFonts w:hint="eastAsia" w:ascii="黑体" w:hAnsi="黑体" w:eastAsia="黑体"/>
        </w:rPr>
        <w:t>下</w:t>
      </w:r>
      <w:r>
        <w:rPr>
          <w:rFonts w:ascii="黑体" w:hAnsi="黑体" w:eastAsia="黑体"/>
        </w:rPr>
        <w:t>行MAC层传输TB总数</w:t>
      </w:r>
      <w:bookmarkEnd w:id="331"/>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w:t>
      </w:r>
      <w:r>
        <w:rPr>
          <w:rFonts w:hint="eastAsia" w:asciiTheme="minorEastAsia" w:hAnsiTheme="minorEastAsia" w:eastAsiaTheme="minorEastAsia"/>
          <w:lang w:eastAsia="zh-CN"/>
        </w:rPr>
        <w:t>下</w:t>
      </w:r>
      <w:r>
        <w:rPr>
          <w:rFonts w:asciiTheme="minorEastAsia" w:hAnsiTheme="minorEastAsia" w:eastAsiaTheme="minorEastAsia"/>
          <w:lang w:eastAsia="zh-CN"/>
        </w:rPr>
        <w:t>行MAC层初始</w:t>
      </w:r>
      <w:r>
        <w:rPr>
          <w:rFonts w:hint="eastAsia" w:asciiTheme="minorEastAsia" w:hAnsiTheme="minorEastAsia" w:eastAsiaTheme="minorEastAsia"/>
          <w:lang w:eastAsia="zh-CN"/>
        </w:rPr>
        <w:t>的</w:t>
      </w:r>
      <w:r>
        <w:rPr>
          <w:rFonts w:asciiTheme="minorEastAsia" w:hAnsiTheme="minorEastAsia" w:eastAsiaTheme="minorEastAsia"/>
          <w:lang w:eastAsia="zh-CN"/>
        </w:rPr>
        <w:t>TB(Transport Block)数量</w:t>
      </w:r>
      <w:r>
        <w:rPr>
          <w:rFonts w:hint="eastAsia" w:asciiTheme="minorEastAsia" w:hAnsiTheme="minorEastAsia" w:eastAsiaTheme="minorEastAsia"/>
          <w:lang w:eastAsia="zh-CN"/>
        </w:rPr>
        <w:t>，包含重传</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统计方式：（1）按SU-MIMO RANK1-4分类和汇总统计；（2）按QPSK~256QAM调制方式分类和汇总统计。</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adjustRightInd w:val="0"/>
        <w:snapToGrid w:val="0"/>
        <w:spacing w:line="360" w:lineRule="auto"/>
        <w:ind w:firstLine="420" w:firstLineChars="200"/>
        <w:rPr>
          <w:rFonts w:ascii="宋体" w:hAnsi="宋体" w:eastAsia="宋体"/>
          <w:szCs w:val="21"/>
        </w:rPr>
      </w:pPr>
      <w:r>
        <w:rPr>
          <w:rFonts w:hint="eastAsia" w:ascii="宋体" w:hAnsi="宋体" w:eastAsia="宋体"/>
          <w:szCs w:val="21"/>
        </w:rPr>
        <w:t>英文名称：MAC.NbrTbDl，其中多实例命名要求如下表所示。</w:t>
      </w:r>
    </w:p>
    <w:tbl>
      <w:tblPr>
        <w:tblStyle w:val="35"/>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24"/>
        <w:gridCol w:w="32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24" w:type="dxa"/>
          </w:tcPr>
          <w:p>
            <w:pPr>
              <w:adjustRightInd w:val="0"/>
              <w:snapToGrid w:val="0"/>
              <w:spacing w:line="360" w:lineRule="auto"/>
              <w:jc w:val="center"/>
              <w:rPr>
                <w:rFonts w:ascii="宋体" w:hAnsi="宋体" w:eastAsia="宋体"/>
                <w:b/>
                <w:szCs w:val="21"/>
              </w:rPr>
            </w:pPr>
            <w:r>
              <w:rPr>
                <w:rFonts w:hint="eastAsia" w:ascii="宋体" w:hAnsi="宋体" w:eastAsia="宋体"/>
                <w:b/>
                <w:szCs w:val="21"/>
              </w:rPr>
              <w:t>中文含义</w:t>
            </w:r>
          </w:p>
        </w:tc>
        <w:tc>
          <w:tcPr>
            <w:tcW w:w="3260" w:type="dxa"/>
          </w:tcPr>
          <w:p>
            <w:pPr>
              <w:adjustRightInd w:val="0"/>
              <w:snapToGrid w:val="0"/>
              <w:spacing w:line="360" w:lineRule="auto"/>
              <w:jc w:val="center"/>
              <w:rPr>
                <w:rFonts w:ascii="宋体" w:hAnsi="宋体" w:eastAsia="宋体"/>
                <w:b/>
                <w:szCs w:val="21"/>
              </w:rPr>
            </w:pPr>
            <w:r>
              <w:rPr>
                <w:rFonts w:hint="eastAsia" w:ascii="宋体" w:hAnsi="宋体" w:eastAsia="宋体"/>
                <w:b/>
                <w:szCs w:val="21"/>
              </w:rPr>
              <w:t>英文名称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24" w:type="dxa"/>
          </w:tcPr>
          <w:p>
            <w:pPr>
              <w:adjustRightInd w:val="0"/>
              <w:snapToGrid w:val="0"/>
              <w:spacing w:line="360" w:lineRule="auto"/>
            </w:pPr>
            <w:r>
              <w:t>RANK1~RANK4</w:t>
            </w:r>
            <w:r>
              <w:rPr>
                <w:rFonts w:hint="eastAsia"/>
              </w:rPr>
              <w:t>的下行MAC层传输TB总数</w:t>
            </w:r>
          </w:p>
        </w:tc>
        <w:tc>
          <w:tcPr>
            <w:tcW w:w="3260" w:type="dxa"/>
          </w:tcPr>
          <w:p>
            <w:pPr>
              <w:adjustRightInd w:val="0"/>
              <w:snapToGrid w:val="0"/>
              <w:spacing w:line="360" w:lineRule="auto"/>
            </w:pPr>
            <w:r>
              <w:t>MAC.NbrTbDl.Rank1~</w:t>
            </w:r>
          </w:p>
          <w:p>
            <w:pPr>
              <w:adjustRightInd w:val="0"/>
              <w:snapToGrid w:val="0"/>
              <w:spacing w:line="360" w:lineRule="auto"/>
            </w:pPr>
            <w:r>
              <w:t>MAC.NbrTbDl.Rank4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24" w:type="dxa"/>
          </w:tcPr>
          <w:p>
            <w:pPr>
              <w:adjustRightInd w:val="0"/>
              <w:snapToGrid w:val="0"/>
              <w:spacing w:line="360" w:lineRule="auto"/>
            </w:pPr>
            <w:r>
              <w:rPr>
                <w:rFonts w:hint="eastAsia"/>
              </w:rPr>
              <w:t>QPSK调制方式的下行MAC层传输TB总数</w:t>
            </w:r>
          </w:p>
        </w:tc>
        <w:tc>
          <w:tcPr>
            <w:tcW w:w="3260" w:type="dxa"/>
          </w:tcPr>
          <w:p>
            <w:pPr>
              <w:adjustRightInd w:val="0"/>
              <w:snapToGrid w:val="0"/>
              <w:spacing w:line="360" w:lineRule="auto"/>
            </w:pPr>
            <w:r>
              <w:t>MAC.NbrTbDl.Qpsk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24" w:type="dxa"/>
          </w:tcPr>
          <w:p>
            <w:pPr>
              <w:adjustRightInd w:val="0"/>
              <w:snapToGrid w:val="0"/>
              <w:spacing w:line="360" w:lineRule="auto"/>
            </w:pPr>
            <w:r>
              <w:t>16</w:t>
            </w:r>
            <w:r>
              <w:rPr>
                <w:rFonts w:hint="eastAsia"/>
              </w:rPr>
              <w:t>Qam调制方式的下行MAC层传输TB总数</w:t>
            </w:r>
          </w:p>
        </w:tc>
        <w:tc>
          <w:tcPr>
            <w:tcW w:w="3260" w:type="dxa"/>
          </w:tcPr>
          <w:p>
            <w:pPr>
              <w:adjustRightInd w:val="0"/>
              <w:snapToGrid w:val="0"/>
              <w:spacing w:line="360" w:lineRule="auto"/>
            </w:pPr>
            <w:r>
              <w:t>MAC.NbrTbDl.16Qam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24" w:type="dxa"/>
          </w:tcPr>
          <w:p>
            <w:pPr>
              <w:adjustRightInd w:val="0"/>
              <w:snapToGrid w:val="0"/>
              <w:spacing w:line="360" w:lineRule="auto"/>
            </w:pPr>
            <w:r>
              <w:t>64</w:t>
            </w:r>
            <w:r>
              <w:rPr>
                <w:rFonts w:hint="eastAsia"/>
              </w:rPr>
              <w:t>Qam调制方式的下行MAC层传输TB总数</w:t>
            </w:r>
          </w:p>
        </w:tc>
        <w:tc>
          <w:tcPr>
            <w:tcW w:w="3260" w:type="dxa"/>
          </w:tcPr>
          <w:p>
            <w:pPr>
              <w:adjustRightInd w:val="0"/>
              <w:snapToGrid w:val="0"/>
              <w:spacing w:line="360" w:lineRule="auto"/>
            </w:pPr>
            <w:r>
              <w:t>MAC.NbrTbDl.64Qam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24" w:type="dxa"/>
          </w:tcPr>
          <w:p>
            <w:pPr>
              <w:adjustRightInd w:val="0"/>
              <w:snapToGrid w:val="0"/>
              <w:spacing w:line="360" w:lineRule="auto"/>
            </w:pPr>
            <w:r>
              <w:t>256</w:t>
            </w:r>
            <w:r>
              <w:rPr>
                <w:rFonts w:hint="eastAsia"/>
              </w:rPr>
              <w:t>Qam调制方式的下行MAC层传输TB总数</w:t>
            </w:r>
          </w:p>
        </w:tc>
        <w:tc>
          <w:tcPr>
            <w:tcW w:w="3260" w:type="dxa"/>
          </w:tcPr>
          <w:p>
            <w:pPr>
              <w:adjustRightInd w:val="0"/>
              <w:snapToGrid w:val="0"/>
              <w:spacing w:line="360" w:lineRule="auto"/>
            </w:pPr>
            <w:r>
              <w:t>MAC.NbrTbDl.256Qam</w:t>
            </w:r>
          </w:p>
        </w:tc>
      </w:tr>
    </w:tbl>
    <w:p>
      <w:pPr>
        <w:adjustRightInd w:val="0"/>
        <w:snapToGrid w:val="0"/>
        <w:spacing w:line="360" w:lineRule="auto"/>
        <w:ind w:firstLine="420" w:firstLineChars="200"/>
        <w:rPr>
          <w:rFonts w:ascii="宋体" w:hAnsi="宋体" w:eastAsia="宋体"/>
          <w:szCs w:val="21"/>
        </w:rPr>
      </w:pP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332" w:name="_Toc16804922"/>
      <w:bookmarkStart w:id="333" w:name="_Toc26099"/>
      <w:r>
        <w:rPr>
          <w:rFonts w:ascii="黑体" w:hAnsi="黑体" w:eastAsia="黑体"/>
        </w:rPr>
        <w:t>下行MAC层传输初始TB数</w:t>
      </w:r>
      <w:bookmarkEnd w:id="332"/>
      <w:bookmarkEnd w:id="333"/>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指标定义：统计时段内，gNB小区下行MAC层传输的初始TB(Transport Block)数量。</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统计方式：（1）按SU-MIMO RANK1-4分类和汇总统计；（2）按QPSK~256QAM调制方式分类和汇总统计。</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英文名称：MAC.NbrInitTbDl，其中多实例命名要求如下表所示</w:t>
      </w:r>
      <w:r>
        <w:rPr>
          <w:rFonts w:asciiTheme="minorEastAsia" w:hAnsiTheme="minorEastAsia" w:eastAsiaTheme="minorEastAsia"/>
          <w:lang w:eastAsia="zh-CN"/>
        </w:rPr>
        <w:t>.</w:t>
      </w:r>
    </w:p>
    <w:tbl>
      <w:tblPr>
        <w:tblStyle w:val="35"/>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24"/>
        <w:gridCol w:w="32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24" w:type="dxa"/>
          </w:tcPr>
          <w:p>
            <w:pPr>
              <w:adjustRightInd w:val="0"/>
              <w:snapToGrid w:val="0"/>
              <w:spacing w:line="360" w:lineRule="auto"/>
              <w:jc w:val="center"/>
              <w:rPr>
                <w:rFonts w:ascii="宋体" w:hAnsi="宋体" w:eastAsia="宋体"/>
                <w:b/>
                <w:szCs w:val="21"/>
              </w:rPr>
            </w:pPr>
            <w:r>
              <w:rPr>
                <w:rFonts w:hint="eastAsia" w:ascii="宋体" w:hAnsi="宋体" w:eastAsia="宋体"/>
                <w:b/>
                <w:szCs w:val="21"/>
              </w:rPr>
              <w:t>中文含义</w:t>
            </w:r>
          </w:p>
        </w:tc>
        <w:tc>
          <w:tcPr>
            <w:tcW w:w="3260" w:type="dxa"/>
          </w:tcPr>
          <w:p>
            <w:pPr>
              <w:adjustRightInd w:val="0"/>
              <w:snapToGrid w:val="0"/>
              <w:spacing w:line="360" w:lineRule="auto"/>
              <w:jc w:val="center"/>
              <w:rPr>
                <w:rFonts w:ascii="宋体" w:hAnsi="宋体" w:eastAsia="宋体"/>
                <w:b/>
                <w:szCs w:val="21"/>
              </w:rPr>
            </w:pPr>
            <w:r>
              <w:rPr>
                <w:rFonts w:hint="eastAsia" w:ascii="宋体" w:hAnsi="宋体" w:eastAsia="宋体"/>
                <w:b/>
                <w:szCs w:val="21"/>
              </w:rPr>
              <w:t>英文名称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24" w:type="dxa"/>
          </w:tcPr>
          <w:p>
            <w:pPr>
              <w:adjustRightInd w:val="0"/>
              <w:snapToGrid w:val="0"/>
              <w:spacing w:line="360" w:lineRule="auto"/>
            </w:pPr>
            <w:r>
              <w:t>RANK1~RANK4</w:t>
            </w:r>
            <w:r>
              <w:rPr>
                <w:rFonts w:hint="eastAsia"/>
              </w:rPr>
              <w:t>的下行MAC层传输初始TB数</w:t>
            </w:r>
          </w:p>
        </w:tc>
        <w:tc>
          <w:tcPr>
            <w:tcW w:w="3260" w:type="dxa"/>
          </w:tcPr>
          <w:p>
            <w:pPr>
              <w:adjustRightInd w:val="0"/>
              <w:snapToGrid w:val="0"/>
              <w:spacing w:line="360" w:lineRule="auto"/>
            </w:pPr>
            <w:r>
              <w:t>MAC.</w:t>
            </w:r>
            <w:r>
              <w:rPr>
                <w:rFonts w:hint="eastAsia"/>
              </w:rPr>
              <w:t>NbrInitTbDl</w:t>
            </w:r>
            <w:r>
              <w:t>.Rank1~</w:t>
            </w:r>
          </w:p>
          <w:p>
            <w:pPr>
              <w:adjustRightInd w:val="0"/>
              <w:snapToGrid w:val="0"/>
              <w:spacing w:line="360" w:lineRule="auto"/>
            </w:pPr>
            <w:r>
              <w:t>MAC.</w:t>
            </w:r>
            <w:r>
              <w:rPr>
                <w:rFonts w:hint="eastAsia"/>
              </w:rPr>
              <w:t>NbrInitTbDl</w:t>
            </w:r>
            <w:r>
              <w:t>.Rank4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24" w:type="dxa"/>
          </w:tcPr>
          <w:p>
            <w:pPr>
              <w:adjustRightInd w:val="0"/>
              <w:snapToGrid w:val="0"/>
              <w:spacing w:line="360" w:lineRule="auto"/>
            </w:pPr>
            <w:r>
              <w:rPr>
                <w:rFonts w:hint="eastAsia"/>
              </w:rPr>
              <w:t>QPSK调制方式的下行MAC层传输初始TB数</w:t>
            </w:r>
          </w:p>
        </w:tc>
        <w:tc>
          <w:tcPr>
            <w:tcW w:w="3260" w:type="dxa"/>
          </w:tcPr>
          <w:p>
            <w:pPr>
              <w:adjustRightInd w:val="0"/>
              <w:snapToGrid w:val="0"/>
              <w:spacing w:line="360" w:lineRule="auto"/>
            </w:pPr>
            <w:r>
              <w:t>MAC.</w:t>
            </w:r>
            <w:r>
              <w:rPr>
                <w:rFonts w:hint="eastAsia"/>
              </w:rPr>
              <w:t>NbrInitTbDl</w:t>
            </w:r>
            <w:r>
              <w:t>.Qpsk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24" w:type="dxa"/>
          </w:tcPr>
          <w:p>
            <w:pPr>
              <w:adjustRightInd w:val="0"/>
              <w:snapToGrid w:val="0"/>
              <w:spacing w:line="360" w:lineRule="auto"/>
            </w:pPr>
            <w:r>
              <w:t>16</w:t>
            </w:r>
            <w:r>
              <w:rPr>
                <w:rFonts w:hint="eastAsia"/>
              </w:rPr>
              <w:t>Qam调制方式的下行MAC层传输初始TB数</w:t>
            </w:r>
          </w:p>
        </w:tc>
        <w:tc>
          <w:tcPr>
            <w:tcW w:w="3260" w:type="dxa"/>
          </w:tcPr>
          <w:p>
            <w:pPr>
              <w:adjustRightInd w:val="0"/>
              <w:snapToGrid w:val="0"/>
              <w:spacing w:line="360" w:lineRule="auto"/>
            </w:pPr>
            <w:r>
              <w:t>MAC.</w:t>
            </w:r>
            <w:r>
              <w:rPr>
                <w:rFonts w:hint="eastAsia"/>
              </w:rPr>
              <w:t>NbrInitTbDl</w:t>
            </w:r>
            <w:r>
              <w:t>.16Qam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24" w:type="dxa"/>
          </w:tcPr>
          <w:p>
            <w:pPr>
              <w:adjustRightInd w:val="0"/>
              <w:snapToGrid w:val="0"/>
              <w:spacing w:line="360" w:lineRule="auto"/>
            </w:pPr>
            <w:r>
              <w:t>64</w:t>
            </w:r>
            <w:r>
              <w:rPr>
                <w:rFonts w:hint="eastAsia"/>
              </w:rPr>
              <w:t>Qam调制方式的下行MAC层传输初始TB数</w:t>
            </w:r>
          </w:p>
        </w:tc>
        <w:tc>
          <w:tcPr>
            <w:tcW w:w="3260" w:type="dxa"/>
          </w:tcPr>
          <w:p>
            <w:pPr>
              <w:adjustRightInd w:val="0"/>
              <w:snapToGrid w:val="0"/>
              <w:spacing w:line="360" w:lineRule="auto"/>
            </w:pPr>
            <w:r>
              <w:t>MAC.</w:t>
            </w:r>
            <w:r>
              <w:rPr>
                <w:rFonts w:hint="eastAsia"/>
              </w:rPr>
              <w:t>NbrInitTbDl</w:t>
            </w:r>
            <w:r>
              <w:t>.64Qam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24" w:type="dxa"/>
          </w:tcPr>
          <w:p>
            <w:pPr>
              <w:adjustRightInd w:val="0"/>
              <w:snapToGrid w:val="0"/>
              <w:spacing w:line="360" w:lineRule="auto"/>
            </w:pPr>
            <w:r>
              <w:t>256</w:t>
            </w:r>
            <w:r>
              <w:rPr>
                <w:rFonts w:hint="eastAsia"/>
              </w:rPr>
              <w:t>Qam调制方式的下行MAC层传输初始TB数</w:t>
            </w:r>
          </w:p>
        </w:tc>
        <w:tc>
          <w:tcPr>
            <w:tcW w:w="3260" w:type="dxa"/>
          </w:tcPr>
          <w:p>
            <w:pPr>
              <w:adjustRightInd w:val="0"/>
              <w:snapToGrid w:val="0"/>
              <w:spacing w:line="360" w:lineRule="auto"/>
            </w:pPr>
            <w:r>
              <w:t>MAC.</w:t>
            </w:r>
            <w:r>
              <w:rPr>
                <w:rFonts w:hint="eastAsia"/>
              </w:rPr>
              <w:t>NbrInitTbDl</w:t>
            </w:r>
            <w:r>
              <w:t>.256Qam</w:t>
            </w:r>
          </w:p>
        </w:tc>
      </w:tr>
    </w:tbl>
    <w:p>
      <w:pPr>
        <w:adjustRightInd w:val="0"/>
        <w:snapToGrid w:val="0"/>
        <w:spacing w:line="360" w:lineRule="auto"/>
        <w:ind w:firstLine="420" w:firstLineChars="200"/>
        <w:rPr>
          <w:rFonts w:ascii="宋体" w:hAnsi="宋体" w:eastAsia="宋体"/>
          <w:szCs w:val="21"/>
        </w:rPr>
      </w:pP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334" w:name="_Toc3577"/>
      <w:bookmarkStart w:id="335" w:name="_Toc16804923"/>
      <w:r>
        <w:rPr>
          <w:rFonts w:ascii="黑体" w:hAnsi="黑体" w:eastAsia="黑体"/>
        </w:rPr>
        <w:t>下行MAC层残留错误TB数</w:t>
      </w:r>
      <w:bookmarkEnd w:id="334"/>
      <w:bookmarkEnd w:id="335"/>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指标定义：统计时段内，gNB小区下行MAC层初始传输的TB中，经过HARQ重传之后仍然传输错误的数量。</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统计方式：统计时段内，累加下行MAC层初始TB经过HARQ重传后仍错误的TB个数。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英文名称：MAC.NbrResErrTbDl</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336" w:name="_Toc16804924"/>
      <w:bookmarkStart w:id="337" w:name="_Toc4015"/>
      <w:r>
        <w:rPr>
          <w:rFonts w:ascii="黑体" w:hAnsi="黑体" w:eastAsia="黑体"/>
        </w:rPr>
        <w:t>下行MAC层传输误块率</w:t>
      </w:r>
      <w:bookmarkEnd w:id="336"/>
      <w:r>
        <w:rPr>
          <w:rFonts w:hint="eastAsia" w:ascii="黑体" w:hAnsi="黑体" w:eastAsia="黑体"/>
        </w:rPr>
        <w:t>（KPI）</w:t>
      </w:r>
      <w:bookmarkEnd w:id="337"/>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指标定义：统计时段内，gNB小区下行MAC层残留错误TB数与下行MAC层传输初始TB总数之比。</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w:t>
      </w:r>
      <w:r>
        <w:rPr>
          <w:rFonts w:hint="eastAsia" w:asciiTheme="minorEastAsia" w:hAnsiTheme="minorEastAsia" w:eastAsiaTheme="minorEastAsia"/>
          <w:lang w:eastAsia="zh-CN"/>
        </w:rPr>
        <w:t>%</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统计公式：</w:t>
      </w:r>
      <w:r>
        <w:rPr>
          <w:rFonts w:hint="eastAsia" w:asciiTheme="minorEastAsia" w:hAnsiTheme="minorEastAsia" w:eastAsiaTheme="minorEastAsia"/>
          <w:lang w:eastAsia="zh-CN"/>
        </w:rPr>
        <w:t>下行MAC层</w:t>
      </w:r>
      <w:r>
        <w:rPr>
          <w:rFonts w:asciiTheme="minorEastAsia" w:hAnsiTheme="minorEastAsia" w:eastAsiaTheme="minorEastAsia"/>
          <w:lang w:eastAsia="zh-CN"/>
        </w:rPr>
        <w:t>残留错误</w:t>
      </w:r>
      <w:r>
        <w:rPr>
          <w:rFonts w:hint="eastAsia" w:asciiTheme="minorEastAsia" w:hAnsiTheme="minorEastAsia" w:eastAsiaTheme="minorEastAsia"/>
          <w:lang w:eastAsia="zh-CN"/>
        </w:rPr>
        <w:t>TB数</w:t>
      </w:r>
      <w:r>
        <w:rPr>
          <w:rFonts w:asciiTheme="minorEastAsia" w:hAnsiTheme="minorEastAsia" w:eastAsiaTheme="minorEastAsia"/>
          <w:lang w:eastAsia="zh-CN"/>
        </w:rPr>
        <w:t>/</w:t>
      </w:r>
      <w:r>
        <w:rPr>
          <w:rFonts w:hint="eastAsia" w:asciiTheme="minorEastAsia" w:hAnsiTheme="minorEastAsia" w:eastAsiaTheme="minorEastAsia"/>
          <w:lang w:eastAsia="zh-CN"/>
        </w:rPr>
        <w:t>下行MAC层传输初始TB数</w:t>
      </w:r>
      <w:r>
        <w:rPr>
          <w:rFonts w:asciiTheme="minorEastAsia" w:hAnsiTheme="minorEastAsia" w:eastAsiaTheme="minorEastAsia"/>
          <w:lang w:eastAsia="zh-CN"/>
        </w:rPr>
        <w:t>×100%。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英文名称：KPI.MacBlerDl</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338" w:name="_Toc24359"/>
      <w:r>
        <w:rPr>
          <w:rFonts w:hint="eastAsia" w:ascii="黑体" w:hAnsi="黑体" w:eastAsia="黑体"/>
        </w:rPr>
        <w:t>下</w:t>
      </w:r>
      <w:r>
        <w:rPr>
          <w:rFonts w:ascii="黑体" w:hAnsi="黑体" w:eastAsia="黑体"/>
        </w:rPr>
        <w:t>行MAC层</w:t>
      </w:r>
      <w:r>
        <w:rPr>
          <w:rFonts w:hint="eastAsia" w:ascii="黑体" w:hAnsi="黑体" w:eastAsia="黑体"/>
        </w:rPr>
        <w:t>成功</w:t>
      </w:r>
      <w:r>
        <w:rPr>
          <w:rFonts w:ascii="黑体" w:hAnsi="黑体" w:eastAsia="黑体"/>
        </w:rPr>
        <w:t>传输</w:t>
      </w:r>
      <w:r>
        <w:rPr>
          <w:rFonts w:hint="eastAsia" w:ascii="黑体" w:hAnsi="黑体" w:eastAsia="黑体"/>
        </w:rPr>
        <w:t>初始T</w:t>
      </w:r>
      <w:r>
        <w:rPr>
          <w:rFonts w:ascii="黑体" w:hAnsi="黑体" w:eastAsia="黑体"/>
        </w:rPr>
        <w:t>B</w:t>
      </w:r>
      <w:r>
        <w:rPr>
          <w:rFonts w:hint="eastAsia" w:ascii="黑体" w:hAnsi="黑体" w:eastAsia="黑体"/>
        </w:rPr>
        <w:t>数</w:t>
      </w:r>
      <w:bookmarkEnd w:id="338"/>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w:t>
      </w:r>
      <w:r>
        <w:rPr>
          <w:rFonts w:hint="eastAsia" w:asciiTheme="minorEastAsia" w:hAnsiTheme="minorEastAsia" w:eastAsiaTheme="minorEastAsia"/>
          <w:lang w:eastAsia="zh-CN"/>
        </w:rPr>
        <w:t>下</w:t>
      </w:r>
      <w:r>
        <w:rPr>
          <w:rFonts w:asciiTheme="minorEastAsia" w:hAnsiTheme="minorEastAsia" w:eastAsiaTheme="minorEastAsia"/>
          <w:lang w:eastAsia="zh-CN"/>
        </w:rPr>
        <w:t>行MAC层</w:t>
      </w:r>
      <w:r>
        <w:rPr>
          <w:rFonts w:hint="eastAsia" w:asciiTheme="minorEastAsia" w:hAnsiTheme="minorEastAsia" w:eastAsiaTheme="minorEastAsia"/>
          <w:lang w:eastAsia="zh-CN"/>
        </w:rPr>
        <w:t>成功传输的初始</w:t>
      </w:r>
      <w:r>
        <w:rPr>
          <w:rFonts w:asciiTheme="minorEastAsia" w:hAnsiTheme="minorEastAsia" w:eastAsiaTheme="minorEastAsia"/>
          <w:lang w:eastAsia="zh-CN"/>
        </w:rPr>
        <w:t>TB数。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统计公式：</w:t>
      </w:r>
      <w:r>
        <w:rPr>
          <w:rFonts w:hint="eastAsia" w:asciiTheme="minorEastAsia" w:hAnsiTheme="minorEastAsia" w:eastAsiaTheme="minorEastAsia"/>
          <w:lang w:eastAsia="zh-CN"/>
        </w:rPr>
        <w:t>累加下</w:t>
      </w:r>
      <w:r>
        <w:rPr>
          <w:rFonts w:asciiTheme="minorEastAsia" w:hAnsiTheme="minorEastAsia" w:eastAsiaTheme="minorEastAsia"/>
          <w:lang w:eastAsia="zh-CN"/>
        </w:rPr>
        <w:t>行MAC层</w:t>
      </w:r>
      <w:r>
        <w:rPr>
          <w:rFonts w:hint="eastAsia" w:asciiTheme="minorEastAsia" w:hAnsiTheme="minorEastAsia" w:eastAsiaTheme="minorEastAsia"/>
          <w:lang w:eastAsia="zh-CN"/>
        </w:rPr>
        <w:t>成功传输的初始</w:t>
      </w:r>
      <w:r>
        <w:rPr>
          <w:rFonts w:asciiTheme="minorEastAsia" w:hAnsiTheme="minorEastAsia" w:eastAsiaTheme="minorEastAsia"/>
          <w:lang w:eastAsia="zh-CN"/>
        </w:rPr>
        <w:t>TB数。按QPSK~256QAM调制方式分类和汇总统计。</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英文名称：MAC.NbrSuccInitTbDl，其中多实例命名要求如下表所示</w:t>
      </w:r>
      <w:r>
        <w:rPr>
          <w:rFonts w:asciiTheme="minorEastAsia" w:hAnsiTheme="minorEastAsia" w:eastAsiaTheme="minorEastAsia"/>
          <w:lang w:eastAsia="zh-CN"/>
        </w:rPr>
        <w:t>.</w:t>
      </w:r>
    </w:p>
    <w:tbl>
      <w:tblPr>
        <w:tblStyle w:val="35"/>
        <w:tblW w:w="87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24"/>
        <w:gridCol w:w="32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24" w:type="dxa"/>
          </w:tcPr>
          <w:p>
            <w:pPr>
              <w:adjustRightInd w:val="0"/>
              <w:snapToGrid w:val="0"/>
              <w:spacing w:line="360" w:lineRule="auto"/>
              <w:jc w:val="center"/>
              <w:rPr>
                <w:rFonts w:ascii="宋体" w:hAnsi="宋体" w:eastAsia="宋体"/>
                <w:b/>
                <w:szCs w:val="21"/>
              </w:rPr>
            </w:pPr>
            <w:r>
              <w:rPr>
                <w:rFonts w:hint="eastAsia" w:ascii="宋体" w:hAnsi="宋体" w:eastAsia="宋体"/>
                <w:b/>
                <w:szCs w:val="21"/>
              </w:rPr>
              <w:t>中文含义</w:t>
            </w:r>
          </w:p>
        </w:tc>
        <w:tc>
          <w:tcPr>
            <w:tcW w:w="3260" w:type="dxa"/>
          </w:tcPr>
          <w:p>
            <w:pPr>
              <w:adjustRightInd w:val="0"/>
              <w:snapToGrid w:val="0"/>
              <w:spacing w:line="360" w:lineRule="auto"/>
              <w:jc w:val="center"/>
              <w:rPr>
                <w:rFonts w:ascii="宋体" w:hAnsi="宋体" w:eastAsia="宋体"/>
                <w:b/>
                <w:szCs w:val="21"/>
              </w:rPr>
            </w:pPr>
            <w:r>
              <w:rPr>
                <w:rFonts w:hint="eastAsia" w:ascii="宋体" w:hAnsi="宋体" w:eastAsia="宋体"/>
                <w:b/>
                <w:szCs w:val="21"/>
              </w:rPr>
              <w:t>英文名称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24" w:type="dxa"/>
          </w:tcPr>
          <w:p>
            <w:pPr>
              <w:adjustRightInd w:val="0"/>
              <w:snapToGrid w:val="0"/>
              <w:spacing w:line="360" w:lineRule="auto"/>
            </w:pPr>
            <w:r>
              <w:rPr>
                <w:rFonts w:hint="eastAsia"/>
              </w:rPr>
              <w:t>QPSK调制方式的下行MAC层成功传输初始TB数</w:t>
            </w:r>
          </w:p>
        </w:tc>
        <w:tc>
          <w:tcPr>
            <w:tcW w:w="3260" w:type="dxa"/>
          </w:tcPr>
          <w:p>
            <w:pPr>
              <w:adjustRightInd w:val="0"/>
              <w:snapToGrid w:val="0"/>
              <w:spacing w:line="360" w:lineRule="auto"/>
            </w:pPr>
            <w:r>
              <w:t>MAC.</w:t>
            </w:r>
            <w:r>
              <w:rPr>
                <w:rFonts w:hint="eastAsia"/>
              </w:rPr>
              <w:t>NbrSuccInitTbDl</w:t>
            </w:r>
            <w:r>
              <w:t>.Qpsk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24" w:type="dxa"/>
          </w:tcPr>
          <w:p>
            <w:pPr>
              <w:adjustRightInd w:val="0"/>
              <w:snapToGrid w:val="0"/>
              <w:spacing w:line="360" w:lineRule="auto"/>
            </w:pPr>
            <w:r>
              <w:t>16</w:t>
            </w:r>
            <w:r>
              <w:rPr>
                <w:rFonts w:hint="eastAsia"/>
              </w:rPr>
              <w:t>Qam调制方式的下行MAC层成功传输初始TB数</w:t>
            </w:r>
          </w:p>
        </w:tc>
        <w:tc>
          <w:tcPr>
            <w:tcW w:w="3260" w:type="dxa"/>
          </w:tcPr>
          <w:p>
            <w:pPr>
              <w:adjustRightInd w:val="0"/>
              <w:snapToGrid w:val="0"/>
              <w:spacing w:line="360" w:lineRule="auto"/>
            </w:pPr>
            <w:r>
              <w:t>MAC.</w:t>
            </w:r>
            <w:r>
              <w:rPr>
                <w:rFonts w:hint="eastAsia"/>
              </w:rPr>
              <w:t>NbrSuccInitTbDl</w:t>
            </w:r>
            <w:r>
              <w:t>.16Qam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24" w:type="dxa"/>
          </w:tcPr>
          <w:p>
            <w:pPr>
              <w:adjustRightInd w:val="0"/>
              <w:snapToGrid w:val="0"/>
              <w:spacing w:line="360" w:lineRule="auto"/>
            </w:pPr>
            <w:r>
              <w:t>64</w:t>
            </w:r>
            <w:r>
              <w:rPr>
                <w:rFonts w:hint="eastAsia"/>
              </w:rPr>
              <w:t>Qam调制方式的下行MAC层成功传输初始TB数</w:t>
            </w:r>
          </w:p>
        </w:tc>
        <w:tc>
          <w:tcPr>
            <w:tcW w:w="3260" w:type="dxa"/>
          </w:tcPr>
          <w:p>
            <w:pPr>
              <w:adjustRightInd w:val="0"/>
              <w:snapToGrid w:val="0"/>
              <w:spacing w:line="360" w:lineRule="auto"/>
            </w:pPr>
            <w:r>
              <w:t>MAC.</w:t>
            </w:r>
            <w:r>
              <w:rPr>
                <w:rFonts w:hint="eastAsia"/>
              </w:rPr>
              <w:t>NbrSuccInitTbDl</w:t>
            </w:r>
            <w:r>
              <w:t>.64Qam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24" w:type="dxa"/>
          </w:tcPr>
          <w:p>
            <w:pPr>
              <w:adjustRightInd w:val="0"/>
              <w:snapToGrid w:val="0"/>
              <w:spacing w:line="360" w:lineRule="auto"/>
            </w:pPr>
            <w:r>
              <w:t>256</w:t>
            </w:r>
            <w:r>
              <w:rPr>
                <w:rFonts w:hint="eastAsia"/>
              </w:rPr>
              <w:t>Qam调制方式的下行MAC层成功传输初始TB数</w:t>
            </w:r>
          </w:p>
        </w:tc>
        <w:tc>
          <w:tcPr>
            <w:tcW w:w="3260" w:type="dxa"/>
          </w:tcPr>
          <w:p>
            <w:pPr>
              <w:adjustRightInd w:val="0"/>
              <w:snapToGrid w:val="0"/>
              <w:spacing w:line="360" w:lineRule="auto"/>
            </w:pPr>
            <w:r>
              <w:t>MAC.</w:t>
            </w:r>
            <w:r>
              <w:rPr>
                <w:rFonts w:hint="eastAsia"/>
              </w:rPr>
              <w:t>NbrSuccInitTbDl</w:t>
            </w:r>
            <w:r>
              <w:t>.256Qam</w:t>
            </w:r>
          </w:p>
        </w:tc>
      </w:tr>
    </w:tbl>
    <w:p>
      <w:pPr>
        <w:adjustRightInd w:val="0"/>
        <w:snapToGrid w:val="0"/>
        <w:spacing w:line="360" w:lineRule="auto"/>
        <w:ind w:firstLine="420" w:firstLineChars="200"/>
        <w:rPr>
          <w:rFonts w:ascii="宋体" w:hAnsi="宋体" w:eastAsia="宋体"/>
          <w:szCs w:val="21"/>
        </w:rPr>
      </w:pP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339" w:name="_Toc27942"/>
      <w:r>
        <w:rPr>
          <w:rFonts w:hint="eastAsia" w:ascii="黑体" w:hAnsi="黑体" w:eastAsia="黑体"/>
        </w:rPr>
        <w:t>下</w:t>
      </w:r>
      <w:r>
        <w:rPr>
          <w:rFonts w:ascii="黑体" w:hAnsi="黑体" w:eastAsia="黑体"/>
        </w:rPr>
        <w:t>行MAC层传输</w:t>
      </w:r>
      <w:r>
        <w:rPr>
          <w:rFonts w:hint="eastAsia" w:ascii="黑体" w:hAnsi="黑体" w:eastAsia="黑体"/>
        </w:rPr>
        <w:t>初始成功率（KPI）</w:t>
      </w:r>
      <w:bookmarkEnd w:id="339"/>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w:t>
      </w:r>
      <w:r>
        <w:rPr>
          <w:rFonts w:hint="eastAsia" w:asciiTheme="minorEastAsia" w:hAnsiTheme="minorEastAsia" w:eastAsiaTheme="minorEastAsia"/>
          <w:lang w:eastAsia="zh-CN"/>
        </w:rPr>
        <w:t>下行MAC层</w:t>
      </w:r>
      <w:r>
        <w:rPr>
          <w:rFonts w:asciiTheme="minorEastAsia" w:hAnsiTheme="minorEastAsia" w:eastAsiaTheme="minorEastAsia"/>
          <w:lang w:eastAsia="zh-CN"/>
        </w:rPr>
        <w:t>成功传输初始</w:t>
      </w:r>
      <w:r>
        <w:rPr>
          <w:rFonts w:hint="eastAsia" w:asciiTheme="minorEastAsia" w:hAnsiTheme="minorEastAsia" w:eastAsiaTheme="minorEastAsia"/>
          <w:lang w:eastAsia="zh-CN"/>
        </w:rPr>
        <w:t>TB数</w:t>
      </w:r>
      <w:r>
        <w:rPr>
          <w:rFonts w:asciiTheme="minorEastAsia" w:hAnsiTheme="minorEastAsia" w:eastAsiaTheme="minorEastAsia"/>
          <w:lang w:eastAsia="zh-CN"/>
        </w:rPr>
        <w:t>与</w:t>
      </w:r>
      <w:r>
        <w:rPr>
          <w:rFonts w:hint="eastAsia" w:asciiTheme="minorEastAsia" w:hAnsiTheme="minorEastAsia" w:eastAsiaTheme="minorEastAsia"/>
          <w:lang w:eastAsia="zh-CN"/>
        </w:rPr>
        <w:t>下</w:t>
      </w:r>
      <w:r>
        <w:rPr>
          <w:rFonts w:asciiTheme="minorEastAsia" w:hAnsiTheme="minorEastAsia" w:eastAsiaTheme="minorEastAsia"/>
          <w:lang w:eastAsia="zh-CN"/>
        </w:rPr>
        <w:t>行</w:t>
      </w:r>
      <w:r>
        <w:rPr>
          <w:rFonts w:hint="eastAsia" w:asciiTheme="minorEastAsia" w:hAnsiTheme="minorEastAsia" w:eastAsiaTheme="minorEastAsia"/>
          <w:lang w:eastAsia="zh-CN"/>
        </w:rPr>
        <w:t>MAC层</w:t>
      </w:r>
      <w:r>
        <w:rPr>
          <w:rFonts w:asciiTheme="minorEastAsia" w:hAnsiTheme="minorEastAsia" w:eastAsiaTheme="minorEastAsia"/>
          <w:lang w:eastAsia="zh-CN"/>
        </w:rPr>
        <w:t>传输初始</w:t>
      </w:r>
      <w:r>
        <w:rPr>
          <w:rFonts w:hint="eastAsia" w:asciiTheme="minorEastAsia" w:hAnsiTheme="minorEastAsia" w:eastAsiaTheme="minorEastAsia"/>
          <w:lang w:eastAsia="zh-CN"/>
        </w:rPr>
        <w:t>TB总数</w:t>
      </w:r>
      <w:r>
        <w:rPr>
          <w:rFonts w:asciiTheme="minorEastAsia" w:hAnsiTheme="minorEastAsia" w:eastAsiaTheme="minorEastAsia"/>
          <w:lang w:eastAsia="zh-CN"/>
        </w:rPr>
        <w:t>之比。</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w:t>
      </w:r>
      <w:r>
        <w:rPr>
          <w:rFonts w:hint="eastAsia" w:asciiTheme="minorEastAsia" w:hAnsiTheme="minorEastAsia" w:eastAsiaTheme="minorEastAsia"/>
          <w:lang w:eastAsia="zh-CN"/>
        </w:rPr>
        <w:t>%</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统计公式：统计时段内，</w:t>
      </w:r>
      <w:r>
        <w:rPr>
          <w:rFonts w:hint="eastAsia" w:asciiTheme="minorEastAsia" w:hAnsiTheme="minorEastAsia" w:eastAsiaTheme="minorEastAsia"/>
          <w:lang w:eastAsia="zh-CN"/>
        </w:rPr>
        <w:t>下行MAC层</w:t>
      </w:r>
      <w:r>
        <w:rPr>
          <w:rFonts w:asciiTheme="minorEastAsia" w:hAnsiTheme="minorEastAsia" w:eastAsiaTheme="minorEastAsia"/>
          <w:lang w:eastAsia="zh-CN"/>
        </w:rPr>
        <w:t>成功传输初始</w:t>
      </w:r>
      <w:r>
        <w:rPr>
          <w:rFonts w:hint="eastAsia" w:asciiTheme="minorEastAsia" w:hAnsiTheme="minorEastAsia" w:eastAsiaTheme="minorEastAsia"/>
          <w:lang w:eastAsia="zh-CN"/>
        </w:rPr>
        <w:t>TB数/下</w:t>
      </w:r>
      <w:r>
        <w:rPr>
          <w:rFonts w:asciiTheme="minorEastAsia" w:hAnsiTheme="minorEastAsia" w:eastAsiaTheme="minorEastAsia"/>
          <w:lang w:eastAsia="zh-CN"/>
        </w:rPr>
        <w:t>行</w:t>
      </w:r>
      <w:r>
        <w:rPr>
          <w:rFonts w:hint="eastAsia" w:asciiTheme="minorEastAsia" w:hAnsiTheme="minorEastAsia" w:eastAsiaTheme="minorEastAsia"/>
          <w:lang w:eastAsia="zh-CN"/>
        </w:rPr>
        <w:t>MAC层</w:t>
      </w:r>
      <w:r>
        <w:rPr>
          <w:rFonts w:asciiTheme="minorEastAsia" w:hAnsiTheme="minorEastAsia" w:eastAsiaTheme="minorEastAsia"/>
          <w:lang w:eastAsia="zh-CN"/>
        </w:rPr>
        <w:t>传输初始</w:t>
      </w:r>
      <w:r>
        <w:rPr>
          <w:rFonts w:hint="eastAsia" w:asciiTheme="minorEastAsia" w:hAnsiTheme="minorEastAsia" w:eastAsiaTheme="minorEastAsia"/>
          <w:lang w:eastAsia="zh-CN"/>
        </w:rPr>
        <w:t>TB总数</w:t>
      </w:r>
      <w:r>
        <w:rPr>
          <w:rFonts w:asciiTheme="minorEastAsia" w:hAnsiTheme="minorEastAsia" w:eastAsiaTheme="minorEastAsia"/>
          <w:lang w:eastAsia="zh-CN"/>
        </w:rPr>
        <w:t>×100%。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英文名称：KPI.MacSuccInitTbRateDl</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340" w:name="_Toc8038"/>
      <w:bookmarkStart w:id="341" w:name="_Toc16804925"/>
      <w:r>
        <w:rPr>
          <w:rFonts w:ascii="黑体" w:hAnsi="黑体" w:eastAsia="黑体"/>
        </w:rPr>
        <w:t>上行HARQ重传TB总数</w:t>
      </w:r>
      <w:bookmarkEnd w:id="340"/>
      <w:bookmarkEnd w:id="341"/>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指标定义：统计时段内，gNB小区UL-SCH上发生HARQ重传的TB总数量，包括不同调制方式的重传TB数。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统计方式：统计时段内，累加UL-SCH上发生HARQ重传的TB个数。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英文名称：MAC.NbrTbUl.Retr</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342" w:name="_Toc16804926"/>
      <w:bookmarkStart w:id="343" w:name="_Toc16281"/>
      <w:r>
        <w:rPr>
          <w:rFonts w:ascii="黑体" w:hAnsi="黑体" w:eastAsia="黑体"/>
        </w:rPr>
        <w:t>上行HARQ重传比率</w:t>
      </w:r>
      <w:bookmarkEnd w:id="342"/>
      <w:r>
        <w:rPr>
          <w:rFonts w:hint="eastAsia" w:ascii="黑体" w:hAnsi="黑体" w:eastAsia="黑体"/>
        </w:rPr>
        <w:t>（KPI）</w:t>
      </w:r>
      <w:bookmarkEnd w:id="343"/>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指标定义：统计时段内，gNB小区上行HARQ重传TB总数与上行MAC层传输TB总数之比。</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w:t>
      </w:r>
      <w:r>
        <w:rPr>
          <w:rFonts w:hint="eastAsia" w:asciiTheme="minorEastAsia" w:hAnsiTheme="minorEastAsia" w:eastAsiaTheme="minorEastAsia"/>
          <w:lang w:eastAsia="zh-CN"/>
        </w:rPr>
        <w:t>%</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统计公式：</w:t>
      </w:r>
      <w:r>
        <w:rPr>
          <w:rFonts w:hint="eastAsia" w:asciiTheme="minorEastAsia" w:hAnsiTheme="minorEastAsia" w:eastAsiaTheme="minorEastAsia"/>
          <w:lang w:eastAsia="zh-CN"/>
        </w:rPr>
        <w:t>上行</w:t>
      </w:r>
      <w:r>
        <w:rPr>
          <w:rFonts w:asciiTheme="minorEastAsia" w:hAnsiTheme="minorEastAsia" w:eastAsiaTheme="minorEastAsia"/>
          <w:lang w:eastAsia="zh-CN"/>
        </w:rPr>
        <w:t>HARQ</w:t>
      </w:r>
      <w:r>
        <w:rPr>
          <w:rFonts w:hint="eastAsia" w:asciiTheme="minorEastAsia" w:hAnsiTheme="minorEastAsia" w:eastAsiaTheme="minorEastAsia"/>
          <w:lang w:eastAsia="zh-CN"/>
        </w:rPr>
        <w:t>重传TB总数</w:t>
      </w:r>
      <w:r>
        <w:rPr>
          <w:rFonts w:asciiTheme="minorEastAsia" w:hAnsiTheme="minorEastAsia" w:eastAsiaTheme="minorEastAsia"/>
          <w:lang w:eastAsia="zh-CN"/>
        </w:rPr>
        <w:t>/</w:t>
      </w:r>
      <w:r>
        <w:rPr>
          <w:rFonts w:hint="eastAsia" w:asciiTheme="minorEastAsia" w:hAnsiTheme="minorEastAsia" w:eastAsiaTheme="minorEastAsia"/>
          <w:lang w:eastAsia="zh-CN"/>
        </w:rPr>
        <w:t>上行MAC层传输TB数</w:t>
      </w:r>
      <w:r>
        <w:rPr>
          <w:rFonts w:asciiTheme="minorEastAsia" w:hAnsiTheme="minorEastAsia" w:eastAsiaTheme="minorEastAsia"/>
          <w:lang w:eastAsia="zh-CN"/>
        </w:rPr>
        <w:t>×100%。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英文名称：KPI.HarqRetransRateUl</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344" w:name="_Toc5912"/>
      <w:bookmarkStart w:id="345" w:name="_Toc16804927"/>
      <w:r>
        <w:rPr>
          <w:rFonts w:ascii="黑体" w:hAnsi="黑体" w:eastAsia="黑体"/>
        </w:rPr>
        <w:t>下行HARQ重传TB总数</w:t>
      </w:r>
      <w:bookmarkEnd w:id="344"/>
      <w:bookmarkEnd w:id="345"/>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指标定义：统计时段内，gNB小区DL-SCH上发生HARQ重传的TB总数量，包括不同调制方式的重传TB数。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统计方式：统计时段内，累加DL-SCH上发生HARQ重传的TB个数。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英文名称：MAC.NbrTbDl.Retr</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346" w:name="_Toc16804928"/>
      <w:bookmarkStart w:id="347" w:name="_Toc4482"/>
      <w:r>
        <w:rPr>
          <w:rFonts w:ascii="黑体" w:hAnsi="黑体" w:eastAsia="黑体"/>
        </w:rPr>
        <w:t>下行HARQ重传比率</w:t>
      </w:r>
      <w:bookmarkEnd w:id="346"/>
      <w:r>
        <w:rPr>
          <w:rFonts w:hint="eastAsia" w:ascii="黑体" w:hAnsi="黑体" w:eastAsia="黑体"/>
        </w:rPr>
        <w:t>（KPI）</w:t>
      </w:r>
      <w:bookmarkEnd w:id="347"/>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指标定义：统计时段内，gNB小区上行HARQ重传TB数与上行MAC层初始TB总数之比。</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w:t>
      </w:r>
      <w:r>
        <w:rPr>
          <w:rFonts w:hint="eastAsia" w:asciiTheme="minorEastAsia" w:hAnsiTheme="minorEastAsia" w:eastAsiaTheme="minorEastAsia"/>
          <w:lang w:eastAsia="zh-CN"/>
        </w:rPr>
        <w:t>%</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统计公式：</w:t>
      </w:r>
      <w:r>
        <w:rPr>
          <w:rFonts w:hint="eastAsia" w:asciiTheme="minorEastAsia" w:hAnsiTheme="minorEastAsia" w:eastAsiaTheme="minorEastAsia"/>
          <w:lang w:eastAsia="zh-CN"/>
        </w:rPr>
        <w:t>下行</w:t>
      </w:r>
      <w:r>
        <w:rPr>
          <w:rFonts w:asciiTheme="minorEastAsia" w:hAnsiTheme="minorEastAsia" w:eastAsiaTheme="minorEastAsia"/>
          <w:lang w:eastAsia="zh-CN"/>
        </w:rPr>
        <w:t>HARQ</w:t>
      </w:r>
      <w:r>
        <w:rPr>
          <w:rFonts w:hint="eastAsia" w:asciiTheme="minorEastAsia" w:hAnsiTheme="minorEastAsia" w:eastAsiaTheme="minorEastAsia"/>
          <w:lang w:eastAsia="zh-CN"/>
        </w:rPr>
        <w:t>重传TB总数</w:t>
      </w:r>
      <w:r>
        <w:rPr>
          <w:rFonts w:asciiTheme="minorEastAsia" w:hAnsiTheme="minorEastAsia" w:eastAsiaTheme="minorEastAsia"/>
          <w:lang w:eastAsia="zh-CN"/>
        </w:rPr>
        <w:t>/</w:t>
      </w:r>
      <w:r>
        <w:rPr>
          <w:rFonts w:hint="eastAsia" w:asciiTheme="minorEastAsia" w:hAnsiTheme="minorEastAsia" w:eastAsiaTheme="minorEastAsia"/>
          <w:lang w:eastAsia="zh-CN"/>
        </w:rPr>
        <w:t>下行MAC层传输TB数</w:t>
      </w:r>
      <w:r>
        <w:rPr>
          <w:rFonts w:asciiTheme="minorEastAsia" w:hAnsiTheme="minorEastAsia" w:eastAsiaTheme="minorEastAsia"/>
          <w:lang w:eastAsia="zh-CN"/>
        </w:rPr>
        <w:t>×100%。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英文名称：KPI.HarqRetransRateDl</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348" w:name="_Toc25602"/>
      <w:r>
        <w:rPr>
          <w:rFonts w:hint="eastAsia" w:ascii="黑体" w:hAnsi="黑体" w:eastAsia="黑体"/>
        </w:rPr>
        <w:t>小区RLC下行数据包平均处理时延</w:t>
      </w:r>
      <w:bookmarkEnd w:id="348"/>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指标定义：小区RLC下行数据包平均处理时延</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单位：毫秒（ms）。</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统计方式：在小区范围内，统计从基站的RLC层收到上层数据包的第一个分片开始,直至基站的MAC层收到UE对该数据包的HARQ ACK反馈之间的时长间隔。并在测量周期内进行平均。</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英文名称：RLC.PktDelayDL</w:t>
      </w:r>
    </w:p>
    <w:p>
      <w:pPr>
        <w:pStyle w:val="62"/>
        <w:numPr>
          <w:ilvl w:val="0"/>
          <w:numId w:val="16"/>
        </w:numPr>
        <w:spacing w:before="156" w:beforeLines="50" w:after="156" w:afterLines="50" w:line="240" w:lineRule="auto"/>
        <w:ind w:left="420" w:leftChars="0" w:hanging="420" w:firstLineChars="0"/>
        <w:outlineLvl w:val="3"/>
        <w:rPr>
          <w:rFonts w:ascii="黑体" w:hAnsi="黑体" w:eastAsia="黑体"/>
        </w:rPr>
      </w:pPr>
      <w:bookmarkStart w:id="349" w:name="_Toc6651"/>
      <w:r>
        <w:rPr>
          <w:rFonts w:hint="eastAsia" w:ascii="黑体" w:hAnsi="黑体" w:eastAsia="黑体"/>
        </w:rPr>
        <w:t>小区下行RLC SDU发送成功包数</w:t>
      </w:r>
      <w:bookmarkEnd w:id="349"/>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指标定义：小区下行RLC SDU发送成功包数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统计方式：在小区范围内，对下行RLC层SDU发送成功包数进行累加统计。发送成功定义为收到UE对RLC SDU的最后一个分片的ACK确认，具体为UM模式下为MAC层ACK；AM模式下为RLC层ACK。</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hint="eastAsia" w:asciiTheme="minorEastAsia" w:hAnsiTheme="minorEastAsia" w:eastAsiaTheme="minorEastAsia"/>
          <w:lang w:eastAsia="zh-CN"/>
        </w:rPr>
      </w:pPr>
      <w:r>
        <w:rPr>
          <w:rFonts w:hint="eastAsia" w:asciiTheme="minorEastAsia" w:hAnsiTheme="minorEastAsia" w:eastAsiaTheme="minorEastAsia"/>
          <w:lang w:eastAsia="zh-CN"/>
        </w:rPr>
        <w:t>英文名称：RLC.NbrSentSucessPktDl</w:t>
      </w:r>
    </w:p>
    <w:p>
      <w:pPr>
        <w:pStyle w:val="62"/>
        <w:numPr>
          <w:ilvl w:val="0"/>
          <w:numId w:val="16"/>
        </w:numPr>
        <w:spacing w:before="156" w:beforeLines="50" w:after="156" w:afterLines="50" w:line="240" w:lineRule="auto"/>
        <w:ind w:left="420" w:leftChars="0" w:hanging="420" w:firstLineChars="0"/>
        <w:outlineLvl w:val="3"/>
        <w:rPr>
          <w:rFonts w:hint="eastAsia" w:ascii="黑体" w:hAnsi="黑体" w:eastAsia="黑体"/>
        </w:rPr>
      </w:pPr>
      <w:r>
        <w:rPr>
          <w:rFonts w:hint="eastAsia" w:ascii="黑体" w:hAnsi="黑体" w:eastAsia="黑体"/>
        </w:rPr>
        <w:t xml:space="preserve"> </w:t>
      </w:r>
      <w:bookmarkStart w:id="350" w:name="_Toc22421"/>
      <w:r>
        <w:rPr>
          <w:rFonts w:hint="eastAsia" w:ascii="黑体" w:hAnsi="黑体" w:eastAsia="黑体"/>
        </w:rPr>
        <w:t>TA累加值</w:t>
      </w:r>
      <w:bookmarkEnd w:id="350"/>
    </w:p>
    <w:p>
      <w:pPr>
        <w:pStyle w:val="78"/>
        <w:ind w:firstLine="420" w:firstLineChars="0"/>
        <w:rPr>
          <w:rFonts w:hint="default" w:asciiTheme="minorEastAsia" w:hAnsiTheme="minorEastAsia" w:eastAsiaTheme="minorEastAsia"/>
          <w:lang w:eastAsia="zh-Hans"/>
        </w:rPr>
      </w:pPr>
      <w:r>
        <w:rPr>
          <w:rFonts w:asciiTheme="minorEastAsia" w:hAnsiTheme="minorEastAsia" w:eastAsiaTheme="minorEastAsia"/>
          <w:lang w:eastAsia="zh-CN"/>
        </w:rPr>
        <w:t>指标定义：</w:t>
      </w:r>
      <w:r>
        <w:rPr>
          <w:rFonts w:hint="eastAsia" w:asciiTheme="minorEastAsia" w:hAnsiTheme="minorEastAsia" w:eastAsiaTheme="minorEastAsia"/>
          <w:lang w:val="en-US" w:eastAsia="zh-Hans"/>
        </w:rPr>
        <w:t>小区</w:t>
      </w:r>
      <w:r>
        <w:rPr>
          <w:rFonts w:hint="eastAsia" w:asciiTheme="minorEastAsia" w:hAnsiTheme="minorEastAsia" w:eastAsiaTheme="minorEastAsia"/>
          <w:lang w:eastAsia="zh-CN"/>
        </w:rPr>
        <w:t>MSG2 中</w:t>
      </w:r>
      <w:r>
        <w:rPr>
          <w:rFonts w:hint="eastAsia" w:asciiTheme="minorEastAsia" w:hAnsiTheme="minorEastAsia" w:eastAsiaTheme="minorEastAsia"/>
          <w:lang w:val="en-US" w:eastAsia="zh-Hans"/>
        </w:rPr>
        <w:t>的</w:t>
      </w:r>
      <w:r>
        <w:rPr>
          <w:rFonts w:hint="eastAsia" w:asciiTheme="minorEastAsia" w:hAnsiTheme="minorEastAsia" w:eastAsiaTheme="minorEastAsia"/>
          <w:lang w:eastAsia="zh-CN"/>
        </w:rPr>
        <w:t xml:space="preserve">TA </w:t>
      </w:r>
      <w:r>
        <w:rPr>
          <w:rFonts w:hint="eastAsia" w:asciiTheme="minorEastAsia" w:hAnsiTheme="minorEastAsia" w:eastAsiaTheme="minorEastAsia"/>
          <w:lang w:val="en-US" w:eastAsia="zh-Hans"/>
        </w:rPr>
        <w:t>累加</w:t>
      </w:r>
      <w:r>
        <w:rPr>
          <w:rFonts w:hint="eastAsia" w:asciiTheme="minorEastAsia" w:hAnsiTheme="minorEastAsia" w:eastAsiaTheme="minorEastAsia"/>
          <w:lang w:eastAsia="zh-CN"/>
        </w:rPr>
        <w:t>值</w:t>
      </w:r>
      <w:r>
        <w:rPr>
          <w:rFonts w:hint="default" w:asciiTheme="minorEastAsia" w:hAnsiTheme="minorEastAsia" w:eastAsiaTheme="minorEastAsia"/>
          <w:lang w:eastAsia="zh-CN"/>
        </w:rPr>
        <w:t>（</w:t>
      </w:r>
      <w:r>
        <w:rPr>
          <w:rFonts w:hint="eastAsia" w:asciiTheme="minorEastAsia" w:hAnsiTheme="minorEastAsia" w:eastAsiaTheme="minorEastAsia"/>
          <w:lang w:val="en-US" w:eastAsia="zh-Hans"/>
        </w:rPr>
        <w:t>可选</w:t>
      </w:r>
      <w:r>
        <w:rPr>
          <w:rFonts w:hint="default"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w:t>
      </w:r>
      <w:r>
        <w:rPr>
          <w:rFonts w:hint="eastAsia" w:asciiTheme="minorEastAsia" w:hAnsiTheme="minorEastAsia" w:eastAsiaTheme="minorEastAsia"/>
          <w:lang w:eastAsia="zh-CN"/>
        </w:rPr>
        <w:t>16/(2^u)Ts</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w:t>
      </w:r>
      <w:r>
        <w:rPr>
          <w:rFonts w:hint="eastAsia" w:asciiTheme="minorEastAsia" w:hAnsiTheme="minorEastAsia" w:eastAsiaTheme="minorEastAsia"/>
          <w:lang w:eastAsia="zh-CN"/>
        </w:rPr>
        <w:t>统计周期内，</w:t>
      </w:r>
      <w:r>
        <w:rPr>
          <w:rFonts w:asciiTheme="minorEastAsia" w:hAnsiTheme="minorEastAsia" w:eastAsiaTheme="minorEastAsia"/>
          <w:lang w:eastAsia="zh-CN"/>
        </w:rPr>
        <w:t>当gNB接收到前导，并向用户发送了随机接入响应（RAR）后收到第1条CRC正确的上行数据时，</w:t>
      </w:r>
      <w:r>
        <w:rPr>
          <w:rFonts w:hint="eastAsia" w:asciiTheme="minorEastAsia" w:hAnsiTheme="minorEastAsia" w:eastAsiaTheme="minorEastAsia"/>
          <w:lang w:eastAsia="zh-CN"/>
        </w:rPr>
        <w:t>本小区累加MSG2 中TA 值。TA单位为：16/(2^u)Ts  ，其中u为子载波间隔指数。比如TDD 30KHZ ，u 为1 ，对应单位为8Ts,又如：FDD 15 KHZ ，u为0 ，对应单位为16Ts。</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英文名称：RRU.TotalTaValue</w:t>
      </w:r>
    </w:p>
    <w:p>
      <w:pPr>
        <w:adjustRightInd w:val="0"/>
        <w:snapToGrid w:val="0"/>
        <w:spacing w:line="360" w:lineRule="auto"/>
        <w:ind w:firstLine="0" w:firstLineChars="0"/>
        <w:rPr>
          <w:rFonts w:hint="eastAsia" w:ascii="宋体" w:hAnsi="宋体" w:eastAsia="宋体"/>
          <w:szCs w:val="21"/>
        </w:rPr>
      </w:pPr>
    </w:p>
    <w:p>
      <w:pPr>
        <w:pStyle w:val="62"/>
        <w:numPr>
          <w:ilvl w:val="0"/>
          <w:numId w:val="16"/>
        </w:numPr>
        <w:spacing w:before="156" w:beforeLines="50" w:after="156" w:afterLines="50" w:line="240" w:lineRule="auto"/>
        <w:ind w:left="420" w:leftChars="0" w:hanging="420" w:firstLineChars="0"/>
        <w:outlineLvl w:val="3"/>
        <w:rPr>
          <w:rFonts w:hint="eastAsia" w:ascii="黑体" w:hAnsi="黑体" w:eastAsia="黑体"/>
        </w:rPr>
      </w:pPr>
      <w:r>
        <w:rPr>
          <w:rFonts w:hint="eastAsia" w:ascii="黑体" w:hAnsi="黑体" w:eastAsia="黑体"/>
        </w:rPr>
        <w:t xml:space="preserve"> </w:t>
      </w:r>
      <w:bookmarkStart w:id="351" w:name="_Toc2153"/>
      <w:r>
        <w:rPr>
          <w:rFonts w:hint="eastAsia" w:ascii="黑体" w:hAnsi="黑体" w:eastAsia="黑体"/>
        </w:rPr>
        <w:t>TA总次数</w:t>
      </w:r>
      <w:bookmarkEnd w:id="351"/>
    </w:p>
    <w:p>
      <w:pPr>
        <w:pStyle w:val="78"/>
        <w:ind w:firstLine="420" w:firstLineChars="0"/>
        <w:rPr>
          <w:rFonts w:hint="eastAsia" w:asciiTheme="minorEastAsia" w:hAnsiTheme="minorEastAsia" w:eastAsiaTheme="minorEastAsia"/>
          <w:lang w:val="en-US" w:eastAsia="zh-Hans"/>
        </w:rPr>
      </w:pPr>
      <w:r>
        <w:rPr>
          <w:rFonts w:asciiTheme="minorEastAsia" w:hAnsiTheme="minorEastAsia" w:eastAsiaTheme="minorEastAsia"/>
          <w:lang w:eastAsia="zh-CN"/>
        </w:rPr>
        <w:t>指标定义：</w:t>
      </w:r>
      <w:r>
        <w:rPr>
          <w:rFonts w:hint="eastAsia" w:asciiTheme="minorEastAsia" w:hAnsiTheme="minorEastAsia" w:eastAsiaTheme="minorEastAsia"/>
          <w:lang w:eastAsia="zh-CN"/>
        </w:rPr>
        <w:t>本小区累加MSG2 含TA 值的次数</w:t>
      </w:r>
      <w:r>
        <w:rPr>
          <w:rFonts w:hint="default" w:asciiTheme="minorEastAsia" w:hAnsiTheme="minorEastAsia" w:eastAsiaTheme="minorEastAsia"/>
          <w:lang w:eastAsia="zh-CN"/>
        </w:rPr>
        <w:t>（</w:t>
      </w:r>
      <w:r>
        <w:rPr>
          <w:rFonts w:hint="eastAsia" w:asciiTheme="minorEastAsia" w:hAnsiTheme="minorEastAsia" w:eastAsiaTheme="minorEastAsia"/>
          <w:lang w:val="en-US" w:eastAsia="zh-Hans"/>
        </w:rPr>
        <w:t>可选</w:t>
      </w:r>
      <w:r>
        <w:rPr>
          <w:rFonts w:hint="default"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hint="eastAsia" w:asciiTheme="minorEastAsia" w:hAnsiTheme="minorEastAsia" w:eastAsiaTheme="minorEastAsia"/>
          <w:lang w:eastAsia="zh-Hans"/>
        </w:rPr>
      </w:pPr>
      <w:r>
        <w:rPr>
          <w:rFonts w:asciiTheme="minorEastAsia" w:hAnsiTheme="minorEastAsia" w:eastAsiaTheme="minorEastAsia"/>
          <w:lang w:eastAsia="zh-CN"/>
        </w:rPr>
        <w:t>单位：</w:t>
      </w:r>
      <w:r>
        <w:rPr>
          <w:rFonts w:hint="eastAsia" w:asciiTheme="minorEastAsia" w:hAnsiTheme="minorEastAsia" w:eastAsiaTheme="minorEastAsia"/>
          <w:lang w:val="en-US" w:eastAsia="zh-Hans"/>
        </w:rPr>
        <w:t>次</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w:t>
      </w:r>
      <w:r>
        <w:rPr>
          <w:rFonts w:hint="eastAsia" w:asciiTheme="minorEastAsia" w:hAnsiTheme="minorEastAsia" w:eastAsiaTheme="minorEastAsia"/>
          <w:lang w:eastAsia="zh-CN"/>
        </w:rPr>
        <w:t>统计周期内，</w:t>
      </w:r>
      <w:r>
        <w:rPr>
          <w:rFonts w:asciiTheme="minorEastAsia" w:hAnsiTheme="minorEastAsia" w:eastAsiaTheme="minorEastAsia"/>
          <w:lang w:eastAsia="zh-CN"/>
        </w:rPr>
        <w:t>当gNB接收到前导，并向用户发送了随机接入响应（RAR）后收到第1条CRC正确的上行数据时，</w:t>
      </w:r>
      <w:r>
        <w:rPr>
          <w:rFonts w:hint="eastAsia" w:asciiTheme="minorEastAsia" w:hAnsiTheme="minorEastAsia" w:eastAsiaTheme="minorEastAsia"/>
          <w:lang w:eastAsia="zh-CN"/>
        </w:rPr>
        <w:t>本小区累加MSG2 含TA 值的次数。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英文名称：RRU.TotalNumOfTa</w:t>
      </w:r>
    </w:p>
    <w:p>
      <w:pPr>
        <w:adjustRightInd w:val="0"/>
        <w:snapToGrid w:val="0"/>
        <w:spacing w:line="360" w:lineRule="auto"/>
        <w:ind w:firstLine="420" w:firstLineChars="200"/>
        <w:rPr>
          <w:rFonts w:hint="eastAsia" w:ascii="宋体" w:hAnsi="宋体" w:eastAsia="宋体"/>
          <w:szCs w:val="21"/>
        </w:rPr>
      </w:pPr>
    </w:p>
    <w:p>
      <w:pPr>
        <w:pStyle w:val="62"/>
        <w:numPr>
          <w:ilvl w:val="0"/>
          <w:numId w:val="10"/>
        </w:numPr>
        <w:spacing w:before="156" w:beforeLines="50" w:after="156" w:afterLines="50" w:line="240" w:lineRule="auto"/>
        <w:ind w:left="420" w:leftChars="0" w:hanging="420" w:firstLineChars="0"/>
        <w:outlineLvl w:val="2"/>
        <w:rPr>
          <w:rFonts w:ascii="黑体" w:hAnsi="黑体" w:eastAsia="黑体"/>
        </w:rPr>
      </w:pPr>
      <w:bookmarkStart w:id="352" w:name="_Toc24692"/>
      <w:r>
        <w:rPr>
          <w:rFonts w:hint="eastAsia" w:ascii="黑体" w:hAnsi="黑体" w:eastAsia="黑体"/>
        </w:rPr>
        <w:t>网络负荷类指标</w:t>
      </w:r>
      <w:bookmarkEnd w:id="352"/>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资源负荷类中用户数、流量类以及P</w:t>
      </w:r>
      <w:r>
        <w:rPr>
          <w:rFonts w:asciiTheme="minorEastAsia" w:hAnsiTheme="minorEastAsia" w:eastAsiaTheme="minorEastAsia"/>
          <w:lang w:eastAsia="zh-CN"/>
        </w:rPr>
        <w:t>RB</w:t>
      </w:r>
      <w:r>
        <w:rPr>
          <w:rFonts w:hint="eastAsia" w:asciiTheme="minorEastAsia" w:hAnsiTheme="minorEastAsia" w:eastAsiaTheme="minorEastAsia"/>
          <w:lang w:eastAsia="zh-CN"/>
        </w:rPr>
        <w:t>相关指标，本文档中统计范围为5</w:t>
      </w:r>
      <w:r>
        <w:rPr>
          <w:rFonts w:asciiTheme="minorEastAsia" w:hAnsiTheme="minorEastAsia" w:eastAsiaTheme="minorEastAsia"/>
          <w:lang w:eastAsia="zh-CN"/>
        </w:rPr>
        <w:t>G</w:t>
      </w:r>
      <w:r>
        <w:rPr>
          <w:rFonts w:hint="eastAsia" w:asciiTheme="minorEastAsia" w:hAnsiTheme="minorEastAsia" w:eastAsiaTheme="minorEastAsia"/>
          <w:lang w:eastAsia="zh-CN"/>
        </w:rPr>
        <w:t>终端用户（包含S</w:t>
      </w:r>
      <w:r>
        <w:rPr>
          <w:rFonts w:asciiTheme="minorEastAsia" w:hAnsiTheme="minorEastAsia" w:eastAsiaTheme="minorEastAsia"/>
          <w:lang w:eastAsia="zh-CN"/>
        </w:rPr>
        <w:t>A</w:t>
      </w:r>
      <w:r>
        <w:rPr>
          <w:rFonts w:hint="eastAsia" w:asciiTheme="minorEastAsia" w:hAnsiTheme="minorEastAsia" w:eastAsiaTheme="minorEastAsia"/>
          <w:lang w:eastAsia="zh-CN"/>
        </w:rPr>
        <w:t>和N</w:t>
      </w:r>
      <w:r>
        <w:rPr>
          <w:rFonts w:asciiTheme="minorEastAsia" w:hAnsiTheme="minorEastAsia" w:eastAsiaTheme="minorEastAsia"/>
          <w:lang w:eastAsia="zh-CN"/>
        </w:rPr>
        <w:t>SA</w:t>
      </w:r>
      <w:r>
        <w:rPr>
          <w:rFonts w:hint="eastAsia" w:asciiTheme="minorEastAsia" w:hAnsiTheme="minorEastAsia" w:eastAsiaTheme="minorEastAsia"/>
          <w:lang w:eastAsia="zh-CN"/>
        </w:rPr>
        <w:t>），N</w:t>
      </w:r>
      <w:r>
        <w:rPr>
          <w:rFonts w:asciiTheme="minorEastAsia" w:hAnsiTheme="minorEastAsia" w:eastAsiaTheme="minorEastAsia"/>
          <w:lang w:eastAsia="zh-CN"/>
        </w:rPr>
        <w:t>SA</w:t>
      </w:r>
      <w:r>
        <w:rPr>
          <w:rFonts w:hint="eastAsia" w:asciiTheme="minorEastAsia" w:hAnsiTheme="minorEastAsia" w:eastAsiaTheme="minorEastAsia"/>
          <w:lang w:eastAsia="zh-CN"/>
        </w:rPr>
        <w:t>指标体系中上述相关指标仅上报N</w:t>
      </w:r>
      <w:r>
        <w:rPr>
          <w:rFonts w:asciiTheme="minorEastAsia" w:hAnsiTheme="minorEastAsia" w:eastAsiaTheme="minorEastAsia"/>
          <w:lang w:eastAsia="zh-CN"/>
        </w:rPr>
        <w:t>SA</w:t>
      </w:r>
      <w:r>
        <w:rPr>
          <w:rFonts w:hint="eastAsia" w:asciiTheme="minorEastAsia" w:hAnsiTheme="minorEastAsia" w:eastAsiaTheme="minorEastAsia"/>
          <w:lang w:eastAsia="zh-CN"/>
        </w:rPr>
        <w:t>能力终端用户。</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353" w:name="_Toc25198"/>
      <w:r>
        <w:rPr>
          <w:rFonts w:hint="eastAsia" w:ascii="黑体" w:hAnsi="黑体" w:eastAsia="黑体"/>
        </w:rPr>
        <w:t>小区下行平均调度层数（考虑频域）</w:t>
      </w:r>
      <w:bookmarkEnd w:id="353"/>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w:t>
      </w:r>
      <w:r>
        <w:rPr>
          <w:rFonts w:hint="eastAsia" w:asciiTheme="minorEastAsia" w:hAnsiTheme="minorEastAsia" w:eastAsiaTheme="minorEastAsia"/>
          <w:lang w:eastAsia="zh-CN"/>
        </w:rPr>
        <w:t>：</w:t>
      </w:r>
      <w:r>
        <w:rPr>
          <w:rFonts w:asciiTheme="minorEastAsia" w:hAnsiTheme="minorEastAsia" w:eastAsiaTheme="minorEastAsia"/>
          <w:lang w:eastAsia="zh-CN"/>
        </w:rPr>
        <w:t>统计周期内，</w:t>
      </w:r>
      <w:r>
        <w:rPr>
          <w:rFonts w:hint="eastAsia" w:asciiTheme="minorEastAsia" w:hAnsiTheme="minorEastAsia" w:eastAsiaTheme="minorEastAsia"/>
          <w:lang w:eastAsia="zh-CN"/>
        </w:rPr>
        <w:t>小区下行</w:t>
      </w:r>
      <w:r>
        <w:rPr>
          <w:rFonts w:asciiTheme="minorEastAsia" w:hAnsiTheme="minorEastAsia" w:eastAsiaTheme="minorEastAsia"/>
          <w:lang w:eastAsia="zh-CN"/>
        </w:rPr>
        <w:t>平均调用的层数</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w:t>
      </w:r>
      <w:r>
        <w:rPr>
          <w:rFonts w:hint="eastAsia" w:asciiTheme="minorEastAsia" w:hAnsiTheme="minorEastAsia" w:eastAsiaTheme="minorEastAsia"/>
          <w:lang w:eastAsia="zh-CN"/>
        </w:rPr>
        <w:t>层</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w:t>
      </w:r>
      <w:r>
        <w:rPr>
          <w:rFonts w:asciiTheme="minorEastAsia" w:hAnsiTheme="minorEastAsia" w:eastAsiaTheme="minorEastAsia"/>
          <w:lang w:eastAsia="zh-CN"/>
        </w:rPr>
        <w:t>公式：</w:t>
      </w:r>
      <w:r>
        <w:rPr>
          <w:rFonts w:hint="eastAsia" w:asciiTheme="minorEastAsia" w:hAnsiTheme="minorEastAsia" w:eastAsiaTheme="minorEastAsia"/>
          <w:lang w:eastAsia="zh-CN"/>
        </w:rPr>
        <w:t>（</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Rank</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i的SU-MIMO下行传输RB数*</w:t>
      </w:r>
      <w:r>
        <w:rPr>
          <w:rFonts w:asciiTheme="minorEastAsia" w:hAnsiTheme="minorEastAsia" w:eastAsiaTheme="minorEastAsia"/>
          <w:lang w:eastAsia="zh-CN"/>
        </w:rPr>
        <w:t>i</w:t>
      </w:r>
      <w:r>
        <w:rPr>
          <w:rFonts w:hint="eastAsia" w:asciiTheme="minorEastAsia" w:hAnsiTheme="minorEastAsia" w:eastAsiaTheme="minorEastAsia"/>
          <w:lang w:eastAsia="zh-CN"/>
        </w:rPr>
        <w:t>）</w:t>
      </w:r>
      <w:r>
        <w:rPr>
          <w:rFonts w:asciiTheme="minorEastAsia" w:hAnsiTheme="minorEastAsia" w:eastAsiaTheme="minorEastAsia"/>
          <w:lang w:eastAsia="zh-CN"/>
        </w:rPr>
        <w:t>/</w:t>
      </w:r>
      <w:r>
        <w:rPr>
          <w:rFonts w:hint="eastAsia" w:asciiTheme="minorEastAsia" w:hAnsiTheme="minorEastAsia" w:eastAsiaTheme="minorEastAsia"/>
          <w:lang w:eastAsia="zh-CN"/>
        </w:rPr>
        <w:t>下</w:t>
      </w:r>
      <w:r>
        <w:rPr>
          <w:rFonts w:asciiTheme="minorEastAsia" w:hAnsiTheme="minorEastAsia" w:eastAsiaTheme="minorEastAsia"/>
          <w:lang w:eastAsia="zh-CN"/>
        </w:rPr>
        <w:t>行业务信道</w:t>
      </w:r>
      <w:r>
        <w:rPr>
          <w:rFonts w:hint="eastAsia" w:asciiTheme="minorEastAsia" w:hAnsiTheme="minorEastAsia" w:eastAsiaTheme="minorEastAsia"/>
          <w:lang w:eastAsia="zh-CN"/>
        </w:rPr>
        <w:t>占</w:t>
      </w:r>
      <w:r>
        <w:rPr>
          <w:rFonts w:asciiTheme="minorEastAsia" w:hAnsiTheme="minorEastAsia" w:eastAsiaTheme="minorEastAsia"/>
          <w:lang w:eastAsia="zh-CN"/>
        </w:rPr>
        <w:t>用PRB数</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英文名称：MAC</w:t>
      </w:r>
      <w:r>
        <w:rPr>
          <w:rFonts w:asciiTheme="minorEastAsia" w:hAnsiTheme="minorEastAsia" w:eastAsiaTheme="minorEastAsia"/>
          <w:lang w:eastAsia="zh-CN"/>
        </w:rPr>
        <w:t xml:space="preserve">.AvgRankDl </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354" w:name="_Toc8477"/>
      <w:bookmarkStart w:id="355" w:name="_Hlk36488633"/>
      <w:r>
        <w:rPr>
          <w:rFonts w:hint="eastAsia" w:ascii="黑体" w:hAnsi="黑体" w:eastAsia="黑体"/>
        </w:rPr>
        <w:t>小区下行平均调度层数（不考虑频域）</w:t>
      </w:r>
      <w:bookmarkEnd w:id="354"/>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指标定义：统计时段内，计算每个slot下行调度最大层数的平均值。</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单位：层。</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统计方式：统计周期内， 计算下行每个slot最大调度层数的平均值作为此指标。</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其中每slot最大调度层数=空分组MU-MIMO流数与非空分组中SU-MIMO</w:t>
      </w:r>
      <w:r>
        <w:rPr>
          <w:rFonts w:asciiTheme="minorEastAsia" w:hAnsiTheme="minorEastAsia" w:eastAsiaTheme="minorEastAsia"/>
          <w:lang w:eastAsia="zh-CN"/>
        </w:rPr>
        <w:t xml:space="preserve"> R</w:t>
      </w:r>
      <w:r>
        <w:rPr>
          <w:rFonts w:hint="eastAsia" w:asciiTheme="minorEastAsia" w:hAnsiTheme="minorEastAsia" w:eastAsiaTheme="minorEastAsia"/>
          <w:lang w:eastAsia="zh-CN"/>
        </w:rPr>
        <w:t>ank数的最大值。</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r>
        <w:rPr>
          <w:rFonts w:asciiTheme="minorEastAsia" w:hAnsiTheme="minorEastAsia" w:eastAsiaTheme="minorEastAsia"/>
          <w:lang w:eastAsia="zh-CN"/>
        </w:rPr>
        <w:t>MAC.</w:t>
      </w:r>
      <w:r>
        <w:rPr>
          <w:rFonts w:hint="eastAsia" w:asciiTheme="minorEastAsia" w:hAnsiTheme="minorEastAsia" w:eastAsiaTheme="minorEastAsia"/>
          <w:lang w:eastAsia="zh-CN"/>
        </w:rPr>
        <w:t>AvgMax</w:t>
      </w:r>
      <w:r>
        <w:rPr>
          <w:rFonts w:asciiTheme="minorEastAsia" w:hAnsiTheme="minorEastAsia" w:eastAsiaTheme="minorEastAsia"/>
          <w:lang w:eastAsia="zh-CN"/>
        </w:rPr>
        <w:t>RankDl</w:t>
      </w:r>
    </w:p>
    <w:p>
      <w:pPr>
        <w:adjustRightInd w:val="0"/>
        <w:snapToGrid w:val="0"/>
        <w:spacing w:line="360" w:lineRule="auto"/>
        <w:ind w:firstLine="420" w:firstLineChars="200"/>
        <w:rPr>
          <w:rFonts w:ascii="宋体" w:hAnsi="宋体" w:eastAsia="宋体"/>
          <w:szCs w:val="21"/>
        </w:rPr>
      </w:pP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356" w:name="_Toc11883"/>
      <w:bookmarkStart w:id="357" w:name="_Toc75447972"/>
      <w:r>
        <w:rPr>
          <w:rFonts w:hint="eastAsia" w:ascii="黑体" w:hAnsi="黑体" w:eastAsia="黑体"/>
        </w:rPr>
        <w:t>小区下行时域平均最大调度层数（剔除0值）</w:t>
      </w:r>
      <w:bookmarkEnd w:id="356"/>
      <w:bookmarkEnd w:id="357"/>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指标定义：统计时段内，计算每个slot下行调度最大层数的平均值。</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单位：层。</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统计方式：统计周期内， 计算下行每个slot最大调度层数的平均值作为此指标。</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注1：其中每slot最大调度层数=空分组MU-MIMO流数与非空分组中SU-MIMO</w:t>
      </w:r>
      <w:r>
        <w:rPr>
          <w:rFonts w:asciiTheme="minorEastAsia" w:hAnsiTheme="minorEastAsia" w:eastAsiaTheme="minorEastAsia"/>
          <w:lang w:eastAsia="zh-CN"/>
        </w:rPr>
        <w:t xml:space="preserve"> R</w:t>
      </w:r>
      <w:r>
        <w:rPr>
          <w:rFonts w:hint="eastAsia" w:asciiTheme="minorEastAsia" w:hAnsiTheme="minorEastAsia" w:eastAsiaTheme="minorEastAsia"/>
          <w:lang w:eastAsia="zh-CN"/>
        </w:rPr>
        <w:t>ank数的最大值。</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注</w:t>
      </w:r>
      <w:r>
        <w:rPr>
          <w:rFonts w:asciiTheme="minorEastAsia" w:hAnsiTheme="minorEastAsia" w:eastAsiaTheme="minorEastAsia"/>
          <w:lang w:eastAsia="zh-CN"/>
        </w:rPr>
        <w:t>2</w:t>
      </w:r>
      <w:r>
        <w:rPr>
          <w:rFonts w:hint="eastAsia" w:asciiTheme="minorEastAsia" w:hAnsiTheme="minorEastAsia" w:eastAsiaTheme="minorEastAsia"/>
          <w:lang w:eastAsia="zh-CN"/>
        </w:rPr>
        <w:t>：本指标进行时域平均时，调度层数为</w:t>
      </w:r>
      <w:r>
        <w:rPr>
          <w:rFonts w:asciiTheme="minorEastAsia" w:hAnsiTheme="minorEastAsia" w:eastAsiaTheme="minorEastAsia"/>
          <w:lang w:eastAsia="zh-CN"/>
        </w:rPr>
        <w:t>0</w:t>
      </w:r>
      <w:r>
        <w:rPr>
          <w:rFonts w:hint="eastAsia" w:asciiTheme="minorEastAsia" w:hAnsiTheme="minorEastAsia" w:eastAsiaTheme="minorEastAsia"/>
          <w:lang w:eastAsia="zh-CN"/>
        </w:rPr>
        <w:t>的</w:t>
      </w:r>
      <w:r>
        <w:rPr>
          <w:rFonts w:asciiTheme="minorEastAsia" w:hAnsiTheme="minorEastAsia" w:eastAsiaTheme="minorEastAsia"/>
          <w:lang w:eastAsia="zh-CN"/>
        </w:rPr>
        <w:t>slot</w:t>
      </w:r>
      <w:r>
        <w:rPr>
          <w:rFonts w:hint="eastAsia" w:asciiTheme="minorEastAsia" w:hAnsiTheme="minorEastAsia" w:eastAsiaTheme="minorEastAsia"/>
          <w:lang w:eastAsia="zh-CN"/>
        </w:rPr>
        <w:t>不参与均值计算。</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r>
        <w:rPr>
          <w:rFonts w:asciiTheme="minorEastAsia" w:hAnsiTheme="minorEastAsia" w:eastAsiaTheme="minorEastAsia"/>
          <w:lang w:eastAsia="zh-CN"/>
        </w:rPr>
        <w:t>MAC.MaxRankDlAvgExcept0</w:t>
      </w:r>
    </w:p>
    <w:p>
      <w:pPr>
        <w:adjustRightInd w:val="0"/>
        <w:snapToGrid w:val="0"/>
        <w:spacing w:line="360" w:lineRule="auto"/>
        <w:ind w:firstLine="420" w:firstLineChars="200"/>
        <w:rPr>
          <w:rFonts w:ascii="宋体" w:hAnsi="宋体" w:eastAsia="宋体"/>
          <w:szCs w:val="21"/>
        </w:rPr>
      </w:pPr>
    </w:p>
    <w:bookmarkEnd w:id="355"/>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358" w:name="_Toc9439"/>
      <w:r>
        <w:rPr>
          <w:rFonts w:hint="eastAsia" w:ascii="黑体" w:hAnsi="黑体" w:eastAsia="黑体"/>
        </w:rPr>
        <w:t>小区下行最大调度层数</w:t>
      </w:r>
      <w:bookmarkEnd w:id="358"/>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指标定义：统计时段内，计算每个slot下行调度最大层数的最大值。</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单位：层。</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统计方式：统计周期内， 计算下行每个slot最大调度层数的最大值作为此指标。</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其中每slot最大调度层数=空分组MU-MIMO流数与非空分组中SU-MIMO</w:t>
      </w:r>
      <w:r>
        <w:rPr>
          <w:rFonts w:asciiTheme="minorEastAsia" w:hAnsiTheme="minorEastAsia" w:eastAsiaTheme="minorEastAsia"/>
          <w:lang w:eastAsia="zh-CN"/>
        </w:rPr>
        <w:t xml:space="preserve"> R</w:t>
      </w:r>
      <w:r>
        <w:rPr>
          <w:rFonts w:hint="eastAsia" w:asciiTheme="minorEastAsia" w:hAnsiTheme="minorEastAsia" w:eastAsiaTheme="minorEastAsia"/>
          <w:lang w:eastAsia="zh-CN"/>
        </w:rPr>
        <w:t>ank数的最大值。</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r>
        <w:rPr>
          <w:rFonts w:asciiTheme="minorEastAsia" w:hAnsiTheme="minorEastAsia" w:eastAsiaTheme="minorEastAsia"/>
          <w:lang w:eastAsia="zh-CN"/>
        </w:rPr>
        <w:t>MAC.MaxRank</w:t>
      </w:r>
      <w:r>
        <w:rPr>
          <w:rFonts w:hint="eastAsia" w:asciiTheme="minorEastAsia" w:hAnsiTheme="minorEastAsia" w:eastAsiaTheme="minorEastAsia"/>
          <w:lang w:eastAsia="zh-CN"/>
        </w:rPr>
        <w:t>D</w:t>
      </w:r>
      <w:r>
        <w:rPr>
          <w:rFonts w:asciiTheme="minorEastAsia" w:hAnsiTheme="minorEastAsia" w:eastAsiaTheme="minorEastAsia"/>
          <w:lang w:eastAsia="zh-CN"/>
        </w:rPr>
        <w:t>l</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359" w:name="_Toc14108"/>
      <w:r>
        <w:rPr>
          <w:rFonts w:hint="eastAsia" w:ascii="黑体" w:hAnsi="黑体" w:eastAsia="黑体"/>
        </w:rPr>
        <w:t>小区上行平均调度层数（考虑频域）</w:t>
      </w:r>
      <w:bookmarkEnd w:id="359"/>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w:t>
      </w:r>
      <w:r>
        <w:rPr>
          <w:rFonts w:hint="eastAsia" w:asciiTheme="minorEastAsia" w:hAnsiTheme="minorEastAsia" w:eastAsiaTheme="minorEastAsia"/>
          <w:lang w:eastAsia="zh-CN"/>
        </w:rPr>
        <w:t>：</w:t>
      </w:r>
      <w:r>
        <w:rPr>
          <w:rFonts w:asciiTheme="minorEastAsia" w:hAnsiTheme="minorEastAsia" w:eastAsiaTheme="minorEastAsia"/>
          <w:lang w:eastAsia="zh-CN"/>
        </w:rPr>
        <w:t>统计周期内，</w:t>
      </w:r>
      <w:r>
        <w:rPr>
          <w:rFonts w:hint="eastAsia" w:asciiTheme="minorEastAsia" w:hAnsiTheme="minorEastAsia" w:eastAsiaTheme="minorEastAsia"/>
          <w:lang w:eastAsia="zh-CN"/>
        </w:rPr>
        <w:t>小区上行</w:t>
      </w:r>
      <w:r>
        <w:rPr>
          <w:rFonts w:asciiTheme="minorEastAsia" w:hAnsiTheme="minorEastAsia" w:eastAsiaTheme="minorEastAsia"/>
          <w:lang w:eastAsia="zh-CN"/>
        </w:rPr>
        <w:t>平均调用的层数</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w:t>
      </w:r>
      <w:r>
        <w:rPr>
          <w:rFonts w:hint="eastAsia" w:asciiTheme="minorEastAsia" w:hAnsiTheme="minorEastAsia" w:eastAsiaTheme="minorEastAsia"/>
          <w:lang w:eastAsia="zh-CN"/>
        </w:rPr>
        <w:t>层</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w:t>
      </w:r>
      <w:r>
        <w:rPr>
          <w:rFonts w:asciiTheme="minorEastAsia" w:hAnsiTheme="minorEastAsia" w:eastAsiaTheme="minorEastAsia"/>
          <w:lang w:eastAsia="zh-CN"/>
        </w:rPr>
        <w:t>公式：</w:t>
      </w:r>
      <w:r>
        <w:rPr>
          <w:rFonts w:hint="eastAsia" w:asciiTheme="minorEastAsia" w:hAnsiTheme="minorEastAsia" w:eastAsiaTheme="minorEastAsia"/>
          <w:lang w:eastAsia="zh-CN"/>
        </w:rPr>
        <w:t>（</w:t>
      </w:r>
      <w:r>
        <w:rPr>
          <w:rFonts w:asciiTheme="minorEastAsia" w:hAnsiTheme="minorEastAsia" w:eastAsiaTheme="minorEastAsia"/>
          <w:lang w:eastAsia="zh-CN"/>
        </w:rPr>
        <w:t>∑</w:t>
      </w:r>
      <w:r>
        <w:rPr>
          <w:rFonts w:hint="eastAsia" w:asciiTheme="minorEastAsia" w:hAnsiTheme="minorEastAsia" w:eastAsiaTheme="minorEastAsia"/>
          <w:lang w:eastAsia="zh-CN"/>
        </w:rPr>
        <w:t>Rank</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i的SU-MIMO上行传输RB数*</w:t>
      </w:r>
      <w:r>
        <w:rPr>
          <w:rFonts w:asciiTheme="minorEastAsia" w:hAnsiTheme="minorEastAsia" w:eastAsiaTheme="minorEastAsia"/>
          <w:lang w:eastAsia="zh-CN"/>
        </w:rPr>
        <w:t>i</w:t>
      </w:r>
      <w:r>
        <w:rPr>
          <w:rFonts w:hint="eastAsia" w:asciiTheme="minorEastAsia" w:hAnsiTheme="minorEastAsia" w:eastAsiaTheme="minorEastAsia"/>
          <w:lang w:eastAsia="zh-CN"/>
        </w:rPr>
        <w:t>）</w:t>
      </w:r>
      <w:r>
        <w:rPr>
          <w:rFonts w:asciiTheme="minorEastAsia" w:hAnsiTheme="minorEastAsia" w:eastAsiaTheme="minorEastAsia"/>
          <w:lang w:eastAsia="zh-CN"/>
        </w:rPr>
        <w:t>/</w:t>
      </w:r>
      <w:r>
        <w:rPr>
          <w:rFonts w:hint="eastAsia" w:asciiTheme="minorEastAsia" w:hAnsiTheme="minorEastAsia" w:eastAsiaTheme="minorEastAsia"/>
          <w:lang w:eastAsia="zh-CN"/>
        </w:rPr>
        <w:t>上</w:t>
      </w:r>
      <w:r>
        <w:rPr>
          <w:rFonts w:asciiTheme="minorEastAsia" w:hAnsiTheme="minorEastAsia" w:eastAsiaTheme="minorEastAsia"/>
          <w:lang w:eastAsia="zh-CN"/>
        </w:rPr>
        <w:t>行业务信道</w:t>
      </w:r>
      <w:r>
        <w:rPr>
          <w:rFonts w:hint="eastAsia" w:asciiTheme="minorEastAsia" w:hAnsiTheme="minorEastAsia" w:eastAsiaTheme="minorEastAsia"/>
          <w:lang w:eastAsia="zh-CN"/>
        </w:rPr>
        <w:t>占</w:t>
      </w:r>
      <w:r>
        <w:rPr>
          <w:rFonts w:asciiTheme="minorEastAsia" w:hAnsiTheme="minorEastAsia" w:eastAsiaTheme="minorEastAsia"/>
          <w:lang w:eastAsia="zh-CN"/>
        </w:rPr>
        <w:t>用PRB数</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英文名称：MAC</w:t>
      </w:r>
      <w:r>
        <w:rPr>
          <w:rFonts w:asciiTheme="minorEastAsia" w:hAnsiTheme="minorEastAsia" w:eastAsiaTheme="minorEastAsia"/>
          <w:lang w:eastAsia="zh-CN"/>
        </w:rPr>
        <w:t>.AvgRankUl</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360" w:name="_Toc28039"/>
      <w:bookmarkStart w:id="361" w:name="_Hlk36488606"/>
      <w:r>
        <w:rPr>
          <w:rFonts w:hint="eastAsia" w:ascii="黑体" w:hAnsi="黑体" w:eastAsia="黑体"/>
        </w:rPr>
        <w:t>小区上行平均调度层数（不考虑频域）</w:t>
      </w:r>
      <w:bookmarkEnd w:id="360"/>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指标定义：统计时段内，计算每个slot上行调度最大层数的平均值。</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单位：层。</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统计方式：统计周期内， 计算上行每个slot最大调度层数的平均值作为此指标。</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其中每slot最大调度层数=空分组MU-MIMO流数与非空分组中SU-MIMO</w:t>
      </w:r>
      <w:r>
        <w:rPr>
          <w:rFonts w:asciiTheme="minorEastAsia" w:hAnsiTheme="minorEastAsia" w:eastAsiaTheme="minorEastAsia"/>
          <w:lang w:eastAsia="zh-CN"/>
        </w:rPr>
        <w:t xml:space="preserve"> R</w:t>
      </w:r>
      <w:r>
        <w:rPr>
          <w:rFonts w:hint="eastAsia" w:asciiTheme="minorEastAsia" w:hAnsiTheme="minorEastAsia" w:eastAsiaTheme="minorEastAsia"/>
          <w:lang w:eastAsia="zh-CN"/>
        </w:rPr>
        <w:t>ank数的最大值。</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r>
        <w:rPr>
          <w:rFonts w:asciiTheme="minorEastAsia" w:hAnsiTheme="minorEastAsia" w:eastAsiaTheme="minorEastAsia"/>
          <w:lang w:eastAsia="zh-CN"/>
        </w:rPr>
        <w:t>MAC.</w:t>
      </w:r>
      <w:r>
        <w:rPr>
          <w:rFonts w:hint="eastAsia" w:asciiTheme="minorEastAsia" w:hAnsiTheme="minorEastAsia" w:eastAsiaTheme="minorEastAsia"/>
          <w:lang w:eastAsia="zh-CN"/>
        </w:rPr>
        <w:t>AvgMax</w:t>
      </w:r>
      <w:r>
        <w:rPr>
          <w:rFonts w:asciiTheme="minorEastAsia" w:hAnsiTheme="minorEastAsia" w:eastAsiaTheme="minorEastAsia"/>
          <w:lang w:eastAsia="zh-CN"/>
        </w:rPr>
        <w:t>Rank</w:t>
      </w:r>
      <w:r>
        <w:rPr>
          <w:rFonts w:hint="eastAsia" w:asciiTheme="minorEastAsia" w:hAnsiTheme="minorEastAsia" w:eastAsiaTheme="minorEastAsia"/>
          <w:lang w:eastAsia="zh-CN"/>
        </w:rPr>
        <w:t>U</w:t>
      </w:r>
      <w:r>
        <w:rPr>
          <w:rFonts w:asciiTheme="minorEastAsia" w:hAnsiTheme="minorEastAsia" w:eastAsiaTheme="minorEastAsia"/>
          <w:lang w:eastAsia="zh-CN"/>
        </w:rPr>
        <w:t>l</w:t>
      </w:r>
    </w:p>
    <w:p>
      <w:pPr>
        <w:adjustRightInd w:val="0"/>
        <w:snapToGrid w:val="0"/>
        <w:spacing w:line="360" w:lineRule="auto"/>
        <w:ind w:firstLine="420" w:firstLineChars="200"/>
        <w:rPr>
          <w:rFonts w:ascii="宋体" w:hAnsi="宋体" w:eastAsia="宋体"/>
          <w:szCs w:val="21"/>
        </w:rPr>
      </w:pP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362" w:name="_Toc22807"/>
      <w:bookmarkStart w:id="363" w:name="_Toc75447976"/>
      <w:r>
        <w:rPr>
          <w:rFonts w:hint="eastAsia" w:ascii="黑体" w:hAnsi="黑体" w:eastAsia="黑体"/>
        </w:rPr>
        <w:t>小区上行时域平均最大调度层数（剔除0值）</w:t>
      </w:r>
      <w:bookmarkEnd w:id="362"/>
      <w:bookmarkEnd w:id="363"/>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指标定义：统计时段内，计算每个slot上行调度最大层数的平均值。</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单位：层。</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统计方式：统计周期内， 计算上行每个slot最大调度层数的平均值作为此指标。</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注1：其中每slot最大调度层数=空分组MU-MIMO流数与非空分组中SU-MIMO</w:t>
      </w:r>
      <w:r>
        <w:rPr>
          <w:rFonts w:asciiTheme="minorEastAsia" w:hAnsiTheme="minorEastAsia" w:eastAsiaTheme="minorEastAsia"/>
          <w:lang w:eastAsia="zh-CN"/>
        </w:rPr>
        <w:t xml:space="preserve"> R</w:t>
      </w:r>
      <w:r>
        <w:rPr>
          <w:rFonts w:hint="eastAsia" w:asciiTheme="minorEastAsia" w:hAnsiTheme="minorEastAsia" w:eastAsiaTheme="minorEastAsia"/>
          <w:lang w:eastAsia="zh-CN"/>
        </w:rPr>
        <w:t>ank数的最大值。</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注</w:t>
      </w:r>
      <w:r>
        <w:rPr>
          <w:rFonts w:asciiTheme="minorEastAsia" w:hAnsiTheme="minorEastAsia" w:eastAsiaTheme="minorEastAsia"/>
          <w:lang w:eastAsia="zh-CN"/>
        </w:rPr>
        <w:t>2</w:t>
      </w:r>
      <w:r>
        <w:rPr>
          <w:rFonts w:hint="eastAsia" w:asciiTheme="minorEastAsia" w:hAnsiTheme="minorEastAsia" w:eastAsiaTheme="minorEastAsia"/>
          <w:lang w:eastAsia="zh-CN"/>
        </w:rPr>
        <w:t>：本指标进行时域平均时，调度层数为0的slot不参与均值计算。</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r>
        <w:rPr>
          <w:rFonts w:asciiTheme="minorEastAsia" w:hAnsiTheme="minorEastAsia" w:eastAsiaTheme="minorEastAsia"/>
          <w:lang w:eastAsia="zh-CN"/>
        </w:rPr>
        <w:t>MAC.MaxRankUlAvgExcept0</w:t>
      </w:r>
    </w:p>
    <w:bookmarkEnd w:id="361"/>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364" w:name="_Toc10085"/>
      <w:r>
        <w:rPr>
          <w:rFonts w:hint="eastAsia" w:ascii="黑体" w:hAnsi="黑体" w:eastAsia="黑体"/>
        </w:rPr>
        <w:t>小区上行最大调度层数</w:t>
      </w:r>
      <w:bookmarkEnd w:id="364"/>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指标定义：统计时段内，计算每个slot上行调度最大层数的最大值。</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单位：层。</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统计方式：统计周期内， 计算上行每个slot最大调度层数的最大值作为此指标。</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其中每slot最大调度层数=空分组MU-MIMO流数与非空分组中SU-MIMO</w:t>
      </w:r>
      <w:r>
        <w:rPr>
          <w:rFonts w:asciiTheme="minorEastAsia" w:hAnsiTheme="minorEastAsia" w:eastAsiaTheme="minorEastAsia"/>
          <w:lang w:eastAsia="zh-CN"/>
        </w:rPr>
        <w:t xml:space="preserve"> R</w:t>
      </w:r>
      <w:r>
        <w:rPr>
          <w:rFonts w:hint="eastAsia" w:asciiTheme="minorEastAsia" w:hAnsiTheme="minorEastAsia" w:eastAsiaTheme="minorEastAsia"/>
          <w:lang w:eastAsia="zh-CN"/>
        </w:rPr>
        <w:t>ank数的最大值。</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r>
        <w:rPr>
          <w:rFonts w:asciiTheme="minorEastAsia" w:hAnsiTheme="minorEastAsia" w:eastAsiaTheme="minorEastAsia"/>
          <w:lang w:eastAsia="zh-CN"/>
        </w:rPr>
        <w:t>MAC.MaxRankUl</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365" w:name="_Toc36490742"/>
      <w:bookmarkEnd w:id="365"/>
      <w:bookmarkStart w:id="366" w:name="_Toc4399"/>
      <w:r>
        <w:rPr>
          <w:rFonts w:hint="eastAsia" w:ascii="黑体" w:hAnsi="黑体" w:eastAsia="黑体"/>
        </w:rPr>
        <w:t>小区</w:t>
      </w:r>
      <w:r>
        <w:rPr>
          <w:rFonts w:ascii="黑体" w:hAnsi="黑体" w:eastAsia="黑体"/>
        </w:rPr>
        <w:t>下行无线资源利用率</w:t>
      </w:r>
      <w:r>
        <w:rPr>
          <w:rFonts w:hint="eastAsia" w:ascii="黑体" w:hAnsi="黑体" w:eastAsia="黑体"/>
        </w:rPr>
        <w:t>（KPI）</w:t>
      </w:r>
      <w:bookmarkEnd w:id="366"/>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w:t>
      </w:r>
      <w:r>
        <w:rPr>
          <w:rFonts w:hint="eastAsia" w:asciiTheme="minorEastAsia" w:hAnsiTheme="minorEastAsia" w:eastAsiaTheme="minorEastAsia"/>
          <w:lang w:eastAsia="zh-CN"/>
        </w:rPr>
        <w:t>：</w:t>
      </w:r>
      <w:r>
        <w:rPr>
          <w:rFonts w:asciiTheme="minorEastAsia" w:hAnsiTheme="minorEastAsia" w:eastAsiaTheme="minorEastAsia"/>
          <w:lang w:eastAsia="zh-CN"/>
        </w:rPr>
        <w:t>统计周期内，</w:t>
      </w:r>
      <w:r>
        <w:rPr>
          <w:rFonts w:hint="eastAsia" w:asciiTheme="minorEastAsia" w:hAnsiTheme="minorEastAsia" w:eastAsiaTheme="minorEastAsia"/>
          <w:lang w:eastAsia="zh-CN"/>
        </w:rPr>
        <w:t>所有</w:t>
      </w:r>
      <w:r>
        <w:rPr>
          <w:rFonts w:asciiTheme="minorEastAsia" w:hAnsiTheme="minorEastAsia" w:eastAsiaTheme="minorEastAsia"/>
          <w:lang w:eastAsia="zh-CN"/>
        </w:rPr>
        <w:t>空分流下行</w:t>
      </w:r>
      <w:r>
        <w:rPr>
          <w:rFonts w:hint="eastAsia" w:asciiTheme="minorEastAsia" w:hAnsiTheme="minorEastAsia" w:eastAsiaTheme="minorEastAsia"/>
          <w:lang w:eastAsia="zh-CN"/>
        </w:rPr>
        <w:t>占</w:t>
      </w:r>
      <w:r>
        <w:rPr>
          <w:rFonts w:asciiTheme="minorEastAsia" w:hAnsiTheme="minorEastAsia" w:eastAsiaTheme="minorEastAsia"/>
          <w:lang w:eastAsia="zh-CN"/>
        </w:rPr>
        <w:t>用PRB个数</w:t>
      </w:r>
      <w:r>
        <w:rPr>
          <w:rFonts w:hint="eastAsia" w:asciiTheme="minorEastAsia" w:hAnsiTheme="minorEastAsia" w:eastAsiaTheme="minorEastAsia"/>
          <w:lang w:eastAsia="zh-CN"/>
        </w:rPr>
        <w:t>的</w:t>
      </w:r>
      <w:r>
        <w:rPr>
          <w:rFonts w:asciiTheme="minorEastAsia" w:hAnsiTheme="minorEastAsia" w:eastAsiaTheme="minorEastAsia"/>
          <w:lang w:eastAsia="zh-CN"/>
        </w:rPr>
        <w:t>总和/（每空分流下行可用PRB个数*</w:t>
      </w:r>
      <w:r>
        <w:rPr>
          <w:rFonts w:hint="eastAsia" w:asciiTheme="minorEastAsia" w:hAnsiTheme="minorEastAsia" w:eastAsiaTheme="minorEastAsia"/>
          <w:lang w:eastAsia="zh-CN"/>
        </w:rPr>
        <w:t>小区下行时域平均最大调度层数（剔除0值）</w:t>
      </w:r>
      <w:r>
        <w:rPr>
          <w:rFonts w:asciiTheme="minorEastAsia" w:hAnsiTheme="minorEastAsia" w:eastAsiaTheme="minorEastAsia"/>
          <w:lang w:eastAsia="zh-CN"/>
        </w:rPr>
        <w:t>）</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w:t>
      </w:r>
      <w:r>
        <w:rPr>
          <w:rFonts w:hint="eastAsia" w:asciiTheme="minorEastAsia" w:hAnsiTheme="minorEastAsia" w:eastAsiaTheme="minorEastAsia"/>
          <w:lang w:eastAsia="zh-CN"/>
        </w:rPr>
        <w:t>%</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w:t>
      </w:r>
      <w:r>
        <w:rPr>
          <w:rFonts w:asciiTheme="minorEastAsia" w:hAnsiTheme="minorEastAsia" w:eastAsiaTheme="minorEastAsia"/>
          <w:lang w:eastAsia="zh-CN"/>
        </w:rPr>
        <w:t>公式：</w:t>
      </w:r>
      <w:r>
        <w:rPr>
          <w:rFonts w:hint="eastAsia" w:asciiTheme="minorEastAsia" w:hAnsiTheme="minorEastAsia" w:eastAsiaTheme="minorEastAsia"/>
          <w:lang w:eastAsia="zh-CN"/>
        </w:rPr>
        <w:t>（</w:t>
      </w:r>
      <w:r>
        <w:rPr>
          <w:rFonts w:asciiTheme="minorEastAsia" w:hAnsiTheme="minorEastAsia" w:eastAsiaTheme="minorEastAsia"/>
          <w:lang w:eastAsia="zh-CN"/>
        </w:rPr>
        <w:t>∑</w:t>
      </w:r>
      <w:r>
        <w:rPr>
          <w:rFonts w:hint="eastAsia" w:asciiTheme="minorEastAsia" w:hAnsiTheme="minorEastAsia" w:eastAsiaTheme="minorEastAsia"/>
          <w:lang w:eastAsia="zh-CN"/>
        </w:rPr>
        <w:t>Rank</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i的SU-MIMO下行传输RB数*</w:t>
      </w:r>
      <w:r>
        <w:rPr>
          <w:rFonts w:asciiTheme="minorEastAsia" w:hAnsiTheme="minorEastAsia" w:eastAsiaTheme="minorEastAsia"/>
          <w:lang w:eastAsia="zh-CN"/>
        </w:rPr>
        <w:t>i</w:t>
      </w:r>
      <w:r>
        <w:rPr>
          <w:rFonts w:hint="eastAsia" w:asciiTheme="minorEastAsia" w:hAnsiTheme="minorEastAsia" w:eastAsiaTheme="minorEastAsia"/>
          <w:lang w:eastAsia="zh-CN"/>
        </w:rPr>
        <w:t>）</w:t>
      </w:r>
      <w:r>
        <w:rPr>
          <w:rFonts w:asciiTheme="minorEastAsia" w:hAnsiTheme="minorEastAsia" w:eastAsiaTheme="minorEastAsia"/>
          <w:lang w:eastAsia="zh-CN"/>
        </w:rPr>
        <w:t>/</w:t>
      </w:r>
      <w:r>
        <w:rPr>
          <w:rFonts w:hint="eastAsia" w:asciiTheme="minorEastAsia" w:hAnsiTheme="minorEastAsia" w:eastAsiaTheme="minorEastAsia"/>
          <w:lang w:eastAsia="zh-CN"/>
        </w:rPr>
        <w:t>（</w:t>
      </w:r>
      <w:r>
        <w:rPr>
          <w:rFonts w:asciiTheme="minorEastAsia" w:hAnsiTheme="minorEastAsia" w:eastAsiaTheme="minorEastAsia"/>
          <w:lang w:eastAsia="zh-CN"/>
        </w:rPr>
        <w:t>小区</w:t>
      </w:r>
      <w:r>
        <w:rPr>
          <w:rFonts w:hint="eastAsia" w:asciiTheme="minorEastAsia" w:hAnsiTheme="minorEastAsia" w:eastAsiaTheme="minorEastAsia"/>
          <w:lang w:eastAsia="zh-CN"/>
        </w:rPr>
        <w:t>下</w:t>
      </w:r>
      <w:r>
        <w:rPr>
          <w:rFonts w:asciiTheme="minorEastAsia" w:hAnsiTheme="minorEastAsia" w:eastAsiaTheme="minorEastAsia"/>
          <w:lang w:eastAsia="zh-CN"/>
        </w:rPr>
        <w:t>行PRB</w:t>
      </w:r>
      <w:r>
        <w:rPr>
          <w:rFonts w:hint="eastAsia" w:asciiTheme="minorEastAsia" w:hAnsiTheme="minorEastAsia" w:eastAsiaTheme="minorEastAsia"/>
          <w:lang w:eastAsia="zh-CN"/>
        </w:rPr>
        <w:t>可</w:t>
      </w:r>
      <w:r>
        <w:rPr>
          <w:rFonts w:asciiTheme="minorEastAsia" w:hAnsiTheme="minorEastAsia" w:eastAsiaTheme="minorEastAsia"/>
          <w:lang w:eastAsia="zh-CN"/>
        </w:rPr>
        <w:t>用总数×</w:t>
      </w:r>
      <w:r>
        <w:rPr>
          <w:rFonts w:hint="eastAsia" w:asciiTheme="minorEastAsia" w:hAnsiTheme="minorEastAsia" w:eastAsiaTheme="minorEastAsia"/>
          <w:lang w:eastAsia="zh-CN"/>
        </w:rPr>
        <w:t>小区下行时域平均最大调度层数（剔除0值）</w:t>
      </w:r>
      <w:r>
        <w:rPr>
          <w:rFonts w:asciiTheme="minorEastAsia" w:hAnsiTheme="minorEastAsia" w:eastAsiaTheme="minorEastAsia"/>
          <w:lang w:eastAsia="zh-CN"/>
        </w:rPr>
        <w:t>）×100%</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w:t>
      </w:r>
      <w:r>
        <w:rPr>
          <w:rFonts w:asciiTheme="minorEastAsia" w:hAnsiTheme="minorEastAsia" w:eastAsiaTheme="minorEastAsia"/>
          <w:lang w:eastAsia="zh-CN"/>
        </w:rPr>
        <w:t>.</w:t>
      </w:r>
      <w:r>
        <w:rPr>
          <w:rFonts w:hint="eastAsia" w:asciiTheme="minorEastAsia" w:hAnsiTheme="minorEastAsia" w:eastAsiaTheme="minorEastAsia"/>
          <w:lang w:eastAsia="zh-CN"/>
        </w:rPr>
        <w:t>CellResource</w:t>
      </w:r>
      <w:r>
        <w:rPr>
          <w:rFonts w:asciiTheme="minorEastAsia" w:hAnsiTheme="minorEastAsia" w:eastAsiaTheme="minorEastAsia"/>
          <w:lang w:eastAsia="zh-CN"/>
        </w:rPr>
        <w:t>UtilisationRate</w:t>
      </w:r>
      <w:r>
        <w:rPr>
          <w:rFonts w:hint="eastAsia" w:asciiTheme="minorEastAsia" w:hAnsiTheme="minorEastAsia" w:eastAsiaTheme="minorEastAsia"/>
          <w:lang w:eastAsia="zh-CN"/>
        </w:rPr>
        <w:t>Dl</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367" w:name="_Toc32415"/>
      <w:r>
        <w:rPr>
          <w:rFonts w:hint="eastAsia" w:ascii="黑体" w:hAnsi="黑体" w:eastAsia="黑体"/>
        </w:rPr>
        <w:t>小区</w:t>
      </w:r>
      <w:r>
        <w:rPr>
          <w:rFonts w:ascii="黑体" w:hAnsi="黑体" w:eastAsia="黑体"/>
        </w:rPr>
        <w:t>上行无线资源利用率</w:t>
      </w:r>
      <w:r>
        <w:rPr>
          <w:rFonts w:hint="eastAsia" w:ascii="黑体" w:hAnsi="黑体" w:eastAsia="黑体"/>
        </w:rPr>
        <w:t>（KPI）</w:t>
      </w:r>
      <w:bookmarkEnd w:id="367"/>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w:t>
      </w:r>
      <w:r>
        <w:rPr>
          <w:rFonts w:hint="eastAsia" w:asciiTheme="minorEastAsia" w:hAnsiTheme="minorEastAsia" w:eastAsiaTheme="minorEastAsia"/>
          <w:lang w:eastAsia="zh-CN"/>
        </w:rPr>
        <w:t>：</w:t>
      </w:r>
      <w:r>
        <w:rPr>
          <w:rFonts w:asciiTheme="minorEastAsia" w:hAnsiTheme="minorEastAsia" w:eastAsiaTheme="minorEastAsia"/>
          <w:lang w:eastAsia="zh-CN"/>
        </w:rPr>
        <w:t>统计周期内，</w:t>
      </w:r>
      <w:r>
        <w:rPr>
          <w:rFonts w:hint="eastAsia" w:asciiTheme="minorEastAsia" w:hAnsiTheme="minorEastAsia" w:eastAsiaTheme="minorEastAsia"/>
          <w:lang w:eastAsia="zh-CN"/>
        </w:rPr>
        <w:t>所有</w:t>
      </w:r>
      <w:r>
        <w:rPr>
          <w:rFonts w:asciiTheme="minorEastAsia" w:hAnsiTheme="minorEastAsia" w:eastAsiaTheme="minorEastAsia"/>
          <w:lang w:eastAsia="zh-CN"/>
        </w:rPr>
        <w:t>空分流</w:t>
      </w:r>
      <w:r>
        <w:rPr>
          <w:rFonts w:hint="eastAsia" w:asciiTheme="minorEastAsia" w:hAnsiTheme="minorEastAsia" w:eastAsiaTheme="minorEastAsia"/>
          <w:lang w:eastAsia="zh-CN"/>
        </w:rPr>
        <w:t>上</w:t>
      </w:r>
      <w:r>
        <w:rPr>
          <w:rFonts w:asciiTheme="minorEastAsia" w:hAnsiTheme="minorEastAsia" w:eastAsiaTheme="minorEastAsia"/>
          <w:lang w:eastAsia="zh-CN"/>
        </w:rPr>
        <w:t>行</w:t>
      </w:r>
      <w:r>
        <w:rPr>
          <w:rFonts w:hint="eastAsia" w:asciiTheme="minorEastAsia" w:hAnsiTheme="minorEastAsia" w:eastAsiaTheme="minorEastAsia"/>
          <w:lang w:eastAsia="zh-CN"/>
        </w:rPr>
        <w:t>占</w:t>
      </w:r>
      <w:r>
        <w:rPr>
          <w:rFonts w:asciiTheme="minorEastAsia" w:hAnsiTheme="minorEastAsia" w:eastAsiaTheme="minorEastAsia"/>
          <w:lang w:eastAsia="zh-CN"/>
        </w:rPr>
        <w:t>用PRB个数</w:t>
      </w:r>
      <w:r>
        <w:rPr>
          <w:rFonts w:hint="eastAsia" w:asciiTheme="minorEastAsia" w:hAnsiTheme="minorEastAsia" w:eastAsiaTheme="minorEastAsia"/>
          <w:lang w:eastAsia="zh-CN"/>
        </w:rPr>
        <w:t>的</w:t>
      </w:r>
      <w:r>
        <w:rPr>
          <w:rFonts w:asciiTheme="minorEastAsia" w:hAnsiTheme="minorEastAsia" w:eastAsiaTheme="minorEastAsia"/>
          <w:lang w:eastAsia="zh-CN"/>
        </w:rPr>
        <w:t>总和/（每空分流</w:t>
      </w:r>
      <w:r>
        <w:rPr>
          <w:rFonts w:hint="eastAsia" w:asciiTheme="minorEastAsia" w:hAnsiTheme="minorEastAsia" w:eastAsiaTheme="minorEastAsia"/>
          <w:lang w:eastAsia="zh-CN"/>
        </w:rPr>
        <w:t>上</w:t>
      </w:r>
      <w:r>
        <w:rPr>
          <w:rFonts w:asciiTheme="minorEastAsia" w:hAnsiTheme="minorEastAsia" w:eastAsiaTheme="minorEastAsia"/>
          <w:lang w:eastAsia="zh-CN"/>
        </w:rPr>
        <w:t>行可用PRB个数*小区</w:t>
      </w:r>
      <w:r>
        <w:rPr>
          <w:rFonts w:hint="eastAsia" w:asciiTheme="minorEastAsia" w:hAnsiTheme="minorEastAsia" w:eastAsiaTheme="minorEastAsia"/>
          <w:lang w:eastAsia="zh-CN"/>
        </w:rPr>
        <w:t>上行时域平均最大调度层数（剔除0值）</w:t>
      </w:r>
      <w:r>
        <w:rPr>
          <w:rFonts w:asciiTheme="minorEastAsia" w:hAnsiTheme="minorEastAsia" w:eastAsiaTheme="minorEastAsia"/>
          <w:lang w:eastAsia="zh-CN"/>
        </w:rPr>
        <w:t>）</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w:t>
      </w:r>
      <w:r>
        <w:rPr>
          <w:rFonts w:hint="eastAsia" w:asciiTheme="minorEastAsia" w:hAnsiTheme="minorEastAsia" w:eastAsiaTheme="minorEastAsia"/>
          <w:lang w:eastAsia="zh-CN"/>
        </w:rPr>
        <w:t>%</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w:t>
      </w:r>
      <w:r>
        <w:rPr>
          <w:rFonts w:asciiTheme="minorEastAsia" w:hAnsiTheme="minorEastAsia" w:eastAsiaTheme="minorEastAsia"/>
          <w:lang w:eastAsia="zh-CN"/>
        </w:rPr>
        <w:t>公式：</w:t>
      </w:r>
      <w:r>
        <w:rPr>
          <w:rFonts w:hint="eastAsia" w:asciiTheme="minorEastAsia" w:hAnsiTheme="minorEastAsia" w:eastAsiaTheme="minorEastAsia"/>
          <w:lang w:eastAsia="zh-CN"/>
        </w:rPr>
        <w:t>（</w:t>
      </w:r>
      <w:r>
        <w:rPr>
          <w:rFonts w:asciiTheme="minorEastAsia" w:hAnsiTheme="minorEastAsia" w:eastAsiaTheme="minorEastAsia"/>
          <w:lang w:eastAsia="zh-CN"/>
        </w:rPr>
        <w:t>∑</w:t>
      </w:r>
      <w:r>
        <w:rPr>
          <w:rFonts w:hint="eastAsia" w:asciiTheme="minorEastAsia" w:hAnsiTheme="minorEastAsia" w:eastAsiaTheme="minorEastAsia"/>
          <w:lang w:eastAsia="zh-CN"/>
        </w:rPr>
        <w:t>Rank</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i的SU-MIMO上行传输RB数*</w:t>
      </w:r>
      <w:r>
        <w:rPr>
          <w:rFonts w:asciiTheme="minorEastAsia" w:hAnsiTheme="minorEastAsia" w:eastAsiaTheme="minorEastAsia"/>
          <w:lang w:eastAsia="zh-CN"/>
        </w:rPr>
        <w:t>i</w:t>
      </w:r>
      <w:r>
        <w:rPr>
          <w:rFonts w:hint="eastAsia" w:asciiTheme="minorEastAsia" w:hAnsiTheme="minorEastAsia" w:eastAsiaTheme="minorEastAsia"/>
          <w:lang w:eastAsia="zh-CN"/>
        </w:rPr>
        <w:t>）</w:t>
      </w:r>
      <w:r>
        <w:rPr>
          <w:rFonts w:asciiTheme="minorEastAsia" w:hAnsiTheme="minorEastAsia" w:eastAsiaTheme="minorEastAsia"/>
          <w:lang w:eastAsia="zh-CN"/>
        </w:rPr>
        <w:t>/</w:t>
      </w:r>
      <w:r>
        <w:rPr>
          <w:rFonts w:hint="eastAsia" w:asciiTheme="minorEastAsia" w:hAnsiTheme="minorEastAsia" w:eastAsiaTheme="minorEastAsia"/>
          <w:lang w:eastAsia="zh-CN"/>
        </w:rPr>
        <w:t>（</w:t>
      </w:r>
      <w:r>
        <w:rPr>
          <w:rFonts w:asciiTheme="minorEastAsia" w:hAnsiTheme="minorEastAsia" w:eastAsiaTheme="minorEastAsia"/>
          <w:lang w:eastAsia="zh-CN"/>
        </w:rPr>
        <w:t>小区</w:t>
      </w:r>
      <w:r>
        <w:rPr>
          <w:rFonts w:hint="eastAsia" w:asciiTheme="minorEastAsia" w:hAnsiTheme="minorEastAsia" w:eastAsiaTheme="minorEastAsia"/>
          <w:lang w:eastAsia="zh-CN"/>
        </w:rPr>
        <w:t>上</w:t>
      </w:r>
      <w:r>
        <w:rPr>
          <w:rFonts w:asciiTheme="minorEastAsia" w:hAnsiTheme="minorEastAsia" w:eastAsiaTheme="minorEastAsia"/>
          <w:lang w:eastAsia="zh-CN"/>
        </w:rPr>
        <w:t>行PRB</w:t>
      </w:r>
      <w:r>
        <w:rPr>
          <w:rFonts w:hint="eastAsia" w:asciiTheme="minorEastAsia" w:hAnsiTheme="minorEastAsia" w:eastAsiaTheme="minorEastAsia"/>
          <w:lang w:eastAsia="zh-CN"/>
        </w:rPr>
        <w:t>可</w:t>
      </w:r>
      <w:r>
        <w:rPr>
          <w:rFonts w:asciiTheme="minorEastAsia" w:hAnsiTheme="minorEastAsia" w:eastAsiaTheme="minorEastAsia"/>
          <w:lang w:eastAsia="zh-CN"/>
        </w:rPr>
        <w:t>用总数×小区</w:t>
      </w:r>
      <w:r>
        <w:rPr>
          <w:rFonts w:hint="eastAsia" w:asciiTheme="minorEastAsia" w:hAnsiTheme="minorEastAsia" w:eastAsiaTheme="minorEastAsia"/>
          <w:lang w:eastAsia="zh-CN"/>
        </w:rPr>
        <w:t>上行时域平均最大调度层数（剔除0值）</w:t>
      </w:r>
      <w:r>
        <w:rPr>
          <w:rFonts w:asciiTheme="minorEastAsia" w:hAnsiTheme="minorEastAsia" w:eastAsiaTheme="minorEastAsia"/>
          <w:lang w:eastAsia="zh-CN"/>
        </w:rPr>
        <w:t>）×100%</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w:t>
      </w:r>
      <w:r>
        <w:rPr>
          <w:rFonts w:asciiTheme="minorEastAsia" w:hAnsiTheme="minorEastAsia" w:eastAsiaTheme="minorEastAsia"/>
          <w:lang w:eastAsia="zh-CN"/>
        </w:rPr>
        <w:t>.</w:t>
      </w:r>
      <w:r>
        <w:rPr>
          <w:rFonts w:hint="eastAsia" w:asciiTheme="minorEastAsia" w:hAnsiTheme="minorEastAsia" w:eastAsiaTheme="minorEastAsia"/>
          <w:lang w:eastAsia="zh-CN"/>
        </w:rPr>
        <w:t>CellResource</w:t>
      </w:r>
      <w:r>
        <w:rPr>
          <w:rFonts w:asciiTheme="minorEastAsia" w:hAnsiTheme="minorEastAsia" w:eastAsiaTheme="minorEastAsia"/>
          <w:lang w:eastAsia="zh-CN"/>
        </w:rPr>
        <w:t>UtilisationRate</w:t>
      </w:r>
      <w:r>
        <w:rPr>
          <w:rFonts w:hint="eastAsia" w:asciiTheme="minorEastAsia" w:hAnsiTheme="minorEastAsia" w:eastAsiaTheme="minorEastAsia"/>
          <w:lang w:eastAsia="zh-CN"/>
        </w:rPr>
        <w:t>Ul</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368" w:name="_Toc31504"/>
      <w:r>
        <w:rPr>
          <w:rFonts w:ascii="黑体" w:hAnsi="黑体" w:eastAsia="黑体"/>
        </w:rPr>
        <w:t>上行MAC层业务调度总时长</w:t>
      </w:r>
      <w:bookmarkEnd w:id="368"/>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指标定义：统计时段内，gNB小区内有上行MAC层DTCH数据被调度的slot时长之和。</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单位：ms。</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统计公式：（小区上行MAC层DTCH数据被调度的slot总数×slot周期）。</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r>
        <w:rPr>
          <w:rFonts w:asciiTheme="minorEastAsia" w:hAnsiTheme="minorEastAsia" w:eastAsiaTheme="minorEastAsia"/>
          <w:lang w:eastAsia="zh-CN"/>
        </w:rPr>
        <w:t>MAC.ThrpScheduleTimeUL</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369" w:name="_Toc10218"/>
      <w:r>
        <w:rPr>
          <w:rFonts w:ascii="黑体" w:hAnsi="黑体" w:eastAsia="黑体"/>
        </w:rPr>
        <w:t>下行MAC层业务调度总时长</w:t>
      </w:r>
      <w:bookmarkEnd w:id="369"/>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指标定义：统计时段内，gNB小区内有下行MAC层DTCH数据被调度的slot时长之和。</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单位：ms。</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统计公式：（小区下行MAC层DTCH数据被调度的slot总数×slot周期）。</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r>
        <w:rPr>
          <w:rFonts w:asciiTheme="minorEastAsia" w:hAnsiTheme="minorEastAsia" w:eastAsiaTheme="minorEastAsia"/>
          <w:lang w:eastAsia="zh-CN"/>
        </w:rPr>
        <w:t>MAC.ThrpScheduleTime</w:t>
      </w:r>
      <w:r>
        <w:rPr>
          <w:rFonts w:hint="eastAsia" w:asciiTheme="minorEastAsia" w:hAnsiTheme="minorEastAsia" w:eastAsiaTheme="minorEastAsia"/>
          <w:lang w:eastAsia="zh-CN"/>
        </w:rPr>
        <w:t>D</w:t>
      </w:r>
      <w:r>
        <w:rPr>
          <w:rFonts w:asciiTheme="minorEastAsia" w:hAnsiTheme="minorEastAsia" w:eastAsiaTheme="minorEastAsia"/>
          <w:lang w:eastAsia="zh-CN"/>
        </w:rPr>
        <w:t>L</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370" w:name="_Toc36130308"/>
      <w:bookmarkEnd w:id="370"/>
      <w:bookmarkStart w:id="371" w:name="_Toc36129979"/>
      <w:bookmarkEnd w:id="371"/>
      <w:bookmarkStart w:id="372" w:name="_Toc36129990"/>
      <w:bookmarkEnd w:id="372"/>
      <w:bookmarkStart w:id="373" w:name="_Toc36118858"/>
      <w:bookmarkEnd w:id="373"/>
      <w:bookmarkStart w:id="374" w:name="_Toc36202686"/>
      <w:bookmarkEnd w:id="374"/>
      <w:bookmarkStart w:id="375" w:name="_Toc36118860"/>
      <w:bookmarkEnd w:id="375"/>
      <w:bookmarkStart w:id="376" w:name="_Toc36125331"/>
      <w:bookmarkEnd w:id="376"/>
      <w:bookmarkStart w:id="377" w:name="_Toc36132343"/>
      <w:bookmarkEnd w:id="377"/>
      <w:bookmarkStart w:id="378" w:name="_Toc36132325"/>
      <w:bookmarkEnd w:id="378"/>
      <w:bookmarkStart w:id="379" w:name="_Toc36202366"/>
      <w:bookmarkEnd w:id="379"/>
      <w:bookmarkStart w:id="380" w:name="_Toc36129975"/>
      <w:bookmarkEnd w:id="380"/>
      <w:bookmarkStart w:id="381" w:name="_Toc36129997"/>
      <w:bookmarkEnd w:id="381"/>
      <w:bookmarkStart w:id="382" w:name="_Toc36130305"/>
      <w:bookmarkEnd w:id="382"/>
      <w:bookmarkStart w:id="383" w:name="_Toc36202702"/>
      <w:bookmarkEnd w:id="383"/>
      <w:bookmarkStart w:id="384" w:name="_Toc36202695"/>
      <w:bookmarkEnd w:id="384"/>
      <w:bookmarkStart w:id="385" w:name="_Toc36125330"/>
      <w:bookmarkEnd w:id="385"/>
      <w:bookmarkStart w:id="386" w:name="_Toc36125345"/>
      <w:bookmarkEnd w:id="386"/>
      <w:bookmarkStart w:id="387" w:name="_Toc36118859"/>
      <w:bookmarkEnd w:id="387"/>
      <w:bookmarkStart w:id="388" w:name="_Toc36202370"/>
      <w:bookmarkEnd w:id="388"/>
      <w:bookmarkStart w:id="389" w:name="_Toc36125340"/>
      <w:bookmarkEnd w:id="389"/>
      <w:bookmarkStart w:id="390" w:name="_Toc36202692"/>
      <w:bookmarkEnd w:id="390"/>
      <w:bookmarkStart w:id="391" w:name="_Toc36129993"/>
      <w:bookmarkEnd w:id="391"/>
      <w:bookmarkStart w:id="392" w:name="_Toc36132328"/>
      <w:bookmarkEnd w:id="392"/>
      <w:bookmarkStart w:id="393" w:name="_Toc36118864"/>
      <w:bookmarkEnd w:id="393"/>
      <w:bookmarkStart w:id="394" w:name="_Toc36132336"/>
      <w:bookmarkEnd w:id="394"/>
      <w:bookmarkStart w:id="395" w:name="_Toc36202377"/>
      <w:bookmarkEnd w:id="395"/>
      <w:bookmarkStart w:id="396" w:name="_Toc36118872"/>
      <w:bookmarkEnd w:id="396"/>
      <w:bookmarkStart w:id="397" w:name="_Toc36130300"/>
      <w:bookmarkEnd w:id="397"/>
      <w:bookmarkStart w:id="398" w:name="_Toc36132324"/>
      <w:bookmarkEnd w:id="398"/>
      <w:bookmarkStart w:id="399" w:name="_Toc36118867"/>
      <w:bookmarkEnd w:id="399"/>
      <w:bookmarkStart w:id="400" w:name="_Toc36129983"/>
      <w:bookmarkEnd w:id="400"/>
      <w:bookmarkStart w:id="401" w:name="_Toc36118855"/>
      <w:bookmarkEnd w:id="401"/>
      <w:bookmarkStart w:id="402" w:name="_Toc36125343"/>
      <w:bookmarkEnd w:id="402"/>
      <w:bookmarkStart w:id="403" w:name="_Toc36129989"/>
      <w:bookmarkEnd w:id="403"/>
      <w:bookmarkStart w:id="404" w:name="_Toc36125342"/>
      <w:bookmarkEnd w:id="404"/>
      <w:bookmarkStart w:id="405" w:name="_Toc36118861"/>
      <w:bookmarkEnd w:id="405"/>
      <w:bookmarkStart w:id="406" w:name="_Toc36118852"/>
      <w:bookmarkEnd w:id="406"/>
      <w:bookmarkStart w:id="407" w:name="_Toc36129992"/>
      <w:bookmarkEnd w:id="407"/>
      <w:bookmarkStart w:id="408" w:name="_Toc36202361"/>
      <w:bookmarkEnd w:id="408"/>
      <w:bookmarkStart w:id="409" w:name="_Toc36202700"/>
      <w:bookmarkEnd w:id="409"/>
      <w:bookmarkStart w:id="410" w:name="_Toc36130317"/>
      <w:bookmarkEnd w:id="410"/>
      <w:bookmarkStart w:id="411" w:name="_Toc36118856"/>
      <w:bookmarkEnd w:id="411"/>
      <w:bookmarkStart w:id="412" w:name="_Toc36130311"/>
      <w:bookmarkEnd w:id="412"/>
      <w:bookmarkStart w:id="413" w:name="_Toc36125341"/>
      <w:bookmarkEnd w:id="413"/>
      <w:bookmarkStart w:id="414" w:name="_Toc36125338"/>
      <w:bookmarkEnd w:id="414"/>
      <w:bookmarkStart w:id="415" w:name="_Toc36130299"/>
      <w:bookmarkEnd w:id="415"/>
      <w:bookmarkStart w:id="416" w:name="_Toc36130303"/>
      <w:bookmarkEnd w:id="416"/>
      <w:bookmarkStart w:id="417" w:name="_Toc36202363"/>
      <w:bookmarkEnd w:id="417"/>
      <w:bookmarkStart w:id="418" w:name="_Toc36202694"/>
      <w:bookmarkEnd w:id="418"/>
      <w:bookmarkStart w:id="419" w:name="_Toc36129978"/>
      <w:bookmarkEnd w:id="419"/>
      <w:bookmarkStart w:id="420" w:name="_Toc36129977"/>
      <w:bookmarkEnd w:id="420"/>
      <w:bookmarkStart w:id="421" w:name="_Toc36125349"/>
      <w:bookmarkEnd w:id="421"/>
      <w:bookmarkStart w:id="422" w:name="_Toc36130313"/>
      <w:bookmarkEnd w:id="422"/>
      <w:bookmarkStart w:id="423" w:name="_Toc36125350"/>
      <w:bookmarkEnd w:id="423"/>
      <w:bookmarkStart w:id="424" w:name="_Toc36202687"/>
      <w:bookmarkEnd w:id="424"/>
      <w:bookmarkStart w:id="425" w:name="_Toc36118849"/>
      <w:bookmarkEnd w:id="425"/>
      <w:bookmarkStart w:id="426" w:name="_Toc36118862"/>
      <w:bookmarkEnd w:id="426"/>
      <w:bookmarkStart w:id="427" w:name="_Toc36129985"/>
      <w:bookmarkEnd w:id="427"/>
      <w:bookmarkStart w:id="428" w:name="_Toc36130319"/>
      <w:bookmarkEnd w:id="428"/>
      <w:bookmarkStart w:id="429" w:name="_Toc36130301"/>
      <w:bookmarkEnd w:id="429"/>
      <w:bookmarkStart w:id="430" w:name="_Toc36202364"/>
      <w:bookmarkEnd w:id="430"/>
      <w:bookmarkStart w:id="431" w:name="_Toc36125339"/>
      <w:bookmarkEnd w:id="431"/>
      <w:bookmarkStart w:id="432" w:name="_Toc36132333"/>
      <w:bookmarkEnd w:id="432"/>
      <w:bookmarkStart w:id="433" w:name="_Toc36118853"/>
      <w:bookmarkEnd w:id="433"/>
      <w:bookmarkStart w:id="434" w:name="_Toc36130304"/>
      <w:bookmarkEnd w:id="434"/>
      <w:bookmarkStart w:id="435" w:name="_Toc36202371"/>
      <w:bookmarkEnd w:id="435"/>
      <w:bookmarkStart w:id="436" w:name="_Toc36129980"/>
      <w:bookmarkEnd w:id="436"/>
      <w:bookmarkStart w:id="437" w:name="_Toc36202685"/>
      <w:bookmarkEnd w:id="437"/>
      <w:bookmarkStart w:id="438" w:name="_Toc36118866"/>
      <w:bookmarkEnd w:id="438"/>
      <w:bookmarkStart w:id="439" w:name="_Toc36129976"/>
      <w:bookmarkEnd w:id="439"/>
      <w:bookmarkStart w:id="440" w:name="_Toc36202684"/>
      <w:bookmarkEnd w:id="440"/>
      <w:bookmarkStart w:id="441" w:name="_Toc36129974"/>
      <w:bookmarkEnd w:id="441"/>
      <w:bookmarkStart w:id="442" w:name="_Toc36129986"/>
      <w:bookmarkEnd w:id="442"/>
      <w:bookmarkStart w:id="443" w:name="_Toc36125351"/>
      <w:bookmarkEnd w:id="443"/>
      <w:bookmarkStart w:id="444" w:name="_Toc36202356"/>
      <w:bookmarkEnd w:id="444"/>
      <w:bookmarkStart w:id="445" w:name="_Toc36125348"/>
      <w:bookmarkEnd w:id="445"/>
      <w:bookmarkStart w:id="446" w:name="_Toc36132327"/>
      <w:bookmarkEnd w:id="446"/>
      <w:bookmarkStart w:id="447" w:name="_Toc36202367"/>
      <w:bookmarkEnd w:id="447"/>
      <w:bookmarkStart w:id="448" w:name="_Toc36202696"/>
      <w:bookmarkEnd w:id="448"/>
      <w:bookmarkStart w:id="449" w:name="_Toc36202365"/>
      <w:bookmarkEnd w:id="449"/>
      <w:bookmarkStart w:id="450" w:name="_Toc36129984"/>
      <w:bookmarkEnd w:id="450"/>
      <w:bookmarkStart w:id="451" w:name="_Toc36125329"/>
      <w:bookmarkEnd w:id="451"/>
      <w:bookmarkStart w:id="452" w:name="_Toc36202705"/>
      <w:bookmarkEnd w:id="452"/>
      <w:bookmarkStart w:id="453" w:name="_Toc36202380"/>
      <w:bookmarkEnd w:id="453"/>
      <w:bookmarkStart w:id="454" w:name="_Toc36202697"/>
      <w:bookmarkEnd w:id="454"/>
      <w:bookmarkStart w:id="455" w:name="_Toc36125347"/>
      <w:bookmarkEnd w:id="455"/>
      <w:bookmarkStart w:id="456" w:name="_Toc36202690"/>
      <w:bookmarkEnd w:id="456"/>
      <w:bookmarkStart w:id="457" w:name="_Toc36125333"/>
      <w:bookmarkEnd w:id="457"/>
      <w:bookmarkStart w:id="458" w:name="_Toc36125336"/>
      <w:bookmarkEnd w:id="458"/>
      <w:bookmarkStart w:id="459" w:name="_Toc36202374"/>
      <w:bookmarkEnd w:id="459"/>
      <w:bookmarkStart w:id="460" w:name="_Toc36202362"/>
      <w:bookmarkEnd w:id="460"/>
      <w:bookmarkStart w:id="461" w:name="_Toc36202691"/>
      <w:bookmarkEnd w:id="461"/>
      <w:bookmarkStart w:id="462" w:name="_Toc36130316"/>
      <w:bookmarkEnd w:id="462"/>
      <w:bookmarkStart w:id="463" w:name="_Toc36118868"/>
      <w:bookmarkEnd w:id="463"/>
      <w:bookmarkStart w:id="464" w:name="_Toc36130320"/>
      <w:bookmarkEnd w:id="464"/>
      <w:bookmarkStart w:id="465" w:name="_Toc36202368"/>
      <w:bookmarkEnd w:id="465"/>
      <w:bookmarkStart w:id="466" w:name="_Toc36132332"/>
      <w:bookmarkEnd w:id="466"/>
      <w:bookmarkStart w:id="467" w:name="_Toc36132331"/>
      <w:bookmarkEnd w:id="467"/>
      <w:bookmarkStart w:id="468" w:name="_Toc36132330"/>
      <w:bookmarkEnd w:id="468"/>
      <w:bookmarkStart w:id="469" w:name="_Toc36132334"/>
      <w:bookmarkEnd w:id="469"/>
      <w:bookmarkStart w:id="470" w:name="_Toc36202378"/>
      <w:bookmarkEnd w:id="470"/>
      <w:bookmarkStart w:id="471" w:name="_Toc36132339"/>
      <w:bookmarkEnd w:id="471"/>
      <w:bookmarkStart w:id="472" w:name="_Toc36202360"/>
      <w:bookmarkEnd w:id="472"/>
      <w:bookmarkStart w:id="473" w:name="_Toc36202689"/>
      <w:bookmarkEnd w:id="473"/>
      <w:bookmarkStart w:id="474" w:name="_Toc36132338"/>
      <w:bookmarkEnd w:id="474"/>
      <w:bookmarkStart w:id="475" w:name="_Toc36202682"/>
      <w:bookmarkEnd w:id="475"/>
      <w:bookmarkStart w:id="476" w:name="_Toc36130314"/>
      <w:bookmarkEnd w:id="476"/>
      <w:bookmarkStart w:id="477" w:name="_Toc36125346"/>
      <w:bookmarkEnd w:id="477"/>
      <w:bookmarkStart w:id="478" w:name="_Toc36125353"/>
      <w:bookmarkEnd w:id="478"/>
      <w:bookmarkStart w:id="479" w:name="_Toc36125337"/>
      <w:bookmarkEnd w:id="479"/>
      <w:bookmarkStart w:id="480" w:name="_Toc36118865"/>
      <w:bookmarkEnd w:id="480"/>
      <w:bookmarkStart w:id="481" w:name="_Toc36202381"/>
      <w:bookmarkEnd w:id="481"/>
      <w:bookmarkStart w:id="482" w:name="_Toc36125352"/>
      <w:bookmarkEnd w:id="482"/>
      <w:bookmarkStart w:id="483" w:name="_Toc36130312"/>
      <w:bookmarkEnd w:id="483"/>
      <w:bookmarkStart w:id="484" w:name="_Toc36130296"/>
      <w:bookmarkEnd w:id="484"/>
      <w:bookmarkStart w:id="485" w:name="_Toc36202372"/>
      <w:bookmarkEnd w:id="485"/>
      <w:bookmarkStart w:id="486" w:name="_Toc36132335"/>
      <w:bookmarkEnd w:id="486"/>
      <w:bookmarkStart w:id="487" w:name="_Toc36202359"/>
      <w:bookmarkEnd w:id="487"/>
      <w:bookmarkStart w:id="488" w:name="_Toc36118869"/>
      <w:bookmarkEnd w:id="488"/>
      <w:bookmarkStart w:id="489" w:name="_Toc36202693"/>
      <w:bookmarkEnd w:id="489"/>
      <w:bookmarkStart w:id="490" w:name="_Toc36118854"/>
      <w:bookmarkEnd w:id="490"/>
      <w:bookmarkStart w:id="491" w:name="_Toc36132323"/>
      <w:bookmarkEnd w:id="491"/>
      <w:bookmarkStart w:id="492" w:name="_Toc36202707"/>
      <w:bookmarkEnd w:id="492"/>
      <w:bookmarkStart w:id="493" w:name="_Toc36132321"/>
      <w:bookmarkEnd w:id="493"/>
      <w:bookmarkStart w:id="494" w:name="_Toc36118874"/>
      <w:bookmarkEnd w:id="494"/>
      <w:bookmarkStart w:id="495" w:name="_Toc36202688"/>
      <w:bookmarkEnd w:id="495"/>
      <w:bookmarkStart w:id="496" w:name="_Toc36202699"/>
      <w:bookmarkEnd w:id="496"/>
      <w:bookmarkStart w:id="497" w:name="_Toc36129995"/>
      <w:bookmarkEnd w:id="497"/>
      <w:bookmarkStart w:id="498" w:name="_Toc36132342"/>
      <w:bookmarkEnd w:id="498"/>
      <w:bookmarkStart w:id="499" w:name="_Toc36129987"/>
      <w:bookmarkEnd w:id="499"/>
      <w:bookmarkStart w:id="500" w:name="_Toc36202369"/>
      <w:bookmarkEnd w:id="500"/>
      <w:bookmarkStart w:id="501" w:name="_Toc36202375"/>
      <w:bookmarkEnd w:id="501"/>
      <w:bookmarkStart w:id="502" w:name="_Toc36202703"/>
      <w:bookmarkEnd w:id="502"/>
      <w:bookmarkStart w:id="503" w:name="_Toc36202698"/>
      <w:bookmarkEnd w:id="503"/>
      <w:bookmarkStart w:id="504" w:name="_Toc36129994"/>
      <w:bookmarkEnd w:id="504"/>
      <w:bookmarkStart w:id="505" w:name="_Toc36118850"/>
      <w:bookmarkEnd w:id="505"/>
      <w:bookmarkStart w:id="506" w:name="_Toc36118863"/>
      <w:bookmarkEnd w:id="506"/>
      <w:bookmarkStart w:id="507" w:name="_Toc36125335"/>
      <w:bookmarkEnd w:id="507"/>
      <w:bookmarkStart w:id="508" w:name="_Toc36132329"/>
      <w:bookmarkEnd w:id="508"/>
      <w:bookmarkStart w:id="509" w:name="_Toc36130295"/>
      <w:bookmarkEnd w:id="509"/>
      <w:bookmarkStart w:id="510" w:name="_Toc36125344"/>
      <w:bookmarkEnd w:id="510"/>
      <w:bookmarkStart w:id="511" w:name="_Toc36130306"/>
      <w:bookmarkEnd w:id="511"/>
      <w:bookmarkStart w:id="512" w:name="_Toc36132341"/>
      <w:bookmarkEnd w:id="512"/>
      <w:bookmarkStart w:id="513" w:name="_Toc36129998"/>
      <w:bookmarkEnd w:id="513"/>
      <w:bookmarkStart w:id="514" w:name="_Toc36129996"/>
      <w:bookmarkEnd w:id="514"/>
      <w:bookmarkStart w:id="515" w:name="_Toc36130298"/>
      <w:bookmarkEnd w:id="515"/>
      <w:bookmarkStart w:id="516" w:name="_Toc36202379"/>
      <w:bookmarkEnd w:id="516"/>
      <w:bookmarkStart w:id="517" w:name="_Toc36130310"/>
      <w:bookmarkEnd w:id="517"/>
      <w:bookmarkStart w:id="518" w:name="_Toc36130307"/>
      <w:bookmarkEnd w:id="518"/>
      <w:bookmarkStart w:id="519" w:name="_Toc36125332"/>
      <w:bookmarkEnd w:id="519"/>
      <w:bookmarkStart w:id="520" w:name="_Toc36202373"/>
      <w:bookmarkEnd w:id="520"/>
      <w:bookmarkStart w:id="521" w:name="_Toc36202704"/>
      <w:bookmarkEnd w:id="521"/>
      <w:bookmarkStart w:id="522" w:name="_Toc36130302"/>
      <w:bookmarkEnd w:id="522"/>
      <w:bookmarkStart w:id="523" w:name="_Toc36202706"/>
      <w:bookmarkEnd w:id="523"/>
      <w:bookmarkStart w:id="524" w:name="_Toc36129981"/>
      <w:bookmarkEnd w:id="524"/>
      <w:bookmarkStart w:id="525" w:name="_Toc36118851"/>
      <w:bookmarkEnd w:id="525"/>
      <w:bookmarkStart w:id="526" w:name="_Toc36202358"/>
      <w:bookmarkEnd w:id="526"/>
      <w:bookmarkStart w:id="527" w:name="_Toc36132337"/>
      <w:bookmarkEnd w:id="527"/>
      <w:bookmarkStart w:id="528" w:name="_Toc36132320"/>
      <w:bookmarkEnd w:id="528"/>
      <w:bookmarkStart w:id="529" w:name="_Toc36132340"/>
      <w:bookmarkEnd w:id="529"/>
      <w:bookmarkStart w:id="530" w:name="_Toc36118871"/>
      <w:bookmarkEnd w:id="530"/>
      <w:bookmarkStart w:id="531" w:name="_Toc36132345"/>
      <w:bookmarkEnd w:id="531"/>
      <w:bookmarkStart w:id="532" w:name="_Toc36132344"/>
      <w:bookmarkEnd w:id="532"/>
      <w:bookmarkStart w:id="533" w:name="_Toc36132322"/>
      <w:bookmarkEnd w:id="533"/>
      <w:bookmarkStart w:id="534" w:name="_Toc36125334"/>
      <w:bookmarkEnd w:id="534"/>
      <w:bookmarkStart w:id="535" w:name="_Toc36202376"/>
      <w:bookmarkEnd w:id="535"/>
      <w:bookmarkStart w:id="536" w:name="_Toc36129991"/>
      <w:bookmarkEnd w:id="536"/>
      <w:bookmarkStart w:id="537" w:name="_Toc36118873"/>
      <w:bookmarkEnd w:id="537"/>
      <w:bookmarkStart w:id="538" w:name="_Toc36130309"/>
      <w:bookmarkEnd w:id="538"/>
      <w:bookmarkStart w:id="539" w:name="_Toc36202701"/>
      <w:bookmarkEnd w:id="539"/>
      <w:bookmarkStart w:id="540" w:name="_Toc36129999"/>
      <w:bookmarkEnd w:id="540"/>
      <w:bookmarkStart w:id="541" w:name="_Toc36118870"/>
      <w:bookmarkEnd w:id="541"/>
      <w:bookmarkStart w:id="542" w:name="_Toc36202683"/>
      <w:bookmarkEnd w:id="542"/>
      <w:bookmarkStart w:id="543" w:name="_Toc36130315"/>
      <w:bookmarkEnd w:id="543"/>
      <w:bookmarkStart w:id="544" w:name="_Toc36118857"/>
      <w:bookmarkEnd w:id="544"/>
      <w:bookmarkStart w:id="545" w:name="_Toc36129982"/>
      <w:bookmarkEnd w:id="545"/>
      <w:bookmarkStart w:id="546" w:name="_Toc36130297"/>
      <w:bookmarkEnd w:id="546"/>
      <w:bookmarkStart w:id="547" w:name="_Toc36130318"/>
      <w:bookmarkEnd w:id="547"/>
      <w:bookmarkStart w:id="548" w:name="_Toc36132326"/>
      <w:bookmarkEnd w:id="548"/>
      <w:bookmarkStart w:id="549" w:name="_Toc36129988"/>
      <w:bookmarkEnd w:id="549"/>
      <w:bookmarkStart w:id="550" w:name="_Toc36202357"/>
      <w:bookmarkEnd w:id="550"/>
      <w:bookmarkStart w:id="551" w:name="_Toc36125354"/>
      <w:bookmarkEnd w:id="551"/>
      <w:bookmarkStart w:id="552" w:name="_Toc10634"/>
      <w:r>
        <w:rPr>
          <w:rFonts w:ascii="黑体" w:hAnsi="黑体" w:eastAsia="黑体"/>
        </w:rPr>
        <w:t>上行RLC层用户面数据接收总时长（不含最后一个slot）</w:t>
      </w:r>
      <w:bookmarkEnd w:id="552"/>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指标定义：统计时段内，小区内每个UE每个DRB的激活DRB的上行RLC缓存不为空的总时长（不含最后一个slot）。</w:t>
      </w:r>
      <w:r>
        <w:rPr>
          <w:rFonts w:hint="eastAsia" w:asciiTheme="minorEastAsia" w:hAnsiTheme="minorEastAsia" w:eastAsiaTheme="minorEastAsia"/>
          <w:lang w:eastAsia="zh-CN"/>
        </w:rPr>
        <w:t>区分5QI统计（可选）</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统计粒度：PLMN。</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单位：ms。</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统计方式：累加小区内每个UE每个DRB的激活DRB的上行RLC缓存不为空的时长（不含最后一个slot）。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按NSSAI切片标识分类以及汇总统计输出。（可选）</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是否区分PLMN：是。</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r>
        <w:rPr>
          <w:rFonts w:asciiTheme="minorEastAsia" w:hAnsiTheme="minorEastAsia" w:eastAsiaTheme="minorEastAsia"/>
          <w:lang w:eastAsia="zh-CN"/>
        </w:rPr>
        <w:t>RLC.ThrpTimeUL</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553" w:name="_Toc20"/>
      <w:r>
        <w:rPr>
          <w:rFonts w:ascii="黑体" w:hAnsi="黑体" w:eastAsia="黑体"/>
        </w:rPr>
        <w:t>下行RLC层用户面数据发送总时长（不含最后一个slot）</w:t>
      </w:r>
      <w:bookmarkEnd w:id="553"/>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指标定义：统计时段内，小区内每个UE每个DRB的激活DRB的下行RLC缓存不为空的总时长（不含最后一个slot）。</w:t>
      </w:r>
      <w:r>
        <w:rPr>
          <w:rFonts w:hint="eastAsia" w:asciiTheme="minorEastAsia" w:hAnsiTheme="minorEastAsia" w:eastAsiaTheme="minorEastAsia"/>
          <w:lang w:eastAsia="zh-CN"/>
        </w:rPr>
        <w:t>区分5QI统计（可选）（可选）。</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统计粒度：PLMN。</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单位：ms。</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统计方式：累加小区内每个UE每个DRB的激活DRB的下行RLC缓存不为空的时长（不含最后一个slot）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按NSSAI切片标识分类以及汇总统计输出。（可选）（可选）</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是否区分PLMN：是。</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r>
        <w:rPr>
          <w:rFonts w:asciiTheme="minorEastAsia" w:hAnsiTheme="minorEastAsia" w:eastAsiaTheme="minorEastAsia"/>
          <w:lang w:eastAsia="zh-CN"/>
        </w:rPr>
        <w:t>RLC.ThrpTime</w:t>
      </w:r>
      <w:r>
        <w:rPr>
          <w:rFonts w:hint="eastAsia" w:asciiTheme="minorEastAsia" w:hAnsiTheme="minorEastAsia" w:eastAsiaTheme="minorEastAsia"/>
          <w:lang w:eastAsia="zh-CN"/>
        </w:rPr>
        <w:t>D</w:t>
      </w:r>
      <w:r>
        <w:rPr>
          <w:rFonts w:asciiTheme="minorEastAsia" w:hAnsiTheme="minorEastAsia" w:eastAsiaTheme="minorEastAsia"/>
          <w:lang w:eastAsia="zh-CN"/>
        </w:rPr>
        <w:t>L</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554" w:name="_Toc20068"/>
      <w:r>
        <w:rPr>
          <w:rFonts w:ascii="黑体" w:hAnsi="黑体" w:eastAsia="黑体"/>
        </w:rPr>
        <w:t>小区上行PRB占用总数</w:t>
      </w:r>
      <w:bookmarkEnd w:id="554"/>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指标定义：统计时段内，gNB小区上行用户面和控制面信道占用的物理资源块（PRB）总数。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以slot为周期,累加gNB小区上行信道实际占用的PRB个数。上行占用的PRB资源个数应包括业务信道与控制信道占用的PRB数（PRB内的全部子帧、部分子帧或部分符号被占用均视为该PRB被占用），不同用户共用相同的1个PRB时不能累计为多个RB。</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r>
        <w:rPr>
          <w:rFonts w:asciiTheme="minorEastAsia" w:hAnsiTheme="minorEastAsia" w:eastAsiaTheme="minorEastAsia"/>
          <w:lang w:eastAsia="zh-CN"/>
        </w:rPr>
        <w:t>RRU.PrbAssnUl</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555" w:name="_Toc282"/>
      <w:r>
        <w:rPr>
          <w:rFonts w:ascii="黑体" w:hAnsi="黑体" w:eastAsia="黑体"/>
        </w:rPr>
        <w:t>小区上行PRB可用总数</w:t>
      </w:r>
      <w:bookmarkEnd w:id="555"/>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指标定义：统计时段内，gNB小区上行可用的物理资源块数（PRB）总数，与系统带宽相关。</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统计方式：以slot为周期,累加gNB小区上行所有可用PRB总个数。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r>
        <w:rPr>
          <w:rFonts w:asciiTheme="minorEastAsia" w:hAnsiTheme="minorEastAsia" w:eastAsiaTheme="minorEastAsia"/>
          <w:lang w:eastAsia="zh-CN"/>
        </w:rPr>
        <w:t>RRU.PrbAvailUl</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556" w:name="_Toc5559"/>
      <w:r>
        <w:rPr>
          <w:rFonts w:ascii="黑体" w:hAnsi="黑体" w:eastAsia="黑体"/>
        </w:rPr>
        <w:t>小区上行PRB平均占用率</w:t>
      </w:r>
      <w:r>
        <w:rPr>
          <w:rFonts w:hint="eastAsia" w:ascii="黑体" w:hAnsi="黑体" w:eastAsia="黑体"/>
        </w:rPr>
        <w:t>（KPI）</w:t>
      </w:r>
      <w:bookmarkEnd w:id="556"/>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指标定义：统计时段内，gNB小区上行PRB占用总数与小区上行PRB可用总数之比</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w:t>
      </w:r>
      <w:r>
        <w:rPr>
          <w:rFonts w:hint="eastAsia" w:asciiTheme="minorEastAsia" w:hAnsiTheme="minorEastAsia" w:eastAsiaTheme="minorEastAsia"/>
          <w:lang w:eastAsia="zh-CN"/>
        </w:rPr>
        <w:t>%</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统计公式：</w:t>
      </w:r>
      <w:r>
        <w:rPr>
          <w:rFonts w:hint="eastAsia" w:asciiTheme="minorEastAsia" w:hAnsiTheme="minorEastAsia" w:eastAsiaTheme="minorEastAsia"/>
          <w:lang w:eastAsia="zh-CN"/>
        </w:rPr>
        <w:t>小区上行PRB占用</w:t>
      </w:r>
      <w:r>
        <w:rPr>
          <w:rFonts w:asciiTheme="minorEastAsia" w:hAnsiTheme="minorEastAsia" w:eastAsiaTheme="minorEastAsia"/>
          <w:lang w:eastAsia="zh-CN"/>
        </w:rPr>
        <w:t>总数/</w:t>
      </w:r>
      <w:r>
        <w:rPr>
          <w:rFonts w:hint="eastAsia" w:asciiTheme="minorEastAsia" w:hAnsiTheme="minorEastAsia" w:eastAsiaTheme="minorEastAsia"/>
          <w:lang w:eastAsia="zh-CN"/>
        </w:rPr>
        <w:t>小区上行PRB可用</w:t>
      </w:r>
      <w:r>
        <w:rPr>
          <w:rFonts w:asciiTheme="minorEastAsia" w:hAnsiTheme="minorEastAsia" w:eastAsiaTheme="minorEastAsia"/>
          <w:lang w:eastAsia="zh-CN"/>
        </w:rPr>
        <w:t>总数×100%。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r>
        <w:rPr>
          <w:rFonts w:asciiTheme="minorEastAsia" w:hAnsiTheme="minorEastAsia" w:eastAsiaTheme="minorEastAsia"/>
          <w:lang w:eastAsia="zh-CN"/>
        </w:rPr>
        <w:t>KPI.AvgPrbAssnRate</w:t>
      </w:r>
      <w:r>
        <w:rPr>
          <w:rFonts w:hint="eastAsia" w:asciiTheme="minorEastAsia" w:hAnsiTheme="minorEastAsia" w:eastAsiaTheme="minorEastAsia"/>
          <w:lang w:eastAsia="zh-CN"/>
        </w:rPr>
        <w:t>U</w:t>
      </w:r>
      <w:r>
        <w:rPr>
          <w:rFonts w:asciiTheme="minorEastAsia" w:hAnsiTheme="minorEastAsia" w:eastAsiaTheme="minorEastAsia"/>
          <w:lang w:eastAsia="zh-CN"/>
        </w:rPr>
        <w:t>l</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557" w:name="_Toc146"/>
      <w:r>
        <w:rPr>
          <w:rFonts w:ascii="黑体" w:hAnsi="黑体" w:eastAsia="黑体"/>
        </w:rPr>
        <w:t>小区下行PRB占用总数</w:t>
      </w:r>
      <w:bookmarkEnd w:id="557"/>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指标定义：统计时段内，gNB小区下行用户面和控制面占用的物理资源块（PRB）总数。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以slot为周期,累加gNB小区下行信道实际占用的PRB个数。下行占用的PRB数应包括业务信道与控制信道占用的PRB数（PRB内的全部子帧、部分子帧或部分符号被占用均视为该PRB被占用），不同信道占用相同的1个PRB时不能累计为多个RB。</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r>
        <w:rPr>
          <w:rFonts w:asciiTheme="minorEastAsia" w:hAnsiTheme="minorEastAsia" w:eastAsiaTheme="minorEastAsia"/>
          <w:lang w:eastAsia="zh-CN"/>
        </w:rPr>
        <w:t>RRU.PrbAssn</w:t>
      </w:r>
      <w:r>
        <w:rPr>
          <w:rFonts w:hint="eastAsia" w:asciiTheme="minorEastAsia" w:hAnsiTheme="minorEastAsia" w:eastAsiaTheme="minorEastAsia"/>
          <w:lang w:eastAsia="zh-CN"/>
        </w:rPr>
        <w:t>D</w:t>
      </w:r>
      <w:r>
        <w:rPr>
          <w:rFonts w:asciiTheme="minorEastAsia" w:hAnsiTheme="minorEastAsia" w:eastAsiaTheme="minorEastAsia"/>
          <w:lang w:eastAsia="zh-CN"/>
        </w:rPr>
        <w:t>l</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558" w:name="_Toc31002"/>
      <w:r>
        <w:rPr>
          <w:rFonts w:ascii="黑体" w:hAnsi="黑体" w:eastAsia="黑体"/>
        </w:rPr>
        <w:t>小区下行PRB可用总数</w:t>
      </w:r>
      <w:bookmarkEnd w:id="558"/>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指标定义：统计时段内，gNB小区下行可用的物理资源块数（PRB）总数，与系统带宽相关。</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统计方式：以slot为周期,累加gNB小区下行所有可用PRB总个数。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r>
        <w:rPr>
          <w:rFonts w:asciiTheme="minorEastAsia" w:hAnsiTheme="minorEastAsia" w:eastAsiaTheme="minorEastAsia"/>
          <w:lang w:eastAsia="zh-CN"/>
        </w:rPr>
        <w:t>RRU.PrbAvail</w:t>
      </w:r>
      <w:r>
        <w:rPr>
          <w:rFonts w:hint="eastAsia" w:asciiTheme="minorEastAsia" w:hAnsiTheme="minorEastAsia" w:eastAsiaTheme="minorEastAsia"/>
          <w:lang w:eastAsia="zh-CN"/>
        </w:rPr>
        <w:t>D</w:t>
      </w:r>
      <w:r>
        <w:rPr>
          <w:rFonts w:asciiTheme="minorEastAsia" w:hAnsiTheme="minorEastAsia" w:eastAsiaTheme="minorEastAsia"/>
          <w:lang w:eastAsia="zh-CN"/>
        </w:rPr>
        <w:t>l</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559" w:name="_Toc2733"/>
      <w:r>
        <w:rPr>
          <w:rFonts w:ascii="黑体" w:hAnsi="黑体" w:eastAsia="黑体"/>
        </w:rPr>
        <w:t>小区下行PRB平均占用率</w:t>
      </w:r>
      <w:r>
        <w:rPr>
          <w:rFonts w:hint="eastAsia" w:ascii="黑体" w:hAnsi="黑体" w:eastAsia="黑体"/>
        </w:rPr>
        <w:t>（KPI）</w:t>
      </w:r>
      <w:bookmarkEnd w:id="559"/>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指标定义：统计时段内，gNB小区下行PRB占用总数与小区下行PRB可用总数之比。</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w:t>
      </w:r>
      <w:r>
        <w:rPr>
          <w:rFonts w:hint="eastAsia" w:asciiTheme="minorEastAsia" w:hAnsiTheme="minorEastAsia" w:eastAsiaTheme="minorEastAsia"/>
          <w:lang w:eastAsia="zh-CN"/>
        </w:rPr>
        <w:t>%</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统计公式：</w:t>
      </w:r>
      <w:r>
        <w:rPr>
          <w:rFonts w:hint="eastAsia" w:asciiTheme="minorEastAsia" w:hAnsiTheme="minorEastAsia" w:eastAsiaTheme="minorEastAsia"/>
          <w:lang w:eastAsia="zh-CN"/>
        </w:rPr>
        <w:t>小区下行PRB占用</w:t>
      </w:r>
      <w:r>
        <w:rPr>
          <w:rFonts w:asciiTheme="minorEastAsia" w:hAnsiTheme="minorEastAsia" w:eastAsiaTheme="minorEastAsia"/>
          <w:lang w:eastAsia="zh-CN"/>
        </w:rPr>
        <w:t>总数/</w:t>
      </w:r>
      <w:r>
        <w:rPr>
          <w:rFonts w:hint="eastAsia" w:asciiTheme="minorEastAsia" w:hAnsiTheme="minorEastAsia" w:eastAsiaTheme="minorEastAsia"/>
          <w:lang w:eastAsia="zh-CN"/>
        </w:rPr>
        <w:t>小区下行PRB可用</w:t>
      </w:r>
      <w:r>
        <w:rPr>
          <w:rFonts w:asciiTheme="minorEastAsia" w:hAnsiTheme="minorEastAsia" w:eastAsiaTheme="minorEastAsia"/>
          <w:lang w:eastAsia="zh-CN"/>
        </w:rPr>
        <w:t>总数×100%。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r>
        <w:rPr>
          <w:rFonts w:asciiTheme="minorEastAsia" w:hAnsiTheme="minorEastAsia" w:eastAsiaTheme="minorEastAsia"/>
          <w:lang w:eastAsia="zh-CN"/>
        </w:rPr>
        <w:t>KPI.AvgPrbAssnRate</w:t>
      </w:r>
      <w:r>
        <w:rPr>
          <w:rFonts w:hint="eastAsia" w:asciiTheme="minorEastAsia" w:hAnsiTheme="minorEastAsia" w:eastAsiaTheme="minorEastAsia"/>
          <w:lang w:eastAsia="zh-CN"/>
        </w:rPr>
        <w:t>D</w:t>
      </w:r>
      <w:r>
        <w:rPr>
          <w:rFonts w:asciiTheme="minorEastAsia" w:hAnsiTheme="minorEastAsia" w:eastAsiaTheme="minorEastAsia"/>
          <w:lang w:eastAsia="zh-CN"/>
        </w:rPr>
        <w:t>l</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560" w:name="_Toc12577"/>
      <w:r>
        <w:rPr>
          <w:rFonts w:hint="eastAsia" w:ascii="黑体" w:hAnsi="黑体" w:eastAsia="黑体"/>
        </w:rPr>
        <w:t>上行PUSCH PRB占用总数</w:t>
      </w:r>
      <w:bookmarkEnd w:id="560"/>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指标定义：统计时段内，gNB小区上行用户面PUSCH占用的物理资源块数（PRB）总数。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统计方式：以slot为周期,按频域累加gNB小区上行用户面PUSCH占用的PRB总个数，如一个PRB</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进行MU-MIMO</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多个UE复用，应计算为1。</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英文名称：RRU.PuschPrbAssn</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561" w:name="_Toc1579"/>
      <w:r>
        <w:rPr>
          <w:rFonts w:hint="eastAsia" w:ascii="黑体" w:hAnsi="黑体" w:eastAsia="黑体"/>
        </w:rPr>
        <w:t>下行PDSCH PRB占用总数</w:t>
      </w:r>
      <w:bookmarkEnd w:id="561"/>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指标定义：统计时段内，gNB小区下行用户面PDSCH占用的的物理资源块数（PRB）总个数。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统计方式：以slot为周期, 按频域累加gNB小区下行用户面PDSCH占用的PRB总个数，如一个PRB</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进行MU-MIMO</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多个UE复用，应计算为1。</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英文名称：RRU.PdschPrbAssn</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562" w:name="_Toc24586"/>
      <w:r>
        <w:rPr>
          <w:rFonts w:hint="eastAsia" w:ascii="黑体" w:hAnsi="黑体" w:eastAsia="黑体"/>
        </w:rPr>
        <w:t>小区上行PRB利用率区间分布（KPI）</w:t>
      </w:r>
      <w:bookmarkEnd w:id="562"/>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w:t>
      </w:r>
      <w:r>
        <w:rPr>
          <w:rFonts w:hint="eastAsia" w:asciiTheme="minorEastAsia" w:hAnsiTheme="minorEastAsia" w:eastAsiaTheme="minorEastAsia"/>
          <w:lang w:eastAsia="zh-CN"/>
        </w:rPr>
        <w:t>：</w:t>
      </w:r>
      <w:r>
        <w:rPr>
          <w:rFonts w:asciiTheme="minorEastAsia" w:hAnsiTheme="minorEastAsia" w:eastAsiaTheme="minorEastAsia"/>
          <w:lang w:eastAsia="zh-CN"/>
        </w:rPr>
        <w:t>统计周期内，</w:t>
      </w:r>
      <w:r>
        <w:rPr>
          <w:rFonts w:hint="eastAsia" w:asciiTheme="minorEastAsia" w:hAnsiTheme="minorEastAsia" w:eastAsiaTheme="minorEastAsia"/>
          <w:lang w:eastAsia="zh-CN"/>
        </w:rPr>
        <w:t>小区内上行PRB资源利用率在不同区间上的分布。</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NRCellDU</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w:t>
      </w:r>
      <w:r>
        <w:rPr>
          <w:rFonts w:hint="eastAsia" w:asciiTheme="minorEastAsia" w:hAnsiTheme="minorEastAsia" w:eastAsiaTheme="minorEastAsia"/>
          <w:lang w:eastAsia="zh-CN"/>
        </w:rPr>
        <w:t>无。</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w:t>
      </w:r>
      <w:r>
        <w:rPr>
          <w:rFonts w:asciiTheme="minorEastAsia" w:hAnsiTheme="minorEastAsia" w:eastAsiaTheme="minorEastAsia"/>
          <w:lang w:eastAsia="zh-CN"/>
        </w:rPr>
        <w:t>：</w:t>
      </w:r>
      <w:r>
        <w:rPr>
          <w:rFonts w:hint="eastAsia" w:asciiTheme="minorEastAsia" w:hAnsiTheme="minorEastAsia" w:eastAsiaTheme="minorEastAsia"/>
          <w:lang w:eastAsia="zh-CN"/>
        </w:rPr>
        <w:t>每秒分别累加上行每slot使用的PRB个数和可用的PRB个数，二者相除得到每秒上行PRB资源利用率，根据该利用率的值在对应区间上加1。统计周期末，输出上行PRB资源利用率在各个分布区间的个数及在整体样本的占比。</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PRB资源利用率分布区间Index 0~9定义如下：</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Index0:[0, 10%）</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Index1:[10%, 20%）</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Index2:[20%, 30%）</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Index3:[30%, 40%）</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Index4:[40%, 50%）</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Index5:[50%, 60%）</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Index6:[60%, 70%）</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Index7:[70%, 80%）</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Index8:[80%, 90%）</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Index9:[90%, 100%]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KPI.PrbAssnRateUlPersent</w:t>
      </w:r>
      <w:r>
        <w:rPr>
          <w:rFonts w:asciiTheme="minorEastAsia" w:hAnsiTheme="minorEastAsia" w:eastAsiaTheme="minorEastAsia"/>
          <w:lang w:eastAsia="zh-CN"/>
        </w:rPr>
        <w:t>.</w:t>
      </w:r>
      <w:r>
        <w:rPr>
          <w:rFonts w:hint="eastAsia" w:asciiTheme="minorEastAsia" w:hAnsiTheme="minorEastAsia" w:eastAsiaTheme="minorEastAsia"/>
          <w:lang w:eastAsia="zh-CN"/>
        </w:rPr>
        <w:t>Index</w:t>
      </w:r>
      <w:r>
        <w:rPr>
          <w:rFonts w:asciiTheme="minorEastAsia" w:hAnsiTheme="minorEastAsia" w:eastAsiaTheme="minorEastAsia"/>
          <w:lang w:eastAsia="zh-CN"/>
        </w:rPr>
        <w:t>0</w:t>
      </w:r>
      <w:r>
        <w:rPr>
          <w:rFonts w:hint="eastAsia" w:asciiTheme="minorEastAsia" w:hAnsiTheme="minorEastAsia" w:eastAsiaTheme="minorEastAsia"/>
          <w:lang w:eastAsia="zh-CN"/>
        </w:rPr>
        <w:t>~</w:t>
      </w:r>
      <w:r>
        <w:rPr>
          <w:rFonts w:asciiTheme="minorEastAsia" w:hAnsiTheme="minorEastAsia" w:eastAsiaTheme="minorEastAsia"/>
          <w:lang w:eastAsia="zh-CN"/>
        </w:rPr>
        <w:t>9</w:t>
      </w:r>
      <w:r>
        <w:rPr>
          <w:rFonts w:hint="eastAsia" w:asciiTheme="minorEastAsia" w:hAnsiTheme="minorEastAsia" w:eastAsiaTheme="minorEastAsia"/>
          <w:lang w:eastAsia="zh-CN"/>
        </w:rPr>
        <w:t>：表示各区间在整体样本的占比。</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RRU.PrbAssnRateUlPersent.Index0</w:t>
      </w:r>
      <w:r>
        <w:rPr>
          <w:rFonts w:hint="eastAsia" w:asciiTheme="minorEastAsia" w:hAnsiTheme="minorEastAsia" w:eastAsiaTheme="minorEastAsia"/>
          <w:lang w:eastAsia="zh-CN"/>
        </w:rPr>
        <w:t>~</w:t>
      </w:r>
      <w:r>
        <w:rPr>
          <w:rFonts w:asciiTheme="minorEastAsia" w:hAnsiTheme="minorEastAsia" w:eastAsiaTheme="minorEastAsia"/>
          <w:lang w:eastAsia="zh-CN"/>
        </w:rPr>
        <w:t>9</w:t>
      </w:r>
      <w:r>
        <w:rPr>
          <w:rFonts w:hint="eastAsia" w:asciiTheme="minorEastAsia" w:hAnsiTheme="minorEastAsia" w:eastAsiaTheme="minorEastAsia"/>
          <w:lang w:eastAsia="zh-CN"/>
        </w:rPr>
        <w:t>：表示PRB资源利用率在各个区间的个数。</w:t>
      </w:r>
    </w:p>
    <w:p>
      <w:pPr>
        <w:adjustRightInd w:val="0"/>
        <w:snapToGrid w:val="0"/>
        <w:spacing w:line="360" w:lineRule="auto"/>
        <w:rPr>
          <w:rFonts w:ascii="宋体" w:hAnsi="宋体" w:eastAsia="宋体"/>
          <w:szCs w:val="21"/>
        </w:rPr>
      </w:pP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563" w:name="_Toc28905"/>
      <w:r>
        <w:rPr>
          <w:rFonts w:hint="eastAsia" w:ascii="黑体" w:hAnsi="黑体" w:eastAsia="黑体"/>
        </w:rPr>
        <w:t>小区下行PRB利用率区间分布（KPI）</w:t>
      </w:r>
      <w:bookmarkEnd w:id="563"/>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w:t>
      </w:r>
      <w:r>
        <w:rPr>
          <w:rFonts w:hint="eastAsia" w:asciiTheme="minorEastAsia" w:hAnsiTheme="minorEastAsia" w:eastAsiaTheme="minorEastAsia"/>
          <w:lang w:eastAsia="zh-CN"/>
        </w:rPr>
        <w:t>：</w:t>
      </w:r>
      <w:r>
        <w:rPr>
          <w:rFonts w:asciiTheme="minorEastAsia" w:hAnsiTheme="minorEastAsia" w:eastAsiaTheme="minorEastAsia"/>
          <w:lang w:eastAsia="zh-CN"/>
        </w:rPr>
        <w:t>统计周期内，</w:t>
      </w:r>
      <w:r>
        <w:rPr>
          <w:rFonts w:hint="eastAsia" w:asciiTheme="minorEastAsia" w:hAnsiTheme="minorEastAsia" w:eastAsiaTheme="minorEastAsia"/>
          <w:lang w:eastAsia="zh-CN"/>
        </w:rPr>
        <w:t>小区内下行PRB资源利用率在不同区间上的分布。</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NRCellDU</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w:t>
      </w:r>
      <w:r>
        <w:rPr>
          <w:rFonts w:hint="eastAsia" w:asciiTheme="minorEastAsia" w:hAnsiTheme="minorEastAsia" w:eastAsiaTheme="minorEastAsia"/>
          <w:lang w:eastAsia="zh-CN"/>
        </w:rPr>
        <w:t>无</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w:t>
      </w:r>
      <w:r>
        <w:rPr>
          <w:rFonts w:asciiTheme="minorEastAsia" w:hAnsiTheme="minorEastAsia" w:eastAsiaTheme="minorEastAsia"/>
          <w:lang w:eastAsia="zh-CN"/>
        </w:rPr>
        <w:t>：</w:t>
      </w:r>
      <w:r>
        <w:rPr>
          <w:rFonts w:hint="eastAsia" w:asciiTheme="minorEastAsia" w:hAnsiTheme="minorEastAsia" w:eastAsiaTheme="minorEastAsia"/>
          <w:lang w:eastAsia="zh-CN"/>
        </w:rPr>
        <w:t>每秒分别累加下行每slot使用的PRB个数和可用的PRB个数，二者相除得到每秒下行PRB资源利用率，根据该利用率的值在对应区间上加1。统计周期末，输出下行PRB资源利用率在各个分布区间的个数及在整体样本的占比。</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PRB资源利用率分布区间Index 0~9定义如下：</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Index0:[0, 10%）</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Index1:[10%, 20%）</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Index2:[20%, 30%）</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Index3:[30%, 40%）</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Index4:[40%, 50%）</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Index5:[50%, 60%）</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Index6:[60%, 70%）</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Index7:[70%, 80%）</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Index8:[80%, 90%）</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Index9:[90%, 100%]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KPI.PrbAssnRateDlPersent</w:t>
      </w:r>
      <w:r>
        <w:rPr>
          <w:rFonts w:asciiTheme="minorEastAsia" w:hAnsiTheme="minorEastAsia" w:eastAsiaTheme="minorEastAsia"/>
          <w:lang w:eastAsia="zh-CN"/>
        </w:rPr>
        <w:t>.</w:t>
      </w:r>
      <w:r>
        <w:rPr>
          <w:rFonts w:hint="eastAsia" w:asciiTheme="minorEastAsia" w:hAnsiTheme="minorEastAsia" w:eastAsiaTheme="minorEastAsia"/>
          <w:lang w:eastAsia="zh-CN"/>
        </w:rPr>
        <w:t>Index</w:t>
      </w:r>
      <w:r>
        <w:rPr>
          <w:rFonts w:asciiTheme="minorEastAsia" w:hAnsiTheme="minorEastAsia" w:eastAsiaTheme="minorEastAsia"/>
          <w:lang w:eastAsia="zh-CN"/>
        </w:rPr>
        <w:t>0</w:t>
      </w:r>
      <w:r>
        <w:rPr>
          <w:rFonts w:hint="eastAsia" w:asciiTheme="minorEastAsia" w:hAnsiTheme="minorEastAsia" w:eastAsiaTheme="minorEastAsia"/>
          <w:lang w:eastAsia="zh-CN"/>
        </w:rPr>
        <w:t>~</w:t>
      </w:r>
      <w:r>
        <w:rPr>
          <w:rFonts w:asciiTheme="minorEastAsia" w:hAnsiTheme="minorEastAsia" w:eastAsiaTheme="minorEastAsia"/>
          <w:lang w:eastAsia="zh-CN"/>
        </w:rPr>
        <w:t>9</w:t>
      </w:r>
      <w:r>
        <w:rPr>
          <w:rFonts w:hint="eastAsia" w:asciiTheme="minorEastAsia" w:hAnsiTheme="minorEastAsia" w:eastAsiaTheme="minorEastAsia"/>
          <w:lang w:eastAsia="zh-CN"/>
        </w:rPr>
        <w:t>：表示各区间在整体样本的占比。</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RRU.PrbAssnRate</w:t>
      </w:r>
      <w:r>
        <w:rPr>
          <w:rFonts w:hint="eastAsia" w:asciiTheme="minorEastAsia" w:hAnsiTheme="minorEastAsia" w:eastAsiaTheme="minorEastAsia"/>
          <w:lang w:eastAsia="zh-CN"/>
        </w:rPr>
        <w:t>D</w:t>
      </w:r>
      <w:r>
        <w:rPr>
          <w:rFonts w:asciiTheme="minorEastAsia" w:hAnsiTheme="minorEastAsia" w:eastAsiaTheme="minorEastAsia"/>
          <w:lang w:eastAsia="zh-CN"/>
        </w:rPr>
        <w:t>lPersent.Index0</w:t>
      </w:r>
      <w:r>
        <w:rPr>
          <w:rFonts w:hint="eastAsia" w:asciiTheme="minorEastAsia" w:hAnsiTheme="minorEastAsia" w:eastAsiaTheme="minorEastAsia"/>
          <w:lang w:eastAsia="zh-CN"/>
        </w:rPr>
        <w:t>~</w:t>
      </w:r>
      <w:r>
        <w:rPr>
          <w:rFonts w:asciiTheme="minorEastAsia" w:hAnsiTheme="minorEastAsia" w:eastAsiaTheme="minorEastAsia"/>
          <w:lang w:eastAsia="zh-CN"/>
        </w:rPr>
        <w:t>9</w:t>
      </w:r>
      <w:r>
        <w:rPr>
          <w:rFonts w:hint="eastAsia" w:asciiTheme="minorEastAsia" w:hAnsiTheme="minorEastAsia" w:eastAsiaTheme="minorEastAsia"/>
          <w:lang w:eastAsia="zh-CN"/>
        </w:rPr>
        <w:t>：表示PRB资源利用率在各个区间的个数。</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564" w:name="_Toc9860"/>
      <w:r>
        <w:rPr>
          <w:rFonts w:hint="eastAsia" w:ascii="黑体" w:hAnsi="黑体" w:eastAsia="黑体"/>
        </w:rPr>
        <w:t>PDCCH信道CCE占用个数</w:t>
      </w:r>
      <w:bookmarkEnd w:id="564"/>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指标定义：统计时段内，物理下行控制信道（PDCCH）占用的CCE个数。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统计方式：以slot为周期，累加gNB小区物理下行控制信道（PDCCH）占用的CCE个数。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英文名称：RRU.PdcchCceUtil</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565" w:name="_Toc16891"/>
      <w:r>
        <w:rPr>
          <w:rFonts w:hint="eastAsia" w:ascii="黑体" w:hAnsi="黑体" w:eastAsia="黑体"/>
        </w:rPr>
        <w:t>PDCCH信道CCE可用个数（静态）</w:t>
      </w:r>
      <w:bookmarkEnd w:id="565"/>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指标定义：统计物理下行控制信道（PDCCH）可用的CCE个数。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统计方式：以slot为周期，累加gNB小区物理下行控制信道PDCCH可用的CCE个数。备注</w:t>
      </w:r>
      <w:r>
        <w:rPr>
          <w:rFonts w:asciiTheme="minorEastAsia" w:hAnsiTheme="minorEastAsia" w:eastAsiaTheme="minorEastAsia"/>
          <w:lang w:eastAsia="zh-CN"/>
        </w:rPr>
        <w:t>：按</w:t>
      </w:r>
      <w:r>
        <w:rPr>
          <w:rFonts w:hint="eastAsia" w:asciiTheme="minorEastAsia" w:hAnsiTheme="minorEastAsia" w:eastAsiaTheme="minorEastAsia"/>
          <w:lang w:eastAsia="zh-CN"/>
        </w:rPr>
        <w:t>PDDCH可</w:t>
      </w:r>
      <w:r>
        <w:rPr>
          <w:rFonts w:asciiTheme="minorEastAsia" w:hAnsiTheme="minorEastAsia" w:eastAsiaTheme="minorEastAsia"/>
          <w:lang w:eastAsia="zh-CN"/>
        </w:rPr>
        <w:t>占用最多符号数计算</w:t>
      </w:r>
      <w:r>
        <w:rPr>
          <w:rFonts w:hint="eastAsia" w:asciiTheme="minorEastAsia" w:hAnsiTheme="minorEastAsia" w:eastAsiaTheme="minorEastAsia"/>
          <w:lang w:eastAsia="zh-CN"/>
        </w:rPr>
        <w:t>CCE可用</w:t>
      </w:r>
      <w:r>
        <w:rPr>
          <w:rFonts w:asciiTheme="minorEastAsia" w:hAnsiTheme="minorEastAsia" w:eastAsiaTheme="minorEastAsia"/>
          <w:lang w:eastAsia="zh-CN"/>
        </w:rPr>
        <w:t>个数。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是否</w:t>
      </w:r>
      <w:r>
        <w:rPr>
          <w:rFonts w:asciiTheme="minorEastAsia" w:hAnsiTheme="minorEastAsia" w:eastAsiaTheme="minorEastAsia"/>
          <w:lang w:eastAsia="zh-CN"/>
        </w:rPr>
        <w:t>区分</w:t>
      </w:r>
      <w:r>
        <w:rPr>
          <w:rFonts w:hint="eastAsia" w:asciiTheme="minorEastAsia" w:hAnsiTheme="minorEastAsia" w:eastAsiaTheme="minorEastAsia"/>
          <w:lang w:eastAsia="zh-CN"/>
        </w:rPr>
        <w:t>PLM</w:t>
      </w:r>
      <w:r>
        <w:rPr>
          <w:rFonts w:asciiTheme="minorEastAsia" w:hAnsiTheme="minorEastAsia" w:eastAsiaTheme="minorEastAsia"/>
          <w:lang w:eastAsia="zh-CN"/>
        </w:rPr>
        <w:t>N</w:t>
      </w:r>
      <w:r>
        <w:rPr>
          <w:rFonts w:hint="eastAsia" w:asciiTheme="minorEastAsia" w:hAnsiTheme="minorEastAsia" w:eastAsiaTheme="minorEastAsia"/>
          <w:lang w:eastAsia="zh-CN"/>
        </w:rPr>
        <w:t>：否</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英文名称：RRU.PdcchCceAvailStatic</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566" w:name="_Toc7154"/>
      <w:r>
        <w:rPr>
          <w:rFonts w:hint="eastAsia" w:ascii="黑体" w:hAnsi="黑体" w:eastAsia="黑体"/>
        </w:rPr>
        <w:t>PDCCH信道CCE可用个数（动态）</w:t>
      </w:r>
      <w:bookmarkEnd w:id="566"/>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指标定义：统计物理下行控制信道（PDCCH）可用的CCE个数。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统计方式：以slot为周期，累加gNB小区物理下行控制信道PDCCH可用的CCE个数。</w:t>
      </w:r>
      <w:bookmarkStart w:id="567" w:name="_Hlk36489036"/>
      <w:r>
        <w:rPr>
          <w:rFonts w:hint="eastAsia" w:asciiTheme="minorEastAsia" w:hAnsiTheme="minorEastAsia" w:eastAsiaTheme="minorEastAsia"/>
          <w:lang w:eastAsia="zh-CN"/>
        </w:rPr>
        <w:t>备注</w:t>
      </w:r>
      <w:r>
        <w:rPr>
          <w:rFonts w:asciiTheme="minorEastAsia" w:hAnsiTheme="minorEastAsia" w:eastAsiaTheme="minorEastAsia"/>
          <w:lang w:eastAsia="zh-CN"/>
        </w:rPr>
        <w:t>：按</w:t>
      </w:r>
      <w:r>
        <w:rPr>
          <w:rFonts w:hint="eastAsia" w:asciiTheme="minorEastAsia" w:hAnsiTheme="minorEastAsia" w:eastAsiaTheme="minorEastAsia"/>
          <w:lang w:eastAsia="zh-CN"/>
        </w:rPr>
        <w:t>PDDCH当前slot实际占用的符号数计算C</w:t>
      </w:r>
      <w:r>
        <w:rPr>
          <w:rFonts w:asciiTheme="minorEastAsia" w:hAnsiTheme="minorEastAsia" w:eastAsiaTheme="minorEastAsia"/>
          <w:lang w:eastAsia="zh-CN"/>
        </w:rPr>
        <w:t>CE</w:t>
      </w:r>
      <w:r>
        <w:rPr>
          <w:rFonts w:hint="eastAsia" w:asciiTheme="minorEastAsia" w:hAnsiTheme="minorEastAsia" w:eastAsiaTheme="minorEastAsia"/>
          <w:lang w:eastAsia="zh-CN"/>
        </w:rPr>
        <w:t>可用数</w:t>
      </w:r>
      <w:r>
        <w:rPr>
          <w:rFonts w:asciiTheme="minorEastAsia" w:hAnsiTheme="minorEastAsia" w:eastAsiaTheme="minorEastAsia"/>
          <w:lang w:eastAsia="zh-CN"/>
        </w:rPr>
        <w:t>。</w:t>
      </w:r>
      <w:bookmarkEnd w:id="567"/>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是否</w:t>
      </w:r>
      <w:r>
        <w:rPr>
          <w:rFonts w:asciiTheme="minorEastAsia" w:hAnsiTheme="minorEastAsia" w:eastAsiaTheme="minorEastAsia"/>
          <w:lang w:eastAsia="zh-CN"/>
        </w:rPr>
        <w:t>区分</w:t>
      </w:r>
      <w:r>
        <w:rPr>
          <w:rFonts w:hint="eastAsia" w:asciiTheme="minorEastAsia" w:hAnsiTheme="minorEastAsia" w:eastAsiaTheme="minorEastAsia"/>
          <w:lang w:eastAsia="zh-CN"/>
        </w:rPr>
        <w:t>PLM</w:t>
      </w:r>
      <w:r>
        <w:rPr>
          <w:rFonts w:asciiTheme="minorEastAsia" w:hAnsiTheme="minorEastAsia" w:eastAsiaTheme="minorEastAsia"/>
          <w:lang w:eastAsia="zh-CN"/>
        </w:rPr>
        <w:t>N</w:t>
      </w:r>
      <w:r>
        <w:rPr>
          <w:rFonts w:hint="eastAsia" w:asciiTheme="minorEastAsia" w:hAnsiTheme="minorEastAsia" w:eastAsiaTheme="minorEastAsia"/>
          <w:lang w:eastAsia="zh-CN"/>
        </w:rPr>
        <w:t>：否</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英文名称：RRU.PdcchCceAvailDynamic</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568" w:name="_Toc9577"/>
      <w:r>
        <w:rPr>
          <w:rFonts w:hint="eastAsia" w:ascii="黑体" w:hAnsi="黑体" w:eastAsia="黑体"/>
        </w:rPr>
        <w:t>PDCCH信道占用率（静态分母）（KPI）</w:t>
      </w:r>
      <w:bookmarkEnd w:id="568"/>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指标定义：统计时段内，gNB小区PDCCH信道CCE占用个数与PDCCH信道CCE可用个数（静态分母）之比。</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统计公式：P</w:t>
      </w:r>
      <w:r>
        <w:rPr>
          <w:rFonts w:asciiTheme="minorEastAsia" w:hAnsiTheme="minorEastAsia" w:eastAsiaTheme="minorEastAsia"/>
          <w:lang w:eastAsia="zh-CN"/>
        </w:rPr>
        <w:t>DCCH</w:t>
      </w:r>
      <w:r>
        <w:rPr>
          <w:rFonts w:hint="eastAsia" w:asciiTheme="minorEastAsia" w:hAnsiTheme="minorEastAsia" w:eastAsiaTheme="minorEastAsia"/>
          <w:lang w:eastAsia="zh-CN"/>
        </w:rPr>
        <w:t>信道CCE占用</w:t>
      </w:r>
      <w:r>
        <w:rPr>
          <w:rFonts w:asciiTheme="minorEastAsia" w:hAnsiTheme="minorEastAsia" w:eastAsiaTheme="minorEastAsia"/>
          <w:lang w:eastAsia="zh-CN"/>
        </w:rPr>
        <w:t>个数</w:t>
      </w:r>
      <w:r>
        <w:rPr>
          <w:rFonts w:hint="eastAsia" w:asciiTheme="minorEastAsia" w:hAnsiTheme="minorEastAsia" w:eastAsiaTheme="minorEastAsia"/>
          <w:lang w:eastAsia="zh-CN"/>
        </w:rPr>
        <w:t>/ P</w:t>
      </w:r>
      <w:r>
        <w:rPr>
          <w:rFonts w:asciiTheme="minorEastAsia" w:hAnsiTheme="minorEastAsia" w:eastAsiaTheme="minorEastAsia"/>
          <w:lang w:eastAsia="zh-CN"/>
        </w:rPr>
        <w:t>DCCH</w:t>
      </w:r>
      <w:r>
        <w:rPr>
          <w:rFonts w:hint="eastAsia" w:asciiTheme="minorEastAsia" w:hAnsiTheme="minorEastAsia" w:eastAsiaTheme="minorEastAsia"/>
          <w:lang w:eastAsia="zh-CN"/>
        </w:rPr>
        <w:t>信道CCE可用</w:t>
      </w:r>
      <w:r>
        <w:rPr>
          <w:rFonts w:asciiTheme="minorEastAsia" w:hAnsiTheme="minorEastAsia" w:eastAsiaTheme="minorEastAsia"/>
          <w:lang w:eastAsia="zh-CN"/>
        </w:rPr>
        <w:t>个数</w:t>
      </w:r>
      <w:r>
        <w:rPr>
          <w:rFonts w:hint="eastAsia" w:asciiTheme="minorEastAsia" w:hAnsiTheme="minorEastAsia" w:eastAsiaTheme="minorEastAsia"/>
          <w:lang w:eastAsia="zh-CN"/>
        </w:rPr>
        <w:t>（静态分母）×100%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英文名称：KPI.PdcchCceOccupancyRateStatic</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569" w:name="_Toc11681"/>
      <w:r>
        <w:rPr>
          <w:rFonts w:hint="eastAsia" w:ascii="黑体" w:hAnsi="黑体" w:eastAsia="黑体"/>
        </w:rPr>
        <w:t>PDCCH信道占用率（动态分母）（KPI）</w:t>
      </w:r>
      <w:bookmarkEnd w:id="569"/>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指标定义：统计时段内，gNB小区PDCCH信道CCE占用个数与PDCCH信道CCE可用个数（动态分母）之比。</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统计公式：P</w:t>
      </w:r>
      <w:r>
        <w:rPr>
          <w:rFonts w:asciiTheme="minorEastAsia" w:hAnsiTheme="minorEastAsia" w:eastAsiaTheme="minorEastAsia"/>
          <w:lang w:eastAsia="zh-CN"/>
        </w:rPr>
        <w:t>DCCH</w:t>
      </w:r>
      <w:r>
        <w:rPr>
          <w:rFonts w:hint="eastAsia" w:asciiTheme="minorEastAsia" w:hAnsiTheme="minorEastAsia" w:eastAsiaTheme="minorEastAsia"/>
          <w:lang w:eastAsia="zh-CN"/>
        </w:rPr>
        <w:t>信道CCE占用</w:t>
      </w:r>
      <w:r>
        <w:rPr>
          <w:rFonts w:asciiTheme="minorEastAsia" w:hAnsiTheme="minorEastAsia" w:eastAsiaTheme="minorEastAsia"/>
          <w:lang w:eastAsia="zh-CN"/>
        </w:rPr>
        <w:t>个数</w:t>
      </w:r>
      <w:r>
        <w:rPr>
          <w:rFonts w:hint="eastAsia" w:asciiTheme="minorEastAsia" w:hAnsiTheme="minorEastAsia" w:eastAsiaTheme="minorEastAsia"/>
          <w:lang w:eastAsia="zh-CN"/>
        </w:rPr>
        <w:t>/ P</w:t>
      </w:r>
      <w:r>
        <w:rPr>
          <w:rFonts w:asciiTheme="minorEastAsia" w:hAnsiTheme="minorEastAsia" w:eastAsiaTheme="minorEastAsia"/>
          <w:lang w:eastAsia="zh-CN"/>
        </w:rPr>
        <w:t>DCCH</w:t>
      </w:r>
      <w:r>
        <w:rPr>
          <w:rFonts w:hint="eastAsia" w:asciiTheme="minorEastAsia" w:hAnsiTheme="minorEastAsia" w:eastAsiaTheme="minorEastAsia"/>
          <w:lang w:eastAsia="zh-CN"/>
        </w:rPr>
        <w:t>信道CCE可用</w:t>
      </w:r>
      <w:r>
        <w:rPr>
          <w:rFonts w:asciiTheme="minorEastAsia" w:hAnsiTheme="minorEastAsia" w:eastAsiaTheme="minorEastAsia"/>
          <w:lang w:eastAsia="zh-CN"/>
        </w:rPr>
        <w:t>个数</w:t>
      </w:r>
      <w:r>
        <w:rPr>
          <w:rFonts w:hint="eastAsia" w:asciiTheme="minorEastAsia" w:hAnsiTheme="minorEastAsia" w:eastAsiaTheme="minorEastAsia"/>
          <w:lang w:eastAsia="zh-CN"/>
        </w:rPr>
        <w:t>（动态分母）×100%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英文名称：KPI.PdcchCceOccupancyRate</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570" w:name="_Toc9996"/>
      <w:r>
        <w:rPr>
          <w:rFonts w:ascii="黑体" w:hAnsi="黑体" w:eastAsia="黑体"/>
        </w:rPr>
        <w:t>上行PDCP层用户面流量</w:t>
      </w:r>
      <w:bookmarkEnd w:id="570"/>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指标定义：统计时段内，gNB小区通过RLC实体（含LTE和NR）成功接收的用户面PDCP PDU字节总数(不含重复的PDU）。</w:t>
      </w:r>
      <w:r>
        <w:rPr>
          <w:rFonts w:hint="eastAsia" w:asciiTheme="minorEastAsia" w:hAnsiTheme="minorEastAsia" w:eastAsiaTheme="minorEastAsia"/>
          <w:lang w:eastAsia="zh-CN"/>
        </w:rPr>
        <w:t>区分5QI统计（可选）（可选）</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统计粒度：NRCELLCU PLMN。</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w:t>
      </w:r>
      <w:r>
        <w:rPr>
          <w:rFonts w:hint="eastAsia" w:asciiTheme="minorEastAsia" w:hAnsiTheme="minorEastAsia" w:eastAsiaTheme="minorEastAsia"/>
          <w:lang w:eastAsia="zh-CN"/>
        </w:rPr>
        <w:t>KB</w:t>
      </w:r>
      <w:r>
        <w:rPr>
          <w:rFonts w:asciiTheme="minorEastAsia" w:hAnsiTheme="minorEastAsia" w:eastAsiaTheme="minorEastAsia"/>
          <w:lang w:eastAsia="zh-CN"/>
        </w:rPr>
        <w:t>yte。</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统计方式：统计时段内，累加gNB小区成功接收的用户面PDCP PDU字节个数。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按NSSAI切片标识分类以及汇总统计输出。（可选）（可选）</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是否区分PLMN：是。</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英文名称：PDCP.UpOctUl</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571" w:name="_Toc17605"/>
      <w:r>
        <w:rPr>
          <w:rFonts w:ascii="黑体" w:hAnsi="黑体" w:eastAsia="黑体"/>
        </w:rPr>
        <w:t>下行PDCP层用户面流量</w:t>
      </w:r>
      <w:bookmarkEnd w:id="571"/>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 xml:space="preserve">指标定义：统计时段内，gNB小区发送至RLC </w:t>
      </w:r>
      <w:r>
        <w:rPr>
          <w:rFonts w:hint="eastAsia" w:asciiTheme="minorEastAsia" w:hAnsiTheme="minorEastAsia" w:eastAsiaTheme="minorEastAsia"/>
          <w:lang w:eastAsia="zh-CN"/>
        </w:rPr>
        <w:t>层</w:t>
      </w:r>
      <w:r>
        <w:rPr>
          <w:rFonts w:asciiTheme="minorEastAsia" w:hAnsiTheme="minorEastAsia" w:eastAsiaTheme="minorEastAsia"/>
          <w:lang w:eastAsia="zh-CN"/>
        </w:rPr>
        <w:t>的用户面PDCP PDU字节总数。</w:t>
      </w:r>
      <w:r>
        <w:rPr>
          <w:rFonts w:hint="eastAsia" w:asciiTheme="minorEastAsia" w:hAnsiTheme="minorEastAsia" w:eastAsiaTheme="minorEastAsia"/>
          <w:lang w:eastAsia="zh-CN"/>
        </w:rPr>
        <w:t>区分5QI统计（可选）（可选）</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统计粒度：NRCELLCU PLMN。</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w:t>
      </w:r>
      <w:r>
        <w:rPr>
          <w:rFonts w:hint="eastAsia" w:asciiTheme="minorEastAsia" w:hAnsiTheme="minorEastAsia" w:eastAsiaTheme="minorEastAsia"/>
          <w:lang w:eastAsia="zh-CN"/>
        </w:rPr>
        <w:t>KB</w:t>
      </w:r>
      <w:r>
        <w:rPr>
          <w:rFonts w:asciiTheme="minorEastAsia" w:hAnsiTheme="minorEastAsia" w:eastAsiaTheme="minorEastAsia"/>
          <w:lang w:eastAsia="zh-CN"/>
        </w:rPr>
        <w:t>yte。</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统计方式：统计时段内，累加gNB小区发送的用户面PDCP PDU字节个数。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按NSSAI切片标识分类以及汇总统计输出。（可选）（可选）</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是否区分PLMN：是。</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英文名称：PDCP.UpOctDl</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572" w:name="_Toc19742"/>
      <w:r>
        <w:rPr>
          <w:rFonts w:ascii="黑体" w:hAnsi="黑体" w:eastAsia="黑体"/>
        </w:rPr>
        <w:t>上行RLC层用户面流量</w:t>
      </w:r>
      <w:bookmarkEnd w:id="572"/>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指标定义：统计时段内，gNB小区内上行成功接收到的RLC层用户面SDU字节总数。</w:t>
      </w:r>
      <w:r>
        <w:rPr>
          <w:rFonts w:hint="eastAsia" w:asciiTheme="minorEastAsia" w:hAnsiTheme="minorEastAsia" w:eastAsiaTheme="minorEastAsia"/>
          <w:lang w:eastAsia="zh-CN"/>
        </w:rPr>
        <w:t>区分5QI统计（可选）（可选）</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 PLMN。</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w:t>
      </w:r>
      <w:r>
        <w:rPr>
          <w:rFonts w:hint="eastAsia" w:asciiTheme="minorEastAsia" w:hAnsiTheme="minorEastAsia" w:eastAsiaTheme="minorEastAsia"/>
          <w:lang w:eastAsia="zh-CN"/>
        </w:rPr>
        <w:t>MB</w:t>
      </w:r>
      <w:r>
        <w:rPr>
          <w:rFonts w:asciiTheme="minorEastAsia" w:hAnsiTheme="minorEastAsia" w:eastAsiaTheme="minorEastAsia"/>
          <w:lang w:eastAsia="zh-CN"/>
        </w:rPr>
        <w:t>yte。</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统计方式：统计时段内，累加小区上行成功接收到的RLC层用户面SDU字节个数。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按NSSAI切片标识分类以及汇总统计输出。（可选）（可选）</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按NSSAI切片标识分类以及汇总统计输出。（可选）（可选）</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是否区分PLMN：是。</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英文名称：RLC.UpOctUl</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573" w:name="_Toc20790"/>
      <w:r>
        <w:rPr>
          <w:rFonts w:ascii="黑体" w:hAnsi="黑体" w:eastAsia="黑体"/>
        </w:rPr>
        <w:t>下行RLC层用户面流量</w:t>
      </w:r>
      <w:bookmarkEnd w:id="573"/>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指标定义：统计时段内，gNB小区内下行成功发送的RLC层用户面SDU字节总数。</w:t>
      </w:r>
      <w:r>
        <w:rPr>
          <w:rFonts w:hint="eastAsia" w:asciiTheme="minorEastAsia" w:hAnsiTheme="minorEastAsia" w:eastAsiaTheme="minorEastAsia"/>
          <w:lang w:eastAsia="zh-CN"/>
        </w:rPr>
        <w:t>区分5QI统计（可选）（可选）</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 PLMN。</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单位：Mbyte。</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统计方式：统计时段内，累加小区下行成功发送的RLC层用户面SDU字节个数。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按NSSAI切片标识分类以及汇总统计输出。（可选）（可选）</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是否区分PLMN：是。</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英文名称：RLC.UpOctDl</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574" w:name="_Toc26743"/>
      <w:r>
        <w:rPr>
          <w:rFonts w:ascii="黑体" w:hAnsi="黑体" w:eastAsia="黑体"/>
        </w:rPr>
        <w:t>上行RLC层用户面尾包字节数</w:t>
      </w:r>
      <w:bookmarkEnd w:id="574"/>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指标定义：统计时段内，gNB小区内每个UE缓存区清空前最后一个slot通过空口成功接收的RLC用户面SDU字节总数。</w:t>
      </w:r>
      <w:r>
        <w:rPr>
          <w:rFonts w:hint="eastAsia" w:asciiTheme="minorEastAsia" w:hAnsiTheme="minorEastAsia" w:eastAsiaTheme="minorEastAsia"/>
          <w:lang w:eastAsia="zh-CN"/>
        </w:rPr>
        <w:t>区分5QI统计（可选）（可选）</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 PLMN。</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单位：Mbyte。</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统计方式：统计时段内，累加gNB小区内每个UE缓存区清空前最后一个slot通过空口成功接收的RLC用户面SDU字节个数。</w:t>
      </w:r>
      <w:r>
        <w:rPr>
          <w:rFonts w:hint="eastAsia" w:asciiTheme="minorEastAsia" w:hAnsiTheme="minorEastAsia" w:eastAsiaTheme="minorEastAsia"/>
          <w:lang w:eastAsia="zh-CN"/>
        </w:rPr>
        <w:t>（可选）</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按NSSAI切片标识分类以及汇总统计输出。（可选）（可选）</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是否区分PLMN：是。</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英文名称：RLC.UpLastTtiOctUl</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575" w:name="_Toc1862"/>
      <w:r>
        <w:rPr>
          <w:rFonts w:ascii="黑体" w:hAnsi="黑体" w:eastAsia="黑体"/>
        </w:rPr>
        <w:t>下行RLC层用户面尾包字节数</w:t>
      </w:r>
      <w:bookmarkEnd w:id="575"/>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指标定义：统计时段内，gNB小区内每个UE缓存区清空前最后一个slot通过空口成功发送的RLC用户面SDU字节总数。</w:t>
      </w:r>
      <w:r>
        <w:rPr>
          <w:rFonts w:hint="eastAsia" w:asciiTheme="minorEastAsia" w:hAnsiTheme="minorEastAsia" w:eastAsiaTheme="minorEastAsia"/>
          <w:lang w:eastAsia="zh-CN"/>
        </w:rPr>
        <w:t>区分5QI统计（可选）（可选）</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 PLMN。</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单位：Mbyte。</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统计方式：统计时段内，累加gNB小区内每个UE缓存区清空前最后一个slot通过空口成功发送的RLC用户面SDU字节个数。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按NSSAI切片标识分类以及汇总统计输出。（可选）（可选）</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是否区分PLMN：是。</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英文名称：RLC.UpLastTtiOctDl</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576" w:name="_Toc20371"/>
      <w:r>
        <w:rPr>
          <w:rFonts w:ascii="黑体" w:hAnsi="黑体" w:eastAsia="黑体"/>
        </w:rPr>
        <w:t>上行MAC层业务流量</w:t>
      </w:r>
      <w:bookmarkEnd w:id="576"/>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指标定义：统计时段内，gNB小区内上行MAC层成功接收到的DTCH字节总数。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 PLMN。</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单位：Mbyte。</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统计方式：统计时段内，累加小区上行MAC层成功接收到的MAC层DTCH字节个数。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是否区分PLMN：是。</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英文名称：MAC.CpOctUl</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577" w:name="_Toc20781"/>
      <w:r>
        <w:rPr>
          <w:rFonts w:ascii="黑体" w:hAnsi="黑体" w:eastAsia="黑体"/>
        </w:rPr>
        <w:t>下行MAC层业务流量</w:t>
      </w:r>
      <w:bookmarkEnd w:id="577"/>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指标定义：统计时段内，gNB小区内下行MAC层成功发送的DTCH字节总数。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 PLMN。</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单位：Mbyte。</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统计方式：统计时段内，累加小区下行MAC层成功发送的DTCH字节个数。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是否区分PLMN：是。</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英文名称：MAC.CpOctDl</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578" w:name="_Toc8908"/>
      <w:r>
        <w:rPr>
          <w:rFonts w:ascii="黑体" w:hAnsi="黑体" w:eastAsia="黑体"/>
        </w:rPr>
        <w:t>NG</w:t>
      </w:r>
      <w:r>
        <w:rPr>
          <w:rFonts w:hint="eastAsia" w:ascii="黑体" w:hAnsi="黑体" w:eastAsia="黑体"/>
        </w:rPr>
        <w:t>接口发送业务数据量</w:t>
      </w:r>
      <w:bookmarkEnd w:id="578"/>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指标定义：统计时段内，gNB从</w:t>
      </w:r>
      <w:r>
        <w:rPr>
          <w:rFonts w:asciiTheme="minorEastAsia" w:hAnsiTheme="minorEastAsia" w:eastAsiaTheme="minorEastAsia"/>
          <w:lang w:eastAsia="zh-CN"/>
        </w:rPr>
        <w:t>NG</w:t>
      </w:r>
      <w:r>
        <w:rPr>
          <w:rFonts w:hint="eastAsia" w:asciiTheme="minorEastAsia" w:hAnsiTheme="minorEastAsia" w:eastAsiaTheme="minorEastAsia"/>
          <w:lang w:eastAsia="zh-CN"/>
        </w:rPr>
        <w:t>接口GTP层用户平面发送的数据量。</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gNB 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w:t>
      </w:r>
      <w:r>
        <w:rPr>
          <w:rFonts w:asciiTheme="minorEastAsia" w:hAnsiTheme="minorEastAsia" w:eastAsiaTheme="minorEastAsia"/>
          <w:lang w:eastAsia="zh-CN"/>
        </w:rPr>
        <w:t>Mbyte</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统计方式：统计时段内，累加gNB从</w:t>
      </w:r>
      <w:r>
        <w:rPr>
          <w:rFonts w:asciiTheme="minorEastAsia" w:hAnsiTheme="minorEastAsia" w:eastAsiaTheme="minorEastAsia"/>
          <w:lang w:eastAsia="zh-CN"/>
        </w:rPr>
        <w:t>NG</w:t>
      </w:r>
      <w:r>
        <w:rPr>
          <w:rFonts w:hint="eastAsia" w:asciiTheme="minorEastAsia" w:hAnsiTheme="minorEastAsia" w:eastAsiaTheme="minorEastAsia"/>
          <w:lang w:eastAsia="zh-CN"/>
        </w:rPr>
        <w:t>接口GTP层用户平面发送的数据量。</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是否区分PLMN：是。</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英文名称：NG.OutNbrOctGtpU</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579" w:name="_Toc14550"/>
      <w:r>
        <w:rPr>
          <w:rFonts w:ascii="黑体" w:hAnsi="黑体" w:eastAsia="黑体"/>
        </w:rPr>
        <w:t>NG</w:t>
      </w:r>
      <w:r>
        <w:rPr>
          <w:rFonts w:hint="eastAsia" w:ascii="黑体" w:hAnsi="黑体" w:eastAsia="黑体"/>
        </w:rPr>
        <w:t>接口接收业务数据量</w:t>
      </w:r>
      <w:bookmarkEnd w:id="579"/>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指标定义：统计时段内，gNB从</w:t>
      </w:r>
      <w:r>
        <w:rPr>
          <w:rFonts w:asciiTheme="minorEastAsia" w:hAnsiTheme="minorEastAsia" w:eastAsiaTheme="minorEastAsia"/>
          <w:lang w:eastAsia="zh-CN"/>
        </w:rPr>
        <w:t>NG</w:t>
      </w:r>
      <w:r>
        <w:rPr>
          <w:rFonts w:hint="eastAsia" w:asciiTheme="minorEastAsia" w:hAnsiTheme="minorEastAsia" w:eastAsiaTheme="minorEastAsia"/>
          <w:lang w:eastAsia="zh-CN"/>
        </w:rPr>
        <w:t>接口GTP层用户平面接收的数据量。</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gNB 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w:t>
      </w:r>
      <w:r>
        <w:rPr>
          <w:rFonts w:asciiTheme="minorEastAsia" w:hAnsiTheme="minorEastAsia" w:eastAsiaTheme="minorEastAsia"/>
          <w:lang w:eastAsia="zh-CN"/>
        </w:rPr>
        <w:t>MByte</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统计方式：统计时段内，累加gNB从</w:t>
      </w:r>
      <w:r>
        <w:rPr>
          <w:rFonts w:asciiTheme="minorEastAsia" w:hAnsiTheme="minorEastAsia" w:eastAsiaTheme="minorEastAsia"/>
          <w:lang w:eastAsia="zh-CN"/>
        </w:rPr>
        <w:t>NG</w:t>
      </w:r>
      <w:r>
        <w:rPr>
          <w:rFonts w:hint="eastAsia" w:asciiTheme="minorEastAsia" w:hAnsiTheme="minorEastAsia" w:eastAsiaTheme="minorEastAsia"/>
          <w:lang w:eastAsia="zh-CN"/>
        </w:rPr>
        <w:t>接口GTP层用户平面接收的数据量。</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是否区分PLMN：是。</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英文名称：NG.IncNbrOctGtpU</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580" w:name="_Toc27509"/>
      <w:r>
        <w:rPr>
          <w:rFonts w:ascii="黑体" w:hAnsi="黑体" w:eastAsia="黑体"/>
        </w:rPr>
        <w:t>RRC</w:t>
      </w:r>
      <w:r>
        <w:rPr>
          <w:rFonts w:hint="eastAsia" w:ascii="黑体" w:hAnsi="黑体" w:eastAsia="黑体"/>
        </w:rPr>
        <w:t>连接平均用户数</w:t>
      </w:r>
      <w:bookmarkEnd w:id="580"/>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指标定义：统计时间段内，小区内处于R</w:t>
      </w:r>
      <w:r>
        <w:rPr>
          <w:rFonts w:asciiTheme="minorEastAsia" w:hAnsiTheme="minorEastAsia" w:eastAsiaTheme="minorEastAsia"/>
          <w:lang w:eastAsia="zh-CN"/>
        </w:rPr>
        <w:t>RC-CONNECTED</w:t>
      </w:r>
      <w:r>
        <w:rPr>
          <w:rFonts w:hint="eastAsia" w:asciiTheme="minorEastAsia" w:hAnsiTheme="minorEastAsia" w:eastAsiaTheme="minorEastAsia"/>
          <w:lang w:eastAsia="zh-CN"/>
        </w:rPr>
        <w:t>状态的平均用户数。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统计方式：统计时段内，以不大于1s为采样周期，定期采样所有UE判断其是否处于RRC CONNECTED状态，统计此时的RRC CONNECTED用户数采样值。统计周期末取所有采样的平均值作为此指标。</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按NSSAI切片标识分类以及汇总统计输出</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是否区分PLMN：是。</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英文名称：RRC.ConnMean</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581" w:name="_Toc29972"/>
      <w:r>
        <w:rPr>
          <w:rFonts w:ascii="黑体" w:hAnsi="黑体" w:eastAsia="黑体"/>
        </w:rPr>
        <w:t>RRC</w:t>
      </w:r>
      <w:r>
        <w:rPr>
          <w:rFonts w:hint="eastAsia" w:ascii="黑体" w:hAnsi="黑体" w:eastAsia="黑体"/>
        </w:rPr>
        <w:t>连接最大用户数</w:t>
      </w:r>
      <w:bookmarkEnd w:id="581"/>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指标定义：统计时间段内，小区内处于R</w:t>
      </w:r>
      <w:r>
        <w:rPr>
          <w:rFonts w:asciiTheme="minorEastAsia" w:hAnsiTheme="minorEastAsia" w:eastAsiaTheme="minorEastAsia"/>
          <w:lang w:eastAsia="zh-CN"/>
        </w:rPr>
        <w:t>RC-CONNECTED</w:t>
      </w:r>
      <w:r>
        <w:rPr>
          <w:rFonts w:hint="eastAsia" w:asciiTheme="minorEastAsia" w:hAnsiTheme="minorEastAsia" w:eastAsiaTheme="minorEastAsia"/>
          <w:lang w:eastAsia="zh-CN"/>
        </w:rPr>
        <w:t>状态的最大用户数。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统计方式：统计时段内，以不大于1s为采样周期，定期采样所有UE判断其是否处于RRC CONNECTED状态，统计此时的RRC CONNECTED用户数采样值。统计周期末取所有采样的最大值作为此指标。</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按NSSAI切片标识分类以及汇总统计输出。（可选）</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是否区分PLMN：是。</w:t>
      </w:r>
    </w:p>
    <w:p>
      <w:pPr>
        <w:pStyle w:val="78"/>
        <w:ind w:firstLine="420" w:firstLineChars="0"/>
        <w:rPr>
          <w:rFonts w:hint="eastAsia" w:asciiTheme="minorEastAsia" w:hAnsiTheme="minorEastAsia" w:eastAsiaTheme="minorEastAsia"/>
          <w:lang w:eastAsia="zh-CN"/>
        </w:rPr>
      </w:pPr>
      <w:r>
        <w:rPr>
          <w:rFonts w:hint="eastAsia" w:asciiTheme="minorEastAsia" w:hAnsiTheme="minorEastAsia" w:eastAsiaTheme="minorEastAsia"/>
          <w:lang w:eastAsia="zh-CN"/>
        </w:rPr>
        <w:t>英文名称：RRC.ConnMax</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582" w:name="_Toc13492"/>
      <w:r>
        <w:rPr>
          <w:rFonts w:hint="eastAsia" w:ascii="黑体" w:hAnsi="黑体" w:eastAsia="黑体"/>
        </w:rPr>
        <w:t>平均激活UE数</w:t>
      </w:r>
      <w:bookmarkEnd w:id="582"/>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指标定义：统计时间段内，小区内处于</w:t>
      </w:r>
      <w:r>
        <w:rPr>
          <w:rFonts w:hint="eastAsia" w:asciiTheme="minorEastAsia" w:hAnsiTheme="minorEastAsia" w:eastAsiaTheme="minorEastAsia"/>
          <w:lang w:val="en-US" w:eastAsia="zh-Hans"/>
        </w:rPr>
        <w:t>有效激活态</w:t>
      </w:r>
      <w:r>
        <w:rPr>
          <w:rFonts w:hint="eastAsia" w:asciiTheme="minorEastAsia" w:hAnsiTheme="minorEastAsia" w:eastAsiaTheme="minorEastAsia"/>
          <w:lang w:eastAsia="zh-CN"/>
        </w:rPr>
        <w:t>的平均用户数。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w:t>
      </w:r>
      <w:r>
        <w:rPr>
          <w:rFonts w:hint="eastAsia" w:asciiTheme="minorEastAsia" w:hAnsiTheme="minorEastAsia" w:eastAsiaTheme="minorEastAsia"/>
          <w:lang w:val="en-US" w:eastAsia="zh-Hans"/>
        </w:rPr>
        <w:t>D</w:t>
      </w:r>
      <w:r>
        <w:rPr>
          <w:rFonts w:asciiTheme="minorEastAsia" w:hAnsiTheme="minorEastAsia" w:eastAsiaTheme="minorEastAsia"/>
          <w:lang w:eastAsia="zh-CN"/>
        </w:rPr>
        <w:t>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hint="eastAsia" w:asciiTheme="minorEastAsia" w:hAnsiTheme="minorEastAsia" w:eastAsiaTheme="minorEastAsia"/>
          <w:lang w:eastAsia="zh-CN"/>
        </w:rPr>
      </w:pPr>
      <w:r>
        <w:rPr>
          <w:rFonts w:hint="eastAsia" w:asciiTheme="minorEastAsia" w:hAnsiTheme="minorEastAsia" w:eastAsiaTheme="minorEastAsia"/>
          <w:lang w:eastAsia="zh-CN"/>
        </w:rPr>
        <w:t>统计方式：在采样时刻统计激活UE个数，激活UE指存在RLC或MAC层有上行或下行缓存数据。在统计周期末，计算采样值的平均值。采样间隔不超过0.1秒。</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按NSSAI切片标识分类以及汇总统计输出</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是否区分PLMN：是。</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英文名称：RRC.NbrMeanActiveUE</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583" w:name="_Toc23946"/>
      <w:r>
        <w:rPr>
          <w:rFonts w:hint="eastAsia" w:ascii="黑体" w:hAnsi="黑体" w:eastAsia="黑体"/>
        </w:rPr>
        <w:t>最大激活UE数</w:t>
      </w:r>
      <w:bookmarkEnd w:id="583"/>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指标定义：统计时间段内，小区内处于</w:t>
      </w:r>
      <w:r>
        <w:rPr>
          <w:rFonts w:hint="eastAsia" w:asciiTheme="minorEastAsia" w:hAnsiTheme="minorEastAsia" w:eastAsiaTheme="minorEastAsia"/>
          <w:lang w:val="en-US" w:eastAsia="zh-Hans"/>
        </w:rPr>
        <w:t>有效激活态</w:t>
      </w:r>
      <w:r>
        <w:rPr>
          <w:rFonts w:hint="eastAsia" w:asciiTheme="minorEastAsia" w:hAnsiTheme="minorEastAsia" w:eastAsiaTheme="minorEastAsia"/>
          <w:lang w:eastAsia="zh-CN"/>
        </w:rPr>
        <w:t>的最大用户数。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w:t>
      </w:r>
      <w:r>
        <w:rPr>
          <w:rFonts w:hint="eastAsia" w:asciiTheme="minorEastAsia" w:hAnsiTheme="minorEastAsia" w:eastAsiaTheme="minorEastAsia"/>
          <w:lang w:val="en-US" w:eastAsia="zh-Hans"/>
        </w:rPr>
        <w:t>D</w:t>
      </w:r>
      <w:r>
        <w:rPr>
          <w:rFonts w:asciiTheme="minorEastAsia" w:hAnsiTheme="minorEastAsia" w:eastAsiaTheme="minorEastAsia"/>
          <w:lang w:eastAsia="zh-CN"/>
        </w:rPr>
        <w:t>UPLMN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统计方式：在采样时刻统计激活UE个数，激活UE指存在RLC或MAC层有上行或下行缓存数据。在统计周期末，计算采样值的最大值。采样间隔不超过0.1秒。</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按NSSAI切片标识分类以及汇总统计输出。（可选）</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是否区分PLMN：是。</w:t>
      </w:r>
    </w:p>
    <w:p>
      <w:pPr>
        <w:pStyle w:val="78"/>
        <w:ind w:firstLine="420" w:firstLineChars="0"/>
        <w:rPr>
          <w:rFonts w:hint="eastAsia" w:asciiTheme="minorEastAsia" w:hAnsiTheme="minorEastAsia" w:eastAsiaTheme="minorEastAsia"/>
          <w:lang w:val="en-US" w:eastAsia="zh-CN"/>
        </w:rPr>
      </w:pPr>
      <w:r>
        <w:rPr>
          <w:rFonts w:hint="eastAsia" w:asciiTheme="minorEastAsia" w:hAnsiTheme="minorEastAsia" w:eastAsiaTheme="minorEastAsia"/>
          <w:lang w:eastAsia="zh-CN"/>
        </w:rPr>
        <w:t>英文名称：RRC.NbrMaxActiveUE。</w:t>
      </w:r>
    </w:p>
    <w:p>
      <w:pPr>
        <w:adjustRightInd w:val="0"/>
        <w:snapToGrid w:val="0"/>
        <w:spacing w:line="360" w:lineRule="auto"/>
        <w:ind w:firstLine="420" w:firstLineChars="200"/>
        <w:rPr>
          <w:rFonts w:hint="eastAsia" w:ascii="宋体" w:hAnsi="宋体" w:eastAsia="宋体"/>
          <w:szCs w:val="21"/>
        </w:rPr>
      </w:pP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584" w:name="_Toc29778"/>
      <w:r>
        <w:rPr>
          <w:rFonts w:hint="eastAsia" w:ascii="黑体" w:hAnsi="黑体" w:eastAsia="黑体"/>
        </w:rPr>
        <w:t>平均D</w:t>
      </w:r>
      <w:r>
        <w:rPr>
          <w:rFonts w:ascii="黑体" w:hAnsi="黑体" w:eastAsia="黑体"/>
        </w:rPr>
        <w:t>RB</w:t>
      </w:r>
      <w:r>
        <w:rPr>
          <w:rFonts w:hint="eastAsia" w:ascii="黑体" w:hAnsi="黑体" w:eastAsia="黑体"/>
        </w:rPr>
        <w:t>数</w:t>
      </w:r>
      <w:bookmarkEnd w:id="584"/>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w:t>
      </w:r>
      <w:r>
        <w:rPr>
          <w:rFonts w:hint="eastAsia" w:asciiTheme="minorEastAsia" w:hAnsiTheme="minorEastAsia" w:eastAsiaTheme="minorEastAsia"/>
          <w:lang w:eastAsia="zh-CN"/>
        </w:rPr>
        <w:t>统计小区内同时存在的</w:t>
      </w:r>
      <w:r>
        <w:rPr>
          <w:rFonts w:asciiTheme="minorEastAsia" w:hAnsiTheme="minorEastAsia" w:eastAsiaTheme="minorEastAsia"/>
          <w:lang w:eastAsia="zh-CN"/>
        </w:rPr>
        <w:t>DRB</w:t>
      </w:r>
      <w:r>
        <w:rPr>
          <w:rFonts w:hint="eastAsia" w:asciiTheme="minorEastAsia" w:hAnsiTheme="minorEastAsia" w:eastAsiaTheme="minorEastAsia"/>
          <w:lang w:eastAsia="zh-CN"/>
        </w:rPr>
        <w:t>平均个数。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w:t>
      </w:r>
      <w:r>
        <w:rPr>
          <w:rFonts w:hint="eastAsia" w:asciiTheme="minorEastAsia" w:hAnsiTheme="minorEastAsia" w:eastAsiaTheme="minorEastAsia"/>
          <w:lang w:eastAsia="zh-CN"/>
        </w:rPr>
        <w:t>以</w:t>
      </w:r>
      <w:r>
        <w:rPr>
          <w:rFonts w:asciiTheme="minorEastAsia" w:hAnsiTheme="minorEastAsia" w:eastAsiaTheme="minorEastAsia"/>
          <w:lang w:eastAsia="zh-CN"/>
        </w:rPr>
        <w:t>1s</w:t>
      </w:r>
      <w:r>
        <w:rPr>
          <w:rFonts w:hint="eastAsia" w:asciiTheme="minorEastAsia" w:hAnsiTheme="minorEastAsia" w:eastAsiaTheme="minorEastAsia"/>
          <w:lang w:eastAsia="zh-CN"/>
        </w:rPr>
        <w:t>为采样间隔，采样得到给定小区同时存在的</w:t>
      </w:r>
      <w:r>
        <w:rPr>
          <w:rFonts w:asciiTheme="minorEastAsia" w:hAnsiTheme="minorEastAsia" w:eastAsiaTheme="minorEastAsia"/>
          <w:lang w:eastAsia="zh-CN"/>
        </w:rPr>
        <w:t>DRB</w:t>
      </w:r>
      <w:r>
        <w:rPr>
          <w:rFonts w:hint="eastAsia" w:asciiTheme="minorEastAsia" w:hAnsiTheme="minorEastAsia" w:eastAsiaTheme="minorEastAsia"/>
          <w:lang w:eastAsia="zh-CN"/>
        </w:rPr>
        <w:t>数量，在统计周期末取平均值。</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英文名称：DRB.NbrMeanEstab</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585" w:name="_Toc25293"/>
      <w:r>
        <w:rPr>
          <w:rFonts w:hint="eastAsia" w:ascii="黑体" w:hAnsi="黑体" w:eastAsia="黑体"/>
        </w:rPr>
        <w:t>最大D</w:t>
      </w:r>
      <w:r>
        <w:rPr>
          <w:rFonts w:ascii="黑体" w:hAnsi="黑体" w:eastAsia="黑体"/>
        </w:rPr>
        <w:t>RB</w:t>
      </w:r>
      <w:r>
        <w:rPr>
          <w:rFonts w:hint="eastAsia" w:ascii="黑体" w:hAnsi="黑体" w:eastAsia="黑体"/>
        </w:rPr>
        <w:t>数</w:t>
      </w:r>
      <w:bookmarkEnd w:id="585"/>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w:t>
      </w:r>
      <w:r>
        <w:rPr>
          <w:rFonts w:hint="eastAsia" w:asciiTheme="minorEastAsia" w:hAnsiTheme="minorEastAsia" w:eastAsiaTheme="minorEastAsia"/>
          <w:lang w:eastAsia="zh-CN"/>
        </w:rPr>
        <w:t>统计小区内同时存在的</w:t>
      </w:r>
      <w:r>
        <w:rPr>
          <w:rFonts w:asciiTheme="minorEastAsia" w:hAnsiTheme="minorEastAsia" w:eastAsiaTheme="minorEastAsia"/>
          <w:lang w:eastAsia="zh-CN"/>
        </w:rPr>
        <w:t>DRB</w:t>
      </w:r>
      <w:r>
        <w:rPr>
          <w:rFonts w:hint="eastAsia" w:asciiTheme="minorEastAsia" w:hAnsiTheme="minorEastAsia" w:eastAsiaTheme="minorEastAsia"/>
          <w:lang w:eastAsia="zh-CN"/>
        </w:rPr>
        <w:t>最大个数。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w:t>
      </w:r>
      <w:r>
        <w:rPr>
          <w:rFonts w:hint="eastAsia" w:asciiTheme="minorEastAsia" w:hAnsiTheme="minorEastAsia" w:eastAsiaTheme="minorEastAsia"/>
          <w:lang w:eastAsia="zh-CN"/>
        </w:rPr>
        <w:t>以</w:t>
      </w:r>
      <w:r>
        <w:rPr>
          <w:rFonts w:asciiTheme="minorEastAsia" w:hAnsiTheme="minorEastAsia" w:eastAsiaTheme="minorEastAsia"/>
          <w:lang w:eastAsia="zh-CN"/>
        </w:rPr>
        <w:t>1s</w:t>
      </w:r>
      <w:r>
        <w:rPr>
          <w:rFonts w:hint="eastAsia" w:asciiTheme="minorEastAsia" w:hAnsiTheme="minorEastAsia" w:eastAsiaTheme="minorEastAsia"/>
          <w:lang w:eastAsia="zh-CN"/>
        </w:rPr>
        <w:t>为采样间隔，采样得到给定小区同时存在的</w:t>
      </w:r>
      <w:r>
        <w:rPr>
          <w:rFonts w:asciiTheme="minorEastAsia" w:hAnsiTheme="minorEastAsia" w:eastAsiaTheme="minorEastAsia"/>
          <w:lang w:eastAsia="zh-CN"/>
        </w:rPr>
        <w:t>DRB</w:t>
      </w:r>
      <w:r>
        <w:rPr>
          <w:rFonts w:hint="eastAsia" w:asciiTheme="minorEastAsia" w:hAnsiTheme="minorEastAsia" w:eastAsiaTheme="minorEastAsia"/>
          <w:lang w:eastAsia="zh-CN"/>
        </w:rPr>
        <w:t>数量，在统计周期末取最大值。</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英文名称：DRB.NbrMaxEstab</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586" w:name="_Toc2773"/>
      <w:r>
        <w:rPr>
          <w:rFonts w:hint="eastAsia" w:ascii="黑体" w:hAnsi="黑体" w:eastAsia="黑体"/>
        </w:rPr>
        <w:t>下行平均激活DRB数</w:t>
      </w:r>
      <w:bookmarkEnd w:id="586"/>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指标定义：统计时段内，gNB小区内同时存在的激活DRB平均个数。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NRCellDU</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以不大于0.1s为采样间隔，定期采样小区内的所有UE，并判断其1ms内RLC或MAC层是否有下行缓存数据，统计此时同时存在的缓存有数据的DRB个数作为采样值（如采样的1ms内不存在缓存有数据的用户，则下行激活用户数的采样值为0）。取统计时段内所有采样值（包括激活用户数为0的采样值）的平均值作为指标值。</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英文名称：DRB.ActiveMeanNbrDL</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587" w:name="_Toc21633"/>
      <w:r>
        <w:rPr>
          <w:rFonts w:hint="eastAsia" w:ascii="黑体" w:hAnsi="黑体" w:eastAsia="黑体"/>
        </w:rPr>
        <w:t>下行最大激活DRB数</w:t>
      </w:r>
      <w:bookmarkEnd w:id="587"/>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指标定义：统计时段内，gNB小区内同时存在的激活DRB最大个数。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以不大于0.1s为采样间隔，定期采样小区内的所有UE，并判断其1ms内RLC或MAC层是否有下行缓存数据，统计此时同时存在的缓存有数据的DRB个数作为采样值（如采样的1ms内不存在缓存有数据的用户，则下行激活用户数的采样值为0）。取统计时段内所有采样值（包括激活用户数为0的采样值）的最大值作为指标值。</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英文名称：DRB.ActiveMaxNbrDL</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588" w:name="_Toc7585"/>
      <w:r>
        <w:rPr>
          <w:rFonts w:hint="eastAsia" w:ascii="黑体" w:hAnsi="黑体" w:eastAsia="黑体"/>
        </w:rPr>
        <w:t>平均Qos</w:t>
      </w:r>
      <w:r>
        <w:rPr>
          <w:rFonts w:ascii="黑体" w:hAnsi="黑体" w:eastAsia="黑体"/>
        </w:rPr>
        <w:t xml:space="preserve"> </w:t>
      </w:r>
      <w:r>
        <w:rPr>
          <w:rFonts w:hint="eastAsia" w:ascii="黑体" w:hAnsi="黑体" w:eastAsia="黑体"/>
        </w:rPr>
        <w:t>Flow数</w:t>
      </w:r>
      <w:bookmarkEnd w:id="588"/>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指标定义：统计时段内，gNB小区内同时存在的QosFlow平均数。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统计方式：以</w:t>
      </w:r>
      <w:r>
        <w:rPr>
          <w:rFonts w:asciiTheme="minorEastAsia" w:hAnsiTheme="minorEastAsia" w:eastAsiaTheme="minorEastAsia"/>
          <w:lang w:eastAsia="zh-CN"/>
        </w:rPr>
        <w:t>1</w:t>
      </w:r>
      <w:r>
        <w:rPr>
          <w:rFonts w:hint="eastAsia" w:asciiTheme="minorEastAsia" w:hAnsiTheme="minorEastAsia" w:eastAsiaTheme="minorEastAsia"/>
          <w:lang w:eastAsia="zh-CN"/>
        </w:rPr>
        <w:t>s为采样间隔，定期采样小区内同时存在的Qos</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Flow数，统计周期末，取所有采样值的平均值为此指标。</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按5</w:t>
      </w:r>
      <w:r>
        <w:rPr>
          <w:rFonts w:asciiTheme="minorEastAsia" w:hAnsiTheme="minorEastAsia" w:eastAsiaTheme="minorEastAsia"/>
          <w:lang w:eastAsia="zh-CN"/>
        </w:rPr>
        <w:t>QI</w:t>
      </w:r>
      <w:r>
        <w:rPr>
          <w:rFonts w:hint="eastAsia" w:asciiTheme="minorEastAsia" w:hAnsiTheme="minorEastAsia" w:eastAsiaTheme="minorEastAsia"/>
          <w:lang w:eastAsia="zh-CN"/>
        </w:rPr>
        <w:t>分类和汇总输出。</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英文名称：Flow.NbrMeanEstab</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589" w:name="_Toc19847"/>
      <w:r>
        <w:rPr>
          <w:rFonts w:hint="eastAsia" w:ascii="黑体" w:hAnsi="黑体" w:eastAsia="黑体"/>
        </w:rPr>
        <w:t>最大Qos</w:t>
      </w:r>
      <w:r>
        <w:rPr>
          <w:rFonts w:ascii="黑体" w:hAnsi="黑体" w:eastAsia="黑体"/>
        </w:rPr>
        <w:t xml:space="preserve"> </w:t>
      </w:r>
      <w:r>
        <w:rPr>
          <w:rFonts w:hint="eastAsia" w:ascii="黑体" w:hAnsi="黑体" w:eastAsia="黑体"/>
        </w:rPr>
        <w:t>Flow数</w:t>
      </w:r>
      <w:bookmarkEnd w:id="589"/>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指标定义：统计时段内，gNB小区内同时存在的QosFlow最大值。</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统计方式：以1s为采样间隔，定期采样小区内同时存在的Qos</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Flow数，统计周期末，取所有采样值的最大值为此指标。</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按5</w:t>
      </w:r>
      <w:r>
        <w:rPr>
          <w:rFonts w:asciiTheme="minorEastAsia" w:hAnsiTheme="minorEastAsia" w:eastAsiaTheme="minorEastAsia"/>
          <w:lang w:eastAsia="zh-CN"/>
        </w:rPr>
        <w:t>QI</w:t>
      </w:r>
      <w:r>
        <w:rPr>
          <w:rFonts w:hint="eastAsia" w:asciiTheme="minorEastAsia" w:hAnsiTheme="minorEastAsia" w:eastAsiaTheme="minorEastAsia"/>
          <w:lang w:eastAsia="zh-CN"/>
        </w:rPr>
        <w:t>分类和汇总输出。</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 xml:space="preserve">英文名称：Flow.NbrMaxEstab </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590" w:name="_Toc34493074"/>
      <w:bookmarkStart w:id="591" w:name="_Ref36484253"/>
      <w:bookmarkStart w:id="592" w:name="_Toc25334"/>
      <w:r>
        <w:rPr>
          <w:rFonts w:ascii="黑体" w:hAnsi="黑体" w:eastAsia="黑体"/>
        </w:rPr>
        <w:t>DSS</w:t>
      </w:r>
      <w:r>
        <w:rPr>
          <w:rFonts w:hint="eastAsia" w:ascii="黑体" w:hAnsi="黑体" w:eastAsia="黑体"/>
        </w:rPr>
        <w:t>上行</w:t>
      </w:r>
      <w:r>
        <w:rPr>
          <w:rFonts w:ascii="黑体" w:hAnsi="黑体" w:eastAsia="黑体"/>
        </w:rPr>
        <w:t>NR PRB</w:t>
      </w:r>
      <w:r>
        <w:rPr>
          <w:rFonts w:hint="eastAsia" w:ascii="黑体" w:hAnsi="黑体" w:eastAsia="黑体"/>
        </w:rPr>
        <w:t>可用总数</w:t>
      </w:r>
      <w:bookmarkEnd w:id="590"/>
      <w:bookmarkEnd w:id="591"/>
      <w:bookmarkEnd w:id="592"/>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指标定义：统计时段内，DSS  NR上行可用的物理资源块数（PRB）总数，与LTE 调度后剩余的PRB 相关。(可选</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统计方式：以slot为周期,在NR侧累加DSS上行NR 可用PRB总个数。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英文名称：RRU.NRPrbAvailUl._DSS</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593" w:name="_Toc34493075"/>
      <w:bookmarkStart w:id="594" w:name="_Toc7797"/>
      <w:bookmarkStart w:id="595" w:name="_Ref36484304"/>
      <w:r>
        <w:rPr>
          <w:rFonts w:ascii="黑体" w:hAnsi="黑体" w:eastAsia="黑体"/>
        </w:rPr>
        <w:t>DSS</w:t>
      </w:r>
      <w:r>
        <w:rPr>
          <w:rFonts w:hint="eastAsia" w:ascii="黑体" w:hAnsi="黑体" w:eastAsia="黑体"/>
        </w:rPr>
        <w:t>下行</w:t>
      </w:r>
      <w:r>
        <w:rPr>
          <w:rFonts w:ascii="黑体" w:hAnsi="黑体" w:eastAsia="黑体"/>
        </w:rPr>
        <w:t>NR PRB</w:t>
      </w:r>
      <w:r>
        <w:rPr>
          <w:rFonts w:hint="eastAsia" w:ascii="黑体" w:hAnsi="黑体" w:eastAsia="黑体"/>
        </w:rPr>
        <w:t>可用总数</w:t>
      </w:r>
      <w:bookmarkEnd w:id="593"/>
      <w:bookmarkEnd w:id="594"/>
      <w:bookmarkEnd w:id="595"/>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指标定义：统计时段内，DSS  NR下行可用的物理资源块数（PRB）总数，与LTE 调度后剩余的PRB 相关。(可选</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统计方式：以slot为周期,在NR侧累加DSS下行NR 可用PRB总个数。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英文名称：RRU.NRPrbAvailDl._DSS</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596" w:name="_Ref36484263"/>
      <w:bookmarkStart w:id="597" w:name="_Toc34493076"/>
      <w:bookmarkStart w:id="598" w:name="_Toc30467"/>
      <w:r>
        <w:rPr>
          <w:rFonts w:ascii="黑体" w:hAnsi="黑体" w:eastAsia="黑体"/>
        </w:rPr>
        <w:t>DSS</w:t>
      </w:r>
      <w:r>
        <w:rPr>
          <w:rFonts w:hint="eastAsia" w:ascii="黑体" w:hAnsi="黑体" w:eastAsia="黑体"/>
        </w:rPr>
        <w:t>上行</w:t>
      </w:r>
      <w:r>
        <w:rPr>
          <w:rFonts w:ascii="黑体" w:hAnsi="黑体" w:eastAsia="黑体"/>
        </w:rPr>
        <w:t>PRB</w:t>
      </w:r>
      <w:r>
        <w:rPr>
          <w:rFonts w:hint="eastAsia" w:ascii="黑体" w:hAnsi="黑体" w:eastAsia="黑体"/>
        </w:rPr>
        <w:t>可用总数</w:t>
      </w:r>
      <w:bookmarkEnd w:id="596"/>
      <w:bookmarkEnd w:id="597"/>
      <w:bookmarkEnd w:id="598"/>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指标定义：统计时段内，DSS 上行可用的物理资源块数（PRB）总数，与频谱共享的带宽相关。(可选</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统计方式：以slot为周期,在NR侧累加DSS上行所有（LTE 与NR ）可用PRB总个数。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英文名称：RRU.PrbAvailUl._DSS</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599" w:name="_Ref36484307"/>
      <w:bookmarkStart w:id="600" w:name="_Toc4333"/>
      <w:bookmarkStart w:id="601" w:name="_Toc34493077"/>
      <w:r>
        <w:rPr>
          <w:rFonts w:ascii="黑体" w:hAnsi="黑体" w:eastAsia="黑体"/>
        </w:rPr>
        <w:t>DSS</w:t>
      </w:r>
      <w:r>
        <w:rPr>
          <w:rFonts w:hint="eastAsia" w:ascii="黑体" w:hAnsi="黑体" w:eastAsia="黑体"/>
        </w:rPr>
        <w:t>下行</w:t>
      </w:r>
      <w:r>
        <w:rPr>
          <w:rFonts w:ascii="黑体" w:hAnsi="黑体" w:eastAsia="黑体"/>
        </w:rPr>
        <w:t>PRB</w:t>
      </w:r>
      <w:r>
        <w:rPr>
          <w:rFonts w:hint="eastAsia" w:ascii="黑体" w:hAnsi="黑体" w:eastAsia="黑体"/>
        </w:rPr>
        <w:t>可用总数</w:t>
      </w:r>
      <w:bookmarkEnd w:id="599"/>
      <w:bookmarkEnd w:id="600"/>
      <w:bookmarkEnd w:id="601"/>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指标定义：统计时段内，DSS 下行可用的物理资源块数（PRB）总数，与频谱共享的带宽相关。(可选</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统计方式：以slot为周期,在NR侧累加DSS下行所有（LTE 与NR ）可用PRB总个数。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英文名称：RRU.PrbAvailDl._DSS</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602" w:name="_Toc19044"/>
      <w:bookmarkStart w:id="603" w:name="_Toc34493078"/>
      <w:bookmarkStart w:id="604" w:name="_Ref36484356"/>
      <w:r>
        <w:rPr>
          <w:rFonts w:ascii="黑体" w:hAnsi="黑体" w:eastAsia="黑体"/>
        </w:rPr>
        <w:t>DSS</w:t>
      </w:r>
      <w:r>
        <w:rPr>
          <w:rFonts w:hint="eastAsia" w:ascii="黑体" w:hAnsi="黑体" w:eastAsia="黑体"/>
        </w:rPr>
        <w:t>上行</w:t>
      </w:r>
      <w:r>
        <w:rPr>
          <w:rFonts w:ascii="黑体" w:hAnsi="黑体" w:eastAsia="黑体"/>
        </w:rPr>
        <w:t>NR PRB</w:t>
      </w:r>
      <w:r>
        <w:rPr>
          <w:rFonts w:hint="eastAsia" w:ascii="黑体" w:hAnsi="黑体" w:eastAsia="黑体"/>
        </w:rPr>
        <w:t>占用总数</w:t>
      </w:r>
      <w:bookmarkEnd w:id="602"/>
      <w:bookmarkEnd w:id="603"/>
      <w:bookmarkEnd w:id="604"/>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指标定义：统计时段内，上行NR 用户面和控制面信道占用的物理资源块（PRB）总数。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NRCellDU</w:t>
      </w:r>
      <w:r>
        <w:rPr>
          <w:rFonts w:hint="eastAsia" w:asciiTheme="minorEastAsia" w:hAnsiTheme="minorEastAsia" w:eastAsiaTheme="minorEastAsia"/>
          <w:lang w:eastAsia="zh-CN"/>
        </w:rPr>
        <w:t>(可选</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统计方式：以slot为周期,累加DSS  NR上行信道实际占用的PRB个数。在DSS NR上行占用的PRB资源个数应包括业务信道与控制信道占用的PRB数（PRB内的全部子帧、部分子帧或部分符号被占用均视为该PRB被占用），不同用户共用相同的1个PRB时不能累计为多个RB。</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英文名称：RRU.NRPrbAssnUl._DSS</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605" w:name="_Ref36484397"/>
      <w:bookmarkStart w:id="606" w:name="_Toc29327"/>
      <w:bookmarkStart w:id="607" w:name="_Toc34493079"/>
      <w:r>
        <w:rPr>
          <w:rFonts w:ascii="黑体" w:hAnsi="黑体" w:eastAsia="黑体"/>
        </w:rPr>
        <w:t>DSS</w:t>
      </w:r>
      <w:r>
        <w:rPr>
          <w:rFonts w:hint="eastAsia" w:ascii="黑体" w:hAnsi="黑体" w:eastAsia="黑体"/>
        </w:rPr>
        <w:t>下行</w:t>
      </w:r>
      <w:r>
        <w:rPr>
          <w:rFonts w:ascii="黑体" w:hAnsi="黑体" w:eastAsia="黑体"/>
        </w:rPr>
        <w:t>NR PRB</w:t>
      </w:r>
      <w:r>
        <w:rPr>
          <w:rFonts w:hint="eastAsia" w:ascii="黑体" w:hAnsi="黑体" w:eastAsia="黑体"/>
        </w:rPr>
        <w:t>占用总数</w:t>
      </w:r>
      <w:bookmarkEnd w:id="605"/>
      <w:bookmarkEnd w:id="606"/>
      <w:bookmarkEnd w:id="607"/>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指标定义：统计时段内，下行NR 用户面和控制面信道占用的物理资源块（PRB）总数。(可选</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统计方式：以slot为周期,累加DSS  NR下行信道实际占用的PRB个数。在DSS NR下行占用的PRB资源个数应包括业务信道与控制信道占用的PRB数（PRB内的全部子帧、部分子帧或部分符号被占用均视为该PRB被占用），不同用户共用相同的1个PRB时不能累计为多个RB。</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英文名称：RRU.NRPrbAssnDl._DSS</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608" w:name="_Toc34493080"/>
      <w:bookmarkStart w:id="609" w:name="_Toc32200"/>
      <w:r>
        <w:rPr>
          <w:rFonts w:ascii="黑体" w:hAnsi="黑体" w:eastAsia="黑体"/>
        </w:rPr>
        <w:t>DSS</w:t>
      </w:r>
      <w:r>
        <w:rPr>
          <w:rFonts w:hint="eastAsia" w:ascii="黑体" w:hAnsi="黑体" w:eastAsia="黑体"/>
        </w:rPr>
        <w:t>上行</w:t>
      </w:r>
      <w:r>
        <w:rPr>
          <w:rFonts w:ascii="黑体" w:hAnsi="黑体" w:eastAsia="黑体"/>
        </w:rPr>
        <w:t>NR PRB</w:t>
      </w:r>
      <w:r>
        <w:rPr>
          <w:rFonts w:hint="eastAsia" w:ascii="黑体" w:hAnsi="黑体" w:eastAsia="黑体"/>
        </w:rPr>
        <w:t>平均可用率</w:t>
      </w:r>
      <w:bookmarkEnd w:id="608"/>
      <w:bookmarkEnd w:id="609"/>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统计时段内，DSS NR上行PRB可用总数与 DSS上行（L</w:t>
      </w:r>
      <w:r>
        <w:rPr>
          <w:rFonts w:asciiTheme="minorEastAsia" w:hAnsiTheme="minorEastAsia" w:eastAsiaTheme="minorEastAsia"/>
          <w:lang w:eastAsia="zh-CN"/>
        </w:rPr>
        <w:t>TE+NR</w:t>
      </w:r>
      <w:r>
        <w:rPr>
          <w:rFonts w:hint="eastAsia" w:asciiTheme="minorEastAsia" w:hAnsiTheme="minorEastAsia" w:eastAsiaTheme="minorEastAsia"/>
          <w:lang w:eastAsia="zh-CN"/>
        </w:rPr>
        <w:t>）</w:t>
      </w:r>
      <w:r>
        <w:rPr>
          <w:rFonts w:asciiTheme="minorEastAsia" w:hAnsiTheme="minorEastAsia" w:eastAsiaTheme="minorEastAsia"/>
          <w:lang w:eastAsia="zh-CN"/>
        </w:rPr>
        <w:t>PRB</w:t>
      </w:r>
      <w:r>
        <w:rPr>
          <w:rFonts w:hint="eastAsia" w:asciiTheme="minorEastAsia" w:hAnsiTheme="minorEastAsia" w:eastAsiaTheme="minorEastAsia"/>
          <w:lang w:eastAsia="zh-CN"/>
        </w:rPr>
        <w:t>可用总数的比例。用于评估NR 在频谱共享资源的可用分配比例，以便调整资源共享的策略。(可选</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统计粒度：小区</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单位：百分比</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w:t>
      </w:r>
      <w:r>
        <w:rPr>
          <w:rFonts w:asciiTheme="minorEastAsia" w:hAnsiTheme="minorEastAsia" w:eastAsiaTheme="minorEastAsia"/>
          <w:lang w:eastAsia="zh-CN"/>
        </w:rPr>
        <w:t>DSS</w:t>
      </w:r>
      <w:r>
        <w:rPr>
          <w:rFonts w:hint="eastAsia" w:asciiTheme="minorEastAsia" w:hAnsiTheme="minorEastAsia" w:eastAsiaTheme="minorEastAsia"/>
          <w:lang w:eastAsia="zh-CN"/>
        </w:rPr>
        <w:t>上行N</w:t>
      </w:r>
      <w:r>
        <w:rPr>
          <w:rFonts w:asciiTheme="minorEastAsia" w:hAnsiTheme="minorEastAsia" w:eastAsiaTheme="minorEastAsia"/>
          <w:lang w:eastAsia="zh-CN"/>
        </w:rPr>
        <w:t>R PRB</w:t>
      </w:r>
      <w:r>
        <w:rPr>
          <w:rFonts w:hint="eastAsia" w:asciiTheme="minorEastAsia" w:hAnsiTheme="minorEastAsia" w:eastAsiaTheme="minorEastAsia"/>
          <w:lang w:eastAsia="zh-CN"/>
        </w:rPr>
        <w:t>平均可用率=DSS上行NR PRB可用数/DSS上行PRB可用数×100%。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英文名称：KPI.NRPrbAvailRateUl_DSS</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610" w:name="_Toc3228"/>
      <w:bookmarkStart w:id="611" w:name="_Toc34493081"/>
      <w:r>
        <w:rPr>
          <w:rFonts w:ascii="黑体" w:hAnsi="黑体" w:eastAsia="黑体"/>
        </w:rPr>
        <w:t>DSS</w:t>
      </w:r>
      <w:r>
        <w:rPr>
          <w:rFonts w:hint="eastAsia" w:ascii="黑体" w:hAnsi="黑体" w:eastAsia="黑体"/>
        </w:rPr>
        <w:t>下行</w:t>
      </w:r>
      <w:r>
        <w:rPr>
          <w:rFonts w:ascii="黑体" w:hAnsi="黑体" w:eastAsia="黑体"/>
        </w:rPr>
        <w:t>NR PRB</w:t>
      </w:r>
      <w:r>
        <w:rPr>
          <w:rFonts w:hint="eastAsia" w:ascii="黑体" w:hAnsi="黑体" w:eastAsia="黑体"/>
        </w:rPr>
        <w:t>平均可用率</w:t>
      </w:r>
      <w:bookmarkEnd w:id="610"/>
      <w:bookmarkEnd w:id="611"/>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指标定义：统计时段内，DSS NR下行PRB可用总数与 DSS下行（L</w:t>
      </w:r>
      <w:r>
        <w:rPr>
          <w:rFonts w:asciiTheme="minorEastAsia" w:hAnsiTheme="minorEastAsia" w:eastAsiaTheme="minorEastAsia"/>
          <w:lang w:eastAsia="zh-CN"/>
        </w:rPr>
        <w:t>TE+NR</w:t>
      </w:r>
      <w:r>
        <w:rPr>
          <w:rFonts w:hint="eastAsia" w:asciiTheme="minorEastAsia" w:hAnsiTheme="minorEastAsia" w:eastAsiaTheme="minorEastAsia"/>
          <w:lang w:eastAsia="zh-CN"/>
        </w:rPr>
        <w:t>）PRB可用总数的比例。用于评估NR 在频谱共享资源的可用分配比例，以便调整资源共享的策略。(可选</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统计粒度：小区</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单位：百分比</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w:t>
      </w:r>
      <w:r>
        <w:rPr>
          <w:rFonts w:asciiTheme="minorEastAsia" w:hAnsiTheme="minorEastAsia" w:eastAsiaTheme="minorEastAsia"/>
          <w:lang w:eastAsia="zh-CN"/>
        </w:rPr>
        <w:t>DSS</w:t>
      </w:r>
      <w:r>
        <w:rPr>
          <w:rFonts w:hint="eastAsia" w:asciiTheme="minorEastAsia" w:hAnsiTheme="minorEastAsia" w:eastAsiaTheme="minorEastAsia"/>
          <w:lang w:eastAsia="zh-CN"/>
        </w:rPr>
        <w:t>下行N</w:t>
      </w:r>
      <w:r>
        <w:rPr>
          <w:rFonts w:asciiTheme="minorEastAsia" w:hAnsiTheme="minorEastAsia" w:eastAsiaTheme="minorEastAsia"/>
          <w:lang w:eastAsia="zh-CN"/>
        </w:rPr>
        <w:t>R PRB</w:t>
      </w:r>
      <w:r>
        <w:rPr>
          <w:rFonts w:hint="eastAsia" w:asciiTheme="minorEastAsia" w:hAnsiTheme="minorEastAsia" w:eastAsiaTheme="minorEastAsia"/>
          <w:lang w:eastAsia="zh-CN"/>
        </w:rPr>
        <w:t>平均可用率=DSS下行NR PRB可用数/DSS下行PRB可用数×100%。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英文名称：KPI.NRPrbAvailRateDl_DSS</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612" w:name="_Toc34493082"/>
      <w:bookmarkStart w:id="613" w:name="_Toc23444"/>
      <w:r>
        <w:rPr>
          <w:rFonts w:ascii="黑体" w:hAnsi="黑体" w:eastAsia="黑体"/>
        </w:rPr>
        <w:t>DSS</w:t>
      </w:r>
      <w:r>
        <w:rPr>
          <w:rFonts w:hint="eastAsia" w:ascii="黑体" w:hAnsi="黑体" w:eastAsia="黑体"/>
        </w:rPr>
        <w:t>上行</w:t>
      </w:r>
      <w:r>
        <w:rPr>
          <w:rFonts w:ascii="黑体" w:hAnsi="黑体" w:eastAsia="黑体"/>
        </w:rPr>
        <w:t>NR PRB</w:t>
      </w:r>
      <w:r>
        <w:rPr>
          <w:rFonts w:hint="eastAsia" w:ascii="黑体" w:hAnsi="黑体" w:eastAsia="黑体"/>
        </w:rPr>
        <w:t>平均占用率</w:t>
      </w:r>
      <w:bookmarkEnd w:id="612"/>
      <w:bookmarkEnd w:id="613"/>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指标定义：统计时段内，DSS NR上行PRB占用总数与 DSS上行NR PRB可用总数之比。用于评估NR 在频谱共享资源的利用率，以便调整资源共享的策略。(可选</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单位：百分比</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统计方式：（1</w:t>
      </w:r>
      <w:r>
        <w:rPr>
          <w:rFonts w:asciiTheme="minorEastAsia" w:hAnsiTheme="minorEastAsia" w:eastAsiaTheme="minorEastAsia"/>
          <w:lang w:eastAsia="zh-CN"/>
        </w:rPr>
        <w:t>.40</w:t>
      </w:r>
      <w:r>
        <w:rPr>
          <w:rFonts w:hint="eastAsia" w:asciiTheme="minorEastAsia" w:hAnsiTheme="minorEastAsia" w:eastAsiaTheme="minorEastAsia"/>
          <w:lang w:eastAsia="zh-CN"/>
        </w:rPr>
        <w:t>）</w:t>
      </w:r>
      <w:r>
        <w:rPr>
          <w:rFonts w:asciiTheme="minorEastAsia" w:hAnsiTheme="minorEastAsia" w:eastAsiaTheme="minorEastAsia"/>
          <w:lang w:eastAsia="zh-CN"/>
        </w:rPr>
        <w:t>/</w:t>
      </w:r>
      <w:r>
        <w:rPr>
          <w:rFonts w:hint="eastAsia" w:asciiTheme="minorEastAsia" w:hAnsiTheme="minorEastAsia" w:eastAsiaTheme="minorEastAsia"/>
          <w:lang w:eastAsia="zh-CN"/>
        </w:rPr>
        <w:t>（</w:t>
      </w:r>
      <w:r>
        <w:rPr>
          <w:rFonts w:asciiTheme="minorEastAsia" w:hAnsiTheme="minorEastAsia" w:eastAsiaTheme="minorEastAsia"/>
          <w:lang w:eastAsia="zh-CN"/>
        </w:rPr>
        <w:t>1.36</w:t>
      </w:r>
      <w:r>
        <w:rPr>
          <w:rFonts w:hint="eastAsia" w:asciiTheme="minorEastAsia" w:hAnsiTheme="minorEastAsia" w:eastAsiaTheme="minorEastAsia"/>
          <w:lang w:eastAsia="zh-CN"/>
        </w:rPr>
        <w:t>）*</w:t>
      </w:r>
      <w:r>
        <w:rPr>
          <w:rFonts w:asciiTheme="minorEastAsia" w:hAnsiTheme="minorEastAsia" w:eastAsiaTheme="minorEastAsia"/>
          <w:lang w:eastAsia="zh-CN"/>
        </w:rPr>
        <w:t>100</w:t>
      </w:r>
      <w:r>
        <w:rPr>
          <w:rFonts w:hint="eastAsia" w:asciiTheme="minorEastAsia" w:hAnsiTheme="minorEastAsia" w:eastAsiaTheme="minorEastAsia"/>
          <w:lang w:eastAsia="zh-CN"/>
        </w:rPr>
        <w:t>%</w:t>
      </w:r>
      <w:r>
        <w:rPr>
          <w:rFonts w:asciiTheme="minorEastAsia" w:hAnsiTheme="minorEastAsia" w:eastAsiaTheme="minorEastAsia"/>
          <w:lang w:eastAsia="zh-CN"/>
        </w:rPr>
        <w:t>DSS</w:t>
      </w:r>
      <w:r>
        <w:rPr>
          <w:rFonts w:hint="eastAsia" w:asciiTheme="minorEastAsia" w:hAnsiTheme="minorEastAsia" w:eastAsiaTheme="minorEastAsia"/>
          <w:lang w:eastAsia="zh-CN"/>
        </w:rPr>
        <w:t>上行N</w:t>
      </w:r>
      <w:r>
        <w:rPr>
          <w:rFonts w:asciiTheme="minorEastAsia" w:hAnsiTheme="minorEastAsia" w:eastAsiaTheme="minorEastAsia"/>
          <w:lang w:eastAsia="zh-CN"/>
        </w:rPr>
        <w:t>R PRB</w:t>
      </w:r>
      <w:r>
        <w:rPr>
          <w:rFonts w:hint="eastAsia" w:asciiTheme="minorEastAsia" w:hAnsiTheme="minorEastAsia" w:eastAsiaTheme="minorEastAsia"/>
          <w:lang w:eastAsia="zh-CN"/>
        </w:rPr>
        <w:t>平均占用率=DSS上行NR PRB占用数/DSS上行PRB可用数×100%。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英文名称：KPI.NRPrbAssnRateUl_DSS</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614" w:name="_Toc34493083"/>
      <w:bookmarkStart w:id="615" w:name="_Toc5504"/>
      <w:r>
        <w:rPr>
          <w:rFonts w:ascii="黑体" w:hAnsi="黑体" w:eastAsia="黑体"/>
        </w:rPr>
        <w:t>DSS</w:t>
      </w:r>
      <w:r>
        <w:rPr>
          <w:rFonts w:hint="eastAsia" w:ascii="黑体" w:hAnsi="黑体" w:eastAsia="黑体"/>
        </w:rPr>
        <w:t>下行</w:t>
      </w:r>
      <w:r>
        <w:rPr>
          <w:rFonts w:ascii="黑体" w:hAnsi="黑体" w:eastAsia="黑体"/>
        </w:rPr>
        <w:t>NR PRB</w:t>
      </w:r>
      <w:r>
        <w:rPr>
          <w:rFonts w:hint="eastAsia" w:ascii="黑体" w:hAnsi="黑体" w:eastAsia="黑体"/>
        </w:rPr>
        <w:t>平均占用率</w:t>
      </w:r>
      <w:bookmarkEnd w:id="614"/>
      <w:bookmarkEnd w:id="615"/>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指标定义：统计时段内，DSS NR下行PRB占用总数与 DSS下行NR PRB可用总数之比。用于评估NR 在频谱共享资源的利用率，以便调整资源共享的策略。(可选</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单位：百分比</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w:t>
      </w:r>
      <w:r>
        <w:rPr>
          <w:rFonts w:asciiTheme="minorEastAsia" w:hAnsiTheme="minorEastAsia" w:eastAsiaTheme="minorEastAsia"/>
          <w:lang w:eastAsia="zh-CN"/>
        </w:rPr>
        <w:t>DSS</w:t>
      </w:r>
      <w:r>
        <w:rPr>
          <w:rFonts w:hint="eastAsia" w:asciiTheme="minorEastAsia" w:hAnsiTheme="minorEastAsia" w:eastAsiaTheme="minorEastAsia"/>
          <w:lang w:eastAsia="zh-CN"/>
        </w:rPr>
        <w:t>下行N</w:t>
      </w:r>
      <w:r>
        <w:rPr>
          <w:rFonts w:asciiTheme="minorEastAsia" w:hAnsiTheme="minorEastAsia" w:eastAsiaTheme="minorEastAsia"/>
          <w:lang w:eastAsia="zh-CN"/>
        </w:rPr>
        <w:t>R PRB</w:t>
      </w:r>
      <w:r>
        <w:rPr>
          <w:rFonts w:hint="eastAsia" w:asciiTheme="minorEastAsia" w:hAnsiTheme="minorEastAsia" w:eastAsiaTheme="minorEastAsia"/>
          <w:lang w:eastAsia="zh-CN"/>
        </w:rPr>
        <w:t>平均占用率=DSS下行NR PRB占用数/DSS下行PRB可用数×100%。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 xml:space="preserve">英文名称：KPI.NRPrbAssnRateDl_DSS </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616" w:name="_Toc26549"/>
      <w:r>
        <w:rPr>
          <w:rFonts w:hint="eastAsia" w:ascii="黑体" w:hAnsi="黑体" w:eastAsia="黑体"/>
        </w:rPr>
        <w:t>上行业务信道占用PRB数</w:t>
      </w:r>
      <w:bookmarkEnd w:id="616"/>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指标定义：统计周期内PUSCH中DRB所占用的物理资源块（PRB）总数。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英文名称：RRU.DtchPrbAssnUl</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617" w:name="_Toc21467"/>
      <w:r>
        <w:rPr>
          <w:rFonts w:hint="eastAsia" w:ascii="黑体" w:hAnsi="黑体" w:eastAsia="黑体"/>
        </w:rPr>
        <w:t>下行业务信道占用PRB数</w:t>
      </w:r>
      <w:bookmarkEnd w:id="617"/>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指标定义：统计周期内PDSCH中DRB所占用的物理资源块（PRB）总数。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英文名称：RRU.DtchPrbAssnDl</w:t>
      </w:r>
    </w:p>
    <w:p>
      <w:pPr>
        <w:adjustRightInd w:val="0"/>
        <w:snapToGrid w:val="0"/>
        <w:spacing w:line="360" w:lineRule="auto"/>
        <w:ind w:firstLine="420" w:firstLineChars="200"/>
        <w:rPr>
          <w:rFonts w:ascii="宋体" w:hAnsi="宋体" w:eastAsia="宋体"/>
          <w:szCs w:val="21"/>
        </w:rPr>
      </w:pP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618" w:name="_Toc32521"/>
      <w:r>
        <w:rPr>
          <w:rFonts w:hint="eastAsia" w:ascii="黑体" w:hAnsi="黑体" w:eastAsia="黑体"/>
        </w:rPr>
        <w:t>SU-MIMO下行传输RB数</w:t>
      </w:r>
      <w:bookmarkEnd w:id="618"/>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按不同RANK(RANK 1~RANK4)统计UE SU-MIMO 下行传输的RB(Radio Block)数，(不包含MSG 5 之前 传输的RB）。按频域进行统计，如RANK2复用一个RB，计为一个RB。不包含空分配对场景下的UE。</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r>
        <w:rPr>
          <w:rFonts w:asciiTheme="minorEastAsia" w:hAnsiTheme="minorEastAsia" w:eastAsiaTheme="minorEastAsia"/>
          <w:lang w:eastAsia="zh-CN"/>
        </w:rPr>
        <w:t>MAC.NbrRbDlSuMimo.Rank1</w:t>
      </w:r>
      <w:r>
        <w:rPr>
          <w:rFonts w:hint="eastAsia" w:asciiTheme="minorEastAsia" w:hAnsiTheme="minorEastAsia" w:eastAsiaTheme="minorEastAsia"/>
          <w:lang w:eastAsia="zh-CN"/>
        </w:rPr>
        <w:t>、</w:t>
      </w:r>
      <w:r>
        <w:rPr>
          <w:rFonts w:asciiTheme="minorEastAsia" w:hAnsiTheme="minorEastAsia" w:eastAsiaTheme="minorEastAsia"/>
          <w:lang w:eastAsia="zh-CN"/>
        </w:rPr>
        <w:t>MAC.NbrRbDlSuMimo.Rank2</w:t>
      </w:r>
      <w:r>
        <w:rPr>
          <w:rFonts w:hint="eastAsia" w:asciiTheme="minorEastAsia" w:hAnsiTheme="minorEastAsia" w:eastAsiaTheme="minorEastAsia"/>
          <w:lang w:eastAsia="zh-CN"/>
        </w:rPr>
        <w:t>、</w:t>
      </w:r>
      <w:r>
        <w:rPr>
          <w:rFonts w:asciiTheme="minorEastAsia" w:hAnsiTheme="minorEastAsia" w:eastAsiaTheme="minorEastAsia"/>
          <w:lang w:eastAsia="zh-CN"/>
        </w:rPr>
        <w:t>MAC.NbrRbDlSuMimo.Rank3</w:t>
      </w:r>
      <w:r>
        <w:rPr>
          <w:rFonts w:hint="eastAsia" w:asciiTheme="minorEastAsia" w:hAnsiTheme="minorEastAsia" w:eastAsiaTheme="minorEastAsia"/>
          <w:lang w:eastAsia="zh-CN"/>
        </w:rPr>
        <w:t>、</w:t>
      </w:r>
      <w:r>
        <w:rPr>
          <w:rFonts w:asciiTheme="minorEastAsia" w:hAnsiTheme="minorEastAsia" w:eastAsiaTheme="minorEastAsia"/>
          <w:lang w:eastAsia="zh-CN"/>
        </w:rPr>
        <w:t>MAC.NbrRbDlSuMimo.Rank4</w:t>
      </w:r>
    </w:p>
    <w:p>
      <w:pPr>
        <w:adjustRightInd w:val="0"/>
        <w:snapToGrid w:val="0"/>
        <w:spacing w:line="360" w:lineRule="auto"/>
        <w:rPr>
          <w:rFonts w:ascii="宋体" w:hAnsi="宋体" w:eastAsia="宋体"/>
          <w:szCs w:val="21"/>
        </w:rPr>
      </w:pP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619" w:name="_Toc9933"/>
      <w:r>
        <w:rPr>
          <w:rFonts w:hint="eastAsia" w:ascii="黑体" w:hAnsi="黑体" w:eastAsia="黑体"/>
        </w:rPr>
        <w:t>SU-MIMO上行传输RB数</w:t>
      </w:r>
      <w:bookmarkEnd w:id="619"/>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按不同RANK(RANK 1,RANK2)统计UE SU-MIMO上行传输的RB(Radio Block)数，(不包含MSG 5 之前 传输的RB）。按频域进行统计，如RANK2复用一个RB，计为一个RB。不包含空分配对场景下的UE。</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r>
        <w:rPr>
          <w:rFonts w:asciiTheme="minorEastAsia" w:hAnsiTheme="minorEastAsia" w:eastAsiaTheme="minorEastAsia"/>
          <w:lang w:eastAsia="zh-CN"/>
        </w:rPr>
        <w:t>MAC.NbrRbUlSuMimo.Rank1</w:t>
      </w:r>
      <w:r>
        <w:rPr>
          <w:rFonts w:hint="eastAsia" w:asciiTheme="minorEastAsia" w:hAnsiTheme="minorEastAsia" w:eastAsiaTheme="minorEastAsia"/>
          <w:lang w:eastAsia="zh-CN"/>
        </w:rPr>
        <w:t>、</w:t>
      </w:r>
      <w:r>
        <w:rPr>
          <w:rFonts w:asciiTheme="minorEastAsia" w:hAnsiTheme="minorEastAsia" w:eastAsiaTheme="minorEastAsia"/>
          <w:lang w:eastAsia="zh-CN"/>
        </w:rPr>
        <w:t>MAC.NbrRbUlSuMimo.Rank2</w:t>
      </w:r>
    </w:p>
    <w:p>
      <w:pPr>
        <w:adjustRightInd w:val="0"/>
        <w:snapToGrid w:val="0"/>
        <w:spacing w:line="360" w:lineRule="auto"/>
        <w:rPr>
          <w:rFonts w:ascii="宋体" w:hAnsi="宋体" w:eastAsia="宋体"/>
          <w:szCs w:val="21"/>
        </w:rPr>
      </w:pP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620" w:name="_Toc2820"/>
      <w:bookmarkStart w:id="621" w:name="_Toc75447973"/>
      <w:r>
        <w:rPr>
          <w:rFonts w:hint="eastAsia" w:ascii="黑体" w:hAnsi="黑体" w:eastAsia="黑体"/>
        </w:rPr>
        <w:t>小区下行时域平均最大调度层数（不剔除0值）</w:t>
      </w:r>
      <w:bookmarkEnd w:id="620"/>
      <w:bookmarkEnd w:id="621"/>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指标定义：统计时段内，计算每个slot下行调度最大层数的平均值。</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单位：层。</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统计方式：统计周期内， 计算下行每个slot最大调度层数的平均值作为此指标。</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注1：其中每slot最大调度层数=空分组MU-MIMO流数与非空分组中SU-MIMO</w:t>
      </w:r>
      <w:r>
        <w:rPr>
          <w:rFonts w:asciiTheme="minorEastAsia" w:hAnsiTheme="minorEastAsia" w:eastAsiaTheme="minorEastAsia"/>
          <w:lang w:eastAsia="zh-CN"/>
        </w:rPr>
        <w:t xml:space="preserve"> R</w:t>
      </w:r>
      <w:r>
        <w:rPr>
          <w:rFonts w:hint="eastAsia" w:asciiTheme="minorEastAsia" w:hAnsiTheme="minorEastAsia" w:eastAsiaTheme="minorEastAsia"/>
          <w:lang w:eastAsia="zh-CN"/>
        </w:rPr>
        <w:t>ank数的最大值。</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注</w:t>
      </w:r>
      <w:r>
        <w:rPr>
          <w:rFonts w:asciiTheme="minorEastAsia" w:hAnsiTheme="minorEastAsia" w:eastAsiaTheme="minorEastAsia"/>
          <w:lang w:eastAsia="zh-CN"/>
        </w:rPr>
        <w:t>2</w:t>
      </w:r>
      <w:r>
        <w:rPr>
          <w:rFonts w:hint="eastAsia" w:asciiTheme="minorEastAsia" w:hAnsiTheme="minorEastAsia" w:eastAsiaTheme="minorEastAsia"/>
          <w:lang w:eastAsia="zh-CN"/>
        </w:rPr>
        <w:t>：本指标进行时域平均时，调度层数为0的slot参与均值计算。</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r>
        <w:rPr>
          <w:rFonts w:asciiTheme="minorEastAsia" w:hAnsiTheme="minorEastAsia" w:eastAsiaTheme="minorEastAsia"/>
          <w:lang w:eastAsia="zh-CN"/>
        </w:rPr>
        <w:t>MAC.MaxRankDlAvgInclude0</w:t>
      </w:r>
    </w:p>
    <w:p>
      <w:pPr>
        <w:adjustRightInd w:val="0"/>
        <w:snapToGrid w:val="0"/>
        <w:spacing w:line="360" w:lineRule="auto"/>
        <w:rPr>
          <w:rFonts w:ascii="宋体" w:hAnsi="宋体" w:eastAsia="宋体"/>
          <w:szCs w:val="21"/>
        </w:rPr>
      </w:pP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622" w:name="_Toc75447977"/>
      <w:bookmarkStart w:id="623" w:name="_Toc1414"/>
      <w:r>
        <w:rPr>
          <w:rFonts w:hint="eastAsia" w:ascii="黑体" w:hAnsi="黑体" w:eastAsia="黑体"/>
        </w:rPr>
        <w:t>小区上行时域平均最大调度层数（不剔除0值）</w:t>
      </w:r>
      <w:bookmarkEnd w:id="622"/>
      <w:bookmarkEnd w:id="623"/>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指标定义：统计时段内，计算每个slot上行调度最大层数的平均值。</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单位：层。</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统计方式：统计周期内， 计算上行每个slot最大调度层数的平均值作为此指标。</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注1：其中每slot最大调度层数=空分组MU-MIMO流数与非空分组中SU-MIMO</w:t>
      </w:r>
      <w:r>
        <w:rPr>
          <w:rFonts w:asciiTheme="minorEastAsia" w:hAnsiTheme="minorEastAsia" w:eastAsiaTheme="minorEastAsia"/>
          <w:lang w:eastAsia="zh-CN"/>
        </w:rPr>
        <w:t xml:space="preserve"> R</w:t>
      </w:r>
      <w:r>
        <w:rPr>
          <w:rFonts w:hint="eastAsia" w:asciiTheme="minorEastAsia" w:hAnsiTheme="minorEastAsia" w:eastAsiaTheme="minorEastAsia"/>
          <w:lang w:eastAsia="zh-CN"/>
        </w:rPr>
        <w:t>ank数的最大值。</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注</w:t>
      </w:r>
      <w:r>
        <w:rPr>
          <w:rFonts w:asciiTheme="minorEastAsia" w:hAnsiTheme="minorEastAsia" w:eastAsiaTheme="minorEastAsia"/>
          <w:lang w:eastAsia="zh-CN"/>
        </w:rPr>
        <w:t>2</w:t>
      </w:r>
      <w:r>
        <w:rPr>
          <w:rFonts w:hint="eastAsia" w:asciiTheme="minorEastAsia" w:hAnsiTheme="minorEastAsia" w:eastAsiaTheme="minorEastAsia"/>
          <w:lang w:eastAsia="zh-CN"/>
        </w:rPr>
        <w:t>：本指标进行时域平均时，调度层数为0的slot参与均值计算。</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r>
        <w:rPr>
          <w:rFonts w:asciiTheme="minorEastAsia" w:hAnsiTheme="minorEastAsia" w:eastAsiaTheme="minorEastAsia"/>
          <w:lang w:eastAsia="zh-CN"/>
        </w:rPr>
        <w:t>MaxRankUlAvgInclude0</w:t>
      </w:r>
    </w:p>
    <w:p>
      <w:pPr>
        <w:adjustRightInd w:val="0"/>
        <w:snapToGrid w:val="0"/>
        <w:spacing w:line="360" w:lineRule="auto"/>
        <w:rPr>
          <w:rFonts w:ascii="宋体" w:hAnsi="宋体" w:eastAsia="宋体"/>
          <w:szCs w:val="21"/>
        </w:rPr>
      </w:pP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624" w:name="_Toc13176"/>
      <w:bookmarkStart w:id="625" w:name="_Toc75448060"/>
      <w:r>
        <w:rPr>
          <w:rFonts w:hint="eastAsia" w:ascii="黑体" w:hAnsi="黑体" w:eastAsia="黑体"/>
        </w:rPr>
        <w:t>以本小区为Pcell的下行平均U</w:t>
      </w:r>
      <w:r>
        <w:rPr>
          <w:rFonts w:ascii="黑体" w:hAnsi="黑体" w:eastAsia="黑体"/>
        </w:rPr>
        <w:t>E</w:t>
      </w:r>
      <w:r>
        <w:rPr>
          <w:rFonts w:hint="eastAsia" w:ascii="黑体" w:hAnsi="黑体" w:eastAsia="黑体"/>
        </w:rPr>
        <w:t>数</w:t>
      </w:r>
      <w:bookmarkEnd w:id="624"/>
      <w:bookmarkEnd w:id="625"/>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指标定义：统计时段内，以本小区为Pcell的下行用户数。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NRCellCUPLMN</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统计方式：以不大于0.1s为采样间隔，定期采样小区内同用户，得到以本小区为Pcell的下行C</w:t>
      </w:r>
      <w:r>
        <w:rPr>
          <w:rFonts w:asciiTheme="minorEastAsia" w:hAnsiTheme="minorEastAsia" w:eastAsiaTheme="minorEastAsia"/>
          <w:lang w:eastAsia="zh-CN"/>
        </w:rPr>
        <w:t>A</w:t>
      </w:r>
      <w:r>
        <w:rPr>
          <w:rFonts w:hint="eastAsia" w:asciiTheme="minorEastAsia" w:hAnsiTheme="minorEastAsia" w:eastAsiaTheme="minorEastAsia"/>
          <w:lang w:eastAsia="zh-CN"/>
        </w:rPr>
        <w:t>配置用户数，在统计周期末取所有采样值的平均值作为此指标。</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r>
        <w:rPr>
          <w:rFonts w:asciiTheme="minorEastAsia" w:hAnsiTheme="minorEastAsia" w:eastAsiaTheme="minorEastAsia"/>
          <w:lang w:eastAsia="zh-CN"/>
        </w:rPr>
        <w:t>RRC.ConfigMeanNbrPCellDl</w:t>
      </w:r>
    </w:p>
    <w:p>
      <w:pPr>
        <w:adjustRightInd w:val="0"/>
        <w:snapToGrid w:val="0"/>
        <w:spacing w:line="360" w:lineRule="auto"/>
        <w:ind w:firstLine="420"/>
        <w:rPr>
          <w:rFonts w:eastAsia="宋体"/>
          <w:szCs w:val="21"/>
        </w:rPr>
      </w:pP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r>
        <w:rPr>
          <w:rFonts w:ascii="黑体" w:hAnsi="黑体" w:eastAsia="黑体"/>
        </w:rPr>
        <w:t xml:space="preserve"> </w:t>
      </w:r>
      <w:bookmarkStart w:id="626" w:name="_Toc75448061"/>
      <w:bookmarkStart w:id="627" w:name="_Toc22634"/>
      <w:r>
        <w:rPr>
          <w:rFonts w:ascii="黑体" w:hAnsi="黑体" w:eastAsia="黑体"/>
        </w:rPr>
        <w:t>PCell</w:t>
      </w:r>
      <w:r>
        <w:rPr>
          <w:rFonts w:hint="eastAsia" w:ascii="黑体" w:hAnsi="黑体" w:eastAsia="黑体"/>
        </w:rPr>
        <w:t>小区</w:t>
      </w:r>
      <w:r>
        <w:rPr>
          <w:rFonts w:ascii="黑体" w:hAnsi="黑体" w:eastAsia="黑体"/>
        </w:rPr>
        <w:t>CA</w:t>
      </w:r>
      <w:r>
        <w:rPr>
          <w:rFonts w:hint="eastAsia" w:ascii="黑体" w:hAnsi="黑体" w:eastAsia="黑体"/>
        </w:rPr>
        <w:t>用户</w:t>
      </w:r>
      <w:r>
        <w:rPr>
          <w:rFonts w:ascii="黑体" w:hAnsi="黑体" w:eastAsia="黑体"/>
        </w:rPr>
        <w:t>RLC</w:t>
      </w:r>
      <w:r>
        <w:rPr>
          <w:rFonts w:hint="eastAsia" w:ascii="黑体" w:hAnsi="黑体" w:eastAsia="黑体"/>
        </w:rPr>
        <w:t>层下行用户面流量（可选）</w:t>
      </w:r>
      <w:bookmarkEnd w:id="626"/>
      <w:bookmarkEnd w:id="627"/>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指标定义：统计时段内，以本小区作为PCell时通过空口向CA激活用户发送的用户面RLC SDU字节数。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单位：MByte</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统计方式：统计时段内，累加以本小区作为PCell通过空口成功向CA用户发送的用户面RLC SDU字节总数。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英文名称：RLC.PcellCaUpOctlDl</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r>
        <w:rPr>
          <w:rFonts w:ascii="黑体" w:hAnsi="黑体" w:eastAsia="黑体"/>
        </w:rPr>
        <w:t xml:space="preserve"> </w:t>
      </w:r>
      <w:bookmarkStart w:id="628" w:name="_Toc75448062"/>
      <w:bookmarkStart w:id="629" w:name="_Toc1965"/>
      <w:r>
        <w:rPr>
          <w:rFonts w:hint="eastAsia" w:ascii="黑体" w:hAnsi="黑体" w:eastAsia="黑体"/>
        </w:rPr>
        <w:t>平均</w:t>
      </w:r>
      <w:r>
        <w:rPr>
          <w:rFonts w:ascii="黑体" w:hAnsi="黑体" w:eastAsia="黑体"/>
        </w:rPr>
        <w:t>CA</w:t>
      </w:r>
      <w:r>
        <w:rPr>
          <w:rFonts w:hint="eastAsia" w:ascii="黑体" w:hAnsi="黑体" w:eastAsia="黑体"/>
        </w:rPr>
        <w:t>能力用户数（可选）</w:t>
      </w:r>
      <w:bookmarkEnd w:id="628"/>
      <w:bookmarkEnd w:id="629"/>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指标定义：统计时段内，NR小区处于RRC连接状态并且具有CA能力的平均用户数。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统计粒度：NRCellCuPlmn</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以不大于1s为采样间隔，定期采样1ms内所有RRC连接态的UE，统计此时具备CA能力（依据终端上报的能力信息）的UE数量作为CA用户数采样值，取统计时段内所有采样值（包括为零的采样值）的平均值作为小区平均CA用户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是否区分</w:t>
      </w:r>
      <w:r>
        <w:rPr>
          <w:rFonts w:asciiTheme="minorEastAsia" w:hAnsiTheme="minorEastAsia" w:eastAsiaTheme="minorEastAsia"/>
          <w:lang w:eastAsia="zh-CN"/>
        </w:rPr>
        <w:t>PLMN:</w:t>
      </w:r>
      <w:r>
        <w:rPr>
          <w:rFonts w:hint="eastAsia" w:asciiTheme="minorEastAsia" w:hAnsiTheme="minorEastAsia" w:eastAsiaTheme="minorEastAsia"/>
          <w:lang w:eastAsia="zh-CN"/>
        </w:rPr>
        <w:t>是</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r>
        <w:rPr>
          <w:rFonts w:asciiTheme="minorEastAsia" w:hAnsiTheme="minorEastAsia" w:eastAsiaTheme="minorEastAsia"/>
          <w:lang w:eastAsia="zh-CN"/>
        </w:rPr>
        <w:t>RRC.</w:t>
      </w:r>
      <w:r>
        <w:rPr>
          <w:rFonts w:hint="eastAsia" w:asciiTheme="minorEastAsia" w:hAnsiTheme="minorEastAsia" w:eastAsiaTheme="minorEastAsia"/>
          <w:lang w:eastAsia="zh-CN"/>
        </w:rPr>
        <w:t>ConnMeanCA</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r>
        <w:rPr>
          <w:rFonts w:ascii="黑体" w:hAnsi="黑体" w:eastAsia="黑体"/>
        </w:rPr>
        <w:t xml:space="preserve"> </w:t>
      </w:r>
      <w:bookmarkStart w:id="630" w:name="_Toc24652"/>
      <w:bookmarkStart w:id="631" w:name="_Toc75448063"/>
      <w:r>
        <w:rPr>
          <w:rFonts w:hint="eastAsia" w:ascii="黑体" w:hAnsi="黑体" w:eastAsia="黑体"/>
        </w:rPr>
        <w:t>最大</w:t>
      </w:r>
      <w:r>
        <w:rPr>
          <w:rFonts w:ascii="黑体" w:hAnsi="黑体" w:eastAsia="黑体"/>
        </w:rPr>
        <w:t>CA</w:t>
      </w:r>
      <w:r>
        <w:rPr>
          <w:rFonts w:hint="eastAsia" w:ascii="黑体" w:hAnsi="黑体" w:eastAsia="黑体"/>
        </w:rPr>
        <w:t>能力用户数（可选）</w:t>
      </w:r>
      <w:bookmarkEnd w:id="630"/>
      <w:bookmarkEnd w:id="631"/>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定义：统计时段内，NR小区处于RRC连接状态并且具有CA能力的最大用户数。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统计粒度：NRCellCuPlmn</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统计方式：以不大于1s为采样间隔，定期采样1ms内所有RRC连接态的UE，统计此时具备CA能力（依据终端上报的能力信息）的UE数量作为CA用户数采样值，取统计时段内所有采样值的最大值作为小区最大CA用户数。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是否区分PLMN:是</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r>
        <w:rPr>
          <w:rFonts w:asciiTheme="minorEastAsia" w:hAnsiTheme="minorEastAsia" w:eastAsiaTheme="minorEastAsia"/>
          <w:lang w:eastAsia="zh-CN"/>
        </w:rPr>
        <w:t>RRC.</w:t>
      </w:r>
      <w:r>
        <w:rPr>
          <w:rFonts w:hint="eastAsia" w:asciiTheme="minorEastAsia" w:hAnsiTheme="minorEastAsia" w:eastAsiaTheme="minorEastAsia"/>
          <w:lang w:eastAsia="zh-CN"/>
        </w:rPr>
        <w:t>ConnMaxCA</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r>
        <w:rPr>
          <w:rFonts w:ascii="黑体" w:hAnsi="黑体" w:eastAsia="黑体"/>
        </w:rPr>
        <w:t xml:space="preserve"> </w:t>
      </w:r>
      <w:bookmarkStart w:id="632" w:name="_Toc75448064"/>
      <w:bookmarkStart w:id="633" w:name="_Toc8491"/>
      <w:r>
        <w:rPr>
          <w:rFonts w:ascii="黑体" w:hAnsi="黑体" w:eastAsia="黑体"/>
        </w:rPr>
        <w:t>PCell</w:t>
      </w:r>
      <w:r>
        <w:rPr>
          <w:rFonts w:hint="eastAsia" w:ascii="黑体" w:hAnsi="黑体" w:eastAsia="黑体"/>
        </w:rPr>
        <w:t>小区下行</w:t>
      </w:r>
      <w:r>
        <w:rPr>
          <w:rFonts w:ascii="黑体" w:hAnsi="黑体" w:eastAsia="黑体"/>
        </w:rPr>
        <w:t>CA</w:t>
      </w:r>
      <w:r>
        <w:rPr>
          <w:rFonts w:hint="eastAsia" w:ascii="黑体" w:hAnsi="黑体" w:eastAsia="黑体"/>
        </w:rPr>
        <w:t>平均激活</w:t>
      </w:r>
      <w:r>
        <w:rPr>
          <w:rFonts w:ascii="黑体" w:hAnsi="黑体" w:eastAsia="黑体"/>
        </w:rPr>
        <w:t>UE</w:t>
      </w:r>
      <w:r>
        <w:rPr>
          <w:rFonts w:hint="eastAsia" w:ascii="黑体" w:hAnsi="黑体" w:eastAsia="黑体"/>
        </w:rPr>
        <w:t>数（可选）</w:t>
      </w:r>
      <w:bookmarkEnd w:id="632"/>
      <w:bookmarkEnd w:id="633"/>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定义：统计时段内，以本小区为PCell的下行CA平均激活UE数。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统计方式：以不大于1s为采样间隔，定期采样1ms内的所有RRC连接态的UE，统计此时将本NR小区作为PCell且SCell处于激活态的CA用户数，取统计时段内所有采样值（包括激活UE数为0的采样值）的平均值作为该项指标。</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是否区分</w:t>
      </w:r>
      <w:r>
        <w:rPr>
          <w:rFonts w:asciiTheme="minorEastAsia" w:hAnsiTheme="minorEastAsia" w:eastAsiaTheme="minorEastAsia"/>
          <w:lang w:eastAsia="zh-CN"/>
        </w:rPr>
        <w:t>PLMN:</w:t>
      </w:r>
      <w:r>
        <w:rPr>
          <w:rFonts w:hint="eastAsia" w:asciiTheme="minorEastAsia" w:hAnsiTheme="minorEastAsia" w:eastAsiaTheme="minorEastAsia"/>
          <w:lang w:eastAsia="zh-CN"/>
        </w:rPr>
        <w:t>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英文名称：RRC.Pcell</w:t>
      </w:r>
      <w:r>
        <w:rPr>
          <w:rFonts w:asciiTheme="minorEastAsia" w:hAnsiTheme="minorEastAsia" w:eastAsiaTheme="minorEastAsia"/>
          <w:lang w:eastAsia="zh-CN"/>
        </w:rPr>
        <w:t>MeanActiveUe</w:t>
      </w:r>
      <w:r>
        <w:rPr>
          <w:rFonts w:hint="eastAsia" w:asciiTheme="minorEastAsia" w:hAnsiTheme="minorEastAsia" w:eastAsiaTheme="minorEastAsia"/>
          <w:lang w:eastAsia="zh-CN"/>
        </w:rPr>
        <w:t>Dl</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r>
        <w:rPr>
          <w:rFonts w:ascii="黑体" w:hAnsi="黑体" w:eastAsia="黑体"/>
        </w:rPr>
        <w:t xml:space="preserve"> </w:t>
      </w:r>
      <w:bookmarkStart w:id="634" w:name="_Toc75448065"/>
      <w:bookmarkStart w:id="635" w:name="_Toc17547"/>
      <w:r>
        <w:rPr>
          <w:rFonts w:ascii="黑体" w:hAnsi="黑体" w:eastAsia="黑体"/>
        </w:rPr>
        <w:t>PCell</w:t>
      </w:r>
      <w:r>
        <w:rPr>
          <w:rFonts w:hint="eastAsia" w:ascii="黑体" w:hAnsi="黑体" w:eastAsia="黑体"/>
        </w:rPr>
        <w:t>小区下行</w:t>
      </w:r>
      <w:r>
        <w:rPr>
          <w:rFonts w:ascii="黑体" w:hAnsi="黑体" w:eastAsia="黑体"/>
        </w:rPr>
        <w:t>CA</w:t>
      </w:r>
      <w:r>
        <w:rPr>
          <w:rFonts w:hint="eastAsia" w:ascii="黑体" w:hAnsi="黑体" w:eastAsia="黑体"/>
        </w:rPr>
        <w:t>最大激活</w:t>
      </w:r>
      <w:r>
        <w:rPr>
          <w:rFonts w:ascii="黑体" w:hAnsi="黑体" w:eastAsia="黑体"/>
        </w:rPr>
        <w:t>UE</w:t>
      </w:r>
      <w:r>
        <w:rPr>
          <w:rFonts w:hint="eastAsia" w:ascii="黑体" w:hAnsi="黑体" w:eastAsia="黑体"/>
        </w:rPr>
        <w:t>数（可选）</w:t>
      </w:r>
      <w:bookmarkEnd w:id="634"/>
      <w:bookmarkEnd w:id="635"/>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指标定义：统计时段内，以本小区为PCell的下行CA最大激活UE数。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统计方式：以不大于1s为采样间隔，定期采样1ms内的所有RRC连接态的UE，统计此时将本NR小区作为PCell且SCell处于激活态的CA用户数，取统计时段内所有采样值（包括激活UE数为0的采样值）的最大值作为本项指标。</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是否区分</w:t>
      </w:r>
      <w:r>
        <w:rPr>
          <w:rFonts w:asciiTheme="minorEastAsia" w:hAnsiTheme="minorEastAsia" w:eastAsiaTheme="minorEastAsia"/>
          <w:lang w:eastAsia="zh-CN"/>
        </w:rPr>
        <w:t>PLMN:</w:t>
      </w:r>
      <w:r>
        <w:rPr>
          <w:rFonts w:hint="eastAsia" w:asciiTheme="minorEastAsia" w:hAnsiTheme="minorEastAsia" w:eastAsiaTheme="minorEastAsia"/>
          <w:lang w:eastAsia="zh-CN"/>
        </w:rPr>
        <w:t>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英文名称：RRC.Pcell</w:t>
      </w:r>
      <w:r>
        <w:rPr>
          <w:rFonts w:asciiTheme="minorEastAsia" w:hAnsiTheme="minorEastAsia" w:eastAsiaTheme="minorEastAsia"/>
          <w:lang w:eastAsia="zh-CN"/>
        </w:rPr>
        <w:t>MaxActiveUe</w:t>
      </w:r>
      <w:r>
        <w:rPr>
          <w:rFonts w:hint="eastAsia" w:asciiTheme="minorEastAsia" w:hAnsiTheme="minorEastAsia" w:eastAsiaTheme="minorEastAsia"/>
          <w:lang w:eastAsia="zh-CN"/>
        </w:rPr>
        <w:t>Dl</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r>
        <w:rPr>
          <w:rFonts w:hint="eastAsia" w:ascii="黑体" w:hAnsi="黑体" w:eastAsia="黑体"/>
        </w:rPr>
        <w:t xml:space="preserve"> </w:t>
      </w:r>
      <w:bookmarkStart w:id="636" w:name="_Toc75448066"/>
      <w:bookmarkStart w:id="637" w:name="_Toc5604"/>
      <w:bookmarkStart w:id="638" w:name="_Ref36483460"/>
      <w:r>
        <w:rPr>
          <w:rFonts w:hint="eastAsia" w:ascii="黑体" w:hAnsi="黑体" w:eastAsia="黑体"/>
        </w:rPr>
        <w:t>SCell小区CA激活请求数（可选）</w:t>
      </w:r>
      <w:bookmarkEnd w:id="636"/>
      <w:bookmarkEnd w:id="637"/>
      <w:bookmarkEnd w:id="638"/>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 Pcell小区下的CA用户激活SCell小区的执行次数。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统计方式：统计周期内,统计主载波下发MAC CE激活辅助载波的次数。如果一个MAC CE同时激活n个辅载波,加n</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英文名称：RRC.</w:t>
      </w:r>
      <w:r>
        <w:rPr>
          <w:rFonts w:asciiTheme="minorEastAsia" w:hAnsiTheme="minorEastAsia" w:eastAsiaTheme="minorEastAsia"/>
          <w:lang w:eastAsia="zh-CN"/>
        </w:rPr>
        <w:t>ScellActReqNum</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r>
        <w:rPr>
          <w:rFonts w:ascii="黑体" w:hAnsi="黑体" w:eastAsia="黑体"/>
        </w:rPr>
        <w:t xml:space="preserve"> </w:t>
      </w:r>
      <w:bookmarkStart w:id="639" w:name="_Toc75448067"/>
      <w:bookmarkStart w:id="640" w:name="_Ref36483458"/>
      <w:bookmarkStart w:id="641" w:name="_Toc26395"/>
      <w:r>
        <w:rPr>
          <w:rFonts w:hint="eastAsia" w:ascii="黑体" w:hAnsi="黑体" w:eastAsia="黑体"/>
        </w:rPr>
        <w:t>SCell小区CA激活成功数（可选）</w:t>
      </w:r>
      <w:bookmarkEnd w:id="639"/>
      <w:bookmarkEnd w:id="640"/>
      <w:bookmarkEnd w:id="641"/>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 Pcell小区下的CA用户激活SCell小区的成功次数。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单位：次。</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统计方式：统计周期内,主载波收到载波激活MAC CE对应的ACK的次数，计数器累加本周期统计的次数。</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英文名称：RRC.</w:t>
      </w:r>
      <w:r>
        <w:rPr>
          <w:rFonts w:asciiTheme="minorEastAsia" w:hAnsiTheme="minorEastAsia" w:eastAsiaTheme="minorEastAsia"/>
          <w:lang w:eastAsia="zh-CN"/>
        </w:rPr>
        <w:t>ScellActSuccNum</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r>
        <w:rPr>
          <w:rFonts w:ascii="黑体" w:hAnsi="黑体" w:eastAsia="黑体"/>
        </w:rPr>
        <w:t xml:space="preserve"> </w:t>
      </w:r>
      <w:bookmarkStart w:id="642" w:name="_Toc31907"/>
      <w:bookmarkStart w:id="643" w:name="_Toc75448068"/>
      <w:r>
        <w:rPr>
          <w:rFonts w:hint="eastAsia" w:ascii="黑体" w:hAnsi="黑体" w:eastAsia="黑体"/>
        </w:rPr>
        <w:t>SCell小区CA激活成功率(</w:t>
      </w:r>
      <w:r>
        <w:rPr>
          <w:rFonts w:ascii="黑体" w:hAnsi="黑体" w:eastAsia="黑体"/>
        </w:rPr>
        <w:t>KPI)</w:t>
      </w:r>
      <w:r>
        <w:rPr>
          <w:rFonts w:hint="eastAsia" w:ascii="黑体" w:hAnsi="黑体" w:eastAsia="黑体"/>
        </w:rPr>
        <w:t>（可选）</w:t>
      </w:r>
      <w:bookmarkEnd w:id="642"/>
      <w:bookmarkEnd w:id="643"/>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 xml:space="preserve">指标定义：统计时段内， </w:t>
      </w:r>
      <w:r>
        <w:rPr>
          <w:rFonts w:asciiTheme="minorEastAsia" w:hAnsiTheme="minorEastAsia" w:eastAsiaTheme="minorEastAsia"/>
          <w:lang w:eastAsia="zh-CN"/>
        </w:rPr>
        <w:t>SCELL</w:t>
      </w:r>
      <w:r>
        <w:rPr>
          <w:rFonts w:hint="eastAsia" w:asciiTheme="minorEastAsia" w:hAnsiTheme="minorEastAsia" w:eastAsiaTheme="minorEastAsia"/>
          <w:lang w:eastAsia="zh-CN"/>
        </w:rPr>
        <w:t>小区C</w:t>
      </w:r>
      <w:r>
        <w:rPr>
          <w:rFonts w:asciiTheme="minorEastAsia" w:hAnsiTheme="minorEastAsia" w:eastAsiaTheme="minorEastAsia"/>
          <w:lang w:eastAsia="zh-CN"/>
        </w:rPr>
        <w:t>A</w:t>
      </w:r>
      <w:r>
        <w:rPr>
          <w:rFonts w:hint="eastAsia" w:asciiTheme="minorEastAsia" w:hAnsiTheme="minorEastAsia" w:eastAsiaTheme="minorEastAsia"/>
          <w:lang w:eastAsia="zh-CN"/>
        </w:rPr>
        <w:t>激活成功次数与S</w:t>
      </w:r>
      <w:r>
        <w:rPr>
          <w:rFonts w:asciiTheme="minorEastAsia" w:hAnsiTheme="minorEastAsia" w:eastAsiaTheme="minorEastAsia"/>
          <w:lang w:eastAsia="zh-CN"/>
        </w:rPr>
        <w:t>CELL</w:t>
      </w:r>
      <w:r>
        <w:rPr>
          <w:rFonts w:hint="eastAsia" w:asciiTheme="minorEastAsia" w:hAnsiTheme="minorEastAsia" w:eastAsiaTheme="minorEastAsia"/>
          <w:lang w:eastAsia="zh-CN"/>
        </w:rPr>
        <w:t>小区C</w:t>
      </w:r>
      <w:r>
        <w:rPr>
          <w:rFonts w:asciiTheme="minorEastAsia" w:hAnsiTheme="minorEastAsia" w:eastAsiaTheme="minorEastAsia"/>
          <w:lang w:eastAsia="zh-CN"/>
        </w:rPr>
        <w:t>A</w:t>
      </w:r>
      <w:r>
        <w:rPr>
          <w:rFonts w:hint="eastAsia" w:asciiTheme="minorEastAsia" w:hAnsiTheme="minorEastAsia" w:eastAsiaTheme="minorEastAsia"/>
          <w:lang w:eastAsia="zh-CN"/>
        </w:rPr>
        <w:t>激活请求次数的比值。</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NRCellCU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统计方式：S</w:t>
      </w:r>
      <w:r>
        <w:rPr>
          <w:rFonts w:asciiTheme="minorEastAsia" w:hAnsiTheme="minorEastAsia" w:eastAsiaTheme="minorEastAsia"/>
          <w:lang w:eastAsia="zh-CN"/>
        </w:rPr>
        <w:t>C</w:t>
      </w:r>
      <w:r>
        <w:rPr>
          <w:rFonts w:hint="eastAsia" w:asciiTheme="minorEastAsia" w:hAnsiTheme="minorEastAsia" w:eastAsiaTheme="minorEastAsia"/>
          <w:lang w:eastAsia="zh-CN"/>
        </w:rPr>
        <w:t>ell小区C</w:t>
      </w:r>
      <w:r>
        <w:rPr>
          <w:rFonts w:asciiTheme="minorEastAsia" w:hAnsiTheme="minorEastAsia" w:eastAsiaTheme="minorEastAsia"/>
          <w:lang w:eastAsia="zh-CN"/>
        </w:rPr>
        <w:t>A</w:t>
      </w:r>
      <w:r>
        <w:rPr>
          <w:rFonts w:hint="eastAsia" w:asciiTheme="minorEastAsia" w:hAnsiTheme="minorEastAsia" w:eastAsiaTheme="minorEastAsia"/>
          <w:lang w:eastAsia="zh-CN"/>
        </w:rPr>
        <w:t>激活成功率=</w:t>
      </w:r>
      <w:r>
        <w:rPr>
          <w:rFonts w:asciiTheme="minorEastAsia" w:hAnsiTheme="minorEastAsia" w:eastAsiaTheme="minorEastAsia"/>
          <w:lang w:eastAsia="zh-CN"/>
        </w:rPr>
        <w:t>SCELL</w:t>
      </w:r>
      <w:r>
        <w:rPr>
          <w:rFonts w:hint="eastAsia" w:asciiTheme="minorEastAsia" w:hAnsiTheme="minorEastAsia" w:eastAsiaTheme="minorEastAsia"/>
          <w:lang w:eastAsia="zh-CN"/>
        </w:rPr>
        <w:t>小区C</w:t>
      </w:r>
      <w:r>
        <w:rPr>
          <w:rFonts w:asciiTheme="minorEastAsia" w:hAnsiTheme="minorEastAsia" w:eastAsiaTheme="minorEastAsia"/>
          <w:lang w:eastAsia="zh-CN"/>
        </w:rPr>
        <w:t>A</w:t>
      </w:r>
      <w:r>
        <w:rPr>
          <w:rFonts w:hint="eastAsia" w:asciiTheme="minorEastAsia" w:hAnsiTheme="minorEastAsia" w:eastAsiaTheme="minorEastAsia"/>
          <w:lang w:eastAsia="zh-CN"/>
        </w:rPr>
        <w:t>激活成功次数/S</w:t>
      </w:r>
      <w:r>
        <w:rPr>
          <w:rFonts w:asciiTheme="minorEastAsia" w:hAnsiTheme="minorEastAsia" w:eastAsiaTheme="minorEastAsia"/>
          <w:lang w:eastAsia="zh-CN"/>
        </w:rPr>
        <w:t>CELL</w:t>
      </w:r>
      <w:r>
        <w:rPr>
          <w:rFonts w:hint="eastAsia" w:asciiTheme="minorEastAsia" w:hAnsiTheme="minorEastAsia" w:eastAsiaTheme="minorEastAsia"/>
          <w:lang w:eastAsia="zh-CN"/>
        </w:rPr>
        <w:t>小区C</w:t>
      </w:r>
      <w:r>
        <w:rPr>
          <w:rFonts w:asciiTheme="minorEastAsia" w:hAnsiTheme="minorEastAsia" w:eastAsiaTheme="minorEastAsia"/>
          <w:lang w:eastAsia="zh-CN"/>
        </w:rPr>
        <w:t>A</w:t>
      </w:r>
      <w:r>
        <w:rPr>
          <w:rFonts w:hint="eastAsia" w:asciiTheme="minorEastAsia" w:hAnsiTheme="minorEastAsia" w:eastAsiaTheme="minorEastAsia"/>
          <w:lang w:eastAsia="zh-CN"/>
        </w:rPr>
        <w:t>激活请求次数*</w:t>
      </w:r>
      <w:r>
        <w:rPr>
          <w:rFonts w:asciiTheme="minorEastAsia" w:hAnsiTheme="minorEastAsia" w:eastAsiaTheme="minorEastAsia"/>
          <w:lang w:eastAsia="zh-CN"/>
        </w:rPr>
        <w:t>100%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w:t>
      </w:r>
      <w:r>
        <w:rPr>
          <w:rFonts w:asciiTheme="minorEastAsia" w:hAnsiTheme="minorEastAsia" w:eastAsiaTheme="minorEastAsia"/>
          <w:lang w:eastAsia="zh-CN"/>
        </w:rPr>
        <w:t>PI.ScellActSucc</w:t>
      </w:r>
      <w:r>
        <w:rPr>
          <w:rFonts w:hint="eastAsia" w:asciiTheme="minorEastAsia" w:hAnsiTheme="minorEastAsia" w:eastAsiaTheme="minorEastAsia"/>
          <w:lang w:eastAsia="zh-CN"/>
        </w:rPr>
        <w:t>Rate</w:t>
      </w:r>
    </w:p>
    <w:p>
      <w:pPr>
        <w:adjustRightInd w:val="0"/>
        <w:snapToGrid w:val="0"/>
        <w:spacing w:line="360" w:lineRule="auto"/>
        <w:rPr>
          <w:rFonts w:ascii="宋体" w:hAnsi="宋体" w:eastAsia="宋体"/>
          <w:szCs w:val="21"/>
        </w:rPr>
      </w:pP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644" w:name="_Toc21943"/>
      <w:bookmarkStart w:id="645" w:name="_Toc75448087"/>
      <w:r>
        <w:rPr>
          <w:rFonts w:hint="eastAsia" w:ascii="黑体" w:hAnsi="黑体" w:eastAsia="黑体"/>
        </w:rPr>
        <w:t>分运营商上行P</w:t>
      </w:r>
      <w:r>
        <w:rPr>
          <w:rFonts w:ascii="黑体" w:hAnsi="黑体" w:eastAsia="黑体"/>
        </w:rPr>
        <w:t>USCH</w:t>
      </w:r>
      <w:r>
        <w:rPr>
          <w:rFonts w:hint="eastAsia" w:ascii="黑体" w:hAnsi="黑体" w:eastAsia="黑体"/>
        </w:rPr>
        <w:t>信道可用P</w:t>
      </w:r>
      <w:r>
        <w:rPr>
          <w:rFonts w:ascii="黑体" w:hAnsi="黑体" w:eastAsia="黑体"/>
        </w:rPr>
        <w:t>RB</w:t>
      </w:r>
      <w:r>
        <w:rPr>
          <w:rFonts w:hint="eastAsia" w:ascii="黑体" w:hAnsi="黑体" w:eastAsia="黑体"/>
        </w:rPr>
        <w:t>数</w:t>
      </w:r>
      <w:bookmarkEnd w:id="644"/>
      <w:bookmarkEnd w:id="645"/>
      <w:r>
        <w:rPr>
          <w:rFonts w:ascii="黑体" w:hAnsi="黑体" w:eastAsia="黑体"/>
        </w:rPr>
        <w:t xml:space="preserve"> </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指标定义：统计时间段内，按照运营商分别统计上行P</w:t>
      </w:r>
      <w:r>
        <w:rPr>
          <w:rFonts w:asciiTheme="minorEastAsia" w:hAnsiTheme="minorEastAsia" w:eastAsiaTheme="minorEastAsia"/>
          <w:lang w:eastAsia="zh-CN"/>
        </w:rPr>
        <w:t>USCH</w:t>
      </w:r>
      <w:r>
        <w:rPr>
          <w:rFonts w:hint="eastAsia" w:asciiTheme="minorEastAsia" w:hAnsiTheme="minorEastAsia" w:eastAsiaTheme="minorEastAsia"/>
          <w:lang w:eastAsia="zh-CN"/>
        </w:rPr>
        <w:t>信道可用P</w:t>
      </w:r>
      <w:r>
        <w:rPr>
          <w:rFonts w:asciiTheme="minorEastAsia" w:hAnsiTheme="minorEastAsia" w:eastAsiaTheme="minorEastAsia"/>
          <w:lang w:eastAsia="zh-CN"/>
        </w:rPr>
        <w:t>RB</w:t>
      </w:r>
      <w:r>
        <w:rPr>
          <w:rFonts w:hint="eastAsia" w:asciiTheme="minorEastAsia" w:hAnsiTheme="minorEastAsia" w:eastAsiaTheme="minorEastAsia"/>
          <w:lang w:eastAsia="zh-CN"/>
        </w:rPr>
        <w:t>数。</w:t>
      </w:r>
      <w:r>
        <w:rPr>
          <w:rFonts w:asciiTheme="minorEastAsia" w:hAnsiTheme="minorEastAsia" w:eastAsiaTheme="minorEastAsia"/>
          <w:lang w:eastAsia="zh-CN"/>
        </w:rPr>
        <w:t xml:space="preserve"> </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NRCellDUPLMN</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以slot为采样周期，采样每运营商对应的P</w:t>
      </w:r>
      <w:r>
        <w:rPr>
          <w:rFonts w:asciiTheme="minorEastAsia" w:hAnsiTheme="minorEastAsia" w:eastAsiaTheme="minorEastAsia"/>
          <w:lang w:eastAsia="zh-CN"/>
        </w:rPr>
        <w:t>USCH</w:t>
      </w:r>
      <w:r>
        <w:rPr>
          <w:rFonts w:hint="eastAsia" w:asciiTheme="minorEastAsia" w:hAnsiTheme="minorEastAsia" w:eastAsiaTheme="minorEastAsia"/>
          <w:lang w:eastAsia="zh-CN"/>
        </w:rPr>
        <w:t>信道P</w:t>
      </w:r>
      <w:r>
        <w:rPr>
          <w:rFonts w:asciiTheme="minorEastAsia" w:hAnsiTheme="minorEastAsia" w:eastAsiaTheme="minorEastAsia"/>
          <w:lang w:eastAsia="zh-CN"/>
        </w:rPr>
        <w:t>RB</w:t>
      </w:r>
      <w:r>
        <w:rPr>
          <w:rFonts w:hint="eastAsia" w:asciiTheme="minorEastAsia" w:hAnsiTheme="minorEastAsia" w:eastAsiaTheme="minorEastAsia"/>
          <w:lang w:eastAsia="zh-CN"/>
        </w:rPr>
        <w:t>可用数。采样周期末，取所有采样值的平均值作为此指标。</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其中，P</w:t>
      </w:r>
      <w:r>
        <w:rPr>
          <w:rFonts w:asciiTheme="minorEastAsia" w:hAnsiTheme="minorEastAsia" w:eastAsiaTheme="minorEastAsia"/>
          <w:lang w:eastAsia="zh-CN"/>
        </w:rPr>
        <w:t>RB</w:t>
      </w:r>
      <w:r>
        <w:rPr>
          <w:rFonts w:hint="eastAsia" w:asciiTheme="minorEastAsia" w:hAnsiTheme="minorEastAsia" w:eastAsiaTheme="minorEastAsia"/>
          <w:lang w:eastAsia="zh-CN"/>
        </w:rPr>
        <w:t>可用数=共享P</w:t>
      </w:r>
      <w:r>
        <w:rPr>
          <w:rFonts w:asciiTheme="minorEastAsia" w:hAnsiTheme="minorEastAsia" w:eastAsiaTheme="minorEastAsia"/>
          <w:lang w:eastAsia="zh-CN"/>
        </w:rPr>
        <w:t>RB</w:t>
      </w:r>
      <w:r>
        <w:rPr>
          <w:rFonts w:hint="eastAsia" w:asciiTheme="minorEastAsia" w:hAnsiTheme="minorEastAsia" w:eastAsiaTheme="minorEastAsia"/>
          <w:lang w:eastAsia="zh-CN"/>
        </w:rPr>
        <w:t>数+独享P</w:t>
      </w:r>
      <w:r>
        <w:rPr>
          <w:rFonts w:asciiTheme="minorEastAsia" w:hAnsiTheme="minorEastAsia" w:eastAsiaTheme="minorEastAsia"/>
          <w:lang w:eastAsia="zh-CN"/>
        </w:rPr>
        <w:t>RB</w:t>
      </w:r>
      <w:r>
        <w:rPr>
          <w:rFonts w:hint="eastAsia" w:asciiTheme="minorEastAsia" w:hAnsiTheme="minorEastAsia" w:eastAsiaTheme="minorEastAsia"/>
          <w:lang w:eastAsia="zh-CN"/>
        </w:rPr>
        <w:t>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例：1</w:t>
      </w:r>
      <w:r>
        <w:rPr>
          <w:rFonts w:asciiTheme="minorEastAsia" w:hAnsiTheme="minorEastAsia" w:eastAsiaTheme="minorEastAsia"/>
          <w:lang w:eastAsia="zh-CN"/>
        </w:rPr>
        <w:t>00M</w:t>
      </w:r>
      <w:r>
        <w:rPr>
          <w:rFonts w:hint="eastAsia" w:asciiTheme="minorEastAsia" w:hAnsiTheme="minorEastAsia" w:eastAsiaTheme="minorEastAsia"/>
          <w:lang w:eastAsia="zh-CN"/>
        </w:rPr>
        <w:t>带宽对应2</w:t>
      </w:r>
      <w:r>
        <w:rPr>
          <w:rFonts w:asciiTheme="minorEastAsia" w:hAnsiTheme="minorEastAsia" w:eastAsiaTheme="minorEastAsia"/>
          <w:lang w:eastAsia="zh-CN"/>
        </w:rPr>
        <w:t>73</w:t>
      </w:r>
      <w:r>
        <w:rPr>
          <w:rFonts w:hint="eastAsia" w:asciiTheme="minorEastAsia" w:hAnsiTheme="minorEastAsia" w:eastAsiaTheme="minorEastAsia"/>
          <w:lang w:eastAsia="zh-CN"/>
        </w:rPr>
        <w:t>个P</w:t>
      </w:r>
      <w:r>
        <w:rPr>
          <w:rFonts w:asciiTheme="minorEastAsia" w:hAnsiTheme="minorEastAsia" w:eastAsiaTheme="minorEastAsia"/>
          <w:lang w:eastAsia="zh-CN"/>
        </w:rPr>
        <w:t>RB</w:t>
      </w:r>
      <w:r>
        <w:rPr>
          <w:rFonts w:hint="eastAsia" w:asciiTheme="minorEastAsia" w:hAnsiTheme="minorEastAsia" w:eastAsiaTheme="minorEastAsia"/>
          <w:lang w:eastAsia="zh-CN"/>
        </w:rPr>
        <w:t>，某采样点，其中运营商A独享1</w:t>
      </w:r>
      <w:r>
        <w:rPr>
          <w:rFonts w:asciiTheme="minorEastAsia" w:hAnsiTheme="minorEastAsia" w:eastAsiaTheme="minorEastAsia"/>
          <w:lang w:eastAsia="zh-CN"/>
        </w:rPr>
        <w:t>00 PRB</w:t>
      </w:r>
      <w:r>
        <w:rPr>
          <w:rFonts w:hint="eastAsia" w:asciiTheme="minorEastAsia" w:hAnsiTheme="minorEastAsia" w:eastAsiaTheme="minorEastAsia"/>
          <w:lang w:eastAsia="zh-CN"/>
        </w:rPr>
        <w:t>，运营商B独享9</w:t>
      </w:r>
      <w:r>
        <w:rPr>
          <w:rFonts w:asciiTheme="minorEastAsia" w:hAnsiTheme="minorEastAsia" w:eastAsiaTheme="minorEastAsia"/>
          <w:lang w:eastAsia="zh-CN"/>
        </w:rPr>
        <w:t>0 PRB</w:t>
      </w:r>
      <w:r>
        <w:rPr>
          <w:rFonts w:hint="eastAsia" w:asciiTheme="minorEastAsia" w:hAnsiTheme="minorEastAsia" w:eastAsiaTheme="minorEastAsia"/>
          <w:lang w:eastAsia="zh-CN"/>
        </w:rPr>
        <w:t>，共享8</w:t>
      </w:r>
      <w:r>
        <w:rPr>
          <w:rFonts w:asciiTheme="minorEastAsia" w:hAnsiTheme="minorEastAsia" w:eastAsiaTheme="minorEastAsia"/>
          <w:lang w:eastAsia="zh-CN"/>
        </w:rPr>
        <w:t>3 PRB</w:t>
      </w:r>
      <w:r>
        <w:rPr>
          <w:rFonts w:hint="eastAsia" w:asciiTheme="minorEastAsia" w:hAnsiTheme="minorEastAsia" w:eastAsiaTheme="minorEastAsia"/>
          <w:lang w:eastAsia="zh-CN"/>
        </w:rPr>
        <w:t>，那么当前采样点，运营商A的P</w:t>
      </w:r>
      <w:r>
        <w:rPr>
          <w:rFonts w:asciiTheme="minorEastAsia" w:hAnsiTheme="minorEastAsia" w:eastAsiaTheme="minorEastAsia"/>
          <w:lang w:eastAsia="zh-CN"/>
        </w:rPr>
        <w:t>DSCH</w:t>
      </w:r>
      <w:r>
        <w:rPr>
          <w:rFonts w:hint="eastAsia" w:asciiTheme="minorEastAsia" w:hAnsiTheme="minorEastAsia" w:eastAsiaTheme="minorEastAsia"/>
          <w:lang w:eastAsia="zh-CN"/>
        </w:rPr>
        <w:t>信道可用P</w:t>
      </w:r>
      <w:r>
        <w:rPr>
          <w:rFonts w:asciiTheme="minorEastAsia" w:hAnsiTheme="minorEastAsia" w:eastAsiaTheme="minorEastAsia"/>
          <w:lang w:eastAsia="zh-CN"/>
        </w:rPr>
        <w:t>RB</w:t>
      </w:r>
      <w:r>
        <w:rPr>
          <w:rFonts w:hint="eastAsia" w:asciiTheme="minorEastAsia" w:hAnsiTheme="minorEastAsia" w:eastAsiaTheme="minorEastAsia"/>
          <w:lang w:eastAsia="zh-CN"/>
        </w:rPr>
        <w:t>数为1</w:t>
      </w:r>
      <w:r>
        <w:rPr>
          <w:rFonts w:asciiTheme="minorEastAsia" w:hAnsiTheme="minorEastAsia" w:eastAsiaTheme="minorEastAsia"/>
          <w:lang w:eastAsia="zh-CN"/>
        </w:rPr>
        <w:t>83</w:t>
      </w:r>
      <w:r>
        <w:rPr>
          <w:rFonts w:hint="eastAsia" w:asciiTheme="minorEastAsia" w:hAnsiTheme="minorEastAsia" w:eastAsiaTheme="minorEastAsia"/>
          <w:lang w:eastAsia="zh-CN"/>
        </w:rPr>
        <w:t>，运营商B的P</w:t>
      </w:r>
      <w:r>
        <w:rPr>
          <w:rFonts w:asciiTheme="minorEastAsia" w:hAnsiTheme="minorEastAsia" w:eastAsiaTheme="minorEastAsia"/>
          <w:lang w:eastAsia="zh-CN"/>
        </w:rPr>
        <w:t>DSCH</w:t>
      </w:r>
      <w:r>
        <w:rPr>
          <w:rFonts w:hint="eastAsia" w:asciiTheme="minorEastAsia" w:hAnsiTheme="minorEastAsia" w:eastAsiaTheme="minorEastAsia"/>
          <w:lang w:eastAsia="zh-CN"/>
        </w:rPr>
        <w:t>信道可用P</w:t>
      </w:r>
      <w:r>
        <w:rPr>
          <w:rFonts w:asciiTheme="minorEastAsia" w:hAnsiTheme="minorEastAsia" w:eastAsiaTheme="minorEastAsia"/>
          <w:lang w:eastAsia="zh-CN"/>
        </w:rPr>
        <w:t>RB</w:t>
      </w:r>
      <w:r>
        <w:rPr>
          <w:rFonts w:hint="eastAsia" w:asciiTheme="minorEastAsia" w:hAnsiTheme="minorEastAsia" w:eastAsiaTheme="minorEastAsia"/>
          <w:lang w:eastAsia="zh-CN"/>
        </w:rPr>
        <w:t>数为1</w:t>
      </w:r>
      <w:r>
        <w:rPr>
          <w:rFonts w:asciiTheme="minorEastAsia" w:hAnsiTheme="minorEastAsia" w:eastAsiaTheme="minorEastAsia"/>
          <w:lang w:eastAsia="zh-CN"/>
        </w:rPr>
        <w:t>73</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r>
        <w:rPr>
          <w:rFonts w:asciiTheme="minorEastAsia" w:hAnsiTheme="minorEastAsia" w:eastAsiaTheme="minorEastAsia"/>
          <w:lang w:eastAsia="zh-CN"/>
        </w:rPr>
        <w:t>RRU.PuschPrb</w:t>
      </w:r>
      <w:r>
        <w:rPr>
          <w:rFonts w:hint="eastAsia" w:asciiTheme="minorEastAsia" w:hAnsiTheme="minorEastAsia" w:eastAsiaTheme="minorEastAsia"/>
          <w:lang w:eastAsia="zh-CN"/>
        </w:rPr>
        <w:t>ForRs</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r>
        <w:rPr>
          <w:rFonts w:hint="eastAsia" w:ascii="黑体" w:hAnsi="黑体" w:eastAsia="黑体"/>
        </w:rPr>
        <w:t xml:space="preserve"> </w:t>
      </w:r>
      <w:bookmarkStart w:id="646" w:name="_Toc75448088"/>
      <w:bookmarkStart w:id="647" w:name="_Toc7651"/>
      <w:r>
        <w:rPr>
          <w:rFonts w:hint="eastAsia" w:ascii="黑体" w:hAnsi="黑体" w:eastAsia="黑体"/>
        </w:rPr>
        <w:t>分运营商上行P</w:t>
      </w:r>
      <w:r>
        <w:rPr>
          <w:rFonts w:ascii="黑体" w:hAnsi="黑体" w:eastAsia="黑体"/>
        </w:rPr>
        <w:t>USCH</w:t>
      </w:r>
      <w:r>
        <w:rPr>
          <w:rFonts w:hint="eastAsia" w:ascii="黑体" w:hAnsi="黑体" w:eastAsia="黑体"/>
        </w:rPr>
        <w:t>信道独享P</w:t>
      </w:r>
      <w:r>
        <w:rPr>
          <w:rFonts w:ascii="黑体" w:hAnsi="黑体" w:eastAsia="黑体"/>
        </w:rPr>
        <w:t>RB</w:t>
      </w:r>
      <w:r>
        <w:rPr>
          <w:rFonts w:hint="eastAsia" w:ascii="黑体" w:hAnsi="黑体" w:eastAsia="黑体"/>
        </w:rPr>
        <w:t>数</w:t>
      </w:r>
      <w:bookmarkEnd w:id="646"/>
      <w:bookmarkEnd w:id="647"/>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指标定义：统计时间段内，按照运营商分别统计上行P</w:t>
      </w:r>
      <w:r>
        <w:rPr>
          <w:rFonts w:asciiTheme="minorEastAsia" w:hAnsiTheme="minorEastAsia" w:eastAsiaTheme="minorEastAsia"/>
          <w:lang w:eastAsia="zh-CN"/>
        </w:rPr>
        <w:t>USCH</w:t>
      </w:r>
      <w:r>
        <w:rPr>
          <w:rFonts w:hint="eastAsia" w:asciiTheme="minorEastAsia" w:hAnsiTheme="minorEastAsia" w:eastAsiaTheme="minorEastAsia"/>
          <w:lang w:eastAsia="zh-CN"/>
        </w:rPr>
        <w:t>信道每运营商独享P</w:t>
      </w:r>
      <w:r>
        <w:rPr>
          <w:rFonts w:asciiTheme="minorEastAsia" w:hAnsiTheme="minorEastAsia" w:eastAsiaTheme="minorEastAsia"/>
          <w:lang w:eastAsia="zh-CN"/>
        </w:rPr>
        <w:t>RB</w:t>
      </w:r>
      <w:r>
        <w:rPr>
          <w:rFonts w:hint="eastAsia" w:asciiTheme="minorEastAsia" w:hAnsiTheme="minorEastAsia" w:eastAsiaTheme="minorEastAsia"/>
          <w:lang w:eastAsia="zh-CN"/>
        </w:rPr>
        <w:t>数。</w:t>
      </w:r>
      <w:r>
        <w:rPr>
          <w:rFonts w:asciiTheme="minorEastAsia" w:hAnsiTheme="minorEastAsia" w:eastAsiaTheme="minorEastAsia"/>
          <w:lang w:eastAsia="zh-CN"/>
        </w:rPr>
        <w:t xml:space="preserve"> </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NRCellDUPLMN</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以slot为采样周期，采样每运营商对应的P</w:t>
      </w:r>
      <w:r>
        <w:rPr>
          <w:rFonts w:asciiTheme="minorEastAsia" w:hAnsiTheme="minorEastAsia" w:eastAsiaTheme="minorEastAsia"/>
          <w:lang w:eastAsia="zh-CN"/>
        </w:rPr>
        <w:t>USCH</w:t>
      </w:r>
      <w:r>
        <w:rPr>
          <w:rFonts w:hint="eastAsia" w:asciiTheme="minorEastAsia" w:hAnsiTheme="minorEastAsia" w:eastAsiaTheme="minorEastAsia"/>
          <w:lang w:eastAsia="zh-CN"/>
        </w:rPr>
        <w:t>信道独享P</w:t>
      </w:r>
      <w:r>
        <w:rPr>
          <w:rFonts w:asciiTheme="minorEastAsia" w:hAnsiTheme="minorEastAsia" w:eastAsiaTheme="minorEastAsia"/>
          <w:lang w:eastAsia="zh-CN"/>
        </w:rPr>
        <w:t>RB</w:t>
      </w:r>
      <w:r>
        <w:rPr>
          <w:rFonts w:hint="eastAsia" w:asciiTheme="minorEastAsia" w:hAnsiTheme="minorEastAsia" w:eastAsiaTheme="minorEastAsia"/>
          <w:lang w:eastAsia="zh-CN"/>
        </w:rPr>
        <w:t>可用数。采样周期末，取所有采样值的平均值作为此指标。</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r>
        <w:rPr>
          <w:rFonts w:asciiTheme="minorEastAsia" w:hAnsiTheme="minorEastAsia" w:eastAsiaTheme="minorEastAsia"/>
          <w:lang w:eastAsia="zh-CN"/>
        </w:rPr>
        <w:t>RRU.PuschPrb</w:t>
      </w:r>
      <w:r>
        <w:rPr>
          <w:rFonts w:hint="eastAsia" w:asciiTheme="minorEastAsia" w:hAnsiTheme="minorEastAsia" w:eastAsiaTheme="minorEastAsia"/>
          <w:lang w:eastAsia="zh-CN"/>
        </w:rPr>
        <w:t>Dedicate</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bookmarkStart w:id="648" w:name="_Toc10711"/>
      <w:bookmarkStart w:id="649" w:name="_Toc75448089"/>
      <w:r>
        <w:rPr>
          <w:rFonts w:hint="eastAsia" w:ascii="黑体" w:hAnsi="黑体" w:eastAsia="黑体"/>
        </w:rPr>
        <w:t>上行P</w:t>
      </w:r>
      <w:r>
        <w:rPr>
          <w:rFonts w:ascii="黑体" w:hAnsi="黑体" w:eastAsia="黑体"/>
        </w:rPr>
        <w:t>USCH</w:t>
      </w:r>
      <w:r>
        <w:rPr>
          <w:rFonts w:hint="eastAsia" w:ascii="黑体" w:hAnsi="黑体" w:eastAsia="黑体"/>
        </w:rPr>
        <w:t>信道共享P</w:t>
      </w:r>
      <w:r>
        <w:rPr>
          <w:rFonts w:ascii="黑体" w:hAnsi="黑体" w:eastAsia="黑体"/>
        </w:rPr>
        <w:t>RB</w:t>
      </w:r>
      <w:r>
        <w:rPr>
          <w:rFonts w:hint="eastAsia" w:ascii="黑体" w:hAnsi="黑体" w:eastAsia="黑体"/>
        </w:rPr>
        <w:t>数</w:t>
      </w:r>
      <w:bookmarkEnd w:id="648"/>
      <w:bookmarkEnd w:id="649"/>
      <w:r>
        <w:rPr>
          <w:rFonts w:ascii="黑体" w:hAnsi="黑体" w:eastAsia="黑体"/>
        </w:rPr>
        <w:t xml:space="preserve"> </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指标定义：统计时间段内，统计上行P</w:t>
      </w:r>
      <w:r>
        <w:rPr>
          <w:rFonts w:asciiTheme="minorEastAsia" w:hAnsiTheme="minorEastAsia" w:eastAsiaTheme="minorEastAsia"/>
          <w:lang w:eastAsia="zh-CN"/>
        </w:rPr>
        <w:t>USCH</w:t>
      </w:r>
      <w:r>
        <w:rPr>
          <w:rFonts w:hint="eastAsia" w:asciiTheme="minorEastAsia" w:hAnsiTheme="minorEastAsia" w:eastAsiaTheme="minorEastAsia"/>
          <w:lang w:eastAsia="zh-CN"/>
        </w:rPr>
        <w:t>信道共享P</w:t>
      </w:r>
      <w:r>
        <w:rPr>
          <w:rFonts w:asciiTheme="minorEastAsia" w:hAnsiTheme="minorEastAsia" w:eastAsiaTheme="minorEastAsia"/>
          <w:lang w:eastAsia="zh-CN"/>
        </w:rPr>
        <w:t>RB</w:t>
      </w:r>
      <w:r>
        <w:rPr>
          <w:rFonts w:hint="eastAsia" w:asciiTheme="minorEastAsia" w:hAnsiTheme="minorEastAsia" w:eastAsiaTheme="minorEastAsia"/>
          <w:lang w:eastAsia="zh-CN"/>
        </w:rPr>
        <w:t>数。</w:t>
      </w:r>
      <w:r>
        <w:rPr>
          <w:rFonts w:asciiTheme="minorEastAsia" w:hAnsiTheme="minorEastAsia" w:eastAsiaTheme="minorEastAsia"/>
          <w:lang w:eastAsia="zh-CN"/>
        </w:rPr>
        <w:t xml:space="preserve"> </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以slot为采样周期，采样P</w:t>
      </w:r>
      <w:r>
        <w:rPr>
          <w:rFonts w:asciiTheme="minorEastAsia" w:hAnsiTheme="minorEastAsia" w:eastAsiaTheme="minorEastAsia"/>
          <w:lang w:eastAsia="zh-CN"/>
        </w:rPr>
        <w:t>USCH</w:t>
      </w:r>
      <w:r>
        <w:rPr>
          <w:rFonts w:hint="eastAsia" w:asciiTheme="minorEastAsia" w:hAnsiTheme="minorEastAsia" w:eastAsiaTheme="minorEastAsia"/>
          <w:lang w:eastAsia="zh-CN"/>
        </w:rPr>
        <w:t>信道共享P</w:t>
      </w:r>
      <w:r>
        <w:rPr>
          <w:rFonts w:asciiTheme="minorEastAsia" w:hAnsiTheme="minorEastAsia" w:eastAsiaTheme="minorEastAsia"/>
          <w:lang w:eastAsia="zh-CN"/>
        </w:rPr>
        <w:t>RB</w:t>
      </w:r>
      <w:r>
        <w:rPr>
          <w:rFonts w:hint="eastAsia" w:asciiTheme="minorEastAsia" w:hAnsiTheme="minorEastAsia" w:eastAsiaTheme="minorEastAsia"/>
          <w:lang w:eastAsia="zh-CN"/>
        </w:rPr>
        <w:t>可用数。采样周期末，取所有采样值的平均值作为此指标。</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r>
        <w:rPr>
          <w:rFonts w:asciiTheme="minorEastAsia" w:hAnsiTheme="minorEastAsia" w:eastAsiaTheme="minorEastAsia"/>
          <w:lang w:eastAsia="zh-CN"/>
        </w:rPr>
        <w:t>RRU.PuschPrb</w:t>
      </w:r>
      <w:r>
        <w:rPr>
          <w:rFonts w:hint="eastAsia" w:asciiTheme="minorEastAsia" w:hAnsiTheme="minorEastAsia" w:eastAsiaTheme="minorEastAsia"/>
          <w:lang w:eastAsia="zh-CN"/>
        </w:rPr>
        <w:t>Shared</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r>
        <w:rPr>
          <w:rFonts w:hint="eastAsia" w:ascii="黑体" w:hAnsi="黑体" w:eastAsia="黑体"/>
        </w:rPr>
        <w:t xml:space="preserve"> </w:t>
      </w:r>
      <w:bookmarkStart w:id="650" w:name="_Toc75448090"/>
      <w:bookmarkStart w:id="651" w:name="_Toc31873"/>
      <w:r>
        <w:rPr>
          <w:rFonts w:hint="eastAsia" w:ascii="黑体" w:hAnsi="黑体" w:eastAsia="黑体"/>
        </w:rPr>
        <w:t>分运营商下行P</w:t>
      </w:r>
      <w:r>
        <w:rPr>
          <w:rFonts w:ascii="黑体" w:hAnsi="黑体" w:eastAsia="黑体"/>
        </w:rPr>
        <w:t>DSCH</w:t>
      </w:r>
      <w:r>
        <w:rPr>
          <w:rFonts w:hint="eastAsia" w:ascii="黑体" w:hAnsi="黑体" w:eastAsia="黑体"/>
        </w:rPr>
        <w:t>信道可用P</w:t>
      </w:r>
      <w:r>
        <w:rPr>
          <w:rFonts w:ascii="黑体" w:hAnsi="黑体" w:eastAsia="黑体"/>
        </w:rPr>
        <w:t>RB</w:t>
      </w:r>
      <w:r>
        <w:rPr>
          <w:rFonts w:hint="eastAsia" w:ascii="黑体" w:hAnsi="黑体" w:eastAsia="黑体"/>
        </w:rPr>
        <w:t>数</w:t>
      </w:r>
      <w:bookmarkEnd w:id="650"/>
      <w:bookmarkEnd w:id="651"/>
      <w:r>
        <w:rPr>
          <w:rFonts w:ascii="黑体" w:hAnsi="黑体" w:eastAsia="黑体"/>
        </w:rPr>
        <w:t xml:space="preserve"> </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指标定义：统计时间段内，按照运营商分别统计下行P</w:t>
      </w:r>
      <w:r>
        <w:rPr>
          <w:rFonts w:asciiTheme="minorEastAsia" w:hAnsiTheme="minorEastAsia" w:eastAsiaTheme="minorEastAsia"/>
          <w:lang w:eastAsia="zh-CN"/>
        </w:rPr>
        <w:t>DSCH</w:t>
      </w:r>
      <w:r>
        <w:rPr>
          <w:rFonts w:hint="eastAsia" w:asciiTheme="minorEastAsia" w:hAnsiTheme="minorEastAsia" w:eastAsiaTheme="minorEastAsia"/>
          <w:lang w:eastAsia="zh-CN"/>
        </w:rPr>
        <w:t>信道可用P</w:t>
      </w:r>
      <w:r>
        <w:rPr>
          <w:rFonts w:asciiTheme="minorEastAsia" w:hAnsiTheme="minorEastAsia" w:eastAsiaTheme="minorEastAsia"/>
          <w:lang w:eastAsia="zh-CN"/>
        </w:rPr>
        <w:t>RB</w:t>
      </w:r>
      <w:r>
        <w:rPr>
          <w:rFonts w:hint="eastAsia" w:asciiTheme="minorEastAsia" w:hAnsiTheme="minorEastAsia" w:eastAsiaTheme="minorEastAsia"/>
          <w:lang w:eastAsia="zh-CN"/>
        </w:rPr>
        <w:t>数。</w:t>
      </w:r>
      <w:r>
        <w:rPr>
          <w:rFonts w:asciiTheme="minorEastAsia" w:hAnsiTheme="minorEastAsia" w:eastAsiaTheme="minorEastAsia"/>
          <w:lang w:eastAsia="zh-CN"/>
        </w:rPr>
        <w:t xml:space="preserve"> </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NRCellDUPLMN</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以slot为采样周期，采样每运营商对应的P</w:t>
      </w:r>
      <w:r>
        <w:rPr>
          <w:rFonts w:asciiTheme="minorEastAsia" w:hAnsiTheme="minorEastAsia" w:eastAsiaTheme="minorEastAsia"/>
          <w:lang w:eastAsia="zh-CN"/>
        </w:rPr>
        <w:t>DSCH</w:t>
      </w:r>
      <w:r>
        <w:rPr>
          <w:rFonts w:hint="eastAsia" w:asciiTheme="minorEastAsia" w:hAnsiTheme="minorEastAsia" w:eastAsiaTheme="minorEastAsia"/>
          <w:lang w:eastAsia="zh-CN"/>
        </w:rPr>
        <w:t>信道P</w:t>
      </w:r>
      <w:r>
        <w:rPr>
          <w:rFonts w:asciiTheme="minorEastAsia" w:hAnsiTheme="minorEastAsia" w:eastAsiaTheme="minorEastAsia"/>
          <w:lang w:eastAsia="zh-CN"/>
        </w:rPr>
        <w:t>RB</w:t>
      </w:r>
      <w:r>
        <w:rPr>
          <w:rFonts w:hint="eastAsia" w:asciiTheme="minorEastAsia" w:hAnsiTheme="minorEastAsia" w:eastAsiaTheme="minorEastAsia"/>
          <w:lang w:eastAsia="zh-CN"/>
        </w:rPr>
        <w:t>可用数。采样周期末，取所有采样值的平均值作为此指标。</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其中，P</w:t>
      </w:r>
      <w:r>
        <w:rPr>
          <w:rFonts w:asciiTheme="minorEastAsia" w:hAnsiTheme="minorEastAsia" w:eastAsiaTheme="minorEastAsia"/>
          <w:lang w:eastAsia="zh-CN"/>
        </w:rPr>
        <w:t>RB</w:t>
      </w:r>
      <w:r>
        <w:rPr>
          <w:rFonts w:hint="eastAsia" w:asciiTheme="minorEastAsia" w:hAnsiTheme="minorEastAsia" w:eastAsiaTheme="minorEastAsia"/>
          <w:lang w:eastAsia="zh-CN"/>
        </w:rPr>
        <w:t>可用数=共享P</w:t>
      </w:r>
      <w:r>
        <w:rPr>
          <w:rFonts w:asciiTheme="minorEastAsia" w:hAnsiTheme="minorEastAsia" w:eastAsiaTheme="minorEastAsia"/>
          <w:lang w:eastAsia="zh-CN"/>
        </w:rPr>
        <w:t>RB</w:t>
      </w:r>
      <w:r>
        <w:rPr>
          <w:rFonts w:hint="eastAsia" w:asciiTheme="minorEastAsia" w:hAnsiTheme="minorEastAsia" w:eastAsiaTheme="minorEastAsia"/>
          <w:lang w:eastAsia="zh-CN"/>
        </w:rPr>
        <w:t>数+独享P</w:t>
      </w:r>
      <w:r>
        <w:rPr>
          <w:rFonts w:asciiTheme="minorEastAsia" w:hAnsiTheme="minorEastAsia" w:eastAsiaTheme="minorEastAsia"/>
          <w:lang w:eastAsia="zh-CN"/>
        </w:rPr>
        <w:t>RB</w:t>
      </w:r>
      <w:r>
        <w:rPr>
          <w:rFonts w:hint="eastAsia" w:asciiTheme="minorEastAsia" w:hAnsiTheme="minorEastAsia" w:eastAsiaTheme="minorEastAsia"/>
          <w:lang w:eastAsia="zh-CN"/>
        </w:rPr>
        <w:t>数。</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例：1</w:t>
      </w:r>
      <w:r>
        <w:rPr>
          <w:rFonts w:asciiTheme="minorEastAsia" w:hAnsiTheme="minorEastAsia" w:eastAsiaTheme="minorEastAsia"/>
          <w:lang w:eastAsia="zh-CN"/>
        </w:rPr>
        <w:t>00M</w:t>
      </w:r>
      <w:r>
        <w:rPr>
          <w:rFonts w:hint="eastAsia" w:asciiTheme="minorEastAsia" w:hAnsiTheme="minorEastAsia" w:eastAsiaTheme="minorEastAsia"/>
          <w:lang w:eastAsia="zh-CN"/>
        </w:rPr>
        <w:t>带宽对应2</w:t>
      </w:r>
      <w:r>
        <w:rPr>
          <w:rFonts w:asciiTheme="minorEastAsia" w:hAnsiTheme="minorEastAsia" w:eastAsiaTheme="minorEastAsia"/>
          <w:lang w:eastAsia="zh-CN"/>
        </w:rPr>
        <w:t>73</w:t>
      </w:r>
      <w:r>
        <w:rPr>
          <w:rFonts w:hint="eastAsia" w:asciiTheme="minorEastAsia" w:hAnsiTheme="minorEastAsia" w:eastAsiaTheme="minorEastAsia"/>
          <w:lang w:eastAsia="zh-CN"/>
        </w:rPr>
        <w:t>个P</w:t>
      </w:r>
      <w:r>
        <w:rPr>
          <w:rFonts w:asciiTheme="minorEastAsia" w:hAnsiTheme="minorEastAsia" w:eastAsiaTheme="minorEastAsia"/>
          <w:lang w:eastAsia="zh-CN"/>
        </w:rPr>
        <w:t>RB</w:t>
      </w:r>
      <w:r>
        <w:rPr>
          <w:rFonts w:hint="eastAsia" w:asciiTheme="minorEastAsia" w:hAnsiTheme="minorEastAsia" w:eastAsiaTheme="minorEastAsia"/>
          <w:lang w:eastAsia="zh-CN"/>
        </w:rPr>
        <w:t>，某采样点，其中运营商A独享1</w:t>
      </w:r>
      <w:r>
        <w:rPr>
          <w:rFonts w:asciiTheme="minorEastAsia" w:hAnsiTheme="minorEastAsia" w:eastAsiaTheme="minorEastAsia"/>
          <w:lang w:eastAsia="zh-CN"/>
        </w:rPr>
        <w:t>00 PRB</w:t>
      </w:r>
      <w:r>
        <w:rPr>
          <w:rFonts w:hint="eastAsia" w:asciiTheme="minorEastAsia" w:hAnsiTheme="minorEastAsia" w:eastAsiaTheme="minorEastAsia"/>
          <w:lang w:eastAsia="zh-CN"/>
        </w:rPr>
        <w:t>，运营商B独享9</w:t>
      </w:r>
      <w:r>
        <w:rPr>
          <w:rFonts w:asciiTheme="minorEastAsia" w:hAnsiTheme="minorEastAsia" w:eastAsiaTheme="minorEastAsia"/>
          <w:lang w:eastAsia="zh-CN"/>
        </w:rPr>
        <w:t>0 PRB</w:t>
      </w:r>
      <w:r>
        <w:rPr>
          <w:rFonts w:hint="eastAsia" w:asciiTheme="minorEastAsia" w:hAnsiTheme="minorEastAsia" w:eastAsiaTheme="minorEastAsia"/>
          <w:lang w:eastAsia="zh-CN"/>
        </w:rPr>
        <w:t>，共享8</w:t>
      </w:r>
      <w:r>
        <w:rPr>
          <w:rFonts w:asciiTheme="minorEastAsia" w:hAnsiTheme="minorEastAsia" w:eastAsiaTheme="minorEastAsia"/>
          <w:lang w:eastAsia="zh-CN"/>
        </w:rPr>
        <w:t>3 PRB</w:t>
      </w:r>
      <w:r>
        <w:rPr>
          <w:rFonts w:hint="eastAsia" w:asciiTheme="minorEastAsia" w:hAnsiTheme="minorEastAsia" w:eastAsiaTheme="minorEastAsia"/>
          <w:lang w:eastAsia="zh-CN"/>
        </w:rPr>
        <w:t>，那么当前采样点，运营商A的P</w:t>
      </w:r>
      <w:r>
        <w:rPr>
          <w:rFonts w:asciiTheme="minorEastAsia" w:hAnsiTheme="minorEastAsia" w:eastAsiaTheme="minorEastAsia"/>
          <w:lang w:eastAsia="zh-CN"/>
        </w:rPr>
        <w:t>DSCH</w:t>
      </w:r>
      <w:r>
        <w:rPr>
          <w:rFonts w:hint="eastAsia" w:asciiTheme="minorEastAsia" w:hAnsiTheme="minorEastAsia" w:eastAsiaTheme="minorEastAsia"/>
          <w:lang w:eastAsia="zh-CN"/>
        </w:rPr>
        <w:t>信道可用P</w:t>
      </w:r>
      <w:r>
        <w:rPr>
          <w:rFonts w:asciiTheme="minorEastAsia" w:hAnsiTheme="minorEastAsia" w:eastAsiaTheme="minorEastAsia"/>
          <w:lang w:eastAsia="zh-CN"/>
        </w:rPr>
        <w:t>RB</w:t>
      </w:r>
      <w:r>
        <w:rPr>
          <w:rFonts w:hint="eastAsia" w:asciiTheme="minorEastAsia" w:hAnsiTheme="minorEastAsia" w:eastAsiaTheme="minorEastAsia"/>
          <w:lang w:eastAsia="zh-CN"/>
        </w:rPr>
        <w:t>数为1</w:t>
      </w:r>
      <w:r>
        <w:rPr>
          <w:rFonts w:asciiTheme="minorEastAsia" w:hAnsiTheme="minorEastAsia" w:eastAsiaTheme="minorEastAsia"/>
          <w:lang w:eastAsia="zh-CN"/>
        </w:rPr>
        <w:t>83</w:t>
      </w:r>
      <w:r>
        <w:rPr>
          <w:rFonts w:hint="eastAsia" w:asciiTheme="minorEastAsia" w:hAnsiTheme="minorEastAsia" w:eastAsiaTheme="minorEastAsia"/>
          <w:lang w:eastAsia="zh-CN"/>
        </w:rPr>
        <w:t>，运营商B的P</w:t>
      </w:r>
      <w:r>
        <w:rPr>
          <w:rFonts w:asciiTheme="minorEastAsia" w:hAnsiTheme="minorEastAsia" w:eastAsiaTheme="minorEastAsia"/>
          <w:lang w:eastAsia="zh-CN"/>
        </w:rPr>
        <w:t>DSCH</w:t>
      </w:r>
      <w:r>
        <w:rPr>
          <w:rFonts w:hint="eastAsia" w:asciiTheme="minorEastAsia" w:hAnsiTheme="minorEastAsia" w:eastAsiaTheme="minorEastAsia"/>
          <w:lang w:eastAsia="zh-CN"/>
        </w:rPr>
        <w:t>信道可用P</w:t>
      </w:r>
      <w:r>
        <w:rPr>
          <w:rFonts w:asciiTheme="minorEastAsia" w:hAnsiTheme="minorEastAsia" w:eastAsiaTheme="minorEastAsia"/>
          <w:lang w:eastAsia="zh-CN"/>
        </w:rPr>
        <w:t>RB</w:t>
      </w:r>
      <w:r>
        <w:rPr>
          <w:rFonts w:hint="eastAsia" w:asciiTheme="minorEastAsia" w:hAnsiTheme="minorEastAsia" w:eastAsiaTheme="minorEastAsia"/>
          <w:lang w:eastAsia="zh-CN"/>
        </w:rPr>
        <w:t>数为1</w:t>
      </w:r>
      <w:r>
        <w:rPr>
          <w:rFonts w:asciiTheme="minorEastAsia" w:hAnsiTheme="minorEastAsia" w:eastAsiaTheme="minorEastAsia"/>
          <w:lang w:eastAsia="zh-CN"/>
        </w:rPr>
        <w:t>73</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r>
        <w:rPr>
          <w:rFonts w:asciiTheme="minorEastAsia" w:hAnsiTheme="minorEastAsia" w:eastAsiaTheme="minorEastAsia"/>
          <w:lang w:eastAsia="zh-CN"/>
        </w:rPr>
        <w:t>RRU.P</w:t>
      </w:r>
      <w:r>
        <w:rPr>
          <w:rFonts w:hint="eastAsia" w:asciiTheme="minorEastAsia" w:hAnsiTheme="minorEastAsia" w:eastAsiaTheme="minorEastAsia"/>
          <w:lang w:eastAsia="zh-CN"/>
        </w:rPr>
        <w:t>d</w:t>
      </w:r>
      <w:r>
        <w:rPr>
          <w:rFonts w:asciiTheme="minorEastAsia" w:hAnsiTheme="minorEastAsia" w:eastAsiaTheme="minorEastAsia"/>
          <w:lang w:eastAsia="zh-CN"/>
        </w:rPr>
        <w:t>schPrb</w:t>
      </w:r>
      <w:r>
        <w:rPr>
          <w:rFonts w:hint="eastAsia" w:asciiTheme="minorEastAsia" w:hAnsiTheme="minorEastAsia" w:eastAsiaTheme="minorEastAsia"/>
          <w:lang w:eastAsia="zh-CN"/>
        </w:rPr>
        <w:t>ForRs</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r>
        <w:rPr>
          <w:rFonts w:hint="eastAsia" w:ascii="黑体" w:hAnsi="黑体" w:eastAsia="黑体"/>
        </w:rPr>
        <w:t xml:space="preserve"> </w:t>
      </w:r>
      <w:bookmarkStart w:id="652" w:name="_Toc29982"/>
      <w:bookmarkStart w:id="653" w:name="_Toc75448091"/>
      <w:r>
        <w:rPr>
          <w:rFonts w:hint="eastAsia" w:ascii="黑体" w:hAnsi="黑体" w:eastAsia="黑体"/>
        </w:rPr>
        <w:t>分运营商下行P</w:t>
      </w:r>
      <w:r>
        <w:rPr>
          <w:rFonts w:ascii="黑体" w:hAnsi="黑体" w:eastAsia="黑体"/>
        </w:rPr>
        <w:t>DSCH</w:t>
      </w:r>
      <w:r>
        <w:rPr>
          <w:rFonts w:hint="eastAsia" w:ascii="黑体" w:hAnsi="黑体" w:eastAsia="黑体"/>
        </w:rPr>
        <w:t>信道独享P</w:t>
      </w:r>
      <w:r>
        <w:rPr>
          <w:rFonts w:ascii="黑体" w:hAnsi="黑体" w:eastAsia="黑体"/>
        </w:rPr>
        <w:t>RB</w:t>
      </w:r>
      <w:r>
        <w:rPr>
          <w:rFonts w:hint="eastAsia" w:ascii="黑体" w:hAnsi="黑体" w:eastAsia="黑体"/>
        </w:rPr>
        <w:t>数</w:t>
      </w:r>
      <w:bookmarkEnd w:id="652"/>
      <w:bookmarkEnd w:id="653"/>
      <w:r>
        <w:rPr>
          <w:rFonts w:ascii="黑体" w:hAnsi="黑体" w:eastAsia="黑体"/>
        </w:rPr>
        <w:t xml:space="preserve"> </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指标定义：统计时间段内，按照运营商分别统计下行P</w:t>
      </w:r>
      <w:r>
        <w:rPr>
          <w:rFonts w:asciiTheme="minorEastAsia" w:hAnsiTheme="minorEastAsia" w:eastAsiaTheme="minorEastAsia"/>
          <w:lang w:eastAsia="zh-CN"/>
        </w:rPr>
        <w:t>DSCH</w:t>
      </w:r>
      <w:r>
        <w:rPr>
          <w:rFonts w:hint="eastAsia" w:asciiTheme="minorEastAsia" w:hAnsiTheme="minorEastAsia" w:eastAsiaTheme="minorEastAsia"/>
          <w:lang w:eastAsia="zh-CN"/>
        </w:rPr>
        <w:t>信道每运营商独享P</w:t>
      </w:r>
      <w:r>
        <w:rPr>
          <w:rFonts w:asciiTheme="minorEastAsia" w:hAnsiTheme="minorEastAsia" w:eastAsiaTheme="minorEastAsia"/>
          <w:lang w:eastAsia="zh-CN"/>
        </w:rPr>
        <w:t>RB</w:t>
      </w:r>
      <w:r>
        <w:rPr>
          <w:rFonts w:hint="eastAsia" w:asciiTheme="minorEastAsia" w:hAnsiTheme="minorEastAsia" w:eastAsiaTheme="minorEastAsia"/>
          <w:lang w:eastAsia="zh-CN"/>
        </w:rPr>
        <w:t>数。</w:t>
      </w:r>
      <w:r>
        <w:rPr>
          <w:rFonts w:asciiTheme="minorEastAsia" w:hAnsiTheme="minorEastAsia" w:eastAsiaTheme="minorEastAsia"/>
          <w:lang w:eastAsia="zh-CN"/>
        </w:rPr>
        <w:t xml:space="preserve"> </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NRCellDUPLMN</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以slot为采样周期，采样每运营商对应的P</w:t>
      </w:r>
      <w:r>
        <w:rPr>
          <w:rFonts w:asciiTheme="minorEastAsia" w:hAnsiTheme="minorEastAsia" w:eastAsiaTheme="minorEastAsia"/>
          <w:lang w:eastAsia="zh-CN"/>
        </w:rPr>
        <w:t>DSCH</w:t>
      </w:r>
      <w:r>
        <w:rPr>
          <w:rFonts w:hint="eastAsia" w:asciiTheme="minorEastAsia" w:hAnsiTheme="minorEastAsia" w:eastAsiaTheme="minorEastAsia"/>
          <w:lang w:eastAsia="zh-CN"/>
        </w:rPr>
        <w:t>信道独享P</w:t>
      </w:r>
      <w:r>
        <w:rPr>
          <w:rFonts w:asciiTheme="minorEastAsia" w:hAnsiTheme="minorEastAsia" w:eastAsiaTheme="minorEastAsia"/>
          <w:lang w:eastAsia="zh-CN"/>
        </w:rPr>
        <w:t>RB</w:t>
      </w:r>
      <w:r>
        <w:rPr>
          <w:rFonts w:hint="eastAsia" w:asciiTheme="minorEastAsia" w:hAnsiTheme="minorEastAsia" w:eastAsiaTheme="minorEastAsia"/>
          <w:lang w:eastAsia="zh-CN"/>
        </w:rPr>
        <w:t>可用数。采样周期末，取所有采样值的平均值作为此指标。</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是</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r>
        <w:rPr>
          <w:rFonts w:asciiTheme="minorEastAsia" w:hAnsiTheme="minorEastAsia" w:eastAsiaTheme="minorEastAsia"/>
          <w:lang w:eastAsia="zh-CN"/>
        </w:rPr>
        <w:t>RRU.P</w:t>
      </w:r>
      <w:r>
        <w:rPr>
          <w:rFonts w:hint="eastAsia" w:asciiTheme="minorEastAsia" w:hAnsiTheme="minorEastAsia" w:eastAsiaTheme="minorEastAsia"/>
          <w:lang w:eastAsia="zh-CN"/>
        </w:rPr>
        <w:t>d</w:t>
      </w:r>
      <w:r>
        <w:rPr>
          <w:rFonts w:asciiTheme="minorEastAsia" w:hAnsiTheme="minorEastAsia" w:eastAsiaTheme="minorEastAsia"/>
          <w:lang w:eastAsia="zh-CN"/>
        </w:rPr>
        <w:t>schPrb</w:t>
      </w:r>
      <w:r>
        <w:rPr>
          <w:rFonts w:hint="eastAsia" w:asciiTheme="minorEastAsia" w:hAnsiTheme="minorEastAsia" w:eastAsiaTheme="minorEastAsia"/>
          <w:lang w:eastAsia="zh-CN"/>
        </w:rPr>
        <w:t>Dedicate</w:t>
      </w:r>
    </w:p>
    <w:p>
      <w:pPr>
        <w:pStyle w:val="62"/>
        <w:numPr>
          <w:ilvl w:val="0"/>
          <w:numId w:val="17"/>
        </w:numPr>
        <w:spacing w:before="156" w:beforeLines="50" w:after="156" w:afterLines="50" w:line="240" w:lineRule="auto"/>
        <w:ind w:left="420" w:leftChars="0" w:hanging="420" w:firstLineChars="0"/>
        <w:outlineLvl w:val="3"/>
        <w:rPr>
          <w:rFonts w:ascii="黑体" w:hAnsi="黑体" w:eastAsia="黑体"/>
        </w:rPr>
      </w:pPr>
      <w:r>
        <w:rPr>
          <w:rFonts w:hint="eastAsia" w:ascii="黑体" w:hAnsi="黑体" w:eastAsia="黑体"/>
        </w:rPr>
        <w:t xml:space="preserve"> </w:t>
      </w:r>
      <w:bookmarkStart w:id="654" w:name="_Toc75448092"/>
      <w:bookmarkStart w:id="655" w:name="_Toc31977"/>
      <w:r>
        <w:rPr>
          <w:rFonts w:hint="eastAsia" w:ascii="黑体" w:hAnsi="黑体" w:eastAsia="黑体"/>
        </w:rPr>
        <w:t>下行P</w:t>
      </w:r>
      <w:r>
        <w:rPr>
          <w:rFonts w:ascii="黑体" w:hAnsi="黑体" w:eastAsia="黑体"/>
        </w:rPr>
        <w:t>DSCH</w:t>
      </w:r>
      <w:r>
        <w:rPr>
          <w:rFonts w:hint="eastAsia" w:ascii="黑体" w:hAnsi="黑体" w:eastAsia="黑体"/>
        </w:rPr>
        <w:t>信道共享P</w:t>
      </w:r>
      <w:r>
        <w:rPr>
          <w:rFonts w:ascii="黑体" w:hAnsi="黑体" w:eastAsia="黑体"/>
        </w:rPr>
        <w:t>RB</w:t>
      </w:r>
      <w:r>
        <w:rPr>
          <w:rFonts w:hint="eastAsia" w:ascii="黑体" w:hAnsi="黑体" w:eastAsia="黑体"/>
        </w:rPr>
        <w:t>数</w:t>
      </w:r>
      <w:bookmarkEnd w:id="654"/>
      <w:bookmarkEnd w:id="655"/>
      <w:r>
        <w:rPr>
          <w:rFonts w:ascii="黑体" w:hAnsi="黑体" w:eastAsia="黑体"/>
        </w:rPr>
        <w:t xml:space="preserve"> </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指标定义：统计时间段内，统计下行P</w:t>
      </w:r>
      <w:r>
        <w:rPr>
          <w:rFonts w:asciiTheme="minorEastAsia" w:hAnsiTheme="minorEastAsia" w:eastAsiaTheme="minorEastAsia"/>
          <w:lang w:eastAsia="zh-CN"/>
        </w:rPr>
        <w:t>DSCH</w:t>
      </w:r>
      <w:r>
        <w:rPr>
          <w:rFonts w:hint="eastAsia" w:asciiTheme="minorEastAsia" w:hAnsiTheme="minorEastAsia" w:eastAsiaTheme="minorEastAsia"/>
          <w:lang w:eastAsia="zh-CN"/>
        </w:rPr>
        <w:t>信道共享P</w:t>
      </w:r>
      <w:r>
        <w:rPr>
          <w:rFonts w:asciiTheme="minorEastAsia" w:hAnsiTheme="minorEastAsia" w:eastAsiaTheme="minorEastAsia"/>
          <w:lang w:eastAsia="zh-CN"/>
        </w:rPr>
        <w:t>RB</w:t>
      </w:r>
      <w:r>
        <w:rPr>
          <w:rFonts w:hint="eastAsia" w:asciiTheme="minorEastAsia" w:hAnsiTheme="minorEastAsia" w:eastAsiaTheme="minorEastAsia"/>
          <w:lang w:eastAsia="zh-CN"/>
        </w:rPr>
        <w:t>数。</w:t>
      </w:r>
      <w:r>
        <w:rPr>
          <w:rFonts w:asciiTheme="minorEastAsia" w:hAnsiTheme="minorEastAsia" w:eastAsiaTheme="minorEastAsia"/>
          <w:lang w:eastAsia="zh-CN"/>
        </w:rPr>
        <w:t xml:space="preserve"> </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NRCellDU</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单位：个</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w:t>
      </w:r>
      <w:r>
        <w:rPr>
          <w:rFonts w:asciiTheme="minorEastAsia" w:hAnsiTheme="minorEastAsia" w:eastAsiaTheme="minorEastAsia"/>
          <w:lang w:eastAsia="zh-CN"/>
        </w:rPr>
        <w:t xml:space="preserve"> </w:t>
      </w:r>
      <w:r>
        <w:rPr>
          <w:rFonts w:hint="eastAsia" w:asciiTheme="minorEastAsia" w:hAnsiTheme="minorEastAsia" w:eastAsiaTheme="minorEastAsia"/>
          <w:lang w:eastAsia="zh-CN"/>
        </w:rPr>
        <w:t>以slot为采样周期，采样P</w:t>
      </w:r>
      <w:r>
        <w:rPr>
          <w:rFonts w:asciiTheme="minorEastAsia" w:hAnsiTheme="minorEastAsia" w:eastAsiaTheme="minorEastAsia"/>
          <w:lang w:eastAsia="zh-CN"/>
        </w:rPr>
        <w:t>DSCH</w:t>
      </w:r>
      <w:r>
        <w:rPr>
          <w:rFonts w:hint="eastAsia" w:asciiTheme="minorEastAsia" w:hAnsiTheme="minorEastAsia" w:eastAsiaTheme="minorEastAsia"/>
          <w:lang w:eastAsia="zh-CN"/>
        </w:rPr>
        <w:t>信道共享P</w:t>
      </w:r>
      <w:r>
        <w:rPr>
          <w:rFonts w:asciiTheme="minorEastAsia" w:hAnsiTheme="minorEastAsia" w:eastAsiaTheme="minorEastAsia"/>
          <w:lang w:eastAsia="zh-CN"/>
        </w:rPr>
        <w:t>RB</w:t>
      </w:r>
      <w:r>
        <w:rPr>
          <w:rFonts w:hint="eastAsia" w:asciiTheme="minorEastAsia" w:hAnsiTheme="minorEastAsia" w:eastAsiaTheme="minorEastAsia"/>
          <w:lang w:eastAsia="zh-CN"/>
        </w:rPr>
        <w:t>可用数。采样周期末，取所有采样值的平均值作为此指标。</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w:t>
      </w:r>
      <w:r>
        <w:rPr>
          <w:rFonts w:hint="eastAsia" w:asciiTheme="minorEastAsia" w:hAnsiTheme="minorEastAsia" w:eastAsiaTheme="minorEastAsia"/>
          <w:lang w:eastAsia="zh-CN"/>
        </w:rPr>
        <w:t>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r>
        <w:rPr>
          <w:rFonts w:asciiTheme="minorEastAsia" w:hAnsiTheme="minorEastAsia" w:eastAsiaTheme="minorEastAsia"/>
          <w:lang w:eastAsia="zh-CN"/>
        </w:rPr>
        <w:t>RRU.P</w:t>
      </w:r>
      <w:r>
        <w:rPr>
          <w:rFonts w:hint="eastAsia" w:asciiTheme="minorEastAsia" w:hAnsiTheme="minorEastAsia" w:eastAsiaTheme="minorEastAsia"/>
          <w:lang w:eastAsia="zh-CN"/>
        </w:rPr>
        <w:t>d</w:t>
      </w:r>
      <w:r>
        <w:rPr>
          <w:rFonts w:asciiTheme="minorEastAsia" w:hAnsiTheme="minorEastAsia" w:eastAsiaTheme="minorEastAsia"/>
          <w:lang w:eastAsia="zh-CN"/>
        </w:rPr>
        <w:t>schPrb</w:t>
      </w:r>
      <w:r>
        <w:rPr>
          <w:rFonts w:hint="eastAsia" w:asciiTheme="minorEastAsia" w:hAnsiTheme="minorEastAsia" w:eastAsiaTheme="minorEastAsia"/>
          <w:lang w:eastAsia="zh-CN"/>
        </w:rPr>
        <w:t>Shared</w:t>
      </w:r>
    </w:p>
    <w:p>
      <w:pPr>
        <w:pStyle w:val="62"/>
        <w:numPr>
          <w:ilvl w:val="0"/>
          <w:numId w:val="10"/>
        </w:numPr>
        <w:spacing w:before="156" w:beforeLines="50" w:after="156" w:afterLines="50" w:line="240" w:lineRule="auto"/>
        <w:ind w:left="420" w:leftChars="0" w:hanging="420" w:firstLineChars="0"/>
        <w:outlineLvl w:val="2"/>
        <w:rPr>
          <w:rFonts w:ascii="黑体" w:hAnsi="黑体" w:eastAsia="黑体"/>
        </w:rPr>
      </w:pPr>
      <w:bookmarkStart w:id="656" w:name="_Toc1618"/>
      <w:r>
        <w:rPr>
          <w:rFonts w:hint="eastAsia" w:ascii="黑体" w:hAnsi="黑体" w:eastAsia="黑体"/>
        </w:rPr>
        <w:t>网络感知类指标</w:t>
      </w:r>
      <w:bookmarkEnd w:id="656"/>
    </w:p>
    <w:p>
      <w:pPr>
        <w:pStyle w:val="62"/>
        <w:numPr>
          <w:ilvl w:val="0"/>
          <w:numId w:val="18"/>
        </w:numPr>
        <w:spacing w:before="156" w:beforeLines="50" w:after="156" w:afterLines="50" w:line="240" w:lineRule="auto"/>
        <w:ind w:left="525" w:leftChars="0" w:hanging="420" w:firstLineChars="0"/>
        <w:outlineLvl w:val="3"/>
        <w:rPr>
          <w:rFonts w:ascii="黑体" w:hAnsi="黑体" w:eastAsia="黑体"/>
        </w:rPr>
      </w:pPr>
      <w:bookmarkStart w:id="657" w:name="_Toc26279"/>
      <w:r>
        <w:rPr>
          <w:rFonts w:ascii="黑体" w:hAnsi="黑体" w:eastAsia="黑体"/>
        </w:rPr>
        <w:t>小区上行有效吞吐率</w:t>
      </w:r>
      <w:r>
        <w:rPr>
          <w:rFonts w:hint="eastAsia" w:ascii="黑体" w:hAnsi="黑体" w:eastAsia="黑体"/>
        </w:rPr>
        <w:t>（KPI）</w:t>
      </w:r>
      <w:bookmarkEnd w:id="657"/>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指标定义：统计时段内，gNB小区上行MAC层成功接收到的DTCH总数据量与上行MAC层DTCH数据被调度的slot总时长的比值。</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单位：Mbps。</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统计公式：[</w:t>
      </w:r>
      <w:r>
        <w:rPr>
          <w:rFonts w:hint="eastAsia" w:asciiTheme="minorEastAsia" w:hAnsiTheme="minorEastAsia" w:eastAsiaTheme="minorEastAsia"/>
          <w:lang w:eastAsia="zh-CN"/>
        </w:rPr>
        <w:t>上行MAC层</w:t>
      </w:r>
      <w:r>
        <w:rPr>
          <w:rFonts w:asciiTheme="minorEastAsia" w:hAnsiTheme="minorEastAsia" w:eastAsiaTheme="minorEastAsia"/>
          <w:lang w:eastAsia="zh-CN"/>
        </w:rPr>
        <w:t xml:space="preserve">业务流量×8] / [ </w:t>
      </w:r>
      <w:r>
        <w:rPr>
          <w:rFonts w:hint="eastAsia" w:asciiTheme="minorEastAsia" w:hAnsiTheme="minorEastAsia" w:eastAsiaTheme="minorEastAsia"/>
          <w:lang w:eastAsia="zh-CN"/>
        </w:rPr>
        <w:t>上行MAC层</w:t>
      </w:r>
      <w:r>
        <w:rPr>
          <w:rFonts w:asciiTheme="minorEastAsia" w:hAnsiTheme="minorEastAsia" w:eastAsiaTheme="minorEastAsia"/>
          <w:lang w:eastAsia="zh-CN"/>
        </w:rPr>
        <w:t>业务调度总时长/1000]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 xml:space="preserve">英文名称：KPI.UlEffectThrp </w:t>
      </w:r>
    </w:p>
    <w:p>
      <w:pPr>
        <w:pStyle w:val="62"/>
        <w:numPr>
          <w:ilvl w:val="0"/>
          <w:numId w:val="18"/>
        </w:numPr>
        <w:spacing w:before="156" w:beforeLines="50" w:after="156" w:afterLines="50" w:line="240" w:lineRule="auto"/>
        <w:ind w:left="525" w:leftChars="0" w:hanging="420" w:firstLineChars="0"/>
        <w:outlineLvl w:val="3"/>
        <w:rPr>
          <w:rFonts w:ascii="黑体" w:hAnsi="黑体" w:eastAsia="黑体"/>
        </w:rPr>
      </w:pPr>
      <w:bookmarkStart w:id="658" w:name="_Toc29484"/>
      <w:r>
        <w:rPr>
          <w:rFonts w:ascii="黑体" w:hAnsi="黑体" w:eastAsia="黑体"/>
        </w:rPr>
        <w:t>小区下行有效吞吐率</w:t>
      </w:r>
      <w:r>
        <w:rPr>
          <w:rFonts w:hint="eastAsia" w:ascii="黑体" w:hAnsi="黑体" w:eastAsia="黑体"/>
        </w:rPr>
        <w:t>（KPI）</w:t>
      </w:r>
      <w:bookmarkEnd w:id="658"/>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指标定义：统计时段内，gNB小区下行MAC层成功发送的DTCH总数据量与下行DRB数据被调度的slot总时长的比值。</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单位：Mbps。</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统计公式：[</w:t>
      </w:r>
      <w:r>
        <w:rPr>
          <w:rFonts w:hint="eastAsia" w:asciiTheme="minorEastAsia" w:hAnsiTheme="minorEastAsia" w:eastAsiaTheme="minorEastAsia"/>
          <w:lang w:eastAsia="zh-CN"/>
        </w:rPr>
        <w:t>下行MAC层</w:t>
      </w:r>
      <w:r>
        <w:rPr>
          <w:rFonts w:asciiTheme="minorEastAsia" w:hAnsiTheme="minorEastAsia" w:eastAsiaTheme="minorEastAsia"/>
          <w:lang w:eastAsia="zh-CN"/>
        </w:rPr>
        <w:t xml:space="preserve">业务流量×8] / [ </w:t>
      </w:r>
      <w:r>
        <w:rPr>
          <w:rFonts w:hint="eastAsia" w:asciiTheme="minorEastAsia" w:hAnsiTheme="minorEastAsia" w:eastAsiaTheme="minorEastAsia"/>
          <w:lang w:eastAsia="zh-CN"/>
        </w:rPr>
        <w:t>下行MAC层</w:t>
      </w:r>
      <w:r>
        <w:rPr>
          <w:rFonts w:asciiTheme="minorEastAsia" w:hAnsiTheme="minorEastAsia" w:eastAsiaTheme="minorEastAsia"/>
          <w:lang w:eastAsia="zh-CN"/>
        </w:rPr>
        <w:t>业务调度总时长/1000]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英文名称：KPI.DlEffectThrp</w:t>
      </w:r>
    </w:p>
    <w:p>
      <w:pPr>
        <w:pStyle w:val="62"/>
        <w:numPr>
          <w:ilvl w:val="0"/>
          <w:numId w:val="18"/>
        </w:numPr>
        <w:spacing w:before="156" w:beforeLines="50" w:after="156" w:afterLines="50" w:line="240" w:lineRule="auto"/>
        <w:ind w:left="525" w:leftChars="0" w:hanging="420" w:firstLineChars="0"/>
        <w:outlineLvl w:val="3"/>
        <w:rPr>
          <w:rFonts w:ascii="黑体" w:hAnsi="黑体" w:eastAsia="黑体"/>
        </w:rPr>
      </w:pPr>
      <w:bookmarkStart w:id="659" w:name="_Toc7043"/>
      <w:r>
        <w:rPr>
          <w:rFonts w:ascii="黑体" w:hAnsi="黑体" w:eastAsia="黑体"/>
        </w:rPr>
        <w:t>用户上行平均吞吐率</w:t>
      </w:r>
      <w:r>
        <w:rPr>
          <w:rFonts w:hint="eastAsia" w:ascii="黑体" w:hAnsi="黑体" w:eastAsia="黑体"/>
        </w:rPr>
        <w:t>（KPI）</w:t>
      </w:r>
      <w:bookmarkEnd w:id="659"/>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指标定义：5G网络单用户</w:t>
      </w:r>
      <w:r>
        <w:rPr>
          <w:rFonts w:hint="eastAsia" w:asciiTheme="minorEastAsia" w:hAnsiTheme="minorEastAsia" w:eastAsiaTheme="minorEastAsia"/>
          <w:lang w:eastAsia="zh-CN"/>
        </w:rPr>
        <w:t>上</w:t>
      </w:r>
      <w:r>
        <w:rPr>
          <w:rFonts w:asciiTheme="minorEastAsia" w:hAnsiTheme="minorEastAsia" w:eastAsiaTheme="minorEastAsia"/>
          <w:lang w:eastAsia="zh-CN"/>
        </w:rPr>
        <w:t>行业务平均</w:t>
      </w:r>
      <w:r>
        <w:rPr>
          <w:rFonts w:hint="eastAsia" w:asciiTheme="minorEastAsia" w:hAnsiTheme="minorEastAsia" w:eastAsiaTheme="minorEastAsia"/>
          <w:lang w:eastAsia="zh-CN"/>
        </w:rPr>
        <w:t>吞吐率</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 PLMN。</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单位：Mbps。</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统计方式：（累加小区</w:t>
      </w:r>
      <w:r>
        <w:rPr>
          <w:rFonts w:hint="eastAsia" w:asciiTheme="minorEastAsia" w:hAnsiTheme="minorEastAsia" w:eastAsiaTheme="minorEastAsia"/>
          <w:lang w:eastAsia="zh-CN"/>
        </w:rPr>
        <w:t>上</w:t>
      </w:r>
      <w:r>
        <w:rPr>
          <w:rFonts w:asciiTheme="minorEastAsia" w:hAnsiTheme="minorEastAsia" w:eastAsiaTheme="minorEastAsia"/>
          <w:lang w:eastAsia="zh-CN"/>
        </w:rPr>
        <w:t>行成功</w:t>
      </w:r>
      <w:r>
        <w:rPr>
          <w:rFonts w:hint="eastAsia" w:asciiTheme="minorEastAsia" w:hAnsiTheme="minorEastAsia" w:eastAsiaTheme="minorEastAsia"/>
          <w:lang w:eastAsia="zh-CN"/>
        </w:rPr>
        <w:t>接收</w:t>
      </w:r>
      <w:r>
        <w:rPr>
          <w:rFonts w:asciiTheme="minorEastAsia" w:hAnsiTheme="minorEastAsia" w:eastAsiaTheme="minorEastAsia"/>
          <w:lang w:eastAsia="zh-CN"/>
        </w:rPr>
        <w:t>的RLC层用户面SDU字节个数-累加gNB小区内每个UE缓存区清空前最后一个slot通过空口成功</w:t>
      </w:r>
      <w:r>
        <w:rPr>
          <w:rFonts w:hint="eastAsia" w:asciiTheme="minorEastAsia" w:hAnsiTheme="minorEastAsia" w:eastAsiaTheme="minorEastAsia"/>
          <w:lang w:eastAsia="zh-CN"/>
        </w:rPr>
        <w:t>接收</w:t>
      </w:r>
      <w:r>
        <w:rPr>
          <w:rFonts w:asciiTheme="minorEastAsia" w:hAnsiTheme="minorEastAsia" w:eastAsiaTheme="minorEastAsia"/>
          <w:lang w:eastAsia="zh-CN"/>
        </w:rPr>
        <w:t>的RLC用户面SDU字节个数）/累加小区内每个UE每个DRB的激活DRB的</w:t>
      </w:r>
      <w:r>
        <w:rPr>
          <w:rFonts w:hint="eastAsia" w:asciiTheme="minorEastAsia" w:hAnsiTheme="minorEastAsia" w:eastAsiaTheme="minorEastAsia"/>
          <w:lang w:eastAsia="zh-CN"/>
        </w:rPr>
        <w:t>上</w:t>
      </w:r>
      <w:r>
        <w:rPr>
          <w:rFonts w:asciiTheme="minorEastAsia" w:hAnsiTheme="minorEastAsia" w:eastAsiaTheme="minorEastAsia"/>
          <w:lang w:eastAsia="zh-CN"/>
        </w:rPr>
        <w:t>行RLC缓存不为空的时长（不含最后一个slot）。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是否区分PLMN：是。</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英文名称：KPI.UlAvgThrp</w:t>
      </w:r>
    </w:p>
    <w:p>
      <w:pPr>
        <w:pStyle w:val="62"/>
        <w:numPr>
          <w:ilvl w:val="0"/>
          <w:numId w:val="18"/>
        </w:numPr>
        <w:spacing w:before="156" w:beforeLines="50" w:after="156" w:afterLines="50" w:line="240" w:lineRule="auto"/>
        <w:ind w:left="525" w:leftChars="0" w:hanging="420" w:firstLineChars="0"/>
        <w:outlineLvl w:val="3"/>
        <w:rPr>
          <w:rFonts w:ascii="黑体" w:hAnsi="黑体" w:eastAsia="黑体"/>
        </w:rPr>
      </w:pPr>
      <w:bookmarkStart w:id="660" w:name="_Toc30073"/>
      <w:r>
        <w:rPr>
          <w:rFonts w:ascii="黑体" w:hAnsi="黑体" w:eastAsia="黑体"/>
        </w:rPr>
        <w:t>用户下行平均吞吐率</w:t>
      </w:r>
      <w:r>
        <w:rPr>
          <w:rFonts w:hint="eastAsia" w:ascii="黑体" w:hAnsi="黑体" w:eastAsia="黑体"/>
        </w:rPr>
        <w:t>（KPI）</w:t>
      </w:r>
      <w:bookmarkEnd w:id="660"/>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指标定义：5G网络单用户下行业务平均</w:t>
      </w:r>
      <w:r>
        <w:rPr>
          <w:rFonts w:hint="eastAsia" w:asciiTheme="minorEastAsia" w:hAnsiTheme="minorEastAsia" w:eastAsiaTheme="minorEastAsia"/>
          <w:lang w:eastAsia="zh-CN"/>
        </w:rPr>
        <w:t>吞吐率</w:t>
      </w:r>
      <w:r>
        <w:rPr>
          <w:rFonts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 PLMN。</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单位：Mbps。</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累加小区下行成功发送的RLC层用户面SDU字节个数-累加gNB小区内每个UE缓存区清空前最后一个slot通过空口成功发送的RLC用户面SDU字节个数）/累加小区内每个UE每个DRB的激活DRB的下行RLC缓存不为空的时长（不含最后一个slo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是否区分PLMN：是。</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英文名称：KPI.DlAvgThrp</w:t>
      </w:r>
    </w:p>
    <w:p>
      <w:pPr>
        <w:adjustRightInd w:val="0"/>
        <w:snapToGrid w:val="0"/>
        <w:spacing w:line="360" w:lineRule="auto"/>
        <w:ind w:firstLine="420" w:firstLineChars="200"/>
        <w:rPr>
          <w:rFonts w:ascii="宋体" w:hAnsi="宋体" w:eastAsia="宋体"/>
          <w:szCs w:val="21"/>
        </w:rPr>
      </w:pPr>
    </w:p>
    <w:p>
      <w:pPr>
        <w:pStyle w:val="62"/>
        <w:numPr>
          <w:ilvl w:val="0"/>
          <w:numId w:val="18"/>
        </w:numPr>
        <w:spacing w:before="156" w:beforeLines="50" w:after="156" w:afterLines="50" w:line="240" w:lineRule="auto"/>
        <w:ind w:left="525" w:leftChars="0" w:hanging="420" w:firstLineChars="0"/>
        <w:outlineLvl w:val="3"/>
      </w:pPr>
      <w:bookmarkStart w:id="661" w:name="_Toc75448108"/>
      <w:bookmarkStart w:id="662" w:name="_Toc30874"/>
      <w:r>
        <w:t>NG</w:t>
      </w:r>
      <w:r>
        <w:rPr>
          <w:rFonts w:hint="eastAsia"/>
        </w:rPr>
        <w:t>接口用户面</w:t>
      </w:r>
      <w:r>
        <w:rPr>
          <w:rFonts w:hint="eastAsia" w:ascii="黑体" w:hAnsi="黑体" w:eastAsia="黑体"/>
        </w:rPr>
        <w:t>发送</w:t>
      </w:r>
      <w:r>
        <w:rPr>
          <w:rFonts w:hint="eastAsia"/>
        </w:rPr>
        <w:t>最大速率</w:t>
      </w:r>
      <w:bookmarkEnd w:id="661"/>
      <w:r>
        <w:rPr>
          <w:rFonts w:hint="eastAsia"/>
        </w:rPr>
        <w:t>（KPI）</w:t>
      </w:r>
      <w:bookmarkEnd w:id="662"/>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指标定义：统计时段内，gNB的</w:t>
      </w:r>
      <w:r>
        <w:rPr>
          <w:rFonts w:asciiTheme="minorEastAsia" w:hAnsiTheme="minorEastAsia" w:eastAsiaTheme="minorEastAsia"/>
          <w:lang w:eastAsia="zh-CN"/>
        </w:rPr>
        <w:t>NG</w:t>
      </w:r>
      <w:r>
        <w:rPr>
          <w:rFonts w:hint="eastAsia" w:asciiTheme="minorEastAsia" w:hAnsiTheme="minorEastAsia" w:eastAsiaTheme="minorEastAsia"/>
          <w:lang w:eastAsia="zh-CN"/>
        </w:rPr>
        <w:t>接口用户面发送最大速率。</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gNB 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单位：Mbps。</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 xml:space="preserve">统计方式：以不大于10s为间隔采样，定期采样gNB </w:t>
      </w:r>
      <w:r>
        <w:rPr>
          <w:rFonts w:asciiTheme="minorEastAsia" w:hAnsiTheme="minorEastAsia" w:eastAsiaTheme="minorEastAsia"/>
          <w:lang w:eastAsia="zh-CN"/>
        </w:rPr>
        <w:t>NG</w:t>
      </w:r>
      <w:r>
        <w:rPr>
          <w:rFonts w:hint="eastAsia" w:asciiTheme="minorEastAsia" w:hAnsiTheme="minorEastAsia" w:eastAsiaTheme="minorEastAsia"/>
          <w:lang w:eastAsia="zh-CN"/>
        </w:rPr>
        <w:t>接口用户面GTP-U层发送速率作为采样值。取统计时段内所有采样值的最大值作为指标值。</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是否区分PLMN：是。</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r>
        <w:rPr>
          <w:rFonts w:hint="eastAsia" w:asciiTheme="minorEastAsia" w:hAnsiTheme="minorEastAsia" w:eastAsiaTheme="minorEastAsia"/>
          <w:lang w:eastAsia="zh-Hans"/>
        </w:rPr>
        <w:t>NG</w:t>
      </w:r>
      <w:r>
        <w:rPr>
          <w:rFonts w:asciiTheme="minorEastAsia" w:hAnsiTheme="minorEastAsia" w:eastAsiaTheme="minorEastAsia"/>
          <w:lang w:eastAsia="zh-CN"/>
        </w:rPr>
        <w:t>.</w:t>
      </w:r>
      <w:r>
        <w:rPr>
          <w:rFonts w:hint="eastAsia" w:asciiTheme="minorEastAsia" w:hAnsiTheme="minorEastAsia" w:eastAsiaTheme="minorEastAsia"/>
          <w:lang w:eastAsia="zh-CN"/>
        </w:rPr>
        <w:t>Out</w:t>
      </w:r>
      <w:r>
        <w:rPr>
          <w:rFonts w:asciiTheme="minorEastAsia" w:hAnsiTheme="minorEastAsia" w:eastAsiaTheme="minorEastAsia"/>
          <w:lang w:eastAsia="zh-CN"/>
        </w:rPr>
        <w:t>Date</w:t>
      </w:r>
      <w:r>
        <w:rPr>
          <w:rFonts w:hint="eastAsia" w:asciiTheme="minorEastAsia" w:hAnsiTheme="minorEastAsia" w:eastAsiaTheme="minorEastAsia"/>
          <w:lang w:eastAsia="zh-CN"/>
        </w:rPr>
        <w:t>Rate</w:t>
      </w:r>
    </w:p>
    <w:p>
      <w:pPr>
        <w:pStyle w:val="62"/>
        <w:numPr>
          <w:ilvl w:val="0"/>
          <w:numId w:val="18"/>
        </w:numPr>
        <w:spacing w:before="156" w:beforeLines="50" w:after="156" w:afterLines="50" w:line="240" w:lineRule="auto"/>
        <w:ind w:left="525" w:leftChars="0" w:hanging="420" w:firstLineChars="0"/>
        <w:outlineLvl w:val="3"/>
      </w:pPr>
      <w:r>
        <w:t xml:space="preserve"> </w:t>
      </w:r>
      <w:bookmarkStart w:id="663" w:name="_Toc75448109"/>
      <w:bookmarkStart w:id="664" w:name="_Toc24158"/>
      <w:r>
        <w:t>NG</w:t>
      </w:r>
      <w:r>
        <w:rPr>
          <w:rFonts w:hint="eastAsia"/>
        </w:rPr>
        <w:t>接口用户面接收最大速率</w:t>
      </w:r>
      <w:bookmarkEnd w:id="663"/>
      <w:r>
        <w:rPr>
          <w:rFonts w:hint="eastAsia"/>
        </w:rPr>
        <w:t>（KPI）</w:t>
      </w:r>
      <w:bookmarkEnd w:id="664"/>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指标定义：统计时段内，gNB的</w:t>
      </w:r>
      <w:r>
        <w:rPr>
          <w:rFonts w:asciiTheme="minorEastAsia" w:hAnsiTheme="minorEastAsia" w:eastAsiaTheme="minorEastAsia"/>
          <w:lang w:eastAsia="zh-CN"/>
        </w:rPr>
        <w:t>NG</w:t>
      </w:r>
      <w:r>
        <w:rPr>
          <w:rFonts w:hint="eastAsia" w:asciiTheme="minorEastAsia" w:hAnsiTheme="minorEastAsia" w:eastAsiaTheme="minorEastAsia"/>
          <w:lang w:eastAsia="zh-CN"/>
        </w:rPr>
        <w:t>接口用户面接收最大速率。</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w:t>
      </w:r>
      <w:r>
        <w:rPr>
          <w:rFonts w:asciiTheme="minorEastAsia" w:hAnsiTheme="minorEastAsia" w:eastAsiaTheme="minorEastAsia"/>
          <w:lang w:eastAsia="zh-CN"/>
        </w:rPr>
        <w:t>gNB PLMN</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单位：Mbps。</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 xml:space="preserve">统计方式：以不大于10s为间隔采样，定期采样gNB </w:t>
      </w:r>
      <w:r>
        <w:rPr>
          <w:rFonts w:asciiTheme="minorEastAsia" w:hAnsiTheme="minorEastAsia" w:eastAsiaTheme="minorEastAsia"/>
          <w:lang w:eastAsia="zh-CN"/>
        </w:rPr>
        <w:t>NG</w:t>
      </w:r>
      <w:r>
        <w:rPr>
          <w:rFonts w:hint="eastAsia" w:asciiTheme="minorEastAsia" w:hAnsiTheme="minorEastAsia" w:eastAsiaTheme="minorEastAsia"/>
          <w:lang w:eastAsia="zh-CN"/>
        </w:rPr>
        <w:t>接口用户面GTP-U层接收速率作为采样值。取统计时段内所有采样值的最大值作为指标值。</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是否区分PLMN：是。</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w:t>
      </w:r>
      <w:r>
        <w:rPr>
          <w:rFonts w:hint="eastAsia" w:asciiTheme="minorEastAsia" w:hAnsiTheme="minorEastAsia" w:eastAsiaTheme="minorEastAsia"/>
          <w:lang w:eastAsia="zh-Hans"/>
        </w:rPr>
        <w:t>NG</w:t>
      </w:r>
      <w:r>
        <w:rPr>
          <w:rFonts w:asciiTheme="minorEastAsia" w:hAnsiTheme="minorEastAsia" w:eastAsiaTheme="minorEastAsia"/>
          <w:lang w:eastAsia="zh-CN"/>
        </w:rPr>
        <w:t>.IncDate</w:t>
      </w:r>
      <w:r>
        <w:rPr>
          <w:rFonts w:hint="eastAsia" w:asciiTheme="minorEastAsia" w:hAnsiTheme="minorEastAsia" w:eastAsiaTheme="minorEastAsia"/>
          <w:lang w:eastAsia="zh-CN"/>
        </w:rPr>
        <w:t>Rate</w:t>
      </w:r>
    </w:p>
    <w:p>
      <w:pPr>
        <w:pStyle w:val="62"/>
        <w:numPr>
          <w:ilvl w:val="0"/>
          <w:numId w:val="10"/>
        </w:numPr>
        <w:spacing w:before="156" w:beforeLines="50" w:after="156" w:afterLines="50" w:line="240" w:lineRule="auto"/>
        <w:ind w:left="420" w:leftChars="0" w:hanging="420" w:firstLineChars="0"/>
        <w:outlineLvl w:val="2"/>
        <w:rPr>
          <w:rFonts w:ascii="黑体" w:hAnsi="黑体" w:eastAsia="黑体"/>
        </w:rPr>
      </w:pPr>
      <w:bookmarkStart w:id="665" w:name="_Toc14602"/>
      <w:r>
        <w:rPr>
          <w:rFonts w:hint="eastAsia" w:ascii="黑体" w:hAnsi="黑体" w:eastAsia="黑体"/>
        </w:rPr>
        <w:t>健康度指标</w:t>
      </w:r>
      <w:bookmarkEnd w:id="665"/>
    </w:p>
    <w:p>
      <w:pPr>
        <w:pStyle w:val="62"/>
        <w:widowControl/>
        <w:numPr>
          <w:ilvl w:val="0"/>
          <w:numId w:val="19"/>
        </w:numPr>
        <w:autoSpaceDE/>
        <w:autoSpaceDN/>
        <w:adjustRightInd/>
        <w:spacing w:before="312" w:beforeLines="100" w:after="312" w:afterLines="100" w:line="240" w:lineRule="auto"/>
        <w:ind w:firstLineChars="0"/>
        <w:jc w:val="both"/>
        <w:outlineLvl w:val="1"/>
        <w:rPr>
          <w:rFonts w:ascii="黑体" w:eastAsia="黑体"/>
          <w:snapToGrid/>
          <w:vanish/>
          <w:szCs w:val="20"/>
        </w:rPr>
      </w:pPr>
      <w:bookmarkStart w:id="666" w:name="_Toc118831591"/>
      <w:bookmarkEnd w:id="666"/>
      <w:bookmarkStart w:id="667" w:name="_Toc119585805"/>
      <w:bookmarkEnd w:id="667"/>
      <w:bookmarkStart w:id="668" w:name="_Toc75447774"/>
    </w:p>
    <w:p>
      <w:pPr>
        <w:pStyle w:val="62"/>
        <w:widowControl/>
        <w:numPr>
          <w:ilvl w:val="0"/>
          <w:numId w:val="19"/>
        </w:numPr>
        <w:autoSpaceDE/>
        <w:autoSpaceDN/>
        <w:adjustRightInd/>
        <w:spacing w:before="312" w:beforeLines="100" w:after="312" w:afterLines="100" w:line="240" w:lineRule="auto"/>
        <w:ind w:firstLineChars="0"/>
        <w:jc w:val="both"/>
        <w:outlineLvl w:val="1"/>
        <w:rPr>
          <w:rFonts w:ascii="黑体" w:eastAsia="黑体"/>
          <w:snapToGrid/>
          <w:vanish/>
          <w:szCs w:val="20"/>
        </w:rPr>
      </w:pPr>
      <w:bookmarkStart w:id="669" w:name="_Toc118831592"/>
      <w:bookmarkEnd w:id="669"/>
      <w:bookmarkStart w:id="670" w:name="_Toc119585806"/>
      <w:bookmarkEnd w:id="670"/>
    </w:p>
    <w:p>
      <w:pPr>
        <w:pStyle w:val="62"/>
        <w:widowControl/>
        <w:numPr>
          <w:ilvl w:val="1"/>
          <w:numId w:val="19"/>
        </w:numPr>
        <w:autoSpaceDE/>
        <w:autoSpaceDN/>
        <w:adjustRightInd/>
        <w:spacing w:before="156" w:beforeLines="50" w:after="156" w:afterLines="50" w:line="240" w:lineRule="auto"/>
        <w:ind w:firstLineChars="0"/>
        <w:outlineLvl w:val="2"/>
        <w:rPr>
          <w:rFonts w:ascii="黑体" w:eastAsia="黑体"/>
          <w:snapToGrid/>
          <w:vanish/>
        </w:rPr>
      </w:pPr>
    </w:p>
    <w:p>
      <w:pPr>
        <w:pStyle w:val="62"/>
        <w:widowControl/>
        <w:numPr>
          <w:ilvl w:val="1"/>
          <w:numId w:val="19"/>
        </w:numPr>
        <w:autoSpaceDE/>
        <w:autoSpaceDN/>
        <w:adjustRightInd/>
        <w:spacing w:before="156" w:beforeLines="50" w:after="156" w:afterLines="50" w:line="240" w:lineRule="auto"/>
        <w:ind w:firstLineChars="0"/>
        <w:outlineLvl w:val="2"/>
        <w:rPr>
          <w:rFonts w:ascii="黑体" w:eastAsia="黑体"/>
          <w:snapToGrid/>
          <w:vanish/>
        </w:rPr>
      </w:pPr>
    </w:p>
    <w:p>
      <w:pPr>
        <w:pStyle w:val="62"/>
        <w:widowControl/>
        <w:numPr>
          <w:ilvl w:val="1"/>
          <w:numId w:val="19"/>
        </w:numPr>
        <w:autoSpaceDE/>
        <w:autoSpaceDN/>
        <w:adjustRightInd/>
        <w:spacing w:before="156" w:beforeLines="50" w:after="156" w:afterLines="50" w:line="240" w:lineRule="auto"/>
        <w:ind w:firstLineChars="0"/>
        <w:outlineLvl w:val="2"/>
        <w:rPr>
          <w:rFonts w:ascii="黑体" w:eastAsia="黑体"/>
          <w:snapToGrid/>
          <w:vanish/>
        </w:rPr>
      </w:pPr>
    </w:p>
    <w:p>
      <w:pPr>
        <w:pStyle w:val="62"/>
        <w:widowControl/>
        <w:numPr>
          <w:ilvl w:val="1"/>
          <w:numId w:val="19"/>
        </w:numPr>
        <w:autoSpaceDE/>
        <w:autoSpaceDN/>
        <w:adjustRightInd/>
        <w:spacing w:before="156" w:beforeLines="50" w:after="156" w:afterLines="50" w:line="240" w:lineRule="auto"/>
        <w:ind w:firstLineChars="0"/>
        <w:outlineLvl w:val="2"/>
        <w:rPr>
          <w:rFonts w:ascii="黑体" w:eastAsia="黑体"/>
          <w:snapToGrid/>
          <w:vanish/>
        </w:rPr>
      </w:pPr>
    </w:p>
    <w:p>
      <w:pPr>
        <w:pStyle w:val="62"/>
        <w:widowControl/>
        <w:numPr>
          <w:ilvl w:val="1"/>
          <w:numId w:val="19"/>
        </w:numPr>
        <w:autoSpaceDE/>
        <w:autoSpaceDN/>
        <w:adjustRightInd/>
        <w:spacing w:before="156" w:beforeLines="50" w:after="156" w:afterLines="50" w:line="240" w:lineRule="auto"/>
        <w:ind w:firstLineChars="0"/>
        <w:outlineLvl w:val="2"/>
        <w:rPr>
          <w:rFonts w:ascii="黑体" w:eastAsia="黑体"/>
          <w:snapToGrid/>
          <w:vanish/>
        </w:rPr>
      </w:pPr>
    </w:p>
    <w:p>
      <w:pPr>
        <w:pStyle w:val="62"/>
        <w:widowControl/>
        <w:numPr>
          <w:ilvl w:val="1"/>
          <w:numId w:val="19"/>
        </w:numPr>
        <w:autoSpaceDE/>
        <w:autoSpaceDN/>
        <w:adjustRightInd/>
        <w:spacing w:before="156" w:beforeLines="50" w:after="156" w:afterLines="50" w:line="240" w:lineRule="auto"/>
        <w:ind w:firstLineChars="0"/>
        <w:outlineLvl w:val="2"/>
        <w:rPr>
          <w:rFonts w:ascii="黑体" w:eastAsia="黑体"/>
          <w:snapToGrid/>
          <w:vanish/>
        </w:rPr>
      </w:pPr>
    </w:p>
    <w:p>
      <w:pPr>
        <w:pStyle w:val="62"/>
        <w:widowControl/>
        <w:numPr>
          <w:ilvl w:val="1"/>
          <w:numId w:val="19"/>
        </w:numPr>
        <w:autoSpaceDE/>
        <w:autoSpaceDN/>
        <w:adjustRightInd/>
        <w:spacing w:before="156" w:beforeLines="50" w:after="156" w:afterLines="50" w:line="240" w:lineRule="auto"/>
        <w:ind w:firstLineChars="0"/>
        <w:outlineLvl w:val="2"/>
        <w:rPr>
          <w:rFonts w:ascii="黑体" w:eastAsia="黑体"/>
          <w:snapToGrid/>
          <w:vanish/>
        </w:rPr>
      </w:pPr>
    </w:p>
    <w:p>
      <w:pPr>
        <w:pStyle w:val="62"/>
        <w:widowControl/>
        <w:numPr>
          <w:ilvl w:val="1"/>
          <w:numId w:val="19"/>
        </w:numPr>
        <w:autoSpaceDE/>
        <w:autoSpaceDN/>
        <w:adjustRightInd/>
        <w:spacing w:before="156" w:beforeLines="50" w:after="156" w:afterLines="50" w:line="240" w:lineRule="auto"/>
        <w:ind w:firstLineChars="0"/>
        <w:outlineLvl w:val="2"/>
        <w:rPr>
          <w:rFonts w:ascii="黑体" w:eastAsia="黑体"/>
          <w:snapToGrid/>
          <w:vanish/>
        </w:rPr>
      </w:pPr>
    </w:p>
    <w:p>
      <w:pPr>
        <w:pStyle w:val="62"/>
        <w:widowControl/>
        <w:numPr>
          <w:ilvl w:val="1"/>
          <w:numId w:val="19"/>
        </w:numPr>
        <w:autoSpaceDE/>
        <w:autoSpaceDN/>
        <w:adjustRightInd/>
        <w:spacing w:before="156" w:beforeLines="50" w:after="156" w:afterLines="50" w:line="240" w:lineRule="auto"/>
        <w:ind w:firstLineChars="0"/>
        <w:outlineLvl w:val="2"/>
        <w:rPr>
          <w:rFonts w:ascii="黑体" w:eastAsia="黑体"/>
          <w:snapToGrid/>
          <w:vanish/>
        </w:rPr>
      </w:pPr>
    </w:p>
    <w:p>
      <w:pPr>
        <w:pStyle w:val="62"/>
        <w:numPr>
          <w:ilvl w:val="0"/>
          <w:numId w:val="20"/>
        </w:numPr>
        <w:spacing w:before="156" w:beforeLines="50" w:after="156" w:afterLines="50" w:line="240" w:lineRule="auto"/>
        <w:ind w:left="525" w:leftChars="0" w:hanging="420" w:firstLineChars="0"/>
        <w:outlineLvl w:val="3"/>
        <w:rPr>
          <w:rFonts w:hint="eastAsia"/>
        </w:rPr>
      </w:pPr>
      <w:bookmarkStart w:id="671" w:name="_Toc14539"/>
      <w:r>
        <w:rPr>
          <w:rFonts w:hint="eastAsia"/>
        </w:rPr>
        <w:t>小区退服时长</w:t>
      </w:r>
      <w:bookmarkEnd w:id="668"/>
      <w:bookmarkEnd w:id="671"/>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w:t>
      </w:r>
      <w:r>
        <w:rPr>
          <w:rFonts w:asciiTheme="minorEastAsia" w:hAnsiTheme="minorEastAsia" w:eastAsiaTheme="minorEastAsia"/>
          <w:lang w:eastAsia="zh-CN"/>
        </w:rPr>
        <w:t>统计时段内，gNB小区由于</w:t>
      </w:r>
      <w:r>
        <w:rPr>
          <w:rFonts w:hint="eastAsia" w:asciiTheme="minorEastAsia" w:hAnsiTheme="minorEastAsia" w:eastAsiaTheme="minorEastAsia"/>
          <w:lang w:eastAsia="zh-CN"/>
        </w:rPr>
        <w:t>各种原因</w:t>
      </w:r>
      <w:r>
        <w:rPr>
          <w:rFonts w:asciiTheme="minorEastAsia" w:hAnsiTheme="minorEastAsia" w:eastAsiaTheme="minorEastAsia"/>
          <w:lang w:eastAsia="zh-CN"/>
        </w:rPr>
        <w:t>导致退出服务的时长。</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单位：秒（s）。</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gNB小区退出服务时统计，累加统计时段内的小区退服时长作为该指标。该指标应至少能统计输出各种原因（设备故障、停电、传输故障等）造成的总退服时长、硬件故障原因的退服时长、停电原因的退服时长以及传输故障导致的退服时长。</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英文名称：E</w:t>
      </w:r>
      <w:r>
        <w:rPr>
          <w:rFonts w:asciiTheme="minorEastAsia" w:hAnsiTheme="minorEastAsia" w:eastAsiaTheme="minorEastAsia"/>
          <w:lang w:eastAsia="zh-CN"/>
        </w:rPr>
        <w:t>E.CellOutServiceTime</w:t>
      </w:r>
    </w:p>
    <w:p>
      <w:pPr>
        <w:pStyle w:val="62"/>
        <w:numPr>
          <w:ilvl w:val="0"/>
          <w:numId w:val="20"/>
        </w:numPr>
        <w:spacing w:before="156" w:beforeLines="50" w:after="156" w:afterLines="50" w:line="240" w:lineRule="auto"/>
        <w:ind w:left="525" w:leftChars="0" w:hanging="420" w:firstLineChars="0"/>
        <w:outlineLvl w:val="3"/>
        <w:rPr>
          <w:rFonts w:hint="eastAsia"/>
        </w:rPr>
      </w:pPr>
      <w:bookmarkStart w:id="672" w:name="_Toc12074"/>
      <w:bookmarkStart w:id="673" w:name="_Toc75447775"/>
      <w:r>
        <w:rPr>
          <w:rFonts w:hint="eastAsia"/>
        </w:rPr>
        <w:t>小区退服时长（节能原因）</w:t>
      </w:r>
      <w:bookmarkEnd w:id="672"/>
      <w:bookmarkEnd w:id="673"/>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w:t>
      </w:r>
      <w:r>
        <w:rPr>
          <w:rFonts w:asciiTheme="minorEastAsia" w:hAnsiTheme="minorEastAsia" w:eastAsiaTheme="minorEastAsia"/>
          <w:lang w:eastAsia="zh-CN"/>
        </w:rPr>
        <w:t>统计时段内，gNB小区由于</w:t>
      </w:r>
      <w:r>
        <w:rPr>
          <w:rFonts w:hint="eastAsia" w:asciiTheme="minorEastAsia" w:hAnsiTheme="minorEastAsia" w:eastAsiaTheme="minorEastAsia"/>
          <w:lang w:eastAsia="zh-CN"/>
        </w:rPr>
        <w:t>节能策略</w:t>
      </w:r>
      <w:r>
        <w:rPr>
          <w:rFonts w:asciiTheme="minorEastAsia" w:hAnsiTheme="minorEastAsia" w:eastAsiaTheme="minorEastAsia"/>
          <w:lang w:eastAsia="zh-CN"/>
        </w:rPr>
        <w:t>导致退出服务的时长。</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单位：秒（s）。</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统计方式：累加统计时段内的小区</w:t>
      </w:r>
      <w:r>
        <w:rPr>
          <w:rFonts w:hint="eastAsia" w:asciiTheme="minorEastAsia" w:hAnsiTheme="minorEastAsia" w:eastAsiaTheme="minorEastAsia"/>
          <w:lang w:eastAsia="zh-CN"/>
        </w:rPr>
        <w:t>由于节能策略导致的</w:t>
      </w:r>
      <w:r>
        <w:rPr>
          <w:rFonts w:asciiTheme="minorEastAsia" w:hAnsiTheme="minorEastAsia" w:eastAsiaTheme="minorEastAsia"/>
          <w:lang w:eastAsia="zh-CN"/>
        </w:rPr>
        <w:t>退服时长作为该指标。</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英文名称：E</w:t>
      </w:r>
      <w:r>
        <w:rPr>
          <w:rFonts w:asciiTheme="minorEastAsia" w:hAnsiTheme="minorEastAsia" w:eastAsiaTheme="minorEastAsia"/>
          <w:lang w:eastAsia="zh-CN"/>
        </w:rPr>
        <w:t>E.CellOutServiceTime</w:t>
      </w:r>
      <w:r>
        <w:rPr>
          <w:rFonts w:hint="eastAsia" w:asciiTheme="minorEastAsia" w:hAnsiTheme="minorEastAsia" w:eastAsiaTheme="minorEastAsia"/>
          <w:lang w:eastAsia="zh-CN"/>
        </w:rPr>
        <w:t>.</w:t>
      </w:r>
      <w:r>
        <w:rPr>
          <w:rFonts w:asciiTheme="minorEastAsia" w:hAnsiTheme="minorEastAsia" w:eastAsiaTheme="minorEastAsia"/>
          <w:lang w:eastAsia="zh-CN"/>
        </w:rPr>
        <w:t>PowerSaving</w:t>
      </w:r>
    </w:p>
    <w:p>
      <w:pPr>
        <w:pStyle w:val="62"/>
        <w:numPr>
          <w:ilvl w:val="0"/>
          <w:numId w:val="20"/>
        </w:numPr>
        <w:spacing w:before="156" w:beforeLines="50" w:after="156" w:afterLines="50" w:line="240" w:lineRule="auto"/>
        <w:ind w:left="525" w:leftChars="0" w:hanging="420" w:firstLineChars="0"/>
        <w:outlineLvl w:val="3"/>
        <w:rPr>
          <w:rFonts w:hint="eastAsia"/>
        </w:rPr>
      </w:pPr>
      <w:bookmarkStart w:id="674" w:name="_Toc75447776"/>
      <w:bookmarkStart w:id="675" w:name="_Toc15445"/>
      <w:r>
        <w:rPr>
          <w:rFonts w:hint="eastAsia"/>
        </w:rPr>
        <w:t>小区退服时长（人为闭锁）</w:t>
      </w:r>
      <w:bookmarkEnd w:id="674"/>
      <w:bookmarkEnd w:id="675"/>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w:t>
      </w:r>
      <w:r>
        <w:rPr>
          <w:rFonts w:asciiTheme="minorEastAsia" w:hAnsiTheme="minorEastAsia" w:eastAsiaTheme="minorEastAsia"/>
          <w:lang w:eastAsia="zh-CN"/>
        </w:rPr>
        <w:t>统计时段内，gNB小区</w:t>
      </w:r>
      <w:r>
        <w:rPr>
          <w:rFonts w:hint="eastAsia" w:asciiTheme="minorEastAsia" w:hAnsiTheme="minorEastAsia" w:eastAsiaTheme="minorEastAsia"/>
          <w:lang w:eastAsia="zh-CN"/>
        </w:rPr>
        <w:t>人为闭锁</w:t>
      </w:r>
      <w:r>
        <w:rPr>
          <w:rFonts w:asciiTheme="minorEastAsia" w:hAnsiTheme="minorEastAsia" w:eastAsiaTheme="minorEastAsia"/>
          <w:lang w:eastAsia="zh-CN"/>
        </w:rPr>
        <w:t>导致退出服务的时长。</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单位：秒（s）。</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统计方式：</w:t>
      </w:r>
      <w:r>
        <w:rPr>
          <w:rFonts w:hint="eastAsia" w:asciiTheme="minorEastAsia" w:hAnsiTheme="minorEastAsia" w:eastAsiaTheme="minorEastAsia"/>
          <w:lang w:eastAsia="zh-CN"/>
        </w:rPr>
        <w:t>统计时间段内，</w:t>
      </w:r>
      <w:r>
        <w:rPr>
          <w:rFonts w:asciiTheme="minorEastAsia" w:hAnsiTheme="minorEastAsia" w:eastAsiaTheme="minorEastAsia"/>
          <w:lang w:eastAsia="zh-CN"/>
        </w:rPr>
        <w:t>累加小区</w:t>
      </w:r>
      <w:r>
        <w:rPr>
          <w:rFonts w:hint="eastAsia" w:asciiTheme="minorEastAsia" w:hAnsiTheme="minorEastAsia" w:eastAsiaTheme="minorEastAsia"/>
          <w:lang w:eastAsia="zh-CN"/>
        </w:rPr>
        <w:t>由于人为闭锁的原因（不包含节能）导致的</w:t>
      </w:r>
      <w:r>
        <w:rPr>
          <w:rFonts w:asciiTheme="minorEastAsia" w:hAnsiTheme="minorEastAsia" w:eastAsiaTheme="minorEastAsia"/>
          <w:lang w:eastAsia="zh-CN"/>
        </w:rPr>
        <w:t>退服时长作为该指标。</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英文名称：E</w:t>
      </w:r>
      <w:r>
        <w:rPr>
          <w:rFonts w:asciiTheme="minorEastAsia" w:hAnsiTheme="minorEastAsia" w:eastAsiaTheme="minorEastAsia"/>
          <w:lang w:eastAsia="zh-CN"/>
        </w:rPr>
        <w:t>E.CellOutServiceTime</w:t>
      </w:r>
      <w:r>
        <w:rPr>
          <w:rFonts w:hint="eastAsia" w:asciiTheme="minorEastAsia" w:hAnsiTheme="minorEastAsia" w:eastAsiaTheme="minorEastAsia"/>
          <w:lang w:eastAsia="zh-CN"/>
        </w:rPr>
        <w:t>.</w:t>
      </w:r>
      <w:r>
        <w:rPr>
          <w:rFonts w:asciiTheme="minorEastAsia" w:hAnsiTheme="minorEastAsia" w:eastAsiaTheme="minorEastAsia"/>
          <w:lang w:eastAsia="zh-CN"/>
        </w:rPr>
        <w:t>ShutDown</w:t>
      </w:r>
    </w:p>
    <w:p>
      <w:pPr>
        <w:pStyle w:val="62"/>
        <w:numPr>
          <w:ilvl w:val="0"/>
          <w:numId w:val="20"/>
        </w:numPr>
        <w:spacing w:before="156" w:beforeLines="50" w:after="156" w:afterLines="50" w:line="240" w:lineRule="auto"/>
        <w:ind w:left="525" w:leftChars="0" w:hanging="420" w:firstLineChars="0"/>
        <w:outlineLvl w:val="3"/>
        <w:rPr>
          <w:rFonts w:hint="eastAsia"/>
        </w:rPr>
      </w:pPr>
      <w:bookmarkStart w:id="676" w:name="_Toc75447777"/>
      <w:bookmarkStart w:id="677" w:name="_Toc4205"/>
      <w:r>
        <w:rPr>
          <w:rFonts w:hint="eastAsia"/>
        </w:rPr>
        <w:t>小区可用率</w:t>
      </w:r>
      <w:bookmarkEnd w:id="676"/>
      <w:r>
        <w:rPr>
          <w:rFonts w:hint="eastAsia"/>
        </w:rPr>
        <w:t>(KPI)</w:t>
      </w:r>
      <w:bookmarkEnd w:id="677"/>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指标定义：统计时段内，gNB小区在服时长与统计时长的比值。</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统计粒度：NRCELLDU。</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单位：</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统计公式</w:t>
      </w:r>
      <w:r>
        <w:rPr>
          <w:rFonts w:hint="eastAsia" w:asciiTheme="minorEastAsia" w:hAnsiTheme="minorEastAsia" w:eastAsiaTheme="minorEastAsia"/>
          <w:lang w:eastAsia="zh-CN"/>
        </w:rPr>
        <w:t>：</w:t>
      </w:r>
      <w:r>
        <w:rPr>
          <w:rFonts w:asciiTheme="minorEastAsia" w:hAnsiTheme="minorEastAsia" w:eastAsiaTheme="minorEastAsia"/>
          <w:lang w:eastAsia="zh-CN"/>
        </w:rPr>
        <w:t>（统计时长-小区退服时长）/ 统计时长×100%。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w:t>
      </w:r>
      <w:r>
        <w:rPr>
          <w:rFonts w:asciiTheme="minorEastAsia" w:hAnsiTheme="minorEastAsia" w:eastAsiaTheme="minorEastAsia"/>
          <w:lang w:eastAsia="zh-CN"/>
        </w:rPr>
        <w:t>PI.Cell</w:t>
      </w:r>
      <w:r>
        <w:rPr>
          <w:rFonts w:hint="eastAsia" w:asciiTheme="minorEastAsia" w:hAnsiTheme="minorEastAsia" w:eastAsiaTheme="minorEastAsia"/>
          <w:lang w:eastAsia="zh-CN"/>
        </w:rPr>
        <w:t>In</w:t>
      </w:r>
      <w:r>
        <w:rPr>
          <w:rFonts w:asciiTheme="minorEastAsia" w:hAnsiTheme="minorEastAsia" w:eastAsiaTheme="minorEastAsia"/>
          <w:lang w:eastAsia="zh-CN"/>
        </w:rPr>
        <w:t>ServiceRate</w:t>
      </w:r>
    </w:p>
    <w:p>
      <w:pPr>
        <w:pStyle w:val="62"/>
        <w:numPr>
          <w:ilvl w:val="0"/>
          <w:numId w:val="20"/>
        </w:numPr>
        <w:spacing w:before="156" w:beforeLines="50" w:after="156" w:afterLines="50" w:line="240" w:lineRule="auto"/>
        <w:ind w:left="525" w:leftChars="0" w:hanging="420" w:firstLineChars="0"/>
        <w:outlineLvl w:val="3"/>
        <w:rPr>
          <w:rFonts w:hint="eastAsia"/>
        </w:rPr>
      </w:pPr>
      <w:bookmarkStart w:id="678" w:name="_Toc75447778"/>
      <w:bookmarkStart w:id="679" w:name="_Toc31760"/>
      <w:r>
        <w:rPr>
          <w:rFonts w:hint="eastAsia"/>
        </w:rPr>
        <w:t>小区中断率</w:t>
      </w:r>
      <w:bookmarkEnd w:id="678"/>
      <w:r>
        <w:rPr>
          <w:rFonts w:hint="eastAsia"/>
        </w:rPr>
        <w:t>(网络级)(KPI)</w:t>
      </w:r>
      <w:bookmarkEnd w:id="679"/>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指标定义：统计时段内，gNB小区因</w:t>
      </w:r>
      <w:r>
        <w:rPr>
          <w:rFonts w:asciiTheme="minorEastAsia" w:hAnsiTheme="minorEastAsia" w:eastAsiaTheme="minorEastAsia"/>
          <w:lang w:eastAsia="zh-CN"/>
        </w:rPr>
        <w:t>故障</w:t>
      </w:r>
      <w:r>
        <w:rPr>
          <w:rFonts w:hint="eastAsia" w:asciiTheme="minorEastAsia" w:hAnsiTheme="minorEastAsia" w:eastAsiaTheme="minorEastAsia"/>
          <w:lang w:eastAsia="zh-CN"/>
        </w:rPr>
        <w:t>或断电等原因</w:t>
      </w:r>
      <w:r>
        <w:rPr>
          <w:rFonts w:asciiTheme="minorEastAsia" w:hAnsiTheme="minorEastAsia" w:eastAsiaTheme="minorEastAsia"/>
          <w:lang w:eastAsia="zh-CN"/>
        </w:rPr>
        <w:t>导致退</w:t>
      </w:r>
      <w:r>
        <w:rPr>
          <w:rFonts w:hint="eastAsia" w:asciiTheme="minorEastAsia" w:hAnsiTheme="minorEastAsia" w:eastAsiaTheme="minorEastAsia"/>
          <w:lang w:eastAsia="zh-CN"/>
        </w:rPr>
        <w:t>出通信服务的gNB小区数量与全网gNB小区数量的比值。</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统计粒度：</w:t>
      </w:r>
      <w:r>
        <w:rPr>
          <w:rFonts w:hint="eastAsia" w:asciiTheme="minorEastAsia" w:hAnsiTheme="minorEastAsia" w:eastAsiaTheme="minorEastAsia"/>
          <w:lang w:eastAsia="zh-CN"/>
        </w:rPr>
        <w:t>本地网</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统计公式：（退出服务的gNB小区数量）/ 小区</w:t>
      </w:r>
      <w:r>
        <w:rPr>
          <w:rFonts w:asciiTheme="minorEastAsia" w:hAnsiTheme="minorEastAsia" w:eastAsiaTheme="minorEastAsia"/>
          <w:lang w:eastAsia="zh-CN"/>
        </w:rPr>
        <w:t>总数</w:t>
      </w:r>
      <w:r>
        <w:rPr>
          <w:rFonts w:hint="eastAsia" w:asciiTheme="minorEastAsia" w:hAnsiTheme="minorEastAsia" w:eastAsiaTheme="minorEastAsia"/>
          <w:lang w:eastAsia="zh-CN"/>
        </w:rPr>
        <w:t>×</w:t>
      </w:r>
      <w:r>
        <w:rPr>
          <w:rFonts w:asciiTheme="minorEastAsia" w:hAnsiTheme="minorEastAsia" w:eastAsiaTheme="minorEastAsia"/>
          <w:lang w:eastAsia="zh-CN"/>
        </w:rPr>
        <w:t>100%</w:t>
      </w:r>
      <w:r>
        <w:rPr>
          <w:rFonts w:hint="eastAsia" w:asciiTheme="minorEastAsia" w:hAnsiTheme="minorEastAsia" w:eastAsiaTheme="minorEastAsia"/>
          <w:lang w:eastAsia="zh-CN"/>
        </w:rPr>
        <w:t>。</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w:t>
      </w:r>
      <w:r>
        <w:rPr>
          <w:rFonts w:asciiTheme="minorEastAsia" w:hAnsiTheme="minorEastAsia" w:eastAsiaTheme="minorEastAsia"/>
          <w:lang w:eastAsia="zh-CN"/>
        </w:rPr>
        <w:t>PI.CellUna</w:t>
      </w:r>
      <w:r>
        <w:rPr>
          <w:rFonts w:hint="eastAsia" w:asciiTheme="minorEastAsia" w:hAnsiTheme="minorEastAsia" w:eastAsiaTheme="minorEastAsia"/>
          <w:lang w:eastAsia="zh-CN"/>
        </w:rPr>
        <w:t>vailable</w:t>
      </w:r>
      <w:r>
        <w:rPr>
          <w:rFonts w:asciiTheme="minorEastAsia" w:hAnsiTheme="minorEastAsia" w:eastAsiaTheme="minorEastAsia"/>
          <w:lang w:eastAsia="zh-CN"/>
        </w:rPr>
        <w:t>Rate</w:t>
      </w:r>
    </w:p>
    <w:p>
      <w:pPr>
        <w:pStyle w:val="62"/>
        <w:numPr>
          <w:ilvl w:val="0"/>
          <w:numId w:val="20"/>
        </w:numPr>
        <w:spacing w:before="156" w:beforeLines="50" w:after="156" w:afterLines="50" w:line="240" w:lineRule="auto"/>
        <w:ind w:left="525" w:leftChars="0" w:hanging="420" w:firstLineChars="0"/>
        <w:outlineLvl w:val="3"/>
        <w:rPr>
          <w:rFonts w:hint="eastAsia"/>
        </w:rPr>
      </w:pPr>
      <w:bookmarkStart w:id="680" w:name="_Toc75447779"/>
      <w:bookmarkStart w:id="681" w:name="_Toc12630"/>
      <w:r>
        <w:rPr>
          <w:rFonts w:hint="eastAsia"/>
        </w:rPr>
        <w:t>基站断站率</w:t>
      </w:r>
      <w:bookmarkEnd w:id="680"/>
      <w:r>
        <w:rPr>
          <w:rFonts w:hint="eastAsia"/>
        </w:rPr>
        <w:t>(网络级) (KPI)</w:t>
      </w:r>
      <w:bookmarkEnd w:id="681"/>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指标定义：统计时段内，因</w:t>
      </w:r>
      <w:r>
        <w:rPr>
          <w:rFonts w:asciiTheme="minorEastAsia" w:hAnsiTheme="minorEastAsia" w:eastAsiaTheme="minorEastAsia"/>
          <w:lang w:eastAsia="zh-CN"/>
        </w:rPr>
        <w:t>故障</w:t>
      </w:r>
      <w:r>
        <w:rPr>
          <w:rFonts w:hint="eastAsia" w:asciiTheme="minorEastAsia" w:hAnsiTheme="minorEastAsia" w:eastAsiaTheme="minorEastAsia"/>
          <w:lang w:eastAsia="zh-CN"/>
        </w:rPr>
        <w:t>或断电等原因</w:t>
      </w:r>
      <w:r>
        <w:rPr>
          <w:rFonts w:asciiTheme="minorEastAsia" w:hAnsiTheme="minorEastAsia" w:eastAsiaTheme="minorEastAsia"/>
          <w:lang w:eastAsia="zh-CN"/>
        </w:rPr>
        <w:t>导致</w:t>
      </w:r>
      <w:r>
        <w:rPr>
          <w:rFonts w:hint="eastAsia" w:asciiTheme="minorEastAsia" w:hAnsiTheme="minorEastAsia" w:eastAsiaTheme="minorEastAsia"/>
          <w:lang w:eastAsia="zh-CN"/>
        </w:rPr>
        <w:t>gNB基站所属全部gNB小区完全</w:t>
      </w:r>
      <w:r>
        <w:rPr>
          <w:rFonts w:asciiTheme="minorEastAsia" w:hAnsiTheme="minorEastAsia" w:eastAsiaTheme="minorEastAsia"/>
          <w:lang w:eastAsia="zh-CN"/>
        </w:rPr>
        <w:t>退</w:t>
      </w:r>
      <w:r>
        <w:rPr>
          <w:rFonts w:hint="eastAsia" w:asciiTheme="minorEastAsia" w:hAnsiTheme="minorEastAsia" w:eastAsiaTheme="minorEastAsia"/>
          <w:lang w:eastAsia="zh-CN"/>
        </w:rPr>
        <w:t>出通信服务的基站数量与全网gNB基站数量的比值。</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统计粒度：本地网</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统计公式：（退出通信服务的gNB基站数量）/基站总数×</w:t>
      </w:r>
      <w:r>
        <w:rPr>
          <w:rFonts w:asciiTheme="minorEastAsia" w:hAnsiTheme="minorEastAsia" w:eastAsiaTheme="minorEastAsia"/>
          <w:lang w:eastAsia="zh-CN"/>
        </w:rPr>
        <w:t>100%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w:t>
      </w:r>
      <w:r>
        <w:rPr>
          <w:rFonts w:asciiTheme="minorEastAsia" w:hAnsiTheme="minorEastAsia" w:eastAsiaTheme="minorEastAsia"/>
          <w:lang w:eastAsia="zh-CN"/>
        </w:rPr>
        <w:t>PI.</w:t>
      </w:r>
      <w:r>
        <w:rPr>
          <w:rFonts w:hint="eastAsia" w:asciiTheme="minorEastAsia" w:hAnsiTheme="minorEastAsia" w:eastAsiaTheme="minorEastAsia"/>
          <w:lang w:eastAsia="zh-CN"/>
        </w:rPr>
        <w:t>Gnb</w:t>
      </w:r>
      <w:r>
        <w:rPr>
          <w:rFonts w:asciiTheme="minorEastAsia" w:hAnsiTheme="minorEastAsia" w:eastAsiaTheme="minorEastAsia"/>
          <w:lang w:eastAsia="zh-CN"/>
        </w:rPr>
        <w:t>Una</w:t>
      </w:r>
      <w:r>
        <w:rPr>
          <w:rFonts w:hint="eastAsia" w:asciiTheme="minorEastAsia" w:hAnsiTheme="minorEastAsia" w:eastAsiaTheme="minorEastAsia"/>
          <w:lang w:eastAsia="zh-CN"/>
        </w:rPr>
        <w:t>vailable</w:t>
      </w:r>
      <w:r>
        <w:rPr>
          <w:rFonts w:asciiTheme="minorEastAsia" w:hAnsiTheme="minorEastAsia" w:eastAsiaTheme="minorEastAsia"/>
          <w:lang w:eastAsia="zh-CN"/>
        </w:rPr>
        <w:t>Rate</w:t>
      </w:r>
    </w:p>
    <w:p>
      <w:pPr>
        <w:pStyle w:val="62"/>
        <w:numPr>
          <w:ilvl w:val="0"/>
          <w:numId w:val="20"/>
        </w:numPr>
        <w:spacing w:before="156" w:beforeLines="50" w:after="156" w:afterLines="50" w:line="240" w:lineRule="auto"/>
        <w:ind w:left="525" w:leftChars="0" w:hanging="420" w:firstLineChars="0"/>
        <w:outlineLvl w:val="3"/>
        <w:rPr>
          <w:rFonts w:hint="eastAsia"/>
        </w:rPr>
      </w:pPr>
      <w:bookmarkStart w:id="682" w:name="_Toc75447780"/>
      <w:bookmarkStart w:id="683" w:name="_Toc22825"/>
      <w:r>
        <w:rPr>
          <w:rFonts w:hint="eastAsia"/>
        </w:rPr>
        <w:t>基站退服时长</w:t>
      </w:r>
      <w:bookmarkEnd w:id="682"/>
      <w:bookmarkEnd w:id="683"/>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指标定义：统计时段内，因</w:t>
      </w:r>
      <w:r>
        <w:rPr>
          <w:rFonts w:asciiTheme="minorEastAsia" w:hAnsiTheme="minorEastAsia" w:eastAsiaTheme="minorEastAsia"/>
          <w:lang w:eastAsia="zh-CN"/>
        </w:rPr>
        <w:t>故障</w:t>
      </w:r>
      <w:r>
        <w:rPr>
          <w:rFonts w:hint="eastAsia" w:asciiTheme="minorEastAsia" w:hAnsiTheme="minorEastAsia" w:eastAsiaTheme="minorEastAsia"/>
          <w:lang w:eastAsia="zh-CN"/>
        </w:rPr>
        <w:t>或断电等原因</w:t>
      </w:r>
      <w:r>
        <w:rPr>
          <w:rFonts w:asciiTheme="minorEastAsia" w:hAnsiTheme="minorEastAsia" w:eastAsiaTheme="minorEastAsia"/>
          <w:lang w:eastAsia="zh-CN"/>
        </w:rPr>
        <w:t>导致</w:t>
      </w:r>
      <w:r>
        <w:rPr>
          <w:rFonts w:hint="eastAsia" w:asciiTheme="minorEastAsia" w:hAnsiTheme="minorEastAsia" w:eastAsiaTheme="minorEastAsia"/>
          <w:lang w:eastAsia="zh-CN"/>
        </w:rPr>
        <w:t>gNB基站所属全部gNB小区完全</w:t>
      </w:r>
      <w:r>
        <w:rPr>
          <w:rFonts w:asciiTheme="minorEastAsia" w:hAnsiTheme="minorEastAsia" w:eastAsiaTheme="minorEastAsia"/>
          <w:lang w:eastAsia="zh-CN"/>
        </w:rPr>
        <w:t>退</w:t>
      </w:r>
      <w:r>
        <w:rPr>
          <w:rFonts w:hint="eastAsia" w:asciiTheme="minorEastAsia" w:hAnsiTheme="minorEastAsia" w:eastAsiaTheme="minorEastAsia"/>
          <w:lang w:eastAsia="zh-CN"/>
        </w:rPr>
        <w:t>出通信服务</w:t>
      </w:r>
      <w:r>
        <w:rPr>
          <w:rFonts w:asciiTheme="minorEastAsia" w:hAnsiTheme="minorEastAsia" w:eastAsiaTheme="minorEastAsia"/>
          <w:lang w:eastAsia="zh-CN"/>
        </w:rPr>
        <w:t>的时</w:t>
      </w:r>
      <w:r>
        <w:rPr>
          <w:rFonts w:hint="eastAsia" w:asciiTheme="minorEastAsia" w:hAnsiTheme="minorEastAsia" w:eastAsiaTheme="minorEastAsia"/>
          <w:lang w:eastAsia="zh-CN"/>
        </w:rPr>
        <w:t>长。</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统计粒度：gNB</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单位：秒（s）。</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统计方式：整个gNB基站退出服务时统计，累加统计时段内的基站退服时长。</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英文名称：E</w:t>
      </w:r>
      <w:r>
        <w:rPr>
          <w:rFonts w:asciiTheme="minorEastAsia" w:hAnsiTheme="minorEastAsia" w:eastAsiaTheme="minorEastAsia"/>
          <w:lang w:eastAsia="zh-CN"/>
        </w:rPr>
        <w:t>E.GnbOutServiceTime</w:t>
      </w:r>
    </w:p>
    <w:p>
      <w:pPr>
        <w:pStyle w:val="62"/>
        <w:numPr>
          <w:ilvl w:val="0"/>
          <w:numId w:val="20"/>
        </w:numPr>
        <w:spacing w:before="156" w:beforeLines="50" w:after="156" w:afterLines="50" w:line="240" w:lineRule="auto"/>
        <w:ind w:left="525" w:leftChars="0" w:hanging="420" w:firstLineChars="0"/>
        <w:outlineLvl w:val="3"/>
        <w:rPr>
          <w:rFonts w:hint="eastAsia"/>
        </w:rPr>
      </w:pPr>
      <w:bookmarkStart w:id="684" w:name="_Toc75447781"/>
      <w:bookmarkStart w:id="685" w:name="_Toc14896"/>
      <w:r>
        <w:rPr>
          <w:rFonts w:hint="eastAsia"/>
        </w:rPr>
        <w:t>基站退服率</w:t>
      </w:r>
      <w:bookmarkEnd w:id="684"/>
      <w:r>
        <w:rPr>
          <w:rFonts w:hint="eastAsia"/>
        </w:rPr>
        <w:t>(KPI)</w:t>
      </w:r>
      <w:bookmarkEnd w:id="685"/>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指标定义：</w:t>
      </w:r>
      <w:r>
        <w:rPr>
          <w:rFonts w:asciiTheme="minorEastAsia" w:hAnsiTheme="minorEastAsia" w:eastAsiaTheme="minorEastAsia"/>
          <w:lang w:eastAsia="zh-CN"/>
        </w:rPr>
        <w:t>统计时段内，</w:t>
      </w:r>
      <w:r>
        <w:rPr>
          <w:rFonts w:hint="eastAsia" w:asciiTheme="minorEastAsia" w:hAnsiTheme="minorEastAsia" w:eastAsiaTheme="minorEastAsia"/>
          <w:lang w:eastAsia="zh-CN"/>
        </w:rPr>
        <w:t>基站退服</w:t>
      </w:r>
      <w:r>
        <w:rPr>
          <w:rFonts w:asciiTheme="minorEastAsia" w:hAnsiTheme="minorEastAsia" w:eastAsiaTheme="minorEastAsia"/>
          <w:lang w:eastAsia="zh-CN"/>
        </w:rPr>
        <w:t>时长与统计时长的比值。</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统计粒度：gNB</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单位：%。</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统计公式</w:t>
      </w:r>
      <w:r>
        <w:rPr>
          <w:rFonts w:hint="eastAsia" w:asciiTheme="minorEastAsia" w:hAnsiTheme="minorEastAsia" w:eastAsiaTheme="minorEastAsia"/>
          <w:lang w:eastAsia="zh-CN"/>
        </w:rPr>
        <w:t>：基站退服率=基站</w:t>
      </w:r>
      <w:r>
        <w:rPr>
          <w:rFonts w:asciiTheme="minorEastAsia" w:hAnsiTheme="minorEastAsia" w:eastAsiaTheme="minorEastAsia"/>
          <w:lang w:eastAsia="zh-CN"/>
        </w:rPr>
        <w:t>退服时长/ 统计时长×100%。</w:t>
      </w:r>
    </w:p>
    <w:p>
      <w:pPr>
        <w:pStyle w:val="78"/>
        <w:ind w:firstLine="420" w:firstLineChars="0"/>
        <w:rPr>
          <w:rFonts w:asciiTheme="minorEastAsia" w:hAnsiTheme="minorEastAsia" w:eastAsiaTheme="minorEastAsia"/>
          <w:lang w:eastAsia="zh-CN"/>
        </w:rPr>
      </w:pPr>
      <w:r>
        <w:rPr>
          <w:rFonts w:asciiTheme="minorEastAsia" w:hAnsiTheme="minorEastAsia" w:eastAsiaTheme="minorEastAsia"/>
          <w:lang w:eastAsia="zh-CN"/>
        </w:rPr>
        <w:t>是否区分PLMN：否。</w:t>
      </w:r>
    </w:p>
    <w:p>
      <w:pPr>
        <w:pStyle w:val="78"/>
        <w:ind w:firstLine="420" w:firstLineChars="0"/>
        <w:rPr>
          <w:rFonts w:asciiTheme="minorEastAsia" w:hAnsiTheme="minorEastAsia" w:eastAsiaTheme="minorEastAsia"/>
          <w:lang w:eastAsia="zh-CN"/>
        </w:rPr>
      </w:pPr>
      <w:r>
        <w:rPr>
          <w:rFonts w:hint="eastAsia" w:asciiTheme="minorEastAsia" w:hAnsiTheme="minorEastAsia" w:eastAsiaTheme="minorEastAsia"/>
          <w:lang w:eastAsia="zh-CN"/>
        </w:rPr>
        <w:t>英文名称：K</w:t>
      </w:r>
      <w:r>
        <w:rPr>
          <w:rFonts w:asciiTheme="minorEastAsia" w:hAnsiTheme="minorEastAsia" w:eastAsiaTheme="minorEastAsia"/>
          <w:lang w:eastAsia="zh-CN"/>
        </w:rPr>
        <w:t>PI.</w:t>
      </w:r>
      <w:r>
        <w:rPr>
          <w:rFonts w:hint="eastAsia" w:asciiTheme="minorEastAsia" w:hAnsiTheme="minorEastAsia" w:eastAsiaTheme="minorEastAsia"/>
          <w:lang w:eastAsia="zh-CN"/>
        </w:rPr>
        <w:t>Gnb</w:t>
      </w:r>
      <w:r>
        <w:rPr>
          <w:rFonts w:asciiTheme="minorEastAsia" w:hAnsiTheme="minorEastAsia" w:eastAsiaTheme="minorEastAsia"/>
          <w:lang w:eastAsia="zh-CN"/>
        </w:rPr>
        <w:t>OutServiceRate</w:t>
      </w:r>
    </w:p>
    <w:p>
      <w:pPr>
        <w:adjustRightInd w:val="0"/>
        <w:snapToGrid w:val="0"/>
        <w:spacing w:line="360" w:lineRule="auto"/>
        <w:rPr>
          <w:rFonts w:eastAsia="宋体"/>
          <w:bCs/>
          <w:szCs w:val="21"/>
        </w:rPr>
      </w:pPr>
    </w:p>
    <w:sectPr>
      <w:headerReference r:id="rId7" w:type="first"/>
      <w:footerReference r:id="rId8" w:type="first"/>
      <w:headerReference r:id="rId6" w:type="default"/>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ˎ̥">
    <w:altName w:val="Segoe Print"/>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rebuchet MS">
    <w:panose1 w:val="020B0603020202020204"/>
    <w:charset w:val="00"/>
    <w:family w:val="swiss"/>
    <w:pitch w:val="default"/>
    <w:sig w:usb0="00000687" w:usb1="00000000" w:usb2="00000000" w:usb3="00000000" w:csb0="2000009F" w:csb1="00000000"/>
  </w:font>
  <w:font w:name="等线 Light">
    <w:panose1 w:val="02010600030101010101"/>
    <w:charset w:val="86"/>
    <w:family w:val="auto"/>
    <w:pitch w:val="default"/>
    <w:sig w:usb0="A00002BF" w:usb1="38CF7CFA" w:usb2="00000016" w:usb3="00000000" w:csb0="0004000F" w:csb1="00000000"/>
  </w:font>
  <w:font w:name="MicrosoftYaHei-Bold">
    <w:altName w:val="Segoe Print"/>
    <w:panose1 w:val="00000000000000000000"/>
    <w:charset w:val="00"/>
    <w:family w:val="roman"/>
    <w:pitch w:val="default"/>
    <w:sig w:usb0="00000000" w:usb1="00000000" w:usb2="00000000" w:usb3="00000000" w:csb0="00000000" w:csb1="00000000"/>
  </w:font>
  <w:font w:name="MS Mincho">
    <w:altName w:val="Yu Gothic UI"/>
    <w:panose1 w:val="02020609040205080304"/>
    <w:charset w:val="80"/>
    <w:family w:val="modern"/>
    <w:pitch w:val="default"/>
    <w:sig w:usb0="00000000" w:usb1="00000000" w:usb2="00000012" w:usb3="00000000" w:csb0="0002009F" w:csb1="00000000"/>
  </w:font>
  <w:font w:name="Yu Gothic UI">
    <w:panose1 w:val="020B0500000000000000"/>
    <w:charset w:val="80"/>
    <w:family w:val="auto"/>
    <w:pitch w:val="default"/>
    <w:sig w:usb0="E00002FF" w:usb1="2AC7FDFF" w:usb2="00000016" w:usb3="00000000" w:csb0="2002009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framePr w:wrap="around" w:vAnchor="text" w:hAnchor="margin" w:xAlign="right" w:y="1"/>
      <w:rPr>
        <w:rStyle w:val="37"/>
      </w:rPr>
    </w:pPr>
    <w:r>
      <w:rPr>
        <w:rStyle w:val="37"/>
      </w:rPr>
      <w:fldChar w:fldCharType="begin"/>
    </w:r>
    <w:r>
      <w:rPr>
        <w:rStyle w:val="37"/>
      </w:rPr>
      <w:instrText xml:space="preserve">PAGE  </w:instrText>
    </w:r>
    <w:r>
      <w:rPr>
        <w:rStyle w:val="37"/>
      </w:rPr>
      <w:fldChar w:fldCharType="separate"/>
    </w:r>
    <w:r>
      <w:rPr>
        <w:rStyle w:val="37"/>
      </w:rPr>
      <w:t>2</w:t>
    </w:r>
    <w:r>
      <w:rPr>
        <w:rStyle w:val="37"/>
      </w:rPr>
      <w:fldChar w:fldCharType="end"/>
    </w:r>
  </w:p>
  <w:p>
    <w:pPr>
      <w:pStyle w:val="23"/>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framePr w:wrap="around" w:vAnchor="text" w:hAnchor="margin" w:xAlign="right" w:y="1"/>
      <w:rPr>
        <w:rStyle w:val="37"/>
      </w:rPr>
    </w:pPr>
    <w:r>
      <w:rPr>
        <w:rStyle w:val="37"/>
      </w:rPr>
      <w:fldChar w:fldCharType="begin"/>
    </w:r>
    <w:r>
      <w:rPr>
        <w:rStyle w:val="37"/>
      </w:rPr>
      <w:instrText xml:space="preserve">PAGE  </w:instrText>
    </w:r>
    <w:r>
      <w:rPr>
        <w:rStyle w:val="37"/>
      </w:rPr>
      <w:fldChar w:fldCharType="end"/>
    </w:r>
  </w:p>
  <w:p>
    <w:pPr>
      <w:pStyle w:val="23"/>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ind w:firstLine="8100" w:firstLineChars="4500"/>
    </w:pPr>
    <w:r>
      <w:fldChar w:fldCharType="begin"/>
    </w:r>
    <w:r>
      <w:instrText xml:space="preserve">PAGE   \* MERGEFORMAT</w:instrText>
    </w:r>
    <w:r>
      <w:fldChar w:fldCharType="separate"/>
    </w:r>
    <w:r>
      <w:rPr>
        <w:lang w:val="zh-CN"/>
      </w:rPr>
      <w:t>11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right"/>
      <w:rPr>
        <w:rFonts w:hint="default" w:eastAsia="仿宋_GB2312"/>
        <w:lang w:val="en-US" w:eastAsia="zh-CN"/>
      </w:rPr>
    </w:pPr>
    <w:r>
      <w:rPr>
        <w:rFonts w:hint="eastAsia"/>
      </w:rPr>
      <w:t>中国联通5G NR数字蜂窝移动通信网社会化基站SA无线网络KPI评价指标体系</w:t>
    </w:r>
    <w:r>
      <w:rPr>
        <w:rFonts w:hint="eastAsia"/>
        <w:lang w:val="en-US" w:eastAsia="zh-CN"/>
      </w:rPr>
      <w:t>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pPr>
    <w:r>
      <w:rPr>
        <w:rFonts w:hint="eastAsia"/>
      </w:rPr>
      <w:t>中国联通5G社会化基站SA网络KPI评价指标体系</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pPr>
    <w:r>
      <w:rPr>
        <w:rFonts w:hint="eastAsia"/>
      </w:rPr>
      <w:t>中国联通5G社会化基站SA网络KPI评价指标体系</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EB82D6"/>
    <w:multiLevelType w:val="multilevel"/>
    <w:tmpl w:val="B3EB82D6"/>
    <w:lvl w:ilvl="0" w:tentative="0">
      <w:start w:val="1"/>
      <w:numFmt w:val="decimal"/>
      <w:lvlText w:val="2.1.%1"/>
      <w:lvlJc w:val="left"/>
      <w:pPr>
        <w:ind w:left="420" w:hanging="420"/>
      </w:pPr>
      <w:rPr>
        <w:rFonts w:hint="default" w:ascii="宋体" w:hAnsi="宋体" w:eastAsia="宋体" w:cs="宋体"/>
        <w:b w:val="0"/>
        <w:i w:val="0"/>
        <w:color w:val="auto"/>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BABA865C"/>
    <w:multiLevelType w:val="multilevel"/>
    <w:tmpl w:val="BABA865C"/>
    <w:lvl w:ilvl="0" w:tentative="0">
      <w:start w:val="1"/>
      <w:numFmt w:val="decimal"/>
      <w:lvlText w:val="2.4.%1"/>
      <w:lvlJc w:val="left"/>
      <w:pPr>
        <w:ind w:left="420" w:hanging="420"/>
      </w:pPr>
      <w:rPr>
        <w:rFonts w:hint="default" w:ascii="宋体" w:hAnsi="宋体" w:eastAsia="宋体" w:cs="宋体"/>
        <w:b w:val="0"/>
        <w:i w:val="0"/>
        <w:color w:val="auto"/>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F0589E6E"/>
    <w:multiLevelType w:val="multilevel"/>
    <w:tmpl w:val="F0589E6E"/>
    <w:lvl w:ilvl="0" w:tentative="0">
      <w:start w:val="1"/>
      <w:numFmt w:val="decimal"/>
      <w:lvlText w:val="2.8.%1"/>
      <w:lvlJc w:val="left"/>
      <w:pPr>
        <w:ind w:left="525" w:hanging="420"/>
      </w:pPr>
      <w:rPr>
        <w:rFonts w:hint="default" w:ascii="宋体" w:hAnsi="宋体" w:eastAsia="宋体" w:cs="宋体"/>
        <w:b w:val="0"/>
        <w:i w:val="0"/>
        <w:color w:val="auto"/>
        <w:sz w:val="21"/>
        <w:szCs w:val="21"/>
      </w:rPr>
    </w:lvl>
    <w:lvl w:ilvl="1" w:tentative="0">
      <w:start w:val="1"/>
      <w:numFmt w:val="lowerLetter"/>
      <w:lvlText w:val="%2)"/>
      <w:lvlJc w:val="left"/>
      <w:pPr>
        <w:ind w:left="945" w:hanging="420"/>
      </w:pPr>
    </w:lvl>
    <w:lvl w:ilvl="2" w:tentative="0">
      <w:start w:val="1"/>
      <w:numFmt w:val="lowerRoman"/>
      <w:lvlText w:val="%3."/>
      <w:lvlJc w:val="right"/>
      <w:pPr>
        <w:ind w:left="1365" w:hanging="420"/>
      </w:pPr>
    </w:lvl>
    <w:lvl w:ilvl="3" w:tentative="0">
      <w:start w:val="1"/>
      <w:numFmt w:val="decimal"/>
      <w:lvlText w:val="%4."/>
      <w:lvlJc w:val="left"/>
      <w:pPr>
        <w:ind w:left="1785" w:hanging="420"/>
      </w:pPr>
    </w:lvl>
    <w:lvl w:ilvl="4" w:tentative="0">
      <w:start w:val="1"/>
      <w:numFmt w:val="lowerLetter"/>
      <w:lvlText w:val="%5)"/>
      <w:lvlJc w:val="left"/>
      <w:pPr>
        <w:ind w:left="2205" w:hanging="420"/>
      </w:pPr>
    </w:lvl>
    <w:lvl w:ilvl="5" w:tentative="0">
      <w:start w:val="1"/>
      <w:numFmt w:val="lowerRoman"/>
      <w:lvlText w:val="%6."/>
      <w:lvlJc w:val="right"/>
      <w:pPr>
        <w:ind w:left="2625" w:hanging="420"/>
      </w:pPr>
    </w:lvl>
    <w:lvl w:ilvl="6" w:tentative="0">
      <w:start w:val="1"/>
      <w:numFmt w:val="decimal"/>
      <w:lvlText w:val="%7."/>
      <w:lvlJc w:val="left"/>
      <w:pPr>
        <w:ind w:left="3045" w:hanging="420"/>
      </w:pPr>
    </w:lvl>
    <w:lvl w:ilvl="7" w:tentative="0">
      <w:start w:val="1"/>
      <w:numFmt w:val="lowerLetter"/>
      <w:lvlText w:val="%8)"/>
      <w:lvlJc w:val="left"/>
      <w:pPr>
        <w:ind w:left="3465" w:hanging="420"/>
      </w:pPr>
    </w:lvl>
    <w:lvl w:ilvl="8" w:tentative="0">
      <w:start w:val="1"/>
      <w:numFmt w:val="lowerRoman"/>
      <w:lvlText w:val="%9."/>
      <w:lvlJc w:val="right"/>
      <w:pPr>
        <w:ind w:left="3885" w:hanging="420"/>
      </w:pPr>
    </w:lvl>
  </w:abstractNum>
  <w:abstractNum w:abstractNumId="3">
    <w:nsid w:val="F0B41EA4"/>
    <w:multiLevelType w:val="multilevel"/>
    <w:tmpl w:val="F0B41EA4"/>
    <w:lvl w:ilvl="0" w:tentative="0">
      <w:start w:val="1"/>
      <w:numFmt w:val="decimal"/>
      <w:lvlText w:val="2.7.%1"/>
      <w:lvlJc w:val="left"/>
      <w:pPr>
        <w:ind w:left="420" w:hanging="420"/>
      </w:pPr>
      <w:rPr>
        <w:rFonts w:hint="default" w:ascii="宋体" w:hAnsi="宋体" w:eastAsia="宋体" w:cs="宋体"/>
        <w:b w:val="0"/>
        <w:i w:val="0"/>
        <w:color w:val="auto"/>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FCF13844"/>
    <w:multiLevelType w:val="multilevel"/>
    <w:tmpl w:val="FCF13844"/>
    <w:lvl w:ilvl="0" w:tentative="0">
      <w:start w:val="1"/>
      <w:numFmt w:val="decimal"/>
      <w:lvlText w:val="2.6.%1"/>
      <w:lvlJc w:val="left"/>
      <w:pPr>
        <w:ind w:left="420" w:hanging="420"/>
      </w:pPr>
      <w:rPr>
        <w:rFonts w:hint="default" w:ascii="宋体" w:hAnsi="宋体" w:eastAsia="宋体" w:cs="宋体"/>
        <w:b w:val="0"/>
        <w:i w:val="0"/>
        <w:color w:val="auto"/>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0DDE2B46"/>
    <w:multiLevelType w:val="multilevel"/>
    <w:tmpl w:val="0DDE2B46"/>
    <w:lvl w:ilvl="0" w:tentative="0">
      <w:start w:val="1"/>
      <w:numFmt w:val="lowerLetter"/>
      <w:pStyle w:val="128"/>
      <w:suff w:val="nothing"/>
      <w:lvlText w:val="%1   "/>
      <w:lvlJc w:val="left"/>
      <w:pPr>
        <w:ind w:left="544" w:hanging="181"/>
      </w:pPr>
      <w:rPr>
        <w:rFonts w:hint="eastAsia" w:ascii="宋体" w:eastAsia="宋体"/>
        <w:b w:val="0"/>
        <w:i w:val="0"/>
        <w:sz w:val="18"/>
        <w:vertAlign w:val="superscript"/>
      </w:rPr>
    </w:lvl>
    <w:lvl w:ilvl="1" w:tentative="0">
      <w:start w:val="1"/>
      <w:numFmt w:val="lowerLetter"/>
      <w:lvlText w:val="%2"/>
      <w:lvlJc w:val="left"/>
      <w:pPr>
        <w:tabs>
          <w:tab w:val="left" w:pos="57"/>
        </w:tabs>
        <w:ind w:left="363" w:hanging="363"/>
      </w:pPr>
      <w:rPr>
        <w:rFonts w:hint="eastAsia"/>
      </w:rPr>
    </w:lvl>
    <w:lvl w:ilvl="2" w:tentative="0">
      <w:start w:val="1"/>
      <w:numFmt w:val="lowerRoman"/>
      <w:lvlText w:val="%3."/>
      <w:lvlJc w:val="right"/>
      <w:pPr>
        <w:tabs>
          <w:tab w:val="left" w:pos="57"/>
        </w:tabs>
        <w:ind w:left="363" w:hanging="363"/>
      </w:pPr>
      <w:rPr>
        <w:rFonts w:hint="eastAsia"/>
      </w:rPr>
    </w:lvl>
    <w:lvl w:ilvl="3" w:tentative="0">
      <w:start w:val="1"/>
      <w:numFmt w:val="decimal"/>
      <w:lvlText w:val="%4."/>
      <w:lvlJc w:val="left"/>
      <w:pPr>
        <w:tabs>
          <w:tab w:val="left" w:pos="57"/>
        </w:tabs>
        <w:ind w:left="363" w:hanging="363"/>
      </w:pPr>
      <w:rPr>
        <w:rFonts w:hint="eastAsia"/>
      </w:rPr>
    </w:lvl>
    <w:lvl w:ilvl="4" w:tentative="0">
      <w:start w:val="1"/>
      <w:numFmt w:val="lowerLetter"/>
      <w:lvlText w:val="%5)"/>
      <w:lvlJc w:val="left"/>
      <w:pPr>
        <w:tabs>
          <w:tab w:val="left" w:pos="57"/>
        </w:tabs>
        <w:ind w:left="363" w:hanging="363"/>
      </w:pPr>
      <w:rPr>
        <w:rFonts w:hint="eastAsia"/>
      </w:rPr>
    </w:lvl>
    <w:lvl w:ilvl="5" w:tentative="0">
      <w:start w:val="1"/>
      <w:numFmt w:val="lowerRoman"/>
      <w:lvlText w:val="%6."/>
      <w:lvlJc w:val="right"/>
      <w:pPr>
        <w:tabs>
          <w:tab w:val="left" w:pos="57"/>
        </w:tabs>
        <w:ind w:left="363" w:hanging="363"/>
      </w:pPr>
      <w:rPr>
        <w:rFonts w:hint="eastAsia"/>
      </w:rPr>
    </w:lvl>
    <w:lvl w:ilvl="6" w:tentative="0">
      <w:start w:val="1"/>
      <w:numFmt w:val="decimal"/>
      <w:lvlText w:val="%7."/>
      <w:lvlJc w:val="left"/>
      <w:pPr>
        <w:tabs>
          <w:tab w:val="left" w:pos="57"/>
        </w:tabs>
        <w:ind w:left="363" w:hanging="363"/>
      </w:pPr>
      <w:rPr>
        <w:rFonts w:hint="eastAsia"/>
      </w:rPr>
    </w:lvl>
    <w:lvl w:ilvl="7" w:tentative="0">
      <w:start w:val="1"/>
      <w:numFmt w:val="lowerLetter"/>
      <w:lvlText w:val="%8)"/>
      <w:lvlJc w:val="left"/>
      <w:pPr>
        <w:tabs>
          <w:tab w:val="left" w:pos="57"/>
        </w:tabs>
        <w:ind w:left="363" w:hanging="363"/>
      </w:pPr>
      <w:rPr>
        <w:rFonts w:hint="eastAsia"/>
      </w:rPr>
    </w:lvl>
    <w:lvl w:ilvl="8" w:tentative="0">
      <w:start w:val="1"/>
      <w:numFmt w:val="lowerRoman"/>
      <w:lvlText w:val="%9."/>
      <w:lvlJc w:val="right"/>
      <w:pPr>
        <w:tabs>
          <w:tab w:val="left" w:pos="57"/>
        </w:tabs>
        <w:ind w:left="363" w:hanging="363"/>
      </w:pPr>
      <w:rPr>
        <w:rFonts w:hint="eastAsia"/>
      </w:rPr>
    </w:lvl>
  </w:abstractNum>
  <w:abstractNum w:abstractNumId="6">
    <w:nsid w:val="1FC91163"/>
    <w:multiLevelType w:val="multilevel"/>
    <w:tmpl w:val="1FC91163"/>
    <w:lvl w:ilvl="0" w:tentative="0">
      <w:start w:val="1"/>
      <w:numFmt w:val="decimal"/>
      <w:pStyle w:val="136"/>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135"/>
      <w:suff w:val="nothing"/>
      <w:lvlText w:val="%1.%2　"/>
      <w:lvlJc w:val="left"/>
      <w:pPr>
        <w:ind w:left="0" w:firstLine="0"/>
      </w:pPr>
      <w:rPr>
        <w:rFonts w:hint="eastAsia" w:ascii="黑体" w:hAnsi="Times New Roman" w:eastAsia="黑体" w:cs="Times New Roman"/>
        <w:b w:val="0"/>
        <w:bCs w:val="0"/>
        <w:i w:val="0"/>
        <w:iCs w:val="0"/>
        <w:caps w:val="0"/>
        <w:strike w:val="0"/>
        <w:dstrike w:val="0"/>
        <w:vanish w:val="0"/>
        <w:color w:val="000000"/>
        <w:spacing w:val="0"/>
        <w:kern w:val="0"/>
        <w:position w:val="0"/>
        <w:sz w:val="21"/>
        <w:szCs w:val="21"/>
        <w:u w:val="none"/>
        <w:vertAlign w:val="baseline"/>
      </w:rPr>
    </w:lvl>
    <w:lvl w:ilvl="2" w:tentative="0">
      <w:start w:val="1"/>
      <w:numFmt w:val="decimal"/>
      <w:pStyle w:val="137"/>
      <w:suff w:val="nothing"/>
      <w:lvlText w:val="%1.%2.%3　"/>
      <w:lvlJc w:val="left"/>
      <w:pPr>
        <w:ind w:left="0" w:firstLine="0"/>
      </w:pPr>
      <w:rPr>
        <w:rFonts w:hint="eastAsia" w:ascii="黑体" w:hAnsi="Times New Roman" w:eastAsia="黑体"/>
        <w:b w:val="0"/>
        <w:i w:val="0"/>
        <w:sz w:val="21"/>
      </w:rPr>
    </w:lvl>
    <w:lvl w:ilvl="3" w:tentative="0">
      <w:start w:val="1"/>
      <w:numFmt w:val="decimal"/>
      <w:pStyle w:val="138"/>
      <w:suff w:val="nothing"/>
      <w:lvlText w:val="%1.%2.%3.%4　"/>
      <w:lvlJc w:val="left"/>
      <w:pPr>
        <w:ind w:left="2977" w:firstLine="0"/>
      </w:pPr>
      <w:rPr>
        <w:rFonts w:hint="eastAsia" w:ascii="黑体" w:hAnsi="Times New Roman" w:eastAsia="黑体"/>
        <w:b w:val="0"/>
        <w:i w:val="0"/>
        <w:sz w:val="21"/>
      </w:rPr>
    </w:lvl>
    <w:lvl w:ilvl="4" w:tentative="0">
      <w:start w:val="1"/>
      <w:numFmt w:val="decimal"/>
      <w:pStyle w:val="139"/>
      <w:suff w:val="nothing"/>
      <w:lvlText w:val="%1.%2.%3.%4.%5　"/>
      <w:lvlJc w:val="left"/>
      <w:pPr>
        <w:ind w:left="0" w:firstLine="0"/>
      </w:pPr>
      <w:rPr>
        <w:rFonts w:hint="eastAsia" w:ascii="黑体" w:hAnsi="Times New Roman" w:eastAsia="黑体"/>
        <w:b w:val="0"/>
        <w:i w:val="0"/>
        <w:sz w:val="21"/>
      </w:rPr>
    </w:lvl>
    <w:lvl w:ilvl="5" w:tentative="0">
      <w:start w:val="1"/>
      <w:numFmt w:val="decimal"/>
      <w:pStyle w:val="140"/>
      <w:suff w:val="nothing"/>
      <w:lvlText w:val="%1.%2.%3.%4.%5.%6　"/>
      <w:lvlJc w:val="left"/>
      <w:pPr>
        <w:ind w:left="0" w:firstLine="0"/>
      </w:pPr>
      <w:rPr>
        <w:rFonts w:hint="eastAsia" w:ascii="黑体" w:hAnsi="Times New Roman" w:eastAsia="黑体"/>
        <w:b w:val="0"/>
        <w:i w:val="0"/>
        <w:sz w:val="21"/>
      </w:rPr>
    </w:lvl>
    <w:lvl w:ilvl="6" w:tentative="0">
      <w:start w:val="1"/>
      <w:numFmt w:val="decimal"/>
      <w:pStyle w:val="141"/>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7">
    <w:nsid w:val="1FE55DAC"/>
    <w:multiLevelType w:val="singleLevel"/>
    <w:tmpl w:val="1FE55DAC"/>
    <w:lvl w:ilvl="0" w:tentative="0">
      <w:start w:val="1"/>
      <w:numFmt w:val="bullet"/>
      <w:pStyle w:val="45"/>
      <w:lvlText w:val=""/>
      <w:lvlJc w:val="left"/>
      <w:pPr>
        <w:tabs>
          <w:tab w:val="left" w:pos="2211"/>
        </w:tabs>
        <w:ind w:left="2211" w:hanging="510"/>
      </w:pPr>
      <w:rPr>
        <w:rFonts w:hint="default" w:ascii="Wingdings" w:hAnsi="Wingdings" w:cs="Wingdings"/>
        <w:color w:val="000000"/>
        <w:sz w:val="13"/>
        <w:szCs w:val="13"/>
        <w:u w:val="none"/>
      </w:rPr>
    </w:lvl>
  </w:abstractNum>
  <w:abstractNum w:abstractNumId="8">
    <w:nsid w:val="20C34A29"/>
    <w:multiLevelType w:val="multilevel"/>
    <w:tmpl w:val="20C34A29"/>
    <w:lvl w:ilvl="0" w:tentative="0">
      <w:start w:val="1"/>
      <w:numFmt w:val="decimal"/>
      <w:lvlText w:val="2.3.%1"/>
      <w:lvlJc w:val="left"/>
      <w:pPr>
        <w:ind w:left="420" w:hanging="420"/>
      </w:pPr>
      <w:rPr>
        <w:rFonts w:hint="default" w:ascii="宋体" w:hAnsi="宋体" w:eastAsia="宋体" w:cs="宋体"/>
        <w:b w:val="0"/>
        <w:i w:val="0"/>
        <w:color w:val="auto"/>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2DA016F5"/>
    <w:multiLevelType w:val="multilevel"/>
    <w:tmpl w:val="2DA016F5"/>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862"/>
        </w:tabs>
        <w:ind w:left="862"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10">
    <w:nsid w:val="30C40162"/>
    <w:multiLevelType w:val="multilevel"/>
    <w:tmpl w:val="30C40162"/>
    <w:lvl w:ilvl="0" w:tentative="0">
      <w:start w:val="1"/>
      <w:numFmt w:val="bullet"/>
      <w:pStyle w:val="89"/>
      <w:lvlText w:val="■"/>
      <w:lvlJc w:val="left"/>
      <w:pPr>
        <w:tabs>
          <w:tab w:val="left" w:pos="1080"/>
        </w:tabs>
        <w:ind w:left="1080" w:hanging="288"/>
      </w:pPr>
      <w:rPr>
        <w:rFonts w:hint="default" w:ascii="Times New Roman" w:hAnsi="Times New Roman" w:cs="Times New Roman"/>
        <w:b w:val="0"/>
        <w:i w:val="0"/>
        <w:sz w:val="18"/>
      </w:rPr>
    </w:lvl>
    <w:lvl w:ilvl="1" w:tentative="0">
      <w:start w:val="1"/>
      <w:numFmt w:val="bullet"/>
      <w:pStyle w:val="90"/>
      <w:lvlText w:val="□"/>
      <w:lvlJc w:val="left"/>
      <w:pPr>
        <w:tabs>
          <w:tab w:val="left" w:pos="1440"/>
        </w:tabs>
        <w:ind w:left="1440" w:hanging="288"/>
      </w:pPr>
      <w:rPr>
        <w:rFonts w:hint="default" w:ascii="Times New Roman" w:hAnsi="Times New Roman" w:cs="Times New Roman"/>
        <w:b w:val="0"/>
        <w:i w:val="0"/>
        <w:sz w:val="20"/>
      </w:rPr>
    </w:lvl>
    <w:lvl w:ilvl="2" w:tentative="0">
      <w:start w:val="1"/>
      <w:numFmt w:val="bullet"/>
      <w:pStyle w:val="91"/>
      <w:lvlText w:val="●"/>
      <w:lvlJc w:val="left"/>
      <w:pPr>
        <w:tabs>
          <w:tab w:val="left" w:pos="1699"/>
        </w:tabs>
        <w:ind w:left="1699" w:hanging="259"/>
      </w:pPr>
      <w:rPr>
        <w:rFonts w:hint="default" w:ascii="Times New Roman" w:hAnsi="Times New Roman" w:cs="Times New Roman"/>
        <w:b w:val="0"/>
        <w:i w:val="0"/>
        <w:sz w:val="18"/>
      </w:rPr>
    </w:lvl>
    <w:lvl w:ilvl="3" w:tentative="0">
      <w:start w:val="1"/>
      <w:numFmt w:val="bullet"/>
      <w:pStyle w:val="92"/>
      <w:lvlText w:val="–"/>
      <w:lvlJc w:val="left"/>
      <w:pPr>
        <w:tabs>
          <w:tab w:val="left" w:pos="2016"/>
        </w:tabs>
        <w:ind w:left="2016" w:hanging="216"/>
      </w:pPr>
      <w:rPr>
        <w:rFonts w:hint="default" w:ascii="Times New Roman" w:hAnsi="Times New Roman" w:cs="Times New Roman"/>
        <w:b w:val="0"/>
        <w:i w:val="0"/>
        <w:sz w:val="18"/>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11">
    <w:nsid w:val="42FE570A"/>
    <w:multiLevelType w:val="multilevel"/>
    <w:tmpl w:val="42FE570A"/>
    <w:lvl w:ilvl="0" w:tentative="0">
      <w:start w:val="1"/>
      <w:numFmt w:val="decimal"/>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pStyle w:val="60"/>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pStyle w:val="59"/>
      <w:suff w:val="space"/>
      <w:lvlText w:val="表%9"/>
      <w:lvlJc w:val="center"/>
      <w:pPr>
        <w:ind w:left="0" w:firstLine="0"/>
      </w:pPr>
      <w:rPr>
        <w:rFonts w:hint="default" w:ascii="Arial" w:hAnsi="Arial" w:eastAsia="黑体"/>
        <w:b w:val="0"/>
        <w:i w:val="0"/>
        <w:sz w:val="18"/>
        <w:szCs w:val="18"/>
      </w:rPr>
    </w:lvl>
  </w:abstractNum>
  <w:abstractNum w:abstractNumId="12">
    <w:nsid w:val="46F4683F"/>
    <w:multiLevelType w:val="multilevel"/>
    <w:tmpl w:val="46F4683F"/>
    <w:lvl w:ilvl="0" w:tentative="0">
      <w:start w:val="1"/>
      <w:numFmt w:val="decimal"/>
      <w:lvlText w:val="2.%1"/>
      <w:lvlJc w:val="left"/>
      <w:pPr>
        <w:ind w:left="420" w:hanging="420"/>
      </w:pPr>
      <w:rPr>
        <w:rFonts w:hint="default" w:ascii="宋体" w:hAnsi="宋体" w:eastAsia="宋体" w:cs="宋体"/>
        <w:b w:val="0"/>
        <w:i w:val="0"/>
        <w:color w:val="auto"/>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505B7435"/>
    <w:multiLevelType w:val="multilevel"/>
    <w:tmpl w:val="505B7435"/>
    <w:lvl w:ilvl="0" w:tentative="0">
      <w:start w:val="1"/>
      <w:numFmt w:val="decimal"/>
      <w:lvlText w:val="1.%1"/>
      <w:lvlJc w:val="left"/>
      <w:pPr>
        <w:ind w:left="420" w:hanging="420"/>
      </w:pPr>
      <w:rPr>
        <w:rFonts w:hint="eastAsia" w:ascii="黑体" w:hAnsi="黑体" w:eastAsia="黑体" w:cs="Times New Roman"/>
        <w:b w:val="0"/>
        <w:i w:val="0"/>
        <w:color w:val="auto"/>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56E293DB"/>
    <w:multiLevelType w:val="multilevel"/>
    <w:tmpl w:val="56E293DB"/>
    <w:lvl w:ilvl="0" w:tentative="0">
      <w:start w:val="1"/>
      <w:numFmt w:val="decimal"/>
      <w:lvlText w:val="2.2.%1"/>
      <w:lvlJc w:val="left"/>
      <w:pPr>
        <w:ind w:left="420" w:hanging="420"/>
      </w:pPr>
      <w:rPr>
        <w:rFonts w:hint="default" w:ascii="宋体" w:hAnsi="宋体" w:eastAsia="宋体" w:cs="宋体"/>
        <w:b w:val="0"/>
        <w:i w:val="0"/>
        <w:color w:val="auto"/>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5A117563"/>
    <w:multiLevelType w:val="multilevel"/>
    <w:tmpl w:val="5A11756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657D3FBC"/>
    <w:multiLevelType w:val="multilevel"/>
    <w:tmpl w:val="657D3FBC"/>
    <w:lvl w:ilvl="0" w:tentative="0">
      <w:start w:val="1"/>
      <w:numFmt w:val="upperLetter"/>
      <w:pStyle w:val="114"/>
      <w:suff w:val="nothing"/>
      <w:lvlText w:val="附　录　%1"/>
      <w:lvlJc w:val="left"/>
      <w:pPr>
        <w:ind w:left="0" w:firstLine="0"/>
      </w:pPr>
      <w:rPr>
        <w:rFonts w:hint="eastAsia" w:ascii="黑体" w:hAnsi="Times New Roman" w:eastAsia="黑体"/>
        <w:b w:val="0"/>
        <w:i w:val="0"/>
        <w:sz w:val="21"/>
      </w:rPr>
    </w:lvl>
    <w:lvl w:ilvl="1" w:tentative="0">
      <w:start w:val="1"/>
      <w:numFmt w:val="decimal"/>
      <w:pStyle w:val="115"/>
      <w:suff w:val="nothing"/>
      <w:lvlText w:val="%1.%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116"/>
      <w:suff w:val="nothing"/>
      <w:lvlText w:val="%1.%2.%3　"/>
      <w:lvlJc w:val="left"/>
      <w:pPr>
        <w:ind w:left="0" w:firstLine="0"/>
      </w:pPr>
      <w:rPr>
        <w:rFonts w:hint="eastAsia" w:ascii="黑体" w:hAnsi="Times New Roman" w:eastAsia="黑体"/>
        <w:b w:val="0"/>
        <w:i w:val="0"/>
        <w:sz w:val="21"/>
      </w:rPr>
    </w:lvl>
    <w:lvl w:ilvl="3" w:tentative="0">
      <w:start w:val="1"/>
      <w:numFmt w:val="decimal"/>
      <w:pStyle w:val="117"/>
      <w:suff w:val="nothing"/>
      <w:lvlText w:val="%1.%2.%3.%4　"/>
      <w:lvlJc w:val="left"/>
      <w:pPr>
        <w:ind w:left="0" w:firstLine="0"/>
      </w:pPr>
      <w:rPr>
        <w:rFonts w:hint="eastAsia" w:ascii="黑体" w:hAnsi="Times New Roman" w:eastAsia="黑体"/>
        <w:b w:val="0"/>
        <w:i w:val="0"/>
        <w:sz w:val="21"/>
      </w:rPr>
    </w:lvl>
    <w:lvl w:ilvl="4" w:tentative="0">
      <w:start w:val="1"/>
      <w:numFmt w:val="decimal"/>
      <w:pStyle w:val="118"/>
      <w:suff w:val="nothing"/>
      <w:lvlText w:val="%1.%2.%3.%4.%5　"/>
      <w:lvlJc w:val="left"/>
      <w:pPr>
        <w:ind w:left="0" w:firstLine="0"/>
      </w:pPr>
      <w:rPr>
        <w:rFonts w:hint="eastAsia" w:ascii="黑体" w:hAnsi="Times New Roman" w:eastAsia="黑体"/>
        <w:b w:val="0"/>
        <w:i w:val="0"/>
        <w:sz w:val="21"/>
      </w:rPr>
    </w:lvl>
    <w:lvl w:ilvl="5" w:tentative="0">
      <w:start w:val="1"/>
      <w:numFmt w:val="decimal"/>
      <w:pStyle w:val="119"/>
      <w:suff w:val="nothing"/>
      <w:lvlText w:val="%1.%2.%3.%4.%5.%6　"/>
      <w:lvlJc w:val="left"/>
      <w:pPr>
        <w:ind w:left="0" w:firstLine="0"/>
      </w:pPr>
      <w:rPr>
        <w:rFonts w:hint="eastAsia" w:ascii="黑体" w:hAnsi="Times New Roman" w:eastAsia="黑体"/>
        <w:b w:val="0"/>
        <w:i w:val="0"/>
        <w:sz w:val="21"/>
      </w:rPr>
    </w:lvl>
    <w:lvl w:ilvl="6" w:tentative="0">
      <w:start w:val="1"/>
      <w:numFmt w:val="decimal"/>
      <w:pStyle w:val="120"/>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7">
    <w:nsid w:val="71367260"/>
    <w:multiLevelType w:val="multilevel"/>
    <w:tmpl w:val="71367260"/>
    <w:lvl w:ilvl="0" w:tentative="0">
      <w:start w:val="1"/>
      <w:numFmt w:val="decimal"/>
      <w:lvlText w:val="2.9.%1"/>
      <w:lvlJc w:val="left"/>
      <w:pPr>
        <w:ind w:left="525" w:hanging="420"/>
      </w:pPr>
      <w:rPr>
        <w:rFonts w:hint="default" w:ascii="宋体" w:hAnsi="宋体" w:eastAsia="宋体" w:cs="宋体"/>
        <w:b w:val="0"/>
        <w:i w:val="0"/>
        <w:color w:val="auto"/>
        <w:sz w:val="21"/>
        <w:szCs w:val="21"/>
      </w:rPr>
    </w:lvl>
    <w:lvl w:ilvl="1" w:tentative="0">
      <w:start w:val="1"/>
      <w:numFmt w:val="lowerLetter"/>
      <w:lvlText w:val="%2)"/>
      <w:lvlJc w:val="left"/>
      <w:pPr>
        <w:ind w:left="945" w:hanging="420"/>
      </w:pPr>
    </w:lvl>
    <w:lvl w:ilvl="2" w:tentative="0">
      <w:start w:val="1"/>
      <w:numFmt w:val="lowerRoman"/>
      <w:lvlText w:val="%3."/>
      <w:lvlJc w:val="right"/>
      <w:pPr>
        <w:ind w:left="1365" w:hanging="420"/>
      </w:pPr>
    </w:lvl>
    <w:lvl w:ilvl="3" w:tentative="0">
      <w:start w:val="1"/>
      <w:numFmt w:val="decimal"/>
      <w:lvlText w:val="%4."/>
      <w:lvlJc w:val="left"/>
      <w:pPr>
        <w:ind w:left="1785" w:hanging="420"/>
      </w:pPr>
    </w:lvl>
    <w:lvl w:ilvl="4" w:tentative="0">
      <w:start w:val="1"/>
      <w:numFmt w:val="lowerLetter"/>
      <w:lvlText w:val="%5)"/>
      <w:lvlJc w:val="left"/>
      <w:pPr>
        <w:ind w:left="2205" w:hanging="420"/>
      </w:pPr>
    </w:lvl>
    <w:lvl w:ilvl="5" w:tentative="0">
      <w:start w:val="1"/>
      <w:numFmt w:val="lowerRoman"/>
      <w:lvlText w:val="%6."/>
      <w:lvlJc w:val="right"/>
      <w:pPr>
        <w:ind w:left="2625" w:hanging="420"/>
      </w:pPr>
    </w:lvl>
    <w:lvl w:ilvl="6" w:tentative="0">
      <w:start w:val="1"/>
      <w:numFmt w:val="decimal"/>
      <w:lvlText w:val="%7."/>
      <w:lvlJc w:val="left"/>
      <w:pPr>
        <w:ind w:left="3045" w:hanging="420"/>
      </w:pPr>
    </w:lvl>
    <w:lvl w:ilvl="7" w:tentative="0">
      <w:start w:val="1"/>
      <w:numFmt w:val="lowerLetter"/>
      <w:lvlText w:val="%8)"/>
      <w:lvlJc w:val="left"/>
      <w:pPr>
        <w:ind w:left="3465" w:hanging="420"/>
      </w:pPr>
    </w:lvl>
    <w:lvl w:ilvl="8" w:tentative="0">
      <w:start w:val="1"/>
      <w:numFmt w:val="lowerRoman"/>
      <w:lvlText w:val="%9."/>
      <w:lvlJc w:val="right"/>
      <w:pPr>
        <w:ind w:left="3885" w:hanging="420"/>
      </w:pPr>
    </w:lvl>
  </w:abstractNum>
  <w:abstractNum w:abstractNumId="18">
    <w:nsid w:val="7B469571"/>
    <w:multiLevelType w:val="multilevel"/>
    <w:tmpl w:val="7B469571"/>
    <w:lvl w:ilvl="0" w:tentative="0">
      <w:start w:val="1"/>
      <w:numFmt w:val="decimal"/>
      <w:lvlText w:val="2.5.%1"/>
      <w:lvlJc w:val="left"/>
      <w:pPr>
        <w:ind w:left="420" w:hanging="420"/>
      </w:pPr>
      <w:rPr>
        <w:rFonts w:hint="default" w:ascii="宋体" w:hAnsi="宋体" w:eastAsia="宋体" w:cs="宋体"/>
        <w:b w:val="0"/>
        <w:i w:val="0"/>
        <w:color w:val="auto"/>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9"/>
  </w:num>
  <w:num w:numId="2">
    <w:abstractNumId w:val="7"/>
  </w:num>
  <w:num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num>
  <w:num w:numId="5">
    <w:abstractNumId w:val="16"/>
  </w:num>
  <w:num w:numId="6">
    <w:abstractNumId w:val="5"/>
  </w:num>
  <w:num w:numId="7">
    <w:abstractNumId w:val="6"/>
  </w:num>
  <w:num w:numId="8">
    <w:abstractNumId w:val="15"/>
  </w:num>
  <w:num w:numId="9">
    <w:abstractNumId w:val="13"/>
  </w:num>
  <w:num w:numId="10">
    <w:abstractNumId w:val="12"/>
  </w:num>
  <w:num w:numId="11">
    <w:abstractNumId w:val="0"/>
  </w:num>
  <w:num w:numId="12">
    <w:abstractNumId w:val="14"/>
  </w:num>
  <w:num w:numId="13">
    <w:abstractNumId w:val="8"/>
  </w:num>
  <w:num w:numId="14">
    <w:abstractNumId w:val="1"/>
  </w:num>
  <w:num w:numId="15">
    <w:abstractNumId w:val="18"/>
  </w:num>
  <w:num w:numId="16">
    <w:abstractNumId w:val="4"/>
  </w:num>
  <w:num w:numId="17">
    <w:abstractNumId w:val="3"/>
  </w:num>
  <w:num w:numId="18">
    <w:abstractNumId w:val="2"/>
  </w:num>
  <w:num w:numId="19">
    <w:abstractNumId w:val="6"/>
    <w:lvlOverride w:ilvl="0">
      <w:startOverride w:val="3"/>
    </w:lvlOverride>
    <w:lvlOverride w:ilvl="1">
      <w:startOverride w:val="9"/>
    </w:lvlOverride>
    <w:lvlOverride w:ilvl="2">
      <w:startOverride w:val="1"/>
    </w:lvlOverride>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00B"/>
    <w:rsid w:val="0000069E"/>
    <w:rsid w:val="00000893"/>
    <w:rsid w:val="00000F79"/>
    <w:rsid w:val="0000210D"/>
    <w:rsid w:val="00003264"/>
    <w:rsid w:val="0000416B"/>
    <w:rsid w:val="000041EA"/>
    <w:rsid w:val="0000446A"/>
    <w:rsid w:val="00005B1A"/>
    <w:rsid w:val="0001082D"/>
    <w:rsid w:val="000108ED"/>
    <w:rsid w:val="00010987"/>
    <w:rsid w:val="00010E53"/>
    <w:rsid w:val="00011464"/>
    <w:rsid w:val="000118D4"/>
    <w:rsid w:val="00012583"/>
    <w:rsid w:val="000126D5"/>
    <w:rsid w:val="00012C06"/>
    <w:rsid w:val="00012D29"/>
    <w:rsid w:val="00012F5B"/>
    <w:rsid w:val="00014CC4"/>
    <w:rsid w:val="00014E26"/>
    <w:rsid w:val="0001566D"/>
    <w:rsid w:val="0001597B"/>
    <w:rsid w:val="00015C56"/>
    <w:rsid w:val="0001684D"/>
    <w:rsid w:val="00016D37"/>
    <w:rsid w:val="00016F7D"/>
    <w:rsid w:val="00017AB0"/>
    <w:rsid w:val="0002060F"/>
    <w:rsid w:val="00020EAA"/>
    <w:rsid w:val="00021F7C"/>
    <w:rsid w:val="000239EF"/>
    <w:rsid w:val="00023BFC"/>
    <w:rsid w:val="00023FA4"/>
    <w:rsid w:val="0002410B"/>
    <w:rsid w:val="000246A1"/>
    <w:rsid w:val="0002566B"/>
    <w:rsid w:val="0002604A"/>
    <w:rsid w:val="00026421"/>
    <w:rsid w:val="000268E1"/>
    <w:rsid w:val="000270D4"/>
    <w:rsid w:val="000307E6"/>
    <w:rsid w:val="0003090C"/>
    <w:rsid w:val="00030ECF"/>
    <w:rsid w:val="000310B5"/>
    <w:rsid w:val="000317F8"/>
    <w:rsid w:val="00032777"/>
    <w:rsid w:val="00032D16"/>
    <w:rsid w:val="00033C7D"/>
    <w:rsid w:val="00033EB8"/>
    <w:rsid w:val="0003495B"/>
    <w:rsid w:val="00035F4E"/>
    <w:rsid w:val="00036FB2"/>
    <w:rsid w:val="0003733B"/>
    <w:rsid w:val="00037B16"/>
    <w:rsid w:val="000406C8"/>
    <w:rsid w:val="0004094B"/>
    <w:rsid w:val="00041A68"/>
    <w:rsid w:val="00041A97"/>
    <w:rsid w:val="00041EAA"/>
    <w:rsid w:val="00041F2B"/>
    <w:rsid w:val="00042978"/>
    <w:rsid w:val="000432FD"/>
    <w:rsid w:val="000435D1"/>
    <w:rsid w:val="00044275"/>
    <w:rsid w:val="00044325"/>
    <w:rsid w:val="00044A4C"/>
    <w:rsid w:val="00044C7F"/>
    <w:rsid w:val="00045212"/>
    <w:rsid w:val="0004737F"/>
    <w:rsid w:val="0004771E"/>
    <w:rsid w:val="00047C60"/>
    <w:rsid w:val="00047C85"/>
    <w:rsid w:val="0005031A"/>
    <w:rsid w:val="00051EE7"/>
    <w:rsid w:val="0005335C"/>
    <w:rsid w:val="0005342B"/>
    <w:rsid w:val="00053CD4"/>
    <w:rsid w:val="00054046"/>
    <w:rsid w:val="00054180"/>
    <w:rsid w:val="00054324"/>
    <w:rsid w:val="00054E56"/>
    <w:rsid w:val="000552F6"/>
    <w:rsid w:val="0005534B"/>
    <w:rsid w:val="00055C21"/>
    <w:rsid w:val="00056CC4"/>
    <w:rsid w:val="000573B7"/>
    <w:rsid w:val="000578F3"/>
    <w:rsid w:val="00057945"/>
    <w:rsid w:val="0006070E"/>
    <w:rsid w:val="00061731"/>
    <w:rsid w:val="00063BE9"/>
    <w:rsid w:val="00064647"/>
    <w:rsid w:val="00065292"/>
    <w:rsid w:val="00065343"/>
    <w:rsid w:val="000669B9"/>
    <w:rsid w:val="00066B4D"/>
    <w:rsid w:val="00066DDD"/>
    <w:rsid w:val="000671AB"/>
    <w:rsid w:val="00067500"/>
    <w:rsid w:val="00067943"/>
    <w:rsid w:val="00070217"/>
    <w:rsid w:val="000706C8"/>
    <w:rsid w:val="0007265A"/>
    <w:rsid w:val="00072FA2"/>
    <w:rsid w:val="000738C6"/>
    <w:rsid w:val="00074A19"/>
    <w:rsid w:val="000759C3"/>
    <w:rsid w:val="00075E1E"/>
    <w:rsid w:val="00077213"/>
    <w:rsid w:val="00077E61"/>
    <w:rsid w:val="00081878"/>
    <w:rsid w:val="00081FBA"/>
    <w:rsid w:val="00082088"/>
    <w:rsid w:val="0008226B"/>
    <w:rsid w:val="00082614"/>
    <w:rsid w:val="00083677"/>
    <w:rsid w:val="00083C24"/>
    <w:rsid w:val="000848A2"/>
    <w:rsid w:val="000849EF"/>
    <w:rsid w:val="00084AD7"/>
    <w:rsid w:val="000857A0"/>
    <w:rsid w:val="00086E5B"/>
    <w:rsid w:val="00087186"/>
    <w:rsid w:val="00087763"/>
    <w:rsid w:val="00090780"/>
    <w:rsid w:val="000912EB"/>
    <w:rsid w:val="00091CA5"/>
    <w:rsid w:val="00091EA3"/>
    <w:rsid w:val="000937E4"/>
    <w:rsid w:val="000941F0"/>
    <w:rsid w:val="00094224"/>
    <w:rsid w:val="000944CB"/>
    <w:rsid w:val="000959FB"/>
    <w:rsid w:val="00095D82"/>
    <w:rsid w:val="00096E17"/>
    <w:rsid w:val="000973F3"/>
    <w:rsid w:val="00097781"/>
    <w:rsid w:val="00097FDB"/>
    <w:rsid w:val="000A0728"/>
    <w:rsid w:val="000A07B6"/>
    <w:rsid w:val="000A37D1"/>
    <w:rsid w:val="000A3E7D"/>
    <w:rsid w:val="000A4F2E"/>
    <w:rsid w:val="000A575E"/>
    <w:rsid w:val="000A64EC"/>
    <w:rsid w:val="000A68EC"/>
    <w:rsid w:val="000A6D89"/>
    <w:rsid w:val="000A732E"/>
    <w:rsid w:val="000A744B"/>
    <w:rsid w:val="000A7628"/>
    <w:rsid w:val="000A79AD"/>
    <w:rsid w:val="000B011F"/>
    <w:rsid w:val="000B0CAD"/>
    <w:rsid w:val="000B1481"/>
    <w:rsid w:val="000B258B"/>
    <w:rsid w:val="000B26B6"/>
    <w:rsid w:val="000B2751"/>
    <w:rsid w:val="000B2B16"/>
    <w:rsid w:val="000B3ECF"/>
    <w:rsid w:val="000B4304"/>
    <w:rsid w:val="000B4A78"/>
    <w:rsid w:val="000B4FAB"/>
    <w:rsid w:val="000B5B6D"/>
    <w:rsid w:val="000B7633"/>
    <w:rsid w:val="000B7DB5"/>
    <w:rsid w:val="000C0F28"/>
    <w:rsid w:val="000C104E"/>
    <w:rsid w:val="000C1A83"/>
    <w:rsid w:val="000C1D5C"/>
    <w:rsid w:val="000C1EBD"/>
    <w:rsid w:val="000C23DB"/>
    <w:rsid w:val="000C241C"/>
    <w:rsid w:val="000C2A34"/>
    <w:rsid w:val="000C305A"/>
    <w:rsid w:val="000C3A67"/>
    <w:rsid w:val="000C415E"/>
    <w:rsid w:val="000C4211"/>
    <w:rsid w:val="000C4263"/>
    <w:rsid w:val="000C485C"/>
    <w:rsid w:val="000C485D"/>
    <w:rsid w:val="000C4B2B"/>
    <w:rsid w:val="000C6B47"/>
    <w:rsid w:val="000C71BC"/>
    <w:rsid w:val="000C7CBC"/>
    <w:rsid w:val="000D1ACF"/>
    <w:rsid w:val="000D2975"/>
    <w:rsid w:val="000D2DD0"/>
    <w:rsid w:val="000D3EC5"/>
    <w:rsid w:val="000D47F5"/>
    <w:rsid w:val="000D48DF"/>
    <w:rsid w:val="000D5098"/>
    <w:rsid w:val="000D796D"/>
    <w:rsid w:val="000E0192"/>
    <w:rsid w:val="000E0C02"/>
    <w:rsid w:val="000E1EA9"/>
    <w:rsid w:val="000E2094"/>
    <w:rsid w:val="000E2A81"/>
    <w:rsid w:val="000E2EF8"/>
    <w:rsid w:val="000E31B3"/>
    <w:rsid w:val="000E5450"/>
    <w:rsid w:val="000E576F"/>
    <w:rsid w:val="000E59FA"/>
    <w:rsid w:val="000E6174"/>
    <w:rsid w:val="000E6AEB"/>
    <w:rsid w:val="000E722A"/>
    <w:rsid w:val="000E77D6"/>
    <w:rsid w:val="000E7E14"/>
    <w:rsid w:val="000F32A2"/>
    <w:rsid w:val="000F32D4"/>
    <w:rsid w:val="000F3A47"/>
    <w:rsid w:val="000F4A9F"/>
    <w:rsid w:val="000F5150"/>
    <w:rsid w:val="000F54AA"/>
    <w:rsid w:val="000F5F22"/>
    <w:rsid w:val="000F60AC"/>
    <w:rsid w:val="000F7403"/>
    <w:rsid w:val="001003F2"/>
    <w:rsid w:val="001010FC"/>
    <w:rsid w:val="001017BD"/>
    <w:rsid w:val="00101998"/>
    <w:rsid w:val="00101BCE"/>
    <w:rsid w:val="00102937"/>
    <w:rsid w:val="00103308"/>
    <w:rsid w:val="001041EB"/>
    <w:rsid w:val="00105570"/>
    <w:rsid w:val="001056EA"/>
    <w:rsid w:val="00105F37"/>
    <w:rsid w:val="00106AC0"/>
    <w:rsid w:val="00111825"/>
    <w:rsid w:val="0011191D"/>
    <w:rsid w:val="0011242F"/>
    <w:rsid w:val="00113724"/>
    <w:rsid w:val="001137B8"/>
    <w:rsid w:val="00113BA4"/>
    <w:rsid w:val="00113F55"/>
    <w:rsid w:val="00114168"/>
    <w:rsid w:val="001141F6"/>
    <w:rsid w:val="001142BA"/>
    <w:rsid w:val="00115006"/>
    <w:rsid w:val="00115E26"/>
    <w:rsid w:val="00116BFB"/>
    <w:rsid w:val="00117836"/>
    <w:rsid w:val="001205E7"/>
    <w:rsid w:val="00120651"/>
    <w:rsid w:val="00120C14"/>
    <w:rsid w:val="00120E02"/>
    <w:rsid w:val="00121008"/>
    <w:rsid w:val="00123CC6"/>
    <w:rsid w:val="00124C77"/>
    <w:rsid w:val="001252FC"/>
    <w:rsid w:val="0012531A"/>
    <w:rsid w:val="00125818"/>
    <w:rsid w:val="00126C05"/>
    <w:rsid w:val="00127418"/>
    <w:rsid w:val="00127C65"/>
    <w:rsid w:val="001301E3"/>
    <w:rsid w:val="00130F70"/>
    <w:rsid w:val="00131075"/>
    <w:rsid w:val="001329CC"/>
    <w:rsid w:val="00132CA4"/>
    <w:rsid w:val="00133B86"/>
    <w:rsid w:val="001341B1"/>
    <w:rsid w:val="0013422B"/>
    <w:rsid w:val="00134B7D"/>
    <w:rsid w:val="00135806"/>
    <w:rsid w:val="00135823"/>
    <w:rsid w:val="00135B0C"/>
    <w:rsid w:val="00135B26"/>
    <w:rsid w:val="00135F1B"/>
    <w:rsid w:val="0013667E"/>
    <w:rsid w:val="00136B20"/>
    <w:rsid w:val="00136E56"/>
    <w:rsid w:val="00136F8F"/>
    <w:rsid w:val="00137975"/>
    <w:rsid w:val="001400E4"/>
    <w:rsid w:val="00140131"/>
    <w:rsid w:val="00141387"/>
    <w:rsid w:val="00141866"/>
    <w:rsid w:val="00141BB6"/>
    <w:rsid w:val="00142717"/>
    <w:rsid w:val="00143E0F"/>
    <w:rsid w:val="0014525A"/>
    <w:rsid w:val="00145BD9"/>
    <w:rsid w:val="00145FFB"/>
    <w:rsid w:val="001460AF"/>
    <w:rsid w:val="00146A5C"/>
    <w:rsid w:val="0014708F"/>
    <w:rsid w:val="00150086"/>
    <w:rsid w:val="00150420"/>
    <w:rsid w:val="0015065F"/>
    <w:rsid w:val="00151452"/>
    <w:rsid w:val="00152907"/>
    <w:rsid w:val="00152C28"/>
    <w:rsid w:val="00155360"/>
    <w:rsid w:val="00155819"/>
    <w:rsid w:val="00155A30"/>
    <w:rsid w:val="00157944"/>
    <w:rsid w:val="001615AF"/>
    <w:rsid w:val="00161B1A"/>
    <w:rsid w:val="00162C5B"/>
    <w:rsid w:val="0016311C"/>
    <w:rsid w:val="0016336D"/>
    <w:rsid w:val="00163F74"/>
    <w:rsid w:val="0016427B"/>
    <w:rsid w:val="001643AA"/>
    <w:rsid w:val="0016548F"/>
    <w:rsid w:val="00165AA2"/>
    <w:rsid w:val="00166E78"/>
    <w:rsid w:val="001701EA"/>
    <w:rsid w:val="00170C1F"/>
    <w:rsid w:val="001713B8"/>
    <w:rsid w:val="0017173F"/>
    <w:rsid w:val="00171C7D"/>
    <w:rsid w:val="001726FF"/>
    <w:rsid w:val="001727C7"/>
    <w:rsid w:val="001737BE"/>
    <w:rsid w:val="001739F8"/>
    <w:rsid w:val="00174B30"/>
    <w:rsid w:val="001753C1"/>
    <w:rsid w:val="00175646"/>
    <w:rsid w:val="0017569A"/>
    <w:rsid w:val="00180152"/>
    <w:rsid w:val="001804F2"/>
    <w:rsid w:val="0018311B"/>
    <w:rsid w:val="00184042"/>
    <w:rsid w:val="00184547"/>
    <w:rsid w:val="00184618"/>
    <w:rsid w:val="00184775"/>
    <w:rsid w:val="00184CB0"/>
    <w:rsid w:val="001852A0"/>
    <w:rsid w:val="00185B88"/>
    <w:rsid w:val="00185B8B"/>
    <w:rsid w:val="00185D19"/>
    <w:rsid w:val="0018690A"/>
    <w:rsid w:val="00191983"/>
    <w:rsid w:val="001920FA"/>
    <w:rsid w:val="001923DE"/>
    <w:rsid w:val="001929F4"/>
    <w:rsid w:val="00193D76"/>
    <w:rsid w:val="00194089"/>
    <w:rsid w:val="00194A82"/>
    <w:rsid w:val="0019514B"/>
    <w:rsid w:val="001958C7"/>
    <w:rsid w:val="00195BA7"/>
    <w:rsid w:val="0019752B"/>
    <w:rsid w:val="00197F6A"/>
    <w:rsid w:val="001A02B7"/>
    <w:rsid w:val="001A0A4D"/>
    <w:rsid w:val="001A13C3"/>
    <w:rsid w:val="001A13CB"/>
    <w:rsid w:val="001A277C"/>
    <w:rsid w:val="001A3C1C"/>
    <w:rsid w:val="001A4B0F"/>
    <w:rsid w:val="001A537C"/>
    <w:rsid w:val="001A57BF"/>
    <w:rsid w:val="001A5824"/>
    <w:rsid w:val="001A6A7A"/>
    <w:rsid w:val="001A7086"/>
    <w:rsid w:val="001A7918"/>
    <w:rsid w:val="001A7C10"/>
    <w:rsid w:val="001B057B"/>
    <w:rsid w:val="001B117F"/>
    <w:rsid w:val="001B1D0A"/>
    <w:rsid w:val="001B29AA"/>
    <w:rsid w:val="001B2C71"/>
    <w:rsid w:val="001B3444"/>
    <w:rsid w:val="001B3E42"/>
    <w:rsid w:val="001B4424"/>
    <w:rsid w:val="001B58E3"/>
    <w:rsid w:val="001B5962"/>
    <w:rsid w:val="001C0E33"/>
    <w:rsid w:val="001C13BE"/>
    <w:rsid w:val="001C19D8"/>
    <w:rsid w:val="001C2A67"/>
    <w:rsid w:val="001C3535"/>
    <w:rsid w:val="001C35FE"/>
    <w:rsid w:val="001C3B60"/>
    <w:rsid w:val="001C491F"/>
    <w:rsid w:val="001C5412"/>
    <w:rsid w:val="001C582A"/>
    <w:rsid w:val="001C7F2E"/>
    <w:rsid w:val="001D0E5F"/>
    <w:rsid w:val="001D13A9"/>
    <w:rsid w:val="001D2874"/>
    <w:rsid w:val="001D2BB1"/>
    <w:rsid w:val="001D3D09"/>
    <w:rsid w:val="001D429E"/>
    <w:rsid w:val="001D5B63"/>
    <w:rsid w:val="001D605F"/>
    <w:rsid w:val="001D6068"/>
    <w:rsid w:val="001D65EA"/>
    <w:rsid w:val="001D668A"/>
    <w:rsid w:val="001D6E85"/>
    <w:rsid w:val="001D71EA"/>
    <w:rsid w:val="001D7EB7"/>
    <w:rsid w:val="001E05A0"/>
    <w:rsid w:val="001E084A"/>
    <w:rsid w:val="001E10C1"/>
    <w:rsid w:val="001E2091"/>
    <w:rsid w:val="001E2DDF"/>
    <w:rsid w:val="001E321E"/>
    <w:rsid w:val="001E398D"/>
    <w:rsid w:val="001E575A"/>
    <w:rsid w:val="001E5B04"/>
    <w:rsid w:val="001E5EEB"/>
    <w:rsid w:val="001E6328"/>
    <w:rsid w:val="001E6522"/>
    <w:rsid w:val="001E67D2"/>
    <w:rsid w:val="001E7173"/>
    <w:rsid w:val="001E7938"/>
    <w:rsid w:val="001E7BA5"/>
    <w:rsid w:val="001E7D03"/>
    <w:rsid w:val="001E7EA9"/>
    <w:rsid w:val="001F02BD"/>
    <w:rsid w:val="001F08FD"/>
    <w:rsid w:val="001F0E11"/>
    <w:rsid w:val="001F12B6"/>
    <w:rsid w:val="001F13BC"/>
    <w:rsid w:val="001F13DA"/>
    <w:rsid w:val="001F1610"/>
    <w:rsid w:val="001F1C3C"/>
    <w:rsid w:val="001F215B"/>
    <w:rsid w:val="001F2ACE"/>
    <w:rsid w:val="001F42F2"/>
    <w:rsid w:val="001F46BD"/>
    <w:rsid w:val="001F4DD3"/>
    <w:rsid w:val="001F51AC"/>
    <w:rsid w:val="001F55A3"/>
    <w:rsid w:val="001F6151"/>
    <w:rsid w:val="001F6AA6"/>
    <w:rsid w:val="001F6C88"/>
    <w:rsid w:val="001F7249"/>
    <w:rsid w:val="002002D0"/>
    <w:rsid w:val="0020061D"/>
    <w:rsid w:val="002028AD"/>
    <w:rsid w:val="00202C02"/>
    <w:rsid w:val="00202EF5"/>
    <w:rsid w:val="00203193"/>
    <w:rsid w:val="002036B0"/>
    <w:rsid w:val="0020394F"/>
    <w:rsid w:val="00205D44"/>
    <w:rsid w:val="00207890"/>
    <w:rsid w:val="00207A59"/>
    <w:rsid w:val="00210210"/>
    <w:rsid w:val="00210BB7"/>
    <w:rsid w:val="0021213B"/>
    <w:rsid w:val="0021228E"/>
    <w:rsid w:val="00212D48"/>
    <w:rsid w:val="00213334"/>
    <w:rsid w:val="0021369B"/>
    <w:rsid w:val="002148CF"/>
    <w:rsid w:val="0021603D"/>
    <w:rsid w:val="00216376"/>
    <w:rsid w:val="0021686E"/>
    <w:rsid w:val="00216C33"/>
    <w:rsid w:val="00217394"/>
    <w:rsid w:val="00217C5B"/>
    <w:rsid w:val="00222DA7"/>
    <w:rsid w:val="00223843"/>
    <w:rsid w:val="00223918"/>
    <w:rsid w:val="00223B9D"/>
    <w:rsid w:val="00223CD3"/>
    <w:rsid w:val="00223F89"/>
    <w:rsid w:val="00224ACA"/>
    <w:rsid w:val="00224D89"/>
    <w:rsid w:val="002254F5"/>
    <w:rsid w:val="00225ABC"/>
    <w:rsid w:val="00225E46"/>
    <w:rsid w:val="0022610B"/>
    <w:rsid w:val="002264A9"/>
    <w:rsid w:val="00226B65"/>
    <w:rsid w:val="00230C17"/>
    <w:rsid w:val="00231379"/>
    <w:rsid w:val="00231CE6"/>
    <w:rsid w:val="0023319F"/>
    <w:rsid w:val="00233393"/>
    <w:rsid w:val="00233626"/>
    <w:rsid w:val="002341E3"/>
    <w:rsid w:val="00234C0A"/>
    <w:rsid w:val="00234F05"/>
    <w:rsid w:val="00236498"/>
    <w:rsid w:val="00236DC5"/>
    <w:rsid w:val="0023742B"/>
    <w:rsid w:val="00237B98"/>
    <w:rsid w:val="00237E97"/>
    <w:rsid w:val="002400D4"/>
    <w:rsid w:val="00240267"/>
    <w:rsid w:val="002406E9"/>
    <w:rsid w:val="002408DC"/>
    <w:rsid w:val="00240A93"/>
    <w:rsid w:val="00240EE9"/>
    <w:rsid w:val="00242E56"/>
    <w:rsid w:val="00242E7B"/>
    <w:rsid w:val="00243174"/>
    <w:rsid w:val="00243730"/>
    <w:rsid w:val="00243C47"/>
    <w:rsid w:val="00244C19"/>
    <w:rsid w:val="00244DC7"/>
    <w:rsid w:val="002451A6"/>
    <w:rsid w:val="002454AC"/>
    <w:rsid w:val="0024558E"/>
    <w:rsid w:val="00246B7C"/>
    <w:rsid w:val="00246BC5"/>
    <w:rsid w:val="0024780A"/>
    <w:rsid w:val="00250509"/>
    <w:rsid w:val="002507E6"/>
    <w:rsid w:val="002508A1"/>
    <w:rsid w:val="00251AF9"/>
    <w:rsid w:val="00251E24"/>
    <w:rsid w:val="002523C5"/>
    <w:rsid w:val="002527A6"/>
    <w:rsid w:val="002530D9"/>
    <w:rsid w:val="002532C0"/>
    <w:rsid w:val="00254316"/>
    <w:rsid w:val="00254CC0"/>
    <w:rsid w:val="00254FEF"/>
    <w:rsid w:val="002559A6"/>
    <w:rsid w:val="00255A5B"/>
    <w:rsid w:val="002564C5"/>
    <w:rsid w:val="002566A3"/>
    <w:rsid w:val="00257753"/>
    <w:rsid w:val="00257E58"/>
    <w:rsid w:val="002601F6"/>
    <w:rsid w:val="00260525"/>
    <w:rsid w:val="002618C4"/>
    <w:rsid w:val="0026223C"/>
    <w:rsid w:val="002625DE"/>
    <w:rsid w:val="00262D32"/>
    <w:rsid w:val="00263A16"/>
    <w:rsid w:val="00264347"/>
    <w:rsid w:val="0026471F"/>
    <w:rsid w:val="002655CB"/>
    <w:rsid w:val="00265699"/>
    <w:rsid w:val="0026569E"/>
    <w:rsid w:val="00265B52"/>
    <w:rsid w:val="00265ECA"/>
    <w:rsid w:val="002666D5"/>
    <w:rsid w:val="0026696E"/>
    <w:rsid w:val="00266CE8"/>
    <w:rsid w:val="00266F5F"/>
    <w:rsid w:val="00270275"/>
    <w:rsid w:val="002706E0"/>
    <w:rsid w:val="002709BF"/>
    <w:rsid w:val="00270EB4"/>
    <w:rsid w:val="00270F6A"/>
    <w:rsid w:val="0027204B"/>
    <w:rsid w:val="002724AF"/>
    <w:rsid w:val="002740E6"/>
    <w:rsid w:val="00274412"/>
    <w:rsid w:val="002744F7"/>
    <w:rsid w:val="00274F96"/>
    <w:rsid w:val="00274F9E"/>
    <w:rsid w:val="002750E5"/>
    <w:rsid w:val="002758C1"/>
    <w:rsid w:val="00275AE9"/>
    <w:rsid w:val="0027688D"/>
    <w:rsid w:val="00277641"/>
    <w:rsid w:val="00277916"/>
    <w:rsid w:val="00277FB6"/>
    <w:rsid w:val="00281A4D"/>
    <w:rsid w:val="00281A7B"/>
    <w:rsid w:val="00281BD0"/>
    <w:rsid w:val="00282087"/>
    <w:rsid w:val="002821AE"/>
    <w:rsid w:val="00283831"/>
    <w:rsid w:val="00283F0E"/>
    <w:rsid w:val="00284169"/>
    <w:rsid w:val="00285622"/>
    <w:rsid w:val="00286099"/>
    <w:rsid w:val="002863A5"/>
    <w:rsid w:val="0028668E"/>
    <w:rsid w:val="00286F2C"/>
    <w:rsid w:val="002908DC"/>
    <w:rsid w:val="00290DFB"/>
    <w:rsid w:val="00291017"/>
    <w:rsid w:val="00291580"/>
    <w:rsid w:val="00291E95"/>
    <w:rsid w:val="00292917"/>
    <w:rsid w:val="00294E01"/>
    <w:rsid w:val="00295DE7"/>
    <w:rsid w:val="00295FFF"/>
    <w:rsid w:val="00296283"/>
    <w:rsid w:val="002963DE"/>
    <w:rsid w:val="00297145"/>
    <w:rsid w:val="002975B6"/>
    <w:rsid w:val="00297845"/>
    <w:rsid w:val="00297851"/>
    <w:rsid w:val="00297AA2"/>
    <w:rsid w:val="002A19B6"/>
    <w:rsid w:val="002A2580"/>
    <w:rsid w:val="002A4386"/>
    <w:rsid w:val="002A47A3"/>
    <w:rsid w:val="002A5EFD"/>
    <w:rsid w:val="002A60E5"/>
    <w:rsid w:val="002A69AC"/>
    <w:rsid w:val="002A6DA9"/>
    <w:rsid w:val="002A7218"/>
    <w:rsid w:val="002B0026"/>
    <w:rsid w:val="002B0310"/>
    <w:rsid w:val="002B04E8"/>
    <w:rsid w:val="002B0A5C"/>
    <w:rsid w:val="002B1042"/>
    <w:rsid w:val="002B129F"/>
    <w:rsid w:val="002B15F6"/>
    <w:rsid w:val="002B1D2E"/>
    <w:rsid w:val="002B1D92"/>
    <w:rsid w:val="002B241F"/>
    <w:rsid w:val="002B2EEE"/>
    <w:rsid w:val="002B37F6"/>
    <w:rsid w:val="002B49F2"/>
    <w:rsid w:val="002B4A87"/>
    <w:rsid w:val="002B4B29"/>
    <w:rsid w:val="002B51D3"/>
    <w:rsid w:val="002B5A73"/>
    <w:rsid w:val="002B606F"/>
    <w:rsid w:val="002B639E"/>
    <w:rsid w:val="002B7B7B"/>
    <w:rsid w:val="002C02B1"/>
    <w:rsid w:val="002C0CE7"/>
    <w:rsid w:val="002C121F"/>
    <w:rsid w:val="002C264B"/>
    <w:rsid w:val="002C28B3"/>
    <w:rsid w:val="002C30F6"/>
    <w:rsid w:val="002C3EC2"/>
    <w:rsid w:val="002C43D6"/>
    <w:rsid w:val="002C472D"/>
    <w:rsid w:val="002C5013"/>
    <w:rsid w:val="002C5393"/>
    <w:rsid w:val="002C5892"/>
    <w:rsid w:val="002C5C11"/>
    <w:rsid w:val="002C632F"/>
    <w:rsid w:val="002C6881"/>
    <w:rsid w:val="002C6A40"/>
    <w:rsid w:val="002C6CC2"/>
    <w:rsid w:val="002C7B9C"/>
    <w:rsid w:val="002D0108"/>
    <w:rsid w:val="002D04DF"/>
    <w:rsid w:val="002D0D91"/>
    <w:rsid w:val="002D1505"/>
    <w:rsid w:val="002D1548"/>
    <w:rsid w:val="002D1DDA"/>
    <w:rsid w:val="002D313D"/>
    <w:rsid w:val="002D48B2"/>
    <w:rsid w:val="002D49E8"/>
    <w:rsid w:val="002D51B7"/>
    <w:rsid w:val="002D5FB5"/>
    <w:rsid w:val="002D670C"/>
    <w:rsid w:val="002D6F8F"/>
    <w:rsid w:val="002D77EB"/>
    <w:rsid w:val="002E09B4"/>
    <w:rsid w:val="002E1A64"/>
    <w:rsid w:val="002E1F67"/>
    <w:rsid w:val="002E3EAF"/>
    <w:rsid w:val="002E48CB"/>
    <w:rsid w:val="002E4F9F"/>
    <w:rsid w:val="002E5238"/>
    <w:rsid w:val="002E74B1"/>
    <w:rsid w:val="002F04B3"/>
    <w:rsid w:val="002F0554"/>
    <w:rsid w:val="002F13ED"/>
    <w:rsid w:val="002F1C6E"/>
    <w:rsid w:val="002F2224"/>
    <w:rsid w:val="002F239D"/>
    <w:rsid w:val="002F2E56"/>
    <w:rsid w:val="002F3571"/>
    <w:rsid w:val="002F36CE"/>
    <w:rsid w:val="002F399A"/>
    <w:rsid w:val="002F3F30"/>
    <w:rsid w:val="002F4441"/>
    <w:rsid w:val="002F4565"/>
    <w:rsid w:val="002F4701"/>
    <w:rsid w:val="002F47FE"/>
    <w:rsid w:val="002F4A48"/>
    <w:rsid w:val="002F59D0"/>
    <w:rsid w:val="002F630B"/>
    <w:rsid w:val="002F6C65"/>
    <w:rsid w:val="002F7A86"/>
    <w:rsid w:val="002F7DC6"/>
    <w:rsid w:val="0030024E"/>
    <w:rsid w:val="00300A4F"/>
    <w:rsid w:val="003011D2"/>
    <w:rsid w:val="003015EB"/>
    <w:rsid w:val="00301FB1"/>
    <w:rsid w:val="003020B5"/>
    <w:rsid w:val="003029DA"/>
    <w:rsid w:val="003037F3"/>
    <w:rsid w:val="003038F0"/>
    <w:rsid w:val="003039A8"/>
    <w:rsid w:val="00303A5F"/>
    <w:rsid w:val="00303EB4"/>
    <w:rsid w:val="003045F0"/>
    <w:rsid w:val="00304877"/>
    <w:rsid w:val="00305B08"/>
    <w:rsid w:val="00305ED8"/>
    <w:rsid w:val="00306680"/>
    <w:rsid w:val="0030675C"/>
    <w:rsid w:val="003072EA"/>
    <w:rsid w:val="0031007A"/>
    <w:rsid w:val="0031027A"/>
    <w:rsid w:val="00311183"/>
    <w:rsid w:val="00311742"/>
    <w:rsid w:val="0031298C"/>
    <w:rsid w:val="00314156"/>
    <w:rsid w:val="003141B3"/>
    <w:rsid w:val="00314930"/>
    <w:rsid w:val="003151D7"/>
    <w:rsid w:val="00315649"/>
    <w:rsid w:val="003157AB"/>
    <w:rsid w:val="00315A1C"/>
    <w:rsid w:val="0031601E"/>
    <w:rsid w:val="003164B1"/>
    <w:rsid w:val="00316704"/>
    <w:rsid w:val="00316EED"/>
    <w:rsid w:val="00317B82"/>
    <w:rsid w:val="00320135"/>
    <w:rsid w:val="003203EF"/>
    <w:rsid w:val="00320746"/>
    <w:rsid w:val="003232CB"/>
    <w:rsid w:val="00323921"/>
    <w:rsid w:val="00323DD2"/>
    <w:rsid w:val="00323ED6"/>
    <w:rsid w:val="00324749"/>
    <w:rsid w:val="00324F4B"/>
    <w:rsid w:val="0032547C"/>
    <w:rsid w:val="00325E99"/>
    <w:rsid w:val="00326BEE"/>
    <w:rsid w:val="00327A9E"/>
    <w:rsid w:val="00331AE5"/>
    <w:rsid w:val="0033208B"/>
    <w:rsid w:val="003320C1"/>
    <w:rsid w:val="00332124"/>
    <w:rsid w:val="003329A2"/>
    <w:rsid w:val="00333EEE"/>
    <w:rsid w:val="0033401E"/>
    <w:rsid w:val="0033425C"/>
    <w:rsid w:val="003358E2"/>
    <w:rsid w:val="00336D75"/>
    <w:rsid w:val="00337520"/>
    <w:rsid w:val="00337704"/>
    <w:rsid w:val="00340209"/>
    <w:rsid w:val="00340357"/>
    <w:rsid w:val="00340B87"/>
    <w:rsid w:val="00340CE3"/>
    <w:rsid w:val="003414DA"/>
    <w:rsid w:val="00341557"/>
    <w:rsid w:val="0034167F"/>
    <w:rsid w:val="003416D0"/>
    <w:rsid w:val="003416D6"/>
    <w:rsid w:val="0034265D"/>
    <w:rsid w:val="0034322C"/>
    <w:rsid w:val="00343D67"/>
    <w:rsid w:val="0034400E"/>
    <w:rsid w:val="00344DF1"/>
    <w:rsid w:val="00345F3A"/>
    <w:rsid w:val="00346A77"/>
    <w:rsid w:val="00346CDE"/>
    <w:rsid w:val="00346D0D"/>
    <w:rsid w:val="00346E50"/>
    <w:rsid w:val="003472EB"/>
    <w:rsid w:val="003479B8"/>
    <w:rsid w:val="003500A2"/>
    <w:rsid w:val="003504BE"/>
    <w:rsid w:val="00351455"/>
    <w:rsid w:val="00353BA5"/>
    <w:rsid w:val="003542A5"/>
    <w:rsid w:val="00354BFF"/>
    <w:rsid w:val="00356E19"/>
    <w:rsid w:val="0035733F"/>
    <w:rsid w:val="00360274"/>
    <w:rsid w:val="003602BF"/>
    <w:rsid w:val="00360DB1"/>
    <w:rsid w:val="00360FFD"/>
    <w:rsid w:val="003612A1"/>
    <w:rsid w:val="003614F3"/>
    <w:rsid w:val="003615D0"/>
    <w:rsid w:val="003621C8"/>
    <w:rsid w:val="0036294E"/>
    <w:rsid w:val="00362FC1"/>
    <w:rsid w:val="00362FF9"/>
    <w:rsid w:val="00363338"/>
    <w:rsid w:val="00363381"/>
    <w:rsid w:val="00363454"/>
    <w:rsid w:val="00363B68"/>
    <w:rsid w:val="00364680"/>
    <w:rsid w:val="0036486F"/>
    <w:rsid w:val="0036620F"/>
    <w:rsid w:val="00367399"/>
    <w:rsid w:val="0036748A"/>
    <w:rsid w:val="003674FC"/>
    <w:rsid w:val="00370167"/>
    <w:rsid w:val="00370539"/>
    <w:rsid w:val="00373253"/>
    <w:rsid w:val="00373BBD"/>
    <w:rsid w:val="003742AE"/>
    <w:rsid w:val="003743E4"/>
    <w:rsid w:val="003744A3"/>
    <w:rsid w:val="00374A80"/>
    <w:rsid w:val="00375451"/>
    <w:rsid w:val="00375791"/>
    <w:rsid w:val="0037590B"/>
    <w:rsid w:val="0037620F"/>
    <w:rsid w:val="0037647E"/>
    <w:rsid w:val="003773E0"/>
    <w:rsid w:val="00377BE6"/>
    <w:rsid w:val="00377FA3"/>
    <w:rsid w:val="003805DC"/>
    <w:rsid w:val="003807FF"/>
    <w:rsid w:val="00380E60"/>
    <w:rsid w:val="00381C2B"/>
    <w:rsid w:val="00383B09"/>
    <w:rsid w:val="003841A6"/>
    <w:rsid w:val="00384796"/>
    <w:rsid w:val="00384CBF"/>
    <w:rsid w:val="00384FEB"/>
    <w:rsid w:val="00385D97"/>
    <w:rsid w:val="0038698A"/>
    <w:rsid w:val="00386B05"/>
    <w:rsid w:val="00387390"/>
    <w:rsid w:val="003876BC"/>
    <w:rsid w:val="00387F45"/>
    <w:rsid w:val="003902F2"/>
    <w:rsid w:val="00390660"/>
    <w:rsid w:val="00390C72"/>
    <w:rsid w:val="00390CD3"/>
    <w:rsid w:val="00390D0C"/>
    <w:rsid w:val="00391873"/>
    <w:rsid w:val="00391A67"/>
    <w:rsid w:val="00391AEB"/>
    <w:rsid w:val="00392681"/>
    <w:rsid w:val="00392AC7"/>
    <w:rsid w:val="00392E46"/>
    <w:rsid w:val="00392F70"/>
    <w:rsid w:val="003935AD"/>
    <w:rsid w:val="00393989"/>
    <w:rsid w:val="00394153"/>
    <w:rsid w:val="003945EF"/>
    <w:rsid w:val="0039574B"/>
    <w:rsid w:val="00395EE3"/>
    <w:rsid w:val="00396F90"/>
    <w:rsid w:val="0039739D"/>
    <w:rsid w:val="003A05A5"/>
    <w:rsid w:val="003A0CC1"/>
    <w:rsid w:val="003A151D"/>
    <w:rsid w:val="003A1921"/>
    <w:rsid w:val="003A1CF0"/>
    <w:rsid w:val="003A2820"/>
    <w:rsid w:val="003A4397"/>
    <w:rsid w:val="003A490D"/>
    <w:rsid w:val="003A62AF"/>
    <w:rsid w:val="003A6ACD"/>
    <w:rsid w:val="003A6BAF"/>
    <w:rsid w:val="003A6FEF"/>
    <w:rsid w:val="003A760D"/>
    <w:rsid w:val="003A7D3B"/>
    <w:rsid w:val="003B075A"/>
    <w:rsid w:val="003B0ABF"/>
    <w:rsid w:val="003B23FC"/>
    <w:rsid w:val="003B2447"/>
    <w:rsid w:val="003B258C"/>
    <w:rsid w:val="003B2A24"/>
    <w:rsid w:val="003B2C66"/>
    <w:rsid w:val="003B3244"/>
    <w:rsid w:val="003B3285"/>
    <w:rsid w:val="003B44D3"/>
    <w:rsid w:val="003B5025"/>
    <w:rsid w:val="003B5466"/>
    <w:rsid w:val="003B61CE"/>
    <w:rsid w:val="003B6402"/>
    <w:rsid w:val="003B652F"/>
    <w:rsid w:val="003B6641"/>
    <w:rsid w:val="003C0A8A"/>
    <w:rsid w:val="003C0B3F"/>
    <w:rsid w:val="003C1419"/>
    <w:rsid w:val="003C3402"/>
    <w:rsid w:val="003C40E1"/>
    <w:rsid w:val="003C45F5"/>
    <w:rsid w:val="003C4B48"/>
    <w:rsid w:val="003C5670"/>
    <w:rsid w:val="003C5B28"/>
    <w:rsid w:val="003C61AE"/>
    <w:rsid w:val="003C62AC"/>
    <w:rsid w:val="003C63AE"/>
    <w:rsid w:val="003C72F8"/>
    <w:rsid w:val="003C75CC"/>
    <w:rsid w:val="003D0F7B"/>
    <w:rsid w:val="003D149C"/>
    <w:rsid w:val="003D1B6B"/>
    <w:rsid w:val="003D228A"/>
    <w:rsid w:val="003D2393"/>
    <w:rsid w:val="003D2516"/>
    <w:rsid w:val="003D260F"/>
    <w:rsid w:val="003D2981"/>
    <w:rsid w:val="003D2BA3"/>
    <w:rsid w:val="003D2F20"/>
    <w:rsid w:val="003D30E7"/>
    <w:rsid w:val="003D3712"/>
    <w:rsid w:val="003D4508"/>
    <w:rsid w:val="003D6198"/>
    <w:rsid w:val="003D632E"/>
    <w:rsid w:val="003D66CF"/>
    <w:rsid w:val="003D6A83"/>
    <w:rsid w:val="003D75C4"/>
    <w:rsid w:val="003E0006"/>
    <w:rsid w:val="003E1D25"/>
    <w:rsid w:val="003E2829"/>
    <w:rsid w:val="003E31B0"/>
    <w:rsid w:val="003E3220"/>
    <w:rsid w:val="003E35F5"/>
    <w:rsid w:val="003E3876"/>
    <w:rsid w:val="003E389C"/>
    <w:rsid w:val="003E39C7"/>
    <w:rsid w:val="003E4292"/>
    <w:rsid w:val="003E45A6"/>
    <w:rsid w:val="003E5828"/>
    <w:rsid w:val="003E6585"/>
    <w:rsid w:val="003E67DF"/>
    <w:rsid w:val="003E6EA3"/>
    <w:rsid w:val="003E6FD4"/>
    <w:rsid w:val="003E71B6"/>
    <w:rsid w:val="003E74A7"/>
    <w:rsid w:val="003E76CE"/>
    <w:rsid w:val="003F0A21"/>
    <w:rsid w:val="003F1556"/>
    <w:rsid w:val="003F1914"/>
    <w:rsid w:val="003F28E3"/>
    <w:rsid w:val="003F2CE2"/>
    <w:rsid w:val="003F2DB3"/>
    <w:rsid w:val="003F2DC1"/>
    <w:rsid w:val="003F40AB"/>
    <w:rsid w:val="003F4174"/>
    <w:rsid w:val="003F42E6"/>
    <w:rsid w:val="003F42F5"/>
    <w:rsid w:val="003F4FEF"/>
    <w:rsid w:val="003F5095"/>
    <w:rsid w:val="003F5C9C"/>
    <w:rsid w:val="003F6126"/>
    <w:rsid w:val="003F63A3"/>
    <w:rsid w:val="003F6E5B"/>
    <w:rsid w:val="003F6EB7"/>
    <w:rsid w:val="004004E8"/>
    <w:rsid w:val="00401CD7"/>
    <w:rsid w:val="004048AD"/>
    <w:rsid w:val="004050BF"/>
    <w:rsid w:val="00405180"/>
    <w:rsid w:val="00405262"/>
    <w:rsid w:val="004057BB"/>
    <w:rsid w:val="00406055"/>
    <w:rsid w:val="00406453"/>
    <w:rsid w:val="00406784"/>
    <w:rsid w:val="00406C0A"/>
    <w:rsid w:val="004100FC"/>
    <w:rsid w:val="0041109A"/>
    <w:rsid w:val="004114A6"/>
    <w:rsid w:val="0041166A"/>
    <w:rsid w:val="00411B76"/>
    <w:rsid w:val="00411F4C"/>
    <w:rsid w:val="0041221E"/>
    <w:rsid w:val="004122BD"/>
    <w:rsid w:val="00412681"/>
    <w:rsid w:val="00412E6E"/>
    <w:rsid w:val="00413024"/>
    <w:rsid w:val="00413D2A"/>
    <w:rsid w:val="00414CF3"/>
    <w:rsid w:val="00415266"/>
    <w:rsid w:val="00416224"/>
    <w:rsid w:val="004162DE"/>
    <w:rsid w:val="00416609"/>
    <w:rsid w:val="00416D0F"/>
    <w:rsid w:val="00417568"/>
    <w:rsid w:val="00417595"/>
    <w:rsid w:val="00417714"/>
    <w:rsid w:val="00417ACB"/>
    <w:rsid w:val="00417B54"/>
    <w:rsid w:val="0042014C"/>
    <w:rsid w:val="00420B49"/>
    <w:rsid w:val="004213C8"/>
    <w:rsid w:val="004214AA"/>
    <w:rsid w:val="00421D36"/>
    <w:rsid w:val="0042392B"/>
    <w:rsid w:val="004239D0"/>
    <w:rsid w:val="0042400D"/>
    <w:rsid w:val="00424028"/>
    <w:rsid w:val="004242C4"/>
    <w:rsid w:val="0042456F"/>
    <w:rsid w:val="00424D6E"/>
    <w:rsid w:val="00425373"/>
    <w:rsid w:val="004256AD"/>
    <w:rsid w:val="00425A54"/>
    <w:rsid w:val="00425A7C"/>
    <w:rsid w:val="00427109"/>
    <w:rsid w:val="004300D2"/>
    <w:rsid w:val="00430C2D"/>
    <w:rsid w:val="00430CEF"/>
    <w:rsid w:val="004312F4"/>
    <w:rsid w:val="00431CED"/>
    <w:rsid w:val="00431F0A"/>
    <w:rsid w:val="00432439"/>
    <w:rsid w:val="00432B1E"/>
    <w:rsid w:val="00433382"/>
    <w:rsid w:val="0043394D"/>
    <w:rsid w:val="00434AD5"/>
    <w:rsid w:val="00434CD3"/>
    <w:rsid w:val="00435596"/>
    <w:rsid w:val="00436EC3"/>
    <w:rsid w:val="004371AB"/>
    <w:rsid w:val="004373C6"/>
    <w:rsid w:val="00437650"/>
    <w:rsid w:val="00437C73"/>
    <w:rsid w:val="0044059E"/>
    <w:rsid w:val="00440A61"/>
    <w:rsid w:val="00442272"/>
    <w:rsid w:val="004429D6"/>
    <w:rsid w:val="00443756"/>
    <w:rsid w:val="0044378D"/>
    <w:rsid w:val="00443FF8"/>
    <w:rsid w:val="00444AE1"/>
    <w:rsid w:val="00446874"/>
    <w:rsid w:val="0044725B"/>
    <w:rsid w:val="004478F3"/>
    <w:rsid w:val="00450005"/>
    <w:rsid w:val="004504AF"/>
    <w:rsid w:val="00450B0A"/>
    <w:rsid w:val="004529AF"/>
    <w:rsid w:val="00452CFB"/>
    <w:rsid w:val="00453D57"/>
    <w:rsid w:val="00454372"/>
    <w:rsid w:val="004543CB"/>
    <w:rsid w:val="00454647"/>
    <w:rsid w:val="00454EB0"/>
    <w:rsid w:val="0045619B"/>
    <w:rsid w:val="0045658F"/>
    <w:rsid w:val="0045666C"/>
    <w:rsid w:val="004574A3"/>
    <w:rsid w:val="004574C2"/>
    <w:rsid w:val="00461844"/>
    <w:rsid w:val="0046204C"/>
    <w:rsid w:val="004624B0"/>
    <w:rsid w:val="00463672"/>
    <w:rsid w:val="004637EB"/>
    <w:rsid w:val="00463A17"/>
    <w:rsid w:val="00463A7A"/>
    <w:rsid w:val="00463D6B"/>
    <w:rsid w:val="004648BC"/>
    <w:rsid w:val="00464CD0"/>
    <w:rsid w:val="00464E98"/>
    <w:rsid w:val="00465961"/>
    <w:rsid w:val="00466892"/>
    <w:rsid w:val="004673B3"/>
    <w:rsid w:val="004705D6"/>
    <w:rsid w:val="004707D3"/>
    <w:rsid w:val="0047145C"/>
    <w:rsid w:val="0047153F"/>
    <w:rsid w:val="00471CE6"/>
    <w:rsid w:val="00472B33"/>
    <w:rsid w:val="0047473D"/>
    <w:rsid w:val="004770CD"/>
    <w:rsid w:val="00477B5D"/>
    <w:rsid w:val="00480817"/>
    <w:rsid w:val="00480F75"/>
    <w:rsid w:val="004835E0"/>
    <w:rsid w:val="00483988"/>
    <w:rsid w:val="00483BE0"/>
    <w:rsid w:val="00483E92"/>
    <w:rsid w:val="004850A5"/>
    <w:rsid w:val="004852FD"/>
    <w:rsid w:val="004861A6"/>
    <w:rsid w:val="0048628C"/>
    <w:rsid w:val="0048736A"/>
    <w:rsid w:val="004874B7"/>
    <w:rsid w:val="0048791E"/>
    <w:rsid w:val="00492337"/>
    <w:rsid w:val="004927B9"/>
    <w:rsid w:val="00492814"/>
    <w:rsid w:val="00492C87"/>
    <w:rsid w:val="00493A32"/>
    <w:rsid w:val="00493D30"/>
    <w:rsid w:val="00493FBF"/>
    <w:rsid w:val="0049431A"/>
    <w:rsid w:val="00494AF4"/>
    <w:rsid w:val="004968F6"/>
    <w:rsid w:val="0049700F"/>
    <w:rsid w:val="00497DF7"/>
    <w:rsid w:val="004A0A0B"/>
    <w:rsid w:val="004A133E"/>
    <w:rsid w:val="004A1D65"/>
    <w:rsid w:val="004A36B4"/>
    <w:rsid w:val="004A4A1B"/>
    <w:rsid w:val="004A4B99"/>
    <w:rsid w:val="004A5D86"/>
    <w:rsid w:val="004A5F8F"/>
    <w:rsid w:val="004A6F07"/>
    <w:rsid w:val="004A7457"/>
    <w:rsid w:val="004A7549"/>
    <w:rsid w:val="004A75B3"/>
    <w:rsid w:val="004B0373"/>
    <w:rsid w:val="004B0B68"/>
    <w:rsid w:val="004B0CA7"/>
    <w:rsid w:val="004B18BD"/>
    <w:rsid w:val="004B39BB"/>
    <w:rsid w:val="004B3F15"/>
    <w:rsid w:val="004B40C4"/>
    <w:rsid w:val="004B4623"/>
    <w:rsid w:val="004B4908"/>
    <w:rsid w:val="004B4F4E"/>
    <w:rsid w:val="004B502B"/>
    <w:rsid w:val="004B5846"/>
    <w:rsid w:val="004B5951"/>
    <w:rsid w:val="004B68BD"/>
    <w:rsid w:val="004B70AE"/>
    <w:rsid w:val="004B743A"/>
    <w:rsid w:val="004B751A"/>
    <w:rsid w:val="004B763B"/>
    <w:rsid w:val="004C08B1"/>
    <w:rsid w:val="004C10E6"/>
    <w:rsid w:val="004C193E"/>
    <w:rsid w:val="004C2798"/>
    <w:rsid w:val="004C2C67"/>
    <w:rsid w:val="004C2EF4"/>
    <w:rsid w:val="004C375A"/>
    <w:rsid w:val="004C431F"/>
    <w:rsid w:val="004C490F"/>
    <w:rsid w:val="004C5141"/>
    <w:rsid w:val="004C575E"/>
    <w:rsid w:val="004C5FBE"/>
    <w:rsid w:val="004C76AB"/>
    <w:rsid w:val="004C7F6B"/>
    <w:rsid w:val="004D0166"/>
    <w:rsid w:val="004D0459"/>
    <w:rsid w:val="004D1D15"/>
    <w:rsid w:val="004D272C"/>
    <w:rsid w:val="004D443A"/>
    <w:rsid w:val="004D4941"/>
    <w:rsid w:val="004D56FB"/>
    <w:rsid w:val="004D594A"/>
    <w:rsid w:val="004D6D8C"/>
    <w:rsid w:val="004D6E8E"/>
    <w:rsid w:val="004D76C6"/>
    <w:rsid w:val="004D7B21"/>
    <w:rsid w:val="004D7F60"/>
    <w:rsid w:val="004E2A16"/>
    <w:rsid w:val="004E303D"/>
    <w:rsid w:val="004E375A"/>
    <w:rsid w:val="004E398B"/>
    <w:rsid w:val="004E39B1"/>
    <w:rsid w:val="004E3D26"/>
    <w:rsid w:val="004E426A"/>
    <w:rsid w:val="004E46E4"/>
    <w:rsid w:val="004E48A9"/>
    <w:rsid w:val="004E4A1C"/>
    <w:rsid w:val="004E5124"/>
    <w:rsid w:val="004E54AA"/>
    <w:rsid w:val="004E5B81"/>
    <w:rsid w:val="004E5CB1"/>
    <w:rsid w:val="004E6CC2"/>
    <w:rsid w:val="004E7C72"/>
    <w:rsid w:val="004E7ED7"/>
    <w:rsid w:val="004F0426"/>
    <w:rsid w:val="004F0D1F"/>
    <w:rsid w:val="004F1599"/>
    <w:rsid w:val="004F253E"/>
    <w:rsid w:val="004F33B5"/>
    <w:rsid w:val="004F48C0"/>
    <w:rsid w:val="004F4BB2"/>
    <w:rsid w:val="004F4D94"/>
    <w:rsid w:val="004F515A"/>
    <w:rsid w:val="004F573D"/>
    <w:rsid w:val="004F5FCE"/>
    <w:rsid w:val="004F69CD"/>
    <w:rsid w:val="004F6DC2"/>
    <w:rsid w:val="004F713B"/>
    <w:rsid w:val="004F7239"/>
    <w:rsid w:val="004F7795"/>
    <w:rsid w:val="004F7F01"/>
    <w:rsid w:val="00500A20"/>
    <w:rsid w:val="00501188"/>
    <w:rsid w:val="005014A0"/>
    <w:rsid w:val="005016AF"/>
    <w:rsid w:val="00501B12"/>
    <w:rsid w:val="00501B79"/>
    <w:rsid w:val="00501DF5"/>
    <w:rsid w:val="00501FB3"/>
    <w:rsid w:val="00502BE0"/>
    <w:rsid w:val="00502C79"/>
    <w:rsid w:val="00503EEC"/>
    <w:rsid w:val="00504350"/>
    <w:rsid w:val="005056A7"/>
    <w:rsid w:val="0050647A"/>
    <w:rsid w:val="00506A58"/>
    <w:rsid w:val="00511551"/>
    <w:rsid w:val="00511785"/>
    <w:rsid w:val="005118A2"/>
    <w:rsid w:val="005139BB"/>
    <w:rsid w:val="0051542D"/>
    <w:rsid w:val="005167C4"/>
    <w:rsid w:val="00516F1E"/>
    <w:rsid w:val="00517BBC"/>
    <w:rsid w:val="00517E64"/>
    <w:rsid w:val="005213CC"/>
    <w:rsid w:val="00522216"/>
    <w:rsid w:val="0052221D"/>
    <w:rsid w:val="00522376"/>
    <w:rsid w:val="005227D2"/>
    <w:rsid w:val="00522C44"/>
    <w:rsid w:val="005232EC"/>
    <w:rsid w:val="00524AFB"/>
    <w:rsid w:val="00524CBE"/>
    <w:rsid w:val="005253A6"/>
    <w:rsid w:val="00525E27"/>
    <w:rsid w:val="00526EA2"/>
    <w:rsid w:val="005275EB"/>
    <w:rsid w:val="005279E8"/>
    <w:rsid w:val="005279F9"/>
    <w:rsid w:val="00527CB5"/>
    <w:rsid w:val="00527DD7"/>
    <w:rsid w:val="00527F77"/>
    <w:rsid w:val="00530CD2"/>
    <w:rsid w:val="00532521"/>
    <w:rsid w:val="00532873"/>
    <w:rsid w:val="00532A58"/>
    <w:rsid w:val="00533F5F"/>
    <w:rsid w:val="00534874"/>
    <w:rsid w:val="00534DC6"/>
    <w:rsid w:val="00535125"/>
    <w:rsid w:val="005358B7"/>
    <w:rsid w:val="00535E4D"/>
    <w:rsid w:val="0053617F"/>
    <w:rsid w:val="005371DE"/>
    <w:rsid w:val="00537529"/>
    <w:rsid w:val="00537CF5"/>
    <w:rsid w:val="00537F55"/>
    <w:rsid w:val="00540387"/>
    <w:rsid w:val="00540C5B"/>
    <w:rsid w:val="005418C0"/>
    <w:rsid w:val="005427C6"/>
    <w:rsid w:val="00543133"/>
    <w:rsid w:val="0054383B"/>
    <w:rsid w:val="00543E4C"/>
    <w:rsid w:val="00543F37"/>
    <w:rsid w:val="00544004"/>
    <w:rsid w:val="0054446B"/>
    <w:rsid w:val="00544D55"/>
    <w:rsid w:val="00544DA0"/>
    <w:rsid w:val="0054534E"/>
    <w:rsid w:val="005459CF"/>
    <w:rsid w:val="005473BC"/>
    <w:rsid w:val="00547DBD"/>
    <w:rsid w:val="005500EB"/>
    <w:rsid w:val="005501F8"/>
    <w:rsid w:val="00550E82"/>
    <w:rsid w:val="00551046"/>
    <w:rsid w:val="00551513"/>
    <w:rsid w:val="00552ABF"/>
    <w:rsid w:val="0055369E"/>
    <w:rsid w:val="00553F42"/>
    <w:rsid w:val="00554349"/>
    <w:rsid w:val="0055537E"/>
    <w:rsid w:val="00555DA1"/>
    <w:rsid w:val="005560F1"/>
    <w:rsid w:val="00556164"/>
    <w:rsid w:val="00556277"/>
    <w:rsid w:val="00556BA5"/>
    <w:rsid w:val="00556C5A"/>
    <w:rsid w:val="00556FBC"/>
    <w:rsid w:val="00557AE6"/>
    <w:rsid w:val="0056017B"/>
    <w:rsid w:val="0056023E"/>
    <w:rsid w:val="005610AF"/>
    <w:rsid w:val="00561D96"/>
    <w:rsid w:val="00563084"/>
    <w:rsid w:val="0056350E"/>
    <w:rsid w:val="00564381"/>
    <w:rsid w:val="0056475A"/>
    <w:rsid w:val="005652D7"/>
    <w:rsid w:val="00565492"/>
    <w:rsid w:val="005668DB"/>
    <w:rsid w:val="00566B49"/>
    <w:rsid w:val="00570512"/>
    <w:rsid w:val="0057123D"/>
    <w:rsid w:val="00571C09"/>
    <w:rsid w:val="00571D95"/>
    <w:rsid w:val="00571FB4"/>
    <w:rsid w:val="00572962"/>
    <w:rsid w:val="00573858"/>
    <w:rsid w:val="00574263"/>
    <w:rsid w:val="0057496A"/>
    <w:rsid w:val="00576347"/>
    <w:rsid w:val="005772EA"/>
    <w:rsid w:val="00577A8E"/>
    <w:rsid w:val="00577AB3"/>
    <w:rsid w:val="00582147"/>
    <w:rsid w:val="00582DBB"/>
    <w:rsid w:val="0058401A"/>
    <w:rsid w:val="00584750"/>
    <w:rsid w:val="00584FCC"/>
    <w:rsid w:val="005864E3"/>
    <w:rsid w:val="00586AE5"/>
    <w:rsid w:val="00586EA9"/>
    <w:rsid w:val="00587E25"/>
    <w:rsid w:val="00592014"/>
    <w:rsid w:val="005926D8"/>
    <w:rsid w:val="00593BF1"/>
    <w:rsid w:val="005941EB"/>
    <w:rsid w:val="0059440F"/>
    <w:rsid w:val="0059534F"/>
    <w:rsid w:val="00595610"/>
    <w:rsid w:val="0059596E"/>
    <w:rsid w:val="00595EEF"/>
    <w:rsid w:val="00596291"/>
    <w:rsid w:val="00596CE2"/>
    <w:rsid w:val="00597563"/>
    <w:rsid w:val="00597834"/>
    <w:rsid w:val="00597F78"/>
    <w:rsid w:val="005A0766"/>
    <w:rsid w:val="005A1372"/>
    <w:rsid w:val="005A2659"/>
    <w:rsid w:val="005A3769"/>
    <w:rsid w:val="005A4D13"/>
    <w:rsid w:val="005A517E"/>
    <w:rsid w:val="005A5257"/>
    <w:rsid w:val="005A6F40"/>
    <w:rsid w:val="005B0D1E"/>
    <w:rsid w:val="005B1D12"/>
    <w:rsid w:val="005B2C38"/>
    <w:rsid w:val="005B2E9B"/>
    <w:rsid w:val="005B30D4"/>
    <w:rsid w:val="005B33C1"/>
    <w:rsid w:val="005B33DB"/>
    <w:rsid w:val="005B360A"/>
    <w:rsid w:val="005B3B38"/>
    <w:rsid w:val="005B575B"/>
    <w:rsid w:val="005B5D40"/>
    <w:rsid w:val="005B70E6"/>
    <w:rsid w:val="005B7237"/>
    <w:rsid w:val="005B7D48"/>
    <w:rsid w:val="005C0180"/>
    <w:rsid w:val="005C14C1"/>
    <w:rsid w:val="005C1788"/>
    <w:rsid w:val="005C1FD0"/>
    <w:rsid w:val="005C2221"/>
    <w:rsid w:val="005C2CA0"/>
    <w:rsid w:val="005C33CE"/>
    <w:rsid w:val="005C3461"/>
    <w:rsid w:val="005C3949"/>
    <w:rsid w:val="005C3C89"/>
    <w:rsid w:val="005C3CFE"/>
    <w:rsid w:val="005C4784"/>
    <w:rsid w:val="005C4DA2"/>
    <w:rsid w:val="005C576C"/>
    <w:rsid w:val="005C5AE8"/>
    <w:rsid w:val="005C6297"/>
    <w:rsid w:val="005C6B31"/>
    <w:rsid w:val="005C6EA9"/>
    <w:rsid w:val="005D184E"/>
    <w:rsid w:val="005D1F90"/>
    <w:rsid w:val="005D35A4"/>
    <w:rsid w:val="005D3842"/>
    <w:rsid w:val="005D4085"/>
    <w:rsid w:val="005D4E0D"/>
    <w:rsid w:val="005D54ED"/>
    <w:rsid w:val="005D63C5"/>
    <w:rsid w:val="005D6572"/>
    <w:rsid w:val="005D7587"/>
    <w:rsid w:val="005D7FD6"/>
    <w:rsid w:val="005E0A25"/>
    <w:rsid w:val="005E0EAE"/>
    <w:rsid w:val="005E0EE6"/>
    <w:rsid w:val="005E1980"/>
    <w:rsid w:val="005E1C72"/>
    <w:rsid w:val="005E1F41"/>
    <w:rsid w:val="005E2110"/>
    <w:rsid w:val="005E221A"/>
    <w:rsid w:val="005E263B"/>
    <w:rsid w:val="005E267B"/>
    <w:rsid w:val="005E290D"/>
    <w:rsid w:val="005E53EC"/>
    <w:rsid w:val="005E5689"/>
    <w:rsid w:val="005E62A0"/>
    <w:rsid w:val="005F088D"/>
    <w:rsid w:val="005F17C2"/>
    <w:rsid w:val="005F21DD"/>
    <w:rsid w:val="005F2B32"/>
    <w:rsid w:val="005F2DF1"/>
    <w:rsid w:val="005F3305"/>
    <w:rsid w:val="005F3484"/>
    <w:rsid w:val="005F3BDC"/>
    <w:rsid w:val="005F4157"/>
    <w:rsid w:val="005F467A"/>
    <w:rsid w:val="005F53EE"/>
    <w:rsid w:val="005F61C1"/>
    <w:rsid w:val="005F62C1"/>
    <w:rsid w:val="005F6F85"/>
    <w:rsid w:val="00600038"/>
    <w:rsid w:val="0060104A"/>
    <w:rsid w:val="00601A11"/>
    <w:rsid w:val="006026F4"/>
    <w:rsid w:val="006035CA"/>
    <w:rsid w:val="00603EA8"/>
    <w:rsid w:val="006040C8"/>
    <w:rsid w:val="00604119"/>
    <w:rsid w:val="006047E6"/>
    <w:rsid w:val="00604FC6"/>
    <w:rsid w:val="006066AF"/>
    <w:rsid w:val="00606C0C"/>
    <w:rsid w:val="00607F38"/>
    <w:rsid w:val="00610637"/>
    <w:rsid w:val="00611BB9"/>
    <w:rsid w:val="00613251"/>
    <w:rsid w:val="00614259"/>
    <w:rsid w:val="00614F39"/>
    <w:rsid w:val="00615220"/>
    <w:rsid w:val="006153F4"/>
    <w:rsid w:val="00615886"/>
    <w:rsid w:val="00615D4A"/>
    <w:rsid w:val="006164BA"/>
    <w:rsid w:val="00617C35"/>
    <w:rsid w:val="00620C3F"/>
    <w:rsid w:val="00620F5C"/>
    <w:rsid w:val="0062143E"/>
    <w:rsid w:val="006216C7"/>
    <w:rsid w:val="00621925"/>
    <w:rsid w:val="00621A6C"/>
    <w:rsid w:val="006220A4"/>
    <w:rsid w:val="006227AD"/>
    <w:rsid w:val="006227EA"/>
    <w:rsid w:val="00623AE7"/>
    <w:rsid w:val="00624335"/>
    <w:rsid w:val="00624943"/>
    <w:rsid w:val="006251CD"/>
    <w:rsid w:val="0062554A"/>
    <w:rsid w:val="006268EE"/>
    <w:rsid w:val="006270C4"/>
    <w:rsid w:val="006300C2"/>
    <w:rsid w:val="00630972"/>
    <w:rsid w:val="00631254"/>
    <w:rsid w:val="00631B10"/>
    <w:rsid w:val="00631CD8"/>
    <w:rsid w:val="00631E63"/>
    <w:rsid w:val="00631F97"/>
    <w:rsid w:val="006322ED"/>
    <w:rsid w:val="006328D7"/>
    <w:rsid w:val="00634CC0"/>
    <w:rsid w:val="00635FCA"/>
    <w:rsid w:val="00636183"/>
    <w:rsid w:val="00636593"/>
    <w:rsid w:val="00637040"/>
    <w:rsid w:val="00637831"/>
    <w:rsid w:val="00637D14"/>
    <w:rsid w:val="006407D2"/>
    <w:rsid w:val="006419D6"/>
    <w:rsid w:val="00641A23"/>
    <w:rsid w:val="00641BBD"/>
    <w:rsid w:val="00641BD6"/>
    <w:rsid w:val="00641C57"/>
    <w:rsid w:val="0064233A"/>
    <w:rsid w:val="00642E4B"/>
    <w:rsid w:val="00644177"/>
    <w:rsid w:val="006447C0"/>
    <w:rsid w:val="00645785"/>
    <w:rsid w:val="006466E0"/>
    <w:rsid w:val="0064681E"/>
    <w:rsid w:val="00647C2D"/>
    <w:rsid w:val="00650E9B"/>
    <w:rsid w:val="006512B5"/>
    <w:rsid w:val="00652CA3"/>
    <w:rsid w:val="006533AD"/>
    <w:rsid w:val="006533B2"/>
    <w:rsid w:val="00653C6B"/>
    <w:rsid w:val="00655501"/>
    <w:rsid w:val="00655CFE"/>
    <w:rsid w:val="00655EC7"/>
    <w:rsid w:val="006564D1"/>
    <w:rsid w:val="0065679C"/>
    <w:rsid w:val="006568B8"/>
    <w:rsid w:val="006578E8"/>
    <w:rsid w:val="00660B72"/>
    <w:rsid w:val="00660C40"/>
    <w:rsid w:val="00660D64"/>
    <w:rsid w:val="006642CE"/>
    <w:rsid w:val="00664BB2"/>
    <w:rsid w:val="00664D21"/>
    <w:rsid w:val="006660B2"/>
    <w:rsid w:val="0066644A"/>
    <w:rsid w:val="006675EB"/>
    <w:rsid w:val="00667DC7"/>
    <w:rsid w:val="00671227"/>
    <w:rsid w:val="006712C5"/>
    <w:rsid w:val="00671C60"/>
    <w:rsid w:val="00671D80"/>
    <w:rsid w:val="00672BBA"/>
    <w:rsid w:val="00672CF2"/>
    <w:rsid w:val="006731D7"/>
    <w:rsid w:val="00674828"/>
    <w:rsid w:val="006754E1"/>
    <w:rsid w:val="0067691A"/>
    <w:rsid w:val="00677247"/>
    <w:rsid w:val="00677F1D"/>
    <w:rsid w:val="0068014A"/>
    <w:rsid w:val="00680D2F"/>
    <w:rsid w:val="006818F4"/>
    <w:rsid w:val="0068372E"/>
    <w:rsid w:val="00683A75"/>
    <w:rsid w:val="00683B1E"/>
    <w:rsid w:val="00683DF8"/>
    <w:rsid w:val="006844E0"/>
    <w:rsid w:val="00684D2F"/>
    <w:rsid w:val="00686670"/>
    <w:rsid w:val="00686AA4"/>
    <w:rsid w:val="006871E4"/>
    <w:rsid w:val="00687A31"/>
    <w:rsid w:val="00690CB8"/>
    <w:rsid w:val="00691255"/>
    <w:rsid w:val="00691264"/>
    <w:rsid w:val="00691483"/>
    <w:rsid w:val="0069166B"/>
    <w:rsid w:val="00691900"/>
    <w:rsid w:val="00691C4A"/>
    <w:rsid w:val="00691D71"/>
    <w:rsid w:val="00691F76"/>
    <w:rsid w:val="00692294"/>
    <w:rsid w:val="00692854"/>
    <w:rsid w:val="00692D91"/>
    <w:rsid w:val="00693A3F"/>
    <w:rsid w:val="00693E4A"/>
    <w:rsid w:val="006941E2"/>
    <w:rsid w:val="006942F8"/>
    <w:rsid w:val="00694501"/>
    <w:rsid w:val="00695F9B"/>
    <w:rsid w:val="0069646C"/>
    <w:rsid w:val="006973E2"/>
    <w:rsid w:val="00697456"/>
    <w:rsid w:val="006976E6"/>
    <w:rsid w:val="0069776C"/>
    <w:rsid w:val="006A01B8"/>
    <w:rsid w:val="006A02D4"/>
    <w:rsid w:val="006A0F73"/>
    <w:rsid w:val="006A1DA1"/>
    <w:rsid w:val="006A2567"/>
    <w:rsid w:val="006A31C2"/>
    <w:rsid w:val="006A3907"/>
    <w:rsid w:val="006A4086"/>
    <w:rsid w:val="006A4300"/>
    <w:rsid w:val="006A481D"/>
    <w:rsid w:val="006A57A0"/>
    <w:rsid w:val="006A6132"/>
    <w:rsid w:val="006A69D5"/>
    <w:rsid w:val="006A6A72"/>
    <w:rsid w:val="006A6D74"/>
    <w:rsid w:val="006A70CF"/>
    <w:rsid w:val="006A7814"/>
    <w:rsid w:val="006A7DFE"/>
    <w:rsid w:val="006B086C"/>
    <w:rsid w:val="006B199E"/>
    <w:rsid w:val="006B1D2F"/>
    <w:rsid w:val="006B255F"/>
    <w:rsid w:val="006B2C7F"/>
    <w:rsid w:val="006B313F"/>
    <w:rsid w:val="006B3DE1"/>
    <w:rsid w:val="006B50DF"/>
    <w:rsid w:val="006B591C"/>
    <w:rsid w:val="006B597F"/>
    <w:rsid w:val="006B5A83"/>
    <w:rsid w:val="006B6171"/>
    <w:rsid w:val="006B671A"/>
    <w:rsid w:val="006B6F63"/>
    <w:rsid w:val="006B787C"/>
    <w:rsid w:val="006C0E10"/>
    <w:rsid w:val="006C0E54"/>
    <w:rsid w:val="006C125D"/>
    <w:rsid w:val="006C1E10"/>
    <w:rsid w:val="006C2819"/>
    <w:rsid w:val="006C326C"/>
    <w:rsid w:val="006C3CE3"/>
    <w:rsid w:val="006C45C4"/>
    <w:rsid w:val="006C479D"/>
    <w:rsid w:val="006C4998"/>
    <w:rsid w:val="006C4BEE"/>
    <w:rsid w:val="006C5C42"/>
    <w:rsid w:val="006C6955"/>
    <w:rsid w:val="006C733C"/>
    <w:rsid w:val="006C768C"/>
    <w:rsid w:val="006C7F02"/>
    <w:rsid w:val="006D063D"/>
    <w:rsid w:val="006D0CFE"/>
    <w:rsid w:val="006D120B"/>
    <w:rsid w:val="006D2047"/>
    <w:rsid w:val="006D3307"/>
    <w:rsid w:val="006D43DD"/>
    <w:rsid w:val="006D4989"/>
    <w:rsid w:val="006D5047"/>
    <w:rsid w:val="006D5572"/>
    <w:rsid w:val="006D5A42"/>
    <w:rsid w:val="006D5E45"/>
    <w:rsid w:val="006D6202"/>
    <w:rsid w:val="006D63A6"/>
    <w:rsid w:val="006D674F"/>
    <w:rsid w:val="006D761C"/>
    <w:rsid w:val="006E0F52"/>
    <w:rsid w:val="006E10F7"/>
    <w:rsid w:val="006E23E5"/>
    <w:rsid w:val="006E3291"/>
    <w:rsid w:val="006E3293"/>
    <w:rsid w:val="006E3F50"/>
    <w:rsid w:val="006E586F"/>
    <w:rsid w:val="006E5D0D"/>
    <w:rsid w:val="006E5FE3"/>
    <w:rsid w:val="006E6390"/>
    <w:rsid w:val="006E6B54"/>
    <w:rsid w:val="006E774E"/>
    <w:rsid w:val="006F0491"/>
    <w:rsid w:val="006F12BD"/>
    <w:rsid w:val="006F1F3C"/>
    <w:rsid w:val="006F29A1"/>
    <w:rsid w:val="006F33E3"/>
    <w:rsid w:val="006F35B2"/>
    <w:rsid w:val="006F3608"/>
    <w:rsid w:val="006F4997"/>
    <w:rsid w:val="006F528D"/>
    <w:rsid w:val="006F76F4"/>
    <w:rsid w:val="00700110"/>
    <w:rsid w:val="00700441"/>
    <w:rsid w:val="00701056"/>
    <w:rsid w:val="0070130D"/>
    <w:rsid w:val="00701514"/>
    <w:rsid w:val="0070185C"/>
    <w:rsid w:val="00701874"/>
    <w:rsid w:val="00701AC9"/>
    <w:rsid w:val="00701FE6"/>
    <w:rsid w:val="00702388"/>
    <w:rsid w:val="00702594"/>
    <w:rsid w:val="00702C2F"/>
    <w:rsid w:val="00703B01"/>
    <w:rsid w:val="00704ADE"/>
    <w:rsid w:val="00705240"/>
    <w:rsid w:val="007060DC"/>
    <w:rsid w:val="0070737D"/>
    <w:rsid w:val="007079B2"/>
    <w:rsid w:val="00707E46"/>
    <w:rsid w:val="007103B9"/>
    <w:rsid w:val="00710864"/>
    <w:rsid w:val="00711B93"/>
    <w:rsid w:val="00711C85"/>
    <w:rsid w:val="00712018"/>
    <w:rsid w:val="00712429"/>
    <w:rsid w:val="00714CA6"/>
    <w:rsid w:val="00714E72"/>
    <w:rsid w:val="007154B6"/>
    <w:rsid w:val="00715F1B"/>
    <w:rsid w:val="0071655E"/>
    <w:rsid w:val="00716799"/>
    <w:rsid w:val="007169E3"/>
    <w:rsid w:val="007172E9"/>
    <w:rsid w:val="00717B89"/>
    <w:rsid w:val="00720013"/>
    <w:rsid w:val="007205BF"/>
    <w:rsid w:val="00720672"/>
    <w:rsid w:val="00723E9C"/>
    <w:rsid w:val="00724435"/>
    <w:rsid w:val="0072486D"/>
    <w:rsid w:val="007248FF"/>
    <w:rsid w:val="00724AA9"/>
    <w:rsid w:val="00725A4D"/>
    <w:rsid w:val="00725A5D"/>
    <w:rsid w:val="00726009"/>
    <w:rsid w:val="007261E7"/>
    <w:rsid w:val="007268E1"/>
    <w:rsid w:val="00726A14"/>
    <w:rsid w:val="007301DD"/>
    <w:rsid w:val="00731368"/>
    <w:rsid w:val="00731402"/>
    <w:rsid w:val="00731741"/>
    <w:rsid w:val="007318F9"/>
    <w:rsid w:val="007336EC"/>
    <w:rsid w:val="00733965"/>
    <w:rsid w:val="0073418C"/>
    <w:rsid w:val="007348E4"/>
    <w:rsid w:val="00734905"/>
    <w:rsid w:val="00734987"/>
    <w:rsid w:val="007353ED"/>
    <w:rsid w:val="007362B7"/>
    <w:rsid w:val="007365F5"/>
    <w:rsid w:val="00736694"/>
    <w:rsid w:val="0073751A"/>
    <w:rsid w:val="00740870"/>
    <w:rsid w:val="007408E9"/>
    <w:rsid w:val="00740FD9"/>
    <w:rsid w:val="0074101E"/>
    <w:rsid w:val="00742E20"/>
    <w:rsid w:val="007432B9"/>
    <w:rsid w:val="00743ACB"/>
    <w:rsid w:val="00743EB0"/>
    <w:rsid w:val="00744184"/>
    <w:rsid w:val="007445ED"/>
    <w:rsid w:val="007447EB"/>
    <w:rsid w:val="00745BF5"/>
    <w:rsid w:val="00745C0D"/>
    <w:rsid w:val="00746126"/>
    <w:rsid w:val="0074660F"/>
    <w:rsid w:val="0074691B"/>
    <w:rsid w:val="00747B3B"/>
    <w:rsid w:val="00747E0F"/>
    <w:rsid w:val="007505CE"/>
    <w:rsid w:val="00751320"/>
    <w:rsid w:val="0075313B"/>
    <w:rsid w:val="00753571"/>
    <w:rsid w:val="007546FE"/>
    <w:rsid w:val="007547FE"/>
    <w:rsid w:val="00754B23"/>
    <w:rsid w:val="0075512E"/>
    <w:rsid w:val="00755509"/>
    <w:rsid w:val="00755770"/>
    <w:rsid w:val="007557D4"/>
    <w:rsid w:val="00755D8E"/>
    <w:rsid w:val="00755FDE"/>
    <w:rsid w:val="007568DB"/>
    <w:rsid w:val="0075736B"/>
    <w:rsid w:val="0076076E"/>
    <w:rsid w:val="00760A8F"/>
    <w:rsid w:val="00760AA2"/>
    <w:rsid w:val="00760CF7"/>
    <w:rsid w:val="00761C6E"/>
    <w:rsid w:val="00762D3E"/>
    <w:rsid w:val="0076304D"/>
    <w:rsid w:val="0076619E"/>
    <w:rsid w:val="00767670"/>
    <w:rsid w:val="00767851"/>
    <w:rsid w:val="0077010D"/>
    <w:rsid w:val="00770775"/>
    <w:rsid w:val="007715A6"/>
    <w:rsid w:val="007747F2"/>
    <w:rsid w:val="00774CB1"/>
    <w:rsid w:val="0077502D"/>
    <w:rsid w:val="0077557A"/>
    <w:rsid w:val="00775888"/>
    <w:rsid w:val="00776DDF"/>
    <w:rsid w:val="00777FCF"/>
    <w:rsid w:val="0078084A"/>
    <w:rsid w:val="00781140"/>
    <w:rsid w:val="00781362"/>
    <w:rsid w:val="00782960"/>
    <w:rsid w:val="00786FD0"/>
    <w:rsid w:val="00787525"/>
    <w:rsid w:val="007876D6"/>
    <w:rsid w:val="00791453"/>
    <w:rsid w:val="00791C50"/>
    <w:rsid w:val="00791FA2"/>
    <w:rsid w:val="00792365"/>
    <w:rsid w:val="00793261"/>
    <w:rsid w:val="007935F6"/>
    <w:rsid w:val="0079406C"/>
    <w:rsid w:val="0079512C"/>
    <w:rsid w:val="007956C2"/>
    <w:rsid w:val="00795A3E"/>
    <w:rsid w:val="00795A51"/>
    <w:rsid w:val="00795BF0"/>
    <w:rsid w:val="007960E2"/>
    <w:rsid w:val="0079610B"/>
    <w:rsid w:val="00796413"/>
    <w:rsid w:val="0079765E"/>
    <w:rsid w:val="00797D11"/>
    <w:rsid w:val="007A01F3"/>
    <w:rsid w:val="007A0BA1"/>
    <w:rsid w:val="007A1288"/>
    <w:rsid w:val="007A2798"/>
    <w:rsid w:val="007A291D"/>
    <w:rsid w:val="007A38A5"/>
    <w:rsid w:val="007A3C2F"/>
    <w:rsid w:val="007A46C0"/>
    <w:rsid w:val="007A4888"/>
    <w:rsid w:val="007A4B32"/>
    <w:rsid w:val="007A5633"/>
    <w:rsid w:val="007A5ECC"/>
    <w:rsid w:val="007A65E2"/>
    <w:rsid w:val="007A6A86"/>
    <w:rsid w:val="007A73C8"/>
    <w:rsid w:val="007A7A67"/>
    <w:rsid w:val="007B064A"/>
    <w:rsid w:val="007B1ACE"/>
    <w:rsid w:val="007B205B"/>
    <w:rsid w:val="007B3386"/>
    <w:rsid w:val="007B34FA"/>
    <w:rsid w:val="007B4BE0"/>
    <w:rsid w:val="007B535A"/>
    <w:rsid w:val="007B5C00"/>
    <w:rsid w:val="007C00CD"/>
    <w:rsid w:val="007C0E1E"/>
    <w:rsid w:val="007C108B"/>
    <w:rsid w:val="007C123E"/>
    <w:rsid w:val="007C2165"/>
    <w:rsid w:val="007C3742"/>
    <w:rsid w:val="007C40DE"/>
    <w:rsid w:val="007C41A8"/>
    <w:rsid w:val="007C41BF"/>
    <w:rsid w:val="007C42FC"/>
    <w:rsid w:val="007C4678"/>
    <w:rsid w:val="007C5518"/>
    <w:rsid w:val="007C56DE"/>
    <w:rsid w:val="007C57BD"/>
    <w:rsid w:val="007C5D72"/>
    <w:rsid w:val="007C61F2"/>
    <w:rsid w:val="007C788D"/>
    <w:rsid w:val="007C7CD5"/>
    <w:rsid w:val="007C7E65"/>
    <w:rsid w:val="007D100B"/>
    <w:rsid w:val="007D103B"/>
    <w:rsid w:val="007D15D8"/>
    <w:rsid w:val="007D216B"/>
    <w:rsid w:val="007D242B"/>
    <w:rsid w:val="007D2885"/>
    <w:rsid w:val="007D31CE"/>
    <w:rsid w:val="007D34FD"/>
    <w:rsid w:val="007D54DA"/>
    <w:rsid w:val="007D6029"/>
    <w:rsid w:val="007D7030"/>
    <w:rsid w:val="007D7094"/>
    <w:rsid w:val="007E0B2C"/>
    <w:rsid w:val="007E17DB"/>
    <w:rsid w:val="007E2ED5"/>
    <w:rsid w:val="007E4BF7"/>
    <w:rsid w:val="007E50D5"/>
    <w:rsid w:val="007E5EAC"/>
    <w:rsid w:val="007E71B2"/>
    <w:rsid w:val="007E728D"/>
    <w:rsid w:val="007E7B06"/>
    <w:rsid w:val="007E7EE4"/>
    <w:rsid w:val="007F075A"/>
    <w:rsid w:val="007F09D0"/>
    <w:rsid w:val="007F12E7"/>
    <w:rsid w:val="007F1517"/>
    <w:rsid w:val="007F2194"/>
    <w:rsid w:val="007F269C"/>
    <w:rsid w:val="007F2B38"/>
    <w:rsid w:val="007F2D2C"/>
    <w:rsid w:val="007F331F"/>
    <w:rsid w:val="007F3617"/>
    <w:rsid w:val="007F413E"/>
    <w:rsid w:val="007F4930"/>
    <w:rsid w:val="007F5043"/>
    <w:rsid w:val="007F517E"/>
    <w:rsid w:val="007F565D"/>
    <w:rsid w:val="007F5DB6"/>
    <w:rsid w:val="007F6006"/>
    <w:rsid w:val="007F6974"/>
    <w:rsid w:val="007F6A66"/>
    <w:rsid w:val="007F6BBF"/>
    <w:rsid w:val="007F712D"/>
    <w:rsid w:val="007F7A6A"/>
    <w:rsid w:val="0080070A"/>
    <w:rsid w:val="008013EF"/>
    <w:rsid w:val="00801E4B"/>
    <w:rsid w:val="00801EDD"/>
    <w:rsid w:val="00802346"/>
    <w:rsid w:val="008026F3"/>
    <w:rsid w:val="008030AB"/>
    <w:rsid w:val="0080337E"/>
    <w:rsid w:val="0080425C"/>
    <w:rsid w:val="00805A2A"/>
    <w:rsid w:val="00806005"/>
    <w:rsid w:val="00806538"/>
    <w:rsid w:val="00806C7F"/>
    <w:rsid w:val="00806DB9"/>
    <w:rsid w:val="00806F4C"/>
    <w:rsid w:val="0080748E"/>
    <w:rsid w:val="0080787A"/>
    <w:rsid w:val="00811155"/>
    <w:rsid w:val="00811255"/>
    <w:rsid w:val="00811AB2"/>
    <w:rsid w:val="00812399"/>
    <w:rsid w:val="00812CB4"/>
    <w:rsid w:val="00812F04"/>
    <w:rsid w:val="00812FA1"/>
    <w:rsid w:val="00813263"/>
    <w:rsid w:val="00814695"/>
    <w:rsid w:val="00814718"/>
    <w:rsid w:val="0081489E"/>
    <w:rsid w:val="00814C7F"/>
    <w:rsid w:val="0081511D"/>
    <w:rsid w:val="00815B23"/>
    <w:rsid w:val="00815E54"/>
    <w:rsid w:val="00817B87"/>
    <w:rsid w:val="008217B9"/>
    <w:rsid w:val="008217E2"/>
    <w:rsid w:val="008218AE"/>
    <w:rsid w:val="008229F1"/>
    <w:rsid w:val="00823179"/>
    <w:rsid w:val="008231C2"/>
    <w:rsid w:val="00823994"/>
    <w:rsid w:val="008241B8"/>
    <w:rsid w:val="008248C9"/>
    <w:rsid w:val="00824C34"/>
    <w:rsid w:val="0082522F"/>
    <w:rsid w:val="00825B78"/>
    <w:rsid w:val="008265E3"/>
    <w:rsid w:val="008273FE"/>
    <w:rsid w:val="008303CC"/>
    <w:rsid w:val="00832573"/>
    <w:rsid w:val="00832745"/>
    <w:rsid w:val="0083321C"/>
    <w:rsid w:val="00833490"/>
    <w:rsid w:val="008337B3"/>
    <w:rsid w:val="008337FB"/>
    <w:rsid w:val="0083423A"/>
    <w:rsid w:val="008348BE"/>
    <w:rsid w:val="00834B62"/>
    <w:rsid w:val="00835EC9"/>
    <w:rsid w:val="00835F5B"/>
    <w:rsid w:val="008360BD"/>
    <w:rsid w:val="00837181"/>
    <w:rsid w:val="008374F4"/>
    <w:rsid w:val="008379E7"/>
    <w:rsid w:val="00840C83"/>
    <w:rsid w:val="00841376"/>
    <w:rsid w:val="0084150D"/>
    <w:rsid w:val="00841E11"/>
    <w:rsid w:val="00843526"/>
    <w:rsid w:val="008436B8"/>
    <w:rsid w:val="0084429F"/>
    <w:rsid w:val="008455F3"/>
    <w:rsid w:val="00846A8B"/>
    <w:rsid w:val="00850025"/>
    <w:rsid w:val="008500DB"/>
    <w:rsid w:val="00850203"/>
    <w:rsid w:val="00850CCA"/>
    <w:rsid w:val="008511D5"/>
    <w:rsid w:val="008518B6"/>
    <w:rsid w:val="008522B1"/>
    <w:rsid w:val="00852CB6"/>
    <w:rsid w:val="00852CBF"/>
    <w:rsid w:val="00853949"/>
    <w:rsid w:val="00853D59"/>
    <w:rsid w:val="00854008"/>
    <w:rsid w:val="0085491B"/>
    <w:rsid w:val="00854D59"/>
    <w:rsid w:val="00854E78"/>
    <w:rsid w:val="00855D4D"/>
    <w:rsid w:val="00855F2D"/>
    <w:rsid w:val="008563E7"/>
    <w:rsid w:val="0085676F"/>
    <w:rsid w:val="0085678E"/>
    <w:rsid w:val="008575F5"/>
    <w:rsid w:val="00857FD7"/>
    <w:rsid w:val="00857FF2"/>
    <w:rsid w:val="00860325"/>
    <w:rsid w:val="00860B19"/>
    <w:rsid w:val="008611DC"/>
    <w:rsid w:val="00861A6E"/>
    <w:rsid w:val="00861B0D"/>
    <w:rsid w:val="00861C28"/>
    <w:rsid w:val="00862641"/>
    <w:rsid w:val="00862918"/>
    <w:rsid w:val="00862C55"/>
    <w:rsid w:val="00863433"/>
    <w:rsid w:val="008650F0"/>
    <w:rsid w:val="0086560C"/>
    <w:rsid w:val="008656C9"/>
    <w:rsid w:val="00865F11"/>
    <w:rsid w:val="00866122"/>
    <w:rsid w:val="0086708B"/>
    <w:rsid w:val="00871254"/>
    <w:rsid w:val="00872400"/>
    <w:rsid w:val="00872AAA"/>
    <w:rsid w:val="00873FE2"/>
    <w:rsid w:val="008740BA"/>
    <w:rsid w:val="00874455"/>
    <w:rsid w:val="00875E65"/>
    <w:rsid w:val="00877296"/>
    <w:rsid w:val="00877722"/>
    <w:rsid w:val="00877A07"/>
    <w:rsid w:val="00877C33"/>
    <w:rsid w:val="00880073"/>
    <w:rsid w:val="0088007D"/>
    <w:rsid w:val="008812FF"/>
    <w:rsid w:val="0088229D"/>
    <w:rsid w:val="00882CEA"/>
    <w:rsid w:val="00883553"/>
    <w:rsid w:val="0088369F"/>
    <w:rsid w:val="00883FE1"/>
    <w:rsid w:val="00885494"/>
    <w:rsid w:val="00886029"/>
    <w:rsid w:val="00887133"/>
    <w:rsid w:val="00887314"/>
    <w:rsid w:val="00887C92"/>
    <w:rsid w:val="00887E94"/>
    <w:rsid w:val="008917B3"/>
    <w:rsid w:val="008918AC"/>
    <w:rsid w:val="00891A53"/>
    <w:rsid w:val="00891DC2"/>
    <w:rsid w:val="00892EBA"/>
    <w:rsid w:val="00893BE3"/>
    <w:rsid w:val="00893D97"/>
    <w:rsid w:val="00894715"/>
    <w:rsid w:val="00894B06"/>
    <w:rsid w:val="00894E35"/>
    <w:rsid w:val="00895763"/>
    <w:rsid w:val="00896613"/>
    <w:rsid w:val="008968CA"/>
    <w:rsid w:val="00896F49"/>
    <w:rsid w:val="0089760A"/>
    <w:rsid w:val="0089761F"/>
    <w:rsid w:val="008976DC"/>
    <w:rsid w:val="00897784"/>
    <w:rsid w:val="0089799E"/>
    <w:rsid w:val="00897CCA"/>
    <w:rsid w:val="008A0339"/>
    <w:rsid w:val="008A14EB"/>
    <w:rsid w:val="008A368E"/>
    <w:rsid w:val="008A3754"/>
    <w:rsid w:val="008A43F5"/>
    <w:rsid w:val="008A4534"/>
    <w:rsid w:val="008A47E9"/>
    <w:rsid w:val="008A5FCA"/>
    <w:rsid w:val="008A699F"/>
    <w:rsid w:val="008A6AAF"/>
    <w:rsid w:val="008A77AE"/>
    <w:rsid w:val="008A79BD"/>
    <w:rsid w:val="008A7C41"/>
    <w:rsid w:val="008B03BC"/>
    <w:rsid w:val="008B03FF"/>
    <w:rsid w:val="008B0920"/>
    <w:rsid w:val="008B1598"/>
    <w:rsid w:val="008B16B0"/>
    <w:rsid w:val="008B32DC"/>
    <w:rsid w:val="008B351B"/>
    <w:rsid w:val="008B35B0"/>
    <w:rsid w:val="008B36DE"/>
    <w:rsid w:val="008B3A6C"/>
    <w:rsid w:val="008B3D62"/>
    <w:rsid w:val="008B45C5"/>
    <w:rsid w:val="008B461F"/>
    <w:rsid w:val="008B4F55"/>
    <w:rsid w:val="008B538A"/>
    <w:rsid w:val="008B6711"/>
    <w:rsid w:val="008B6D26"/>
    <w:rsid w:val="008B7762"/>
    <w:rsid w:val="008B7884"/>
    <w:rsid w:val="008C076A"/>
    <w:rsid w:val="008C0C08"/>
    <w:rsid w:val="008C0F91"/>
    <w:rsid w:val="008C1179"/>
    <w:rsid w:val="008C1695"/>
    <w:rsid w:val="008C170A"/>
    <w:rsid w:val="008C17F1"/>
    <w:rsid w:val="008C1D9A"/>
    <w:rsid w:val="008C2D52"/>
    <w:rsid w:val="008C37BC"/>
    <w:rsid w:val="008C37E1"/>
    <w:rsid w:val="008C3A4E"/>
    <w:rsid w:val="008C488D"/>
    <w:rsid w:val="008C48D5"/>
    <w:rsid w:val="008C5BE2"/>
    <w:rsid w:val="008C5C6A"/>
    <w:rsid w:val="008C5F6B"/>
    <w:rsid w:val="008C6385"/>
    <w:rsid w:val="008C64C3"/>
    <w:rsid w:val="008C65E7"/>
    <w:rsid w:val="008C6F30"/>
    <w:rsid w:val="008C7306"/>
    <w:rsid w:val="008C7C0B"/>
    <w:rsid w:val="008D112C"/>
    <w:rsid w:val="008D1915"/>
    <w:rsid w:val="008D280F"/>
    <w:rsid w:val="008D2EB4"/>
    <w:rsid w:val="008D3769"/>
    <w:rsid w:val="008D3855"/>
    <w:rsid w:val="008D3B25"/>
    <w:rsid w:val="008D4949"/>
    <w:rsid w:val="008D525D"/>
    <w:rsid w:val="008D574C"/>
    <w:rsid w:val="008D6595"/>
    <w:rsid w:val="008D70DF"/>
    <w:rsid w:val="008D79F1"/>
    <w:rsid w:val="008E09CA"/>
    <w:rsid w:val="008E0EB0"/>
    <w:rsid w:val="008E0EC7"/>
    <w:rsid w:val="008E0F3B"/>
    <w:rsid w:val="008E1671"/>
    <w:rsid w:val="008E1D80"/>
    <w:rsid w:val="008E25DF"/>
    <w:rsid w:val="008E27CF"/>
    <w:rsid w:val="008E2CD8"/>
    <w:rsid w:val="008E339D"/>
    <w:rsid w:val="008E341F"/>
    <w:rsid w:val="008E54D5"/>
    <w:rsid w:val="008E55D7"/>
    <w:rsid w:val="008E5D38"/>
    <w:rsid w:val="008E6849"/>
    <w:rsid w:val="008E6EF4"/>
    <w:rsid w:val="008E6F71"/>
    <w:rsid w:val="008E77E8"/>
    <w:rsid w:val="008E79D8"/>
    <w:rsid w:val="008F0124"/>
    <w:rsid w:val="008F075A"/>
    <w:rsid w:val="008F0FC9"/>
    <w:rsid w:val="008F20C1"/>
    <w:rsid w:val="008F2415"/>
    <w:rsid w:val="008F26F6"/>
    <w:rsid w:val="008F27B2"/>
    <w:rsid w:val="008F3B43"/>
    <w:rsid w:val="008F4A0E"/>
    <w:rsid w:val="008F4EA1"/>
    <w:rsid w:val="008F53E1"/>
    <w:rsid w:val="008F5A76"/>
    <w:rsid w:val="008F6613"/>
    <w:rsid w:val="008F76C6"/>
    <w:rsid w:val="008F7BB6"/>
    <w:rsid w:val="008F7C03"/>
    <w:rsid w:val="00900595"/>
    <w:rsid w:val="00900936"/>
    <w:rsid w:val="009010C3"/>
    <w:rsid w:val="00903281"/>
    <w:rsid w:val="00903AC9"/>
    <w:rsid w:val="00903C50"/>
    <w:rsid w:val="00903CDF"/>
    <w:rsid w:val="00903EB9"/>
    <w:rsid w:val="00903FEA"/>
    <w:rsid w:val="009058F0"/>
    <w:rsid w:val="0090618E"/>
    <w:rsid w:val="009073D2"/>
    <w:rsid w:val="00907624"/>
    <w:rsid w:val="00912141"/>
    <w:rsid w:val="00912B78"/>
    <w:rsid w:val="00912C41"/>
    <w:rsid w:val="009140D5"/>
    <w:rsid w:val="00914935"/>
    <w:rsid w:val="00914B87"/>
    <w:rsid w:val="00914C1F"/>
    <w:rsid w:val="00914FBE"/>
    <w:rsid w:val="009151B5"/>
    <w:rsid w:val="009158C3"/>
    <w:rsid w:val="0091607A"/>
    <w:rsid w:val="0091654F"/>
    <w:rsid w:val="009167E1"/>
    <w:rsid w:val="00916836"/>
    <w:rsid w:val="00916957"/>
    <w:rsid w:val="00916CB3"/>
    <w:rsid w:val="00917441"/>
    <w:rsid w:val="00917C1F"/>
    <w:rsid w:val="0092029D"/>
    <w:rsid w:val="0092056B"/>
    <w:rsid w:val="009208A9"/>
    <w:rsid w:val="00920ACA"/>
    <w:rsid w:val="00920D13"/>
    <w:rsid w:val="0092204D"/>
    <w:rsid w:val="009227C7"/>
    <w:rsid w:val="009234E0"/>
    <w:rsid w:val="00923787"/>
    <w:rsid w:val="00923DC1"/>
    <w:rsid w:val="009240D4"/>
    <w:rsid w:val="00926E66"/>
    <w:rsid w:val="00927B90"/>
    <w:rsid w:val="00927CD8"/>
    <w:rsid w:val="009301A8"/>
    <w:rsid w:val="009301AA"/>
    <w:rsid w:val="0093038B"/>
    <w:rsid w:val="00930395"/>
    <w:rsid w:val="009328C9"/>
    <w:rsid w:val="00933CCE"/>
    <w:rsid w:val="00934026"/>
    <w:rsid w:val="0093455C"/>
    <w:rsid w:val="00934F8A"/>
    <w:rsid w:val="009372B4"/>
    <w:rsid w:val="009407C4"/>
    <w:rsid w:val="009408B3"/>
    <w:rsid w:val="00941DF0"/>
    <w:rsid w:val="009420BE"/>
    <w:rsid w:val="00942827"/>
    <w:rsid w:val="0094341A"/>
    <w:rsid w:val="0094366D"/>
    <w:rsid w:val="009437AA"/>
    <w:rsid w:val="00944170"/>
    <w:rsid w:val="009448A7"/>
    <w:rsid w:val="009449B6"/>
    <w:rsid w:val="00945370"/>
    <w:rsid w:val="009456A1"/>
    <w:rsid w:val="00945C7B"/>
    <w:rsid w:val="00945EE9"/>
    <w:rsid w:val="00946246"/>
    <w:rsid w:val="009464E5"/>
    <w:rsid w:val="00951244"/>
    <w:rsid w:val="00952BB1"/>
    <w:rsid w:val="009534F9"/>
    <w:rsid w:val="00953911"/>
    <w:rsid w:val="009548E7"/>
    <w:rsid w:val="00954A40"/>
    <w:rsid w:val="00957869"/>
    <w:rsid w:val="00960345"/>
    <w:rsid w:val="009604DF"/>
    <w:rsid w:val="009609ED"/>
    <w:rsid w:val="00960B34"/>
    <w:rsid w:val="00960BFD"/>
    <w:rsid w:val="00960F8E"/>
    <w:rsid w:val="00960FBB"/>
    <w:rsid w:val="00961652"/>
    <w:rsid w:val="00961834"/>
    <w:rsid w:val="00961A57"/>
    <w:rsid w:val="00963303"/>
    <w:rsid w:val="00963A7F"/>
    <w:rsid w:val="00964A13"/>
    <w:rsid w:val="009652BD"/>
    <w:rsid w:val="00965A8F"/>
    <w:rsid w:val="009660D4"/>
    <w:rsid w:val="009671DD"/>
    <w:rsid w:val="0096774E"/>
    <w:rsid w:val="00967BBD"/>
    <w:rsid w:val="0097038D"/>
    <w:rsid w:val="00970937"/>
    <w:rsid w:val="00971284"/>
    <w:rsid w:val="00971604"/>
    <w:rsid w:val="00972438"/>
    <w:rsid w:val="0097293B"/>
    <w:rsid w:val="009734E0"/>
    <w:rsid w:val="00973574"/>
    <w:rsid w:val="00974AA6"/>
    <w:rsid w:val="00974D80"/>
    <w:rsid w:val="009759A6"/>
    <w:rsid w:val="00975B02"/>
    <w:rsid w:val="0097661C"/>
    <w:rsid w:val="00976ED0"/>
    <w:rsid w:val="00976F3A"/>
    <w:rsid w:val="0097763D"/>
    <w:rsid w:val="009808B3"/>
    <w:rsid w:val="009810EB"/>
    <w:rsid w:val="00982C1E"/>
    <w:rsid w:val="0098358C"/>
    <w:rsid w:val="0098387B"/>
    <w:rsid w:val="00983884"/>
    <w:rsid w:val="00983B23"/>
    <w:rsid w:val="00985BF1"/>
    <w:rsid w:val="00985E77"/>
    <w:rsid w:val="0098627D"/>
    <w:rsid w:val="00986F3C"/>
    <w:rsid w:val="00987294"/>
    <w:rsid w:val="00987C9B"/>
    <w:rsid w:val="009902F1"/>
    <w:rsid w:val="009905DE"/>
    <w:rsid w:val="00991386"/>
    <w:rsid w:val="009918AA"/>
    <w:rsid w:val="0099264A"/>
    <w:rsid w:val="00992EEB"/>
    <w:rsid w:val="00993627"/>
    <w:rsid w:val="00993A29"/>
    <w:rsid w:val="00993ED5"/>
    <w:rsid w:val="00994F9B"/>
    <w:rsid w:val="00994FA1"/>
    <w:rsid w:val="0099597B"/>
    <w:rsid w:val="00996DEE"/>
    <w:rsid w:val="00996F20"/>
    <w:rsid w:val="009A063F"/>
    <w:rsid w:val="009A06A4"/>
    <w:rsid w:val="009A0ABA"/>
    <w:rsid w:val="009A0BDA"/>
    <w:rsid w:val="009A0C3B"/>
    <w:rsid w:val="009A20F4"/>
    <w:rsid w:val="009A22FB"/>
    <w:rsid w:val="009A262A"/>
    <w:rsid w:val="009A2735"/>
    <w:rsid w:val="009A2E90"/>
    <w:rsid w:val="009A2FF2"/>
    <w:rsid w:val="009A3744"/>
    <w:rsid w:val="009A42E4"/>
    <w:rsid w:val="009A5A4B"/>
    <w:rsid w:val="009A5F31"/>
    <w:rsid w:val="009A64B4"/>
    <w:rsid w:val="009A749E"/>
    <w:rsid w:val="009B05F2"/>
    <w:rsid w:val="009B0FBA"/>
    <w:rsid w:val="009B20F0"/>
    <w:rsid w:val="009B3137"/>
    <w:rsid w:val="009B3373"/>
    <w:rsid w:val="009B3AD9"/>
    <w:rsid w:val="009B4E1B"/>
    <w:rsid w:val="009B54DA"/>
    <w:rsid w:val="009B564B"/>
    <w:rsid w:val="009B64BC"/>
    <w:rsid w:val="009B6AEE"/>
    <w:rsid w:val="009B6E28"/>
    <w:rsid w:val="009B7A38"/>
    <w:rsid w:val="009C0100"/>
    <w:rsid w:val="009C0543"/>
    <w:rsid w:val="009C1450"/>
    <w:rsid w:val="009C215C"/>
    <w:rsid w:val="009C2778"/>
    <w:rsid w:val="009C3127"/>
    <w:rsid w:val="009C3692"/>
    <w:rsid w:val="009C4B96"/>
    <w:rsid w:val="009C5E1E"/>
    <w:rsid w:val="009C5F12"/>
    <w:rsid w:val="009C619C"/>
    <w:rsid w:val="009C6741"/>
    <w:rsid w:val="009C6CB2"/>
    <w:rsid w:val="009C71D4"/>
    <w:rsid w:val="009C7515"/>
    <w:rsid w:val="009D0801"/>
    <w:rsid w:val="009D14FF"/>
    <w:rsid w:val="009D24DE"/>
    <w:rsid w:val="009D3B6A"/>
    <w:rsid w:val="009D4516"/>
    <w:rsid w:val="009D502F"/>
    <w:rsid w:val="009D50A2"/>
    <w:rsid w:val="009D5C2D"/>
    <w:rsid w:val="009D5E0C"/>
    <w:rsid w:val="009D61A0"/>
    <w:rsid w:val="009D681A"/>
    <w:rsid w:val="009D6CE5"/>
    <w:rsid w:val="009D71A2"/>
    <w:rsid w:val="009E0222"/>
    <w:rsid w:val="009E04DC"/>
    <w:rsid w:val="009E0FA3"/>
    <w:rsid w:val="009E1356"/>
    <w:rsid w:val="009E15ED"/>
    <w:rsid w:val="009E2376"/>
    <w:rsid w:val="009E3ECA"/>
    <w:rsid w:val="009E4142"/>
    <w:rsid w:val="009E5C5B"/>
    <w:rsid w:val="009E6674"/>
    <w:rsid w:val="009E72B8"/>
    <w:rsid w:val="009E761F"/>
    <w:rsid w:val="009E76C5"/>
    <w:rsid w:val="009E76DB"/>
    <w:rsid w:val="009E778E"/>
    <w:rsid w:val="009E788F"/>
    <w:rsid w:val="009E7ABA"/>
    <w:rsid w:val="009F1884"/>
    <w:rsid w:val="009F2B71"/>
    <w:rsid w:val="009F2EFF"/>
    <w:rsid w:val="009F3E46"/>
    <w:rsid w:val="009F4778"/>
    <w:rsid w:val="009F4A40"/>
    <w:rsid w:val="009F4D30"/>
    <w:rsid w:val="009F4FB0"/>
    <w:rsid w:val="009F54C0"/>
    <w:rsid w:val="009F6543"/>
    <w:rsid w:val="009F6A80"/>
    <w:rsid w:val="009F6BD2"/>
    <w:rsid w:val="009F73E8"/>
    <w:rsid w:val="009F78D1"/>
    <w:rsid w:val="009F7BE8"/>
    <w:rsid w:val="009F7DDA"/>
    <w:rsid w:val="00A0045F"/>
    <w:rsid w:val="00A005F6"/>
    <w:rsid w:val="00A0065D"/>
    <w:rsid w:val="00A00D85"/>
    <w:rsid w:val="00A00DD3"/>
    <w:rsid w:val="00A0180E"/>
    <w:rsid w:val="00A01AD9"/>
    <w:rsid w:val="00A02159"/>
    <w:rsid w:val="00A025F5"/>
    <w:rsid w:val="00A02D08"/>
    <w:rsid w:val="00A037BC"/>
    <w:rsid w:val="00A03935"/>
    <w:rsid w:val="00A040FB"/>
    <w:rsid w:val="00A04CFE"/>
    <w:rsid w:val="00A05E38"/>
    <w:rsid w:val="00A065B6"/>
    <w:rsid w:val="00A06F9D"/>
    <w:rsid w:val="00A07241"/>
    <w:rsid w:val="00A07395"/>
    <w:rsid w:val="00A103A4"/>
    <w:rsid w:val="00A106F3"/>
    <w:rsid w:val="00A1136C"/>
    <w:rsid w:val="00A11556"/>
    <w:rsid w:val="00A11DD9"/>
    <w:rsid w:val="00A129F6"/>
    <w:rsid w:val="00A13E7E"/>
    <w:rsid w:val="00A14093"/>
    <w:rsid w:val="00A1423F"/>
    <w:rsid w:val="00A14409"/>
    <w:rsid w:val="00A14ECE"/>
    <w:rsid w:val="00A15D80"/>
    <w:rsid w:val="00A15F31"/>
    <w:rsid w:val="00A16BBD"/>
    <w:rsid w:val="00A17414"/>
    <w:rsid w:val="00A20253"/>
    <w:rsid w:val="00A20403"/>
    <w:rsid w:val="00A204C6"/>
    <w:rsid w:val="00A20DA5"/>
    <w:rsid w:val="00A20DE8"/>
    <w:rsid w:val="00A22399"/>
    <w:rsid w:val="00A22578"/>
    <w:rsid w:val="00A235DD"/>
    <w:rsid w:val="00A25F1A"/>
    <w:rsid w:val="00A26506"/>
    <w:rsid w:val="00A26667"/>
    <w:rsid w:val="00A27273"/>
    <w:rsid w:val="00A274F3"/>
    <w:rsid w:val="00A275F6"/>
    <w:rsid w:val="00A30373"/>
    <w:rsid w:val="00A30B5A"/>
    <w:rsid w:val="00A312A8"/>
    <w:rsid w:val="00A318F9"/>
    <w:rsid w:val="00A325ED"/>
    <w:rsid w:val="00A32C30"/>
    <w:rsid w:val="00A3533E"/>
    <w:rsid w:val="00A353D9"/>
    <w:rsid w:val="00A35615"/>
    <w:rsid w:val="00A35631"/>
    <w:rsid w:val="00A359DE"/>
    <w:rsid w:val="00A36ECB"/>
    <w:rsid w:val="00A37793"/>
    <w:rsid w:val="00A379E2"/>
    <w:rsid w:val="00A40725"/>
    <w:rsid w:val="00A4092E"/>
    <w:rsid w:val="00A409C5"/>
    <w:rsid w:val="00A40F57"/>
    <w:rsid w:val="00A42F42"/>
    <w:rsid w:val="00A42FAA"/>
    <w:rsid w:val="00A430CB"/>
    <w:rsid w:val="00A444B8"/>
    <w:rsid w:val="00A45312"/>
    <w:rsid w:val="00A45321"/>
    <w:rsid w:val="00A456EF"/>
    <w:rsid w:val="00A45842"/>
    <w:rsid w:val="00A45A22"/>
    <w:rsid w:val="00A46117"/>
    <w:rsid w:val="00A46F91"/>
    <w:rsid w:val="00A4711E"/>
    <w:rsid w:val="00A47213"/>
    <w:rsid w:val="00A4731A"/>
    <w:rsid w:val="00A47F74"/>
    <w:rsid w:val="00A50171"/>
    <w:rsid w:val="00A50436"/>
    <w:rsid w:val="00A50925"/>
    <w:rsid w:val="00A5092D"/>
    <w:rsid w:val="00A50E5C"/>
    <w:rsid w:val="00A51F47"/>
    <w:rsid w:val="00A52420"/>
    <w:rsid w:val="00A5264F"/>
    <w:rsid w:val="00A534F1"/>
    <w:rsid w:val="00A53578"/>
    <w:rsid w:val="00A535B1"/>
    <w:rsid w:val="00A53E3D"/>
    <w:rsid w:val="00A54BD9"/>
    <w:rsid w:val="00A54E53"/>
    <w:rsid w:val="00A5506F"/>
    <w:rsid w:val="00A55253"/>
    <w:rsid w:val="00A558DD"/>
    <w:rsid w:val="00A568B1"/>
    <w:rsid w:val="00A56C9B"/>
    <w:rsid w:val="00A5732F"/>
    <w:rsid w:val="00A57632"/>
    <w:rsid w:val="00A579A8"/>
    <w:rsid w:val="00A60E04"/>
    <w:rsid w:val="00A619A6"/>
    <w:rsid w:val="00A62675"/>
    <w:rsid w:val="00A62829"/>
    <w:rsid w:val="00A63C90"/>
    <w:rsid w:val="00A64904"/>
    <w:rsid w:val="00A667D1"/>
    <w:rsid w:val="00A668F2"/>
    <w:rsid w:val="00A67BB0"/>
    <w:rsid w:val="00A67E5B"/>
    <w:rsid w:val="00A711E9"/>
    <w:rsid w:val="00A71E56"/>
    <w:rsid w:val="00A724E8"/>
    <w:rsid w:val="00A730D0"/>
    <w:rsid w:val="00A737D6"/>
    <w:rsid w:val="00A739AE"/>
    <w:rsid w:val="00A7499D"/>
    <w:rsid w:val="00A74DFC"/>
    <w:rsid w:val="00A75698"/>
    <w:rsid w:val="00A75AAF"/>
    <w:rsid w:val="00A760E2"/>
    <w:rsid w:val="00A76417"/>
    <w:rsid w:val="00A772EE"/>
    <w:rsid w:val="00A7739F"/>
    <w:rsid w:val="00A805C0"/>
    <w:rsid w:val="00A806C2"/>
    <w:rsid w:val="00A8215A"/>
    <w:rsid w:val="00A84063"/>
    <w:rsid w:val="00A84782"/>
    <w:rsid w:val="00A84A6A"/>
    <w:rsid w:val="00A86425"/>
    <w:rsid w:val="00A86C62"/>
    <w:rsid w:val="00A870AC"/>
    <w:rsid w:val="00A8740E"/>
    <w:rsid w:val="00A874C3"/>
    <w:rsid w:val="00A87C4A"/>
    <w:rsid w:val="00A87FA5"/>
    <w:rsid w:val="00A90B2E"/>
    <w:rsid w:val="00A90EFA"/>
    <w:rsid w:val="00A917F1"/>
    <w:rsid w:val="00A92834"/>
    <w:rsid w:val="00A935A1"/>
    <w:rsid w:val="00A93DFE"/>
    <w:rsid w:val="00A941DB"/>
    <w:rsid w:val="00A94914"/>
    <w:rsid w:val="00A95883"/>
    <w:rsid w:val="00A97669"/>
    <w:rsid w:val="00AA081D"/>
    <w:rsid w:val="00AA1133"/>
    <w:rsid w:val="00AA120E"/>
    <w:rsid w:val="00AA1A71"/>
    <w:rsid w:val="00AA1A99"/>
    <w:rsid w:val="00AA2354"/>
    <w:rsid w:val="00AA2873"/>
    <w:rsid w:val="00AA292A"/>
    <w:rsid w:val="00AA2B32"/>
    <w:rsid w:val="00AA2C40"/>
    <w:rsid w:val="00AA2CA9"/>
    <w:rsid w:val="00AA374F"/>
    <w:rsid w:val="00AA530F"/>
    <w:rsid w:val="00AA679E"/>
    <w:rsid w:val="00AA6FB8"/>
    <w:rsid w:val="00AA70C7"/>
    <w:rsid w:val="00AA728B"/>
    <w:rsid w:val="00AA72E6"/>
    <w:rsid w:val="00AA7F4F"/>
    <w:rsid w:val="00AB0D14"/>
    <w:rsid w:val="00AB1A04"/>
    <w:rsid w:val="00AB25B7"/>
    <w:rsid w:val="00AB2C13"/>
    <w:rsid w:val="00AB30AB"/>
    <w:rsid w:val="00AB30DF"/>
    <w:rsid w:val="00AB4017"/>
    <w:rsid w:val="00AB44BF"/>
    <w:rsid w:val="00AB4EB9"/>
    <w:rsid w:val="00AB5152"/>
    <w:rsid w:val="00AB6D38"/>
    <w:rsid w:val="00AB794F"/>
    <w:rsid w:val="00AB7E95"/>
    <w:rsid w:val="00AC013D"/>
    <w:rsid w:val="00AC0A4C"/>
    <w:rsid w:val="00AC0AB4"/>
    <w:rsid w:val="00AC1D6D"/>
    <w:rsid w:val="00AC2A9E"/>
    <w:rsid w:val="00AC2EF8"/>
    <w:rsid w:val="00AC3B6D"/>
    <w:rsid w:val="00AC3F66"/>
    <w:rsid w:val="00AC4791"/>
    <w:rsid w:val="00AC5546"/>
    <w:rsid w:val="00AC6145"/>
    <w:rsid w:val="00AC617E"/>
    <w:rsid w:val="00AC6255"/>
    <w:rsid w:val="00AC7B03"/>
    <w:rsid w:val="00AD0D43"/>
    <w:rsid w:val="00AD0D5F"/>
    <w:rsid w:val="00AD0FE8"/>
    <w:rsid w:val="00AD1312"/>
    <w:rsid w:val="00AD1980"/>
    <w:rsid w:val="00AD24A7"/>
    <w:rsid w:val="00AD2D14"/>
    <w:rsid w:val="00AD4EA9"/>
    <w:rsid w:val="00AD526A"/>
    <w:rsid w:val="00AD577F"/>
    <w:rsid w:val="00AD5A36"/>
    <w:rsid w:val="00AD5AC6"/>
    <w:rsid w:val="00AD67A7"/>
    <w:rsid w:val="00AE05DF"/>
    <w:rsid w:val="00AE0ED4"/>
    <w:rsid w:val="00AE1467"/>
    <w:rsid w:val="00AE15EF"/>
    <w:rsid w:val="00AE38E6"/>
    <w:rsid w:val="00AE6D9E"/>
    <w:rsid w:val="00AE6F82"/>
    <w:rsid w:val="00AE7A9F"/>
    <w:rsid w:val="00AF003A"/>
    <w:rsid w:val="00AF0B97"/>
    <w:rsid w:val="00AF121E"/>
    <w:rsid w:val="00AF19D9"/>
    <w:rsid w:val="00AF1A7F"/>
    <w:rsid w:val="00AF20BE"/>
    <w:rsid w:val="00AF25A3"/>
    <w:rsid w:val="00AF2FCB"/>
    <w:rsid w:val="00AF2FD8"/>
    <w:rsid w:val="00AF3D7E"/>
    <w:rsid w:val="00AF5570"/>
    <w:rsid w:val="00AF5614"/>
    <w:rsid w:val="00AF6327"/>
    <w:rsid w:val="00AF6F3C"/>
    <w:rsid w:val="00AF73BE"/>
    <w:rsid w:val="00AF7412"/>
    <w:rsid w:val="00B00085"/>
    <w:rsid w:val="00B001FE"/>
    <w:rsid w:val="00B0024E"/>
    <w:rsid w:val="00B01130"/>
    <w:rsid w:val="00B014F8"/>
    <w:rsid w:val="00B0194D"/>
    <w:rsid w:val="00B01BFB"/>
    <w:rsid w:val="00B022EA"/>
    <w:rsid w:val="00B023DD"/>
    <w:rsid w:val="00B02686"/>
    <w:rsid w:val="00B0270F"/>
    <w:rsid w:val="00B02E3F"/>
    <w:rsid w:val="00B02E5B"/>
    <w:rsid w:val="00B02E9C"/>
    <w:rsid w:val="00B03191"/>
    <w:rsid w:val="00B035A3"/>
    <w:rsid w:val="00B05009"/>
    <w:rsid w:val="00B057DD"/>
    <w:rsid w:val="00B072B3"/>
    <w:rsid w:val="00B073EB"/>
    <w:rsid w:val="00B07641"/>
    <w:rsid w:val="00B105A5"/>
    <w:rsid w:val="00B10C44"/>
    <w:rsid w:val="00B10EA1"/>
    <w:rsid w:val="00B13447"/>
    <w:rsid w:val="00B137B8"/>
    <w:rsid w:val="00B13FEF"/>
    <w:rsid w:val="00B14189"/>
    <w:rsid w:val="00B15073"/>
    <w:rsid w:val="00B1508E"/>
    <w:rsid w:val="00B152B5"/>
    <w:rsid w:val="00B16F8C"/>
    <w:rsid w:val="00B2112B"/>
    <w:rsid w:val="00B212D1"/>
    <w:rsid w:val="00B21F12"/>
    <w:rsid w:val="00B2336A"/>
    <w:rsid w:val="00B23680"/>
    <w:rsid w:val="00B23E18"/>
    <w:rsid w:val="00B241C6"/>
    <w:rsid w:val="00B24958"/>
    <w:rsid w:val="00B24BA1"/>
    <w:rsid w:val="00B253ED"/>
    <w:rsid w:val="00B263F9"/>
    <w:rsid w:val="00B26812"/>
    <w:rsid w:val="00B26EBA"/>
    <w:rsid w:val="00B27649"/>
    <w:rsid w:val="00B27A5A"/>
    <w:rsid w:val="00B30754"/>
    <w:rsid w:val="00B30CA4"/>
    <w:rsid w:val="00B31138"/>
    <w:rsid w:val="00B31416"/>
    <w:rsid w:val="00B31776"/>
    <w:rsid w:val="00B34866"/>
    <w:rsid w:val="00B34EF5"/>
    <w:rsid w:val="00B35092"/>
    <w:rsid w:val="00B35574"/>
    <w:rsid w:val="00B36604"/>
    <w:rsid w:val="00B37C76"/>
    <w:rsid w:val="00B40C01"/>
    <w:rsid w:val="00B41B6A"/>
    <w:rsid w:val="00B41C09"/>
    <w:rsid w:val="00B42CB5"/>
    <w:rsid w:val="00B42D0C"/>
    <w:rsid w:val="00B42F1C"/>
    <w:rsid w:val="00B43E0E"/>
    <w:rsid w:val="00B44747"/>
    <w:rsid w:val="00B45897"/>
    <w:rsid w:val="00B45B06"/>
    <w:rsid w:val="00B45BEA"/>
    <w:rsid w:val="00B45D02"/>
    <w:rsid w:val="00B46028"/>
    <w:rsid w:val="00B47C74"/>
    <w:rsid w:val="00B50410"/>
    <w:rsid w:val="00B50B33"/>
    <w:rsid w:val="00B51DF1"/>
    <w:rsid w:val="00B545ED"/>
    <w:rsid w:val="00B5463D"/>
    <w:rsid w:val="00B546B7"/>
    <w:rsid w:val="00B54824"/>
    <w:rsid w:val="00B548F3"/>
    <w:rsid w:val="00B54C12"/>
    <w:rsid w:val="00B55340"/>
    <w:rsid w:val="00B55467"/>
    <w:rsid w:val="00B56B66"/>
    <w:rsid w:val="00B5754E"/>
    <w:rsid w:val="00B5775C"/>
    <w:rsid w:val="00B57A28"/>
    <w:rsid w:val="00B57D15"/>
    <w:rsid w:val="00B61480"/>
    <w:rsid w:val="00B617B5"/>
    <w:rsid w:val="00B61AC3"/>
    <w:rsid w:val="00B62254"/>
    <w:rsid w:val="00B632F2"/>
    <w:rsid w:val="00B6360A"/>
    <w:rsid w:val="00B63B17"/>
    <w:rsid w:val="00B64478"/>
    <w:rsid w:val="00B64509"/>
    <w:rsid w:val="00B64936"/>
    <w:rsid w:val="00B64EEF"/>
    <w:rsid w:val="00B6503E"/>
    <w:rsid w:val="00B65A38"/>
    <w:rsid w:val="00B65C8F"/>
    <w:rsid w:val="00B65D86"/>
    <w:rsid w:val="00B65ECD"/>
    <w:rsid w:val="00B65FB1"/>
    <w:rsid w:val="00B65FC1"/>
    <w:rsid w:val="00B6624E"/>
    <w:rsid w:val="00B66510"/>
    <w:rsid w:val="00B66B01"/>
    <w:rsid w:val="00B67C5F"/>
    <w:rsid w:val="00B67E37"/>
    <w:rsid w:val="00B70103"/>
    <w:rsid w:val="00B7040C"/>
    <w:rsid w:val="00B70436"/>
    <w:rsid w:val="00B70CE5"/>
    <w:rsid w:val="00B70F10"/>
    <w:rsid w:val="00B71677"/>
    <w:rsid w:val="00B72411"/>
    <w:rsid w:val="00B7284B"/>
    <w:rsid w:val="00B72B03"/>
    <w:rsid w:val="00B73975"/>
    <w:rsid w:val="00B73ADA"/>
    <w:rsid w:val="00B73DBA"/>
    <w:rsid w:val="00B74A3D"/>
    <w:rsid w:val="00B76C8B"/>
    <w:rsid w:val="00B76F2B"/>
    <w:rsid w:val="00B81BF9"/>
    <w:rsid w:val="00B822B2"/>
    <w:rsid w:val="00B8550A"/>
    <w:rsid w:val="00B85BBB"/>
    <w:rsid w:val="00B85D04"/>
    <w:rsid w:val="00B864A4"/>
    <w:rsid w:val="00B8662F"/>
    <w:rsid w:val="00B86DDC"/>
    <w:rsid w:val="00B87438"/>
    <w:rsid w:val="00B90B7B"/>
    <w:rsid w:val="00B923BD"/>
    <w:rsid w:val="00B92900"/>
    <w:rsid w:val="00B93072"/>
    <w:rsid w:val="00B93C10"/>
    <w:rsid w:val="00B9409A"/>
    <w:rsid w:val="00B9516F"/>
    <w:rsid w:val="00B95F44"/>
    <w:rsid w:val="00B95F87"/>
    <w:rsid w:val="00B9614F"/>
    <w:rsid w:val="00B9691E"/>
    <w:rsid w:val="00B978CA"/>
    <w:rsid w:val="00B979DC"/>
    <w:rsid w:val="00BA1B3D"/>
    <w:rsid w:val="00BA3667"/>
    <w:rsid w:val="00BA394C"/>
    <w:rsid w:val="00BA3BF8"/>
    <w:rsid w:val="00BA3ECB"/>
    <w:rsid w:val="00BA49FD"/>
    <w:rsid w:val="00BA51B8"/>
    <w:rsid w:val="00BA71D9"/>
    <w:rsid w:val="00BA7B82"/>
    <w:rsid w:val="00BB0937"/>
    <w:rsid w:val="00BB19D2"/>
    <w:rsid w:val="00BB1A06"/>
    <w:rsid w:val="00BB1C15"/>
    <w:rsid w:val="00BB1C4A"/>
    <w:rsid w:val="00BB1F7F"/>
    <w:rsid w:val="00BB22BE"/>
    <w:rsid w:val="00BB30E2"/>
    <w:rsid w:val="00BB366D"/>
    <w:rsid w:val="00BB36C2"/>
    <w:rsid w:val="00BB4333"/>
    <w:rsid w:val="00BB49C4"/>
    <w:rsid w:val="00BB54C5"/>
    <w:rsid w:val="00BB58E1"/>
    <w:rsid w:val="00BB6852"/>
    <w:rsid w:val="00BB6C5E"/>
    <w:rsid w:val="00BB7125"/>
    <w:rsid w:val="00BB72EF"/>
    <w:rsid w:val="00BB7448"/>
    <w:rsid w:val="00BB7A95"/>
    <w:rsid w:val="00BC0875"/>
    <w:rsid w:val="00BC1161"/>
    <w:rsid w:val="00BC1B57"/>
    <w:rsid w:val="00BC1E7E"/>
    <w:rsid w:val="00BC28D1"/>
    <w:rsid w:val="00BC2E31"/>
    <w:rsid w:val="00BC4510"/>
    <w:rsid w:val="00BC46D1"/>
    <w:rsid w:val="00BC57D0"/>
    <w:rsid w:val="00BC6519"/>
    <w:rsid w:val="00BC6570"/>
    <w:rsid w:val="00BC69B5"/>
    <w:rsid w:val="00BC7422"/>
    <w:rsid w:val="00BD0395"/>
    <w:rsid w:val="00BD0E12"/>
    <w:rsid w:val="00BD1AD9"/>
    <w:rsid w:val="00BD1C65"/>
    <w:rsid w:val="00BD3170"/>
    <w:rsid w:val="00BD3543"/>
    <w:rsid w:val="00BD3623"/>
    <w:rsid w:val="00BD384B"/>
    <w:rsid w:val="00BD4900"/>
    <w:rsid w:val="00BD4C11"/>
    <w:rsid w:val="00BD4F10"/>
    <w:rsid w:val="00BD549D"/>
    <w:rsid w:val="00BD5868"/>
    <w:rsid w:val="00BD5CC3"/>
    <w:rsid w:val="00BD6F1E"/>
    <w:rsid w:val="00BD6FAC"/>
    <w:rsid w:val="00BD7166"/>
    <w:rsid w:val="00BD73B7"/>
    <w:rsid w:val="00BE052D"/>
    <w:rsid w:val="00BE0EF2"/>
    <w:rsid w:val="00BE12D8"/>
    <w:rsid w:val="00BE2542"/>
    <w:rsid w:val="00BE27CD"/>
    <w:rsid w:val="00BE28F1"/>
    <w:rsid w:val="00BE2C8E"/>
    <w:rsid w:val="00BE3713"/>
    <w:rsid w:val="00BE455D"/>
    <w:rsid w:val="00BE4862"/>
    <w:rsid w:val="00BE5677"/>
    <w:rsid w:val="00BE56E3"/>
    <w:rsid w:val="00BE62CA"/>
    <w:rsid w:val="00BE646A"/>
    <w:rsid w:val="00BE65DC"/>
    <w:rsid w:val="00BE6C4D"/>
    <w:rsid w:val="00BE7181"/>
    <w:rsid w:val="00BE7232"/>
    <w:rsid w:val="00BF0019"/>
    <w:rsid w:val="00BF088B"/>
    <w:rsid w:val="00BF1109"/>
    <w:rsid w:val="00BF14D2"/>
    <w:rsid w:val="00BF1EA4"/>
    <w:rsid w:val="00BF2051"/>
    <w:rsid w:val="00BF22E3"/>
    <w:rsid w:val="00BF2B30"/>
    <w:rsid w:val="00BF2FB7"/>
    <w:rsid w:val="00BF36E9"/>
    <w:rsid w:val="00BF37B7"/>
    <w:rsid w:val="00BF3E1E"/>
    <w:rsid w:val="00BF427C"/>
    <w:rsid w:val="00BF4A8E"/>
    <w:rsid w:val="00BF4ABD"/>
    <w:rsid w:val="00BF50E1"/>
    <w:rsid w:val="00BF58FF"/>
    <w:rsid w:val="00BF5A0A"/>
    <w:rsid w:val="00BF6D45"/>
    <w:rsid w:val="00C00B82"/>
    <w:rsid w:val="00C010FB"/>
    <w:rsid w:val="00C01558"/>
    <w:rsid w:val="00C03BEB"/>
    <w:rsid w:val="00C03EA7"/>
    <w:rsid w:val="00C03F25"/>
    <w:rsid w:val="00C042D8"/>
    <w:rsid w:val="00C045A4"/>
    <w:rsid w:val="00C04E7C"/>
    <w:rsid w:val="00C058FB"/>
    <w:rsid w:val="00C06A39"/>
    <w:rsid w:val="00C06FA8"/>
    <w:rsid w:val="00C07AE9"/>
    <w:rsid w:val="00C07CCB"/>
    <w:rsid w:val="00C106F6"/>
    <w:rsid w:val="00C10DBE"/>
    <w:rsid w:val="00C112B2"/>
    <w:rsid w:val="00C12B8A"/>
    <w:rsid w:val="00C14185"/>
    <w:rsid w:val="00C164CC"/>
    <w:rsid w:val="00C17035"/>
    <w:rsid w:val="00C17DBF"/>
    <w:rsid w:val="00C20230"/>
    <w:rsid w:val="00C20D5D"/>
    <w:rsid w:val="00C21803"/>
    <w:rsid w:val="00C21881"/>
    <w:rsid w:val="00C22FC6"/>
    <w:rsid w:val="00C234C8"/>
    <w:rsid w:val="00C23594"/>
    <w:rsid w:val="00C23C91"/>
    <w:rsid w:val="00C24B94"/>
    <w:rsid w:val="00C257D4"/>
    <w:rsid w:val="00C26212"/>
    <w:rsid w:val="00C26336"/>
    <w:rsid w:val="00C26441"/>
    <w:rsid w:val="00C264D4"/>
    <w:rsid w:val="00C26B71"/>
    <w:rsid w:val="00C26CCC"/>
    <w:rsid w:val="00C26E72"/>
    <w:rsid w:val="00C27340"/>
    <w:rsid w:val="00C311B7"/>
    <w:rsid w:val="00C311CB"/>
    <w:rsid w:val="00C31A51"/>
    <w:rsid w:val="00C32762"/>
    <w:rsid w:val="00C334AD"/>
    <w:rsid w:val="00C33E56"/>
    <w:rsid w:val="00C343E4"/>
    <w:rsid w:val="00C34BF9"/>
    <w:rsid w:val="00C3544C"/>
    <w:rsid w:val="00C369C6"/>
    <w:rsid w:val="00C371E0"/>
    <w:rsid w:val="00C37D73"/>
    <w:rsid w:val="00C37FF0"/>
    <w:rsid w:val="00C4151E"/>
    <w:rsid w:val="00C43576"/>
    <w:rsid w:val="00C439C4"/>
    <w:rsid w:val="00C43E6A"/>
    <w:rsid w:val="00C440F0"/>
    <w:rsid w:val="00C449E7"/>
    <w:rsid w:val="00C44C72"/>
    <w:rsid w:val="00C44C8C"/>
    <w:rsid w:val="00C44CEB"/>
    <w:rsid w:val="00C458FB"/>
    <w:rsid w:val="00C45BEE"/>
    <w:rsid w:val="00C45E05"/>
    <w:rsid w:val="00C46B6A"/>
    <w:rsid w:val="00C50E79"/>
    <w:rsid w:val="00C51241"/>
    <w:rsid w:val="00C51626"/>
    <w:rsid w:val="00C51A51"/>
    <w:rsid w:val="00C5209E"/>
    <w:rsid w:val="00C52979"/>
    <w:rsid w:val="00C532EC"/>
    <w:rsid w:val="00C537C2"/>
    <w:rsid w:val="00C53A3A"/>
    <w:rsid w:val="00C54679"/>
    <w:rsid w:val="00C548EC"/>
    <w:rsid w:val="00C54A59"/>
    <w:rsid w:val="00C553B3"/>
    <w:rsid w:val="00C553FE"/>
    <w:rsid w:val="00C566A3"/>
    <w:rsid w:val="00C56878"/>
    <w:rsid w:val="00C56D49"/>
    <w:rsid w:val="00C60628"/>
    <w:rsid w:val="00C606AE"/>
    <w:rsid w:val="00C6072B"/>
    <w:rsid w:val="00C60D97"/>
    <w:rsid w:val="00C6166A"/>
    <w:rsid w:val="00C618B6"/>
    <w:rsid w:val="00C61912"/>
    <w:rsid w:val="00C62233"/>
    <w:rsid w:val="00C62B15"/>
    <w:rsid w:val="00C64451"/>
    <w:rsid w:val="00C6456E"/>
    <w:rsid w:val="00C647E1"/>
    <w:rsid w:val="00C65307"/>
    <w:rsid w:val="00C67158"/>
    <w:rsid w:val="00C67259"/>
    <w:rsid w:val="00C675FB"/>
    <w:rsid w:val="00C67998"/>
    <w:rsid w:val="00C67B37"/>
    <w:rsid w:val="00C7115F"/>
    <w:rsid w:val="00C72AD0"/>
    <w:rsid w:val="00C74975"/>
    <w:rsid w:val="00C75AA7"/>
    <w:rsid w:val="00C7688E"/>
    <w:rsid w:val="00C76A08"/>
    <w:rsid w:val="00C77CAE"/>
    <w:rsid w:val="00C8051D"/>
    <w:rsid w:val="00C81530"/>
    <w:rsid w:val="00C81D84"/>
    <w:rsid w:val="00C81EAE"/>
    <w:rsid w:val="00C82670"/>
    <w:rsid w:val="00C8307C"/>
    <w:rsid w:val="00C83E0C"/>
    <w:rsid w:val="00C83E9F"/>
    <w:rsid w:val="00C84697"/>
    <w:rsid w:val="00C84FB7"/>
    <w:rsid w:val="00C84FE0"/>
    <w:rsid w:val="00C85347"/>
    <w:rsid w:val="00C85BCE"/>
    <w:rsid w:val="00C87BB3"/>
    <w:rsid w:val="00C904F8"/>
    <w:rsid w:val="00C90662"/>
    <w:rsid w:val="00C91C15"/>
    <w:rsid w:val="00C91DC8"/>
    <w:rsid w:val="00C91FE2"/>
    <w:rsid w:val="00C92983"/>
    <w:rsid w:val="00C92DF7"/>
    <w:rsid w:val="00C933A2"/>
    <w:rsid w:val="00C933D4"/>
    <w:rsid w:val="00C93AD8"/>
    <w:rsid w:val="00C94470"/>
    <w:rsid w:val="00C950A7"/>
    <w:rsid w:val="00C954A5"/>
    <w:rsid w:val="00C96D1F"/>
    <w:rsid w:val="00C971A8"/>
    <w:rsid w:val="00C9764B"/>
    <w:rsid w:val="00C978CE"/>
    <w:rsid w:val="00C978FF"/>
    <w:rsid w:val="00C97AA3"/>
    <w:rsid w:val="00CA11A5"/>
    <w:rsid w:val="00CA14A4"/>
    <w:rsid w:val="00CA1550"/>
    <w:rsid w:val="00CA1709"/>
    <w:rsid w:val="00CA1C7E"/>
    <w:rsid w:val="00CA2CDC"/>
    <w:rsid w:val="00CA3207"/>
    <w:rsid w:val="00CA4201"/>
    <w:rsid w:val="00CA4669"/>
    <w:rsid w:val="00CA480A"/>
    <w:rsid w:val="00CA4BE2"/>
    <w:rsid w:val="00CA6D1B"/>
    <w:rsid w:val="00CA6DC6"/>
    <w:rsid w:val="00CA777B"/>
    <w:rsid w:val="00CB06EE"/>
    <w:rsid w:val="00CB12FA"/>
    <w:rsid w:val="00CB1886"/>
    <w:rsid w:val="00CB30D4"/>
    <w:rsid w:val="00CB3CF3"/>
    <w:rsid w:val="00CB4291"/>
    <w:rsid w:val="00CB43ED"/>
    <w:rsid w:val="00CB5038"/>
    <w:rsid w:val="00CB6C3F"/>
    <w:rsid w:val="00CB6FAC"/>
    <w:rsid w:val="00CB7642"/>
    <w:rsid w:val="00CB78CA"/>
    <w:rsid w:val="00CB78D9"/>
    <w:rsid w:val="00CC0D4C"/>
    <w:rsid w:val="00CC2724"/>
    <w:rsid w:val="00CC28B7"/>
    <w:rsid w:val="00CC397A"/>
    <w:rsid w:val="00CC398A"/>
    <w:rsid w:val="00CC4569"/>
    <w:rsid w:val="00CC489E"/>
    <w:rsid w:val="00CC555B"/>
    <w:rsid w:val="00CC645F"/>
    <w:rsid w:val="00CC6A24"/>
    <w:rsid w:val="00CC6AFC"/>
    <w:rsid w:val="00CC700F"/>
    <w:rsid w:val="00CD06EA"/>
    <w:rsid w:val="00CD0FCC"/>
    <w:rsid w:val="00CD17F3"/>
    <w:rsid w:val="00CD2726"/>
    <w:rsid w:val="00CD32D1"/>
    <w:rsid w:val="00CD3B73"/>
    <w:rsid w:val="00CD3C4F"/>
    <w:rsid w:val="00CD3F22"/>
    <w:rsid w:val="00CD4428"/>
    <w:rsid w:val="00CD491D"/>
    <w:rsid w:val="00CD5BB3"/>
    <w:rsid w:val="00CD5EA4"/>
    <w:rsid w:val="00CE09A2"/>
    <w:rsid w:val="00CE09DF"/>
    <w:rsid w:val="00CE1373"/>
    <w:rsid w:val="00CE189D"/>
    <w:rsid w:val="00CE2162"/>
    <w:rsid w:val="00CE34F9"/>
    <w:rsid w:val="00CE39B1"/>
    <w:rsid w:val="00CE3E41"/>
    <w:rsid w:val="00CE5EAA"/>
    <w:rsid w:val="00CE6931"/>
    <w:rsid w:val="00CE6C48"/>
    <w:rsid w:val="00CE72A7"/>
    <w:rsid w:val="00CE792C"/>
    <w:rsid w:val="00CE7D49"/>
    <w:rsid w:val="00CE7E27"/>
    <w:rsid w:val="00CF0061"/>
    <w:rsid w:val="00CF0152"/>
    <w:rsid w:val="00CF020D"/>
    <w:rsid w:val="00CF095C"/>
    <w:rsid w:val="00CF0E38"/>
    <w:rsid w:val="00CF1EBB"/>
    <w:rsid w:val="00CF2D68"/>
    <w:rsid w:val="00CF5346"/>
    <w:rsid w:val="00CF57B3"/>
    <w:rsid w:val="00CF5DC8"/>
    <w:rsid w:val="00CF63AC"/>
    <w:rsid w:val="00CF68BC"/>
    <w:rsid w:val="00CF73D6"/>
    <w:rsid w:val="00CF7485"/>
    <w:rsid w:val="00CF7ED4"/>
    <w:rsid w:val="00D000AB"/>
    <w:rsid w:val="00D00962"/>
    <w:rsid w:val="00D00A02"/>
    <w:rsid w:val="00D00D4C"/>
    <w:rsid w:val="00D025F5"/>
    <w:rsid w:val="00D02624"/>
    <w:rsid w:val="00D02AB4"/>
    <w:rsid w:val="00D02B8E"/>
    <w:rsid w:val="00D02DCF"/>
    <w:rsid w:val="00D02EED"/>
    <w:rsid w:val="00D0396A"/>
    <w:rsid w:val="00D04476"/>
    <w:rsid w:val="00D04548"/>
    <w:rsid w:val="00D06E8F"/>
    <w:rsid w:val="00D076EF"/>
    <w:rsid w:val="00D10001"/>
    <w:rsid w:val="00D10A7C"/>
    <w:rsid w:val="00D113B5"/>
    <w:rsid w:val="00D116AF"/>
    <w:rsid w:val="00D117D7"/>
    <w:rsid w:val="00D12728"/>
    <w:rsid w:val="00D1410F"/>
    <w:rsid w:val="00D1454A"/>
    <w:rsid w:val="00D145DD"/>
    <w:rsid w:val="00D14E99"/>
    <w:rsid w:val="00D15E91"/>
    <w:rsid w:val="00D165F8"/>
    <w:rsid w:val="00D16A80"/>
    <w:rsid w:val="00D17D33"/>
    <w:rsid w:val="00D2040A"/>
    <w:rsid w:val="00D209F3"/>
    <w:rsid w:val="00D21299"/>
    <w:rsid w:val="00D217BE"/>
    <w:rsid w:val="00D2182E"/>
    <w:rsid w:val="00D22117"/>
    <w:rsid w:val="00D2348C"/>
    <w:rsid w:val="00D24761"/>
    <w:rsid w:val="00D248D8"/>
    <w:rsid w:val="00D24D84"/>
    <w:rsid w:val="00D24DEC"/>
    <w:rsid w:val="00D253FC"/>
    <w:rsid w:val="00D26619"/>
    <w:rsid w:val="00D26749"/>
    <w:rsid w:val="00D274AE"/>
    <w:rsid w:val="00D274D3"/>
    <w:rsid w:val="00D30596"/>
    <w:rsid w:val="00D31E7C"/>
    <w:rsid w:val="00D32507"/>
    <w:rsid w:val="00D327FF"/>
    <w:rsid w:val="00D32FAA"/>
    <w:rsid w:val="00D33682"/>
    <w:rsid w:val="00D34094"/>
    <w:rsid w:val="00D34D82"/>
    <w:rsid w:val="00D35C8B"/>
    <w:rsid w:val="00D363EB"/>
    <w:rsid w:val="00D363FD"/>
    <w:rsid w:val="00D36A39"/>
    <w:rsid w:val="00D36FBF"/>
    <w:rsid w:val="00D371F9"/>
    <w:rsid w:val="00D371FC"/>
    <w:rsid w:val="00D40131"/>
    <w:rsid w:val="00D402C7"/>
    <w:rsid w:val="00D4077C"/>
    <w:rsid w:val="00D409EA"/>
    <w:rsid w:val="00D4160A"/>
    <w:rsid w:val="00D4255B"/>
    <w:rsid w:val="00D437C8"/>
    <w:rsid w:val="00D439B1"/>
    <w:rsid w:val="00D43AB0"/>
    <w:rsid w:val="00D4464B"/>
    <w:rsid w:val="00D44B3E"/>
    <w:rsid w:val="00D44C70"/>
    <w:rsid w:val="00D457DE"/>
    <w:rsid w:val="00D4604D"/>
    <w:rsid w:val="00D46BA8"/>
    <w:rsid w:val="00D47934"/>
    <w:rsid w:val="00D47C57"/>
    <w:rsid w:val="00D505DC"/>
    <w:rsid w:val="00D52628"/>
    <w:rsid w:val="00D52DB1"/>
    <w:rsid w:val="00D53B8F"/>
    <w:rsid w:val="00D54766"/>
    <w:rsid w:val="00D552D2"/>
    <w:rsid w:val="00D55FDB"/>
    <w:rsid w:val="00D5715B"/>
    <w:rsid w:val="00D57421"/>
    <w:rsid w:val="00D5799A"/>
    <w:rsid w:val="00D57DFD"/>
    <w:rsid w:val="00D60231"/>
    <w:rsid w:val="00D604DB"/>
    <w:rsid w:val="00D616F8"/>
    <w:rsid w:val="00D61760"/>
    <w:rsid w:val="00D61AE6"/>
    <w:rsid w:val="00D621F1"/>
    <w:rsid w:val="00D627C6"/>
    <w:rsid w:val="00D62A0B"/>
    <w:rsid w:val="00D63CDB"/>
    <w:rsid w:val="00D64248"/>
    <w:rsid w:val="00D648CB"/>
    <w:rsid w:val="00D65130"/>
    <w:rsid w:val="00D65D87"/>
    <w:rsid w:val="00D65F71"/>
    <w:rsid w:val="00D6608A"/>
    <w:rsid w:val="00D6662D"/>
    <w:rsid w:val="00D66A8F"/>
    <w:rsid w:val="00D67361"/>
    <w:rsid w:val="00D674DD"/>
    <w:rsid w:val="00D67B4F"/>
    <w:rsid w:val="00D70EC8"/>
    <w:rsid w:val="00D71E78"/>
    <w:rsid w:val="00D733F2"/>
    <w:rsid w:val="00D74A74"/>
    <w:rsid w:val="00D74E2A"/>
    <w:rsid w:val="00D760D5"/>
    <w:rsid w:val="00D76C5B"/>
    <w:rsid w:val="00D77151"/>
    <w:rsid w:val="00D77728"/>
    <w:rsid w:val="00D77C79"/>
    <w:rsid w:val="00D77EE3"/>
    <w:rsid w:val="00D77F32"/>
    <w:rsid w:val="00D803AF"/>
    <w:rsid w:val="00D80901"/>
    <w:rsid w:val="00D80EFD"/>
    <w:rsid w:val="00D810AB"/>
    <w:rsid w:val="00D821F0"/>
    <w:rsid w:val="00D827B1"/>
    <w:rsid w:val="00D82A0F"/>
    <w:rsid w:val="00D82B8E"/>
    <w:rsid w:val="00D83AD9"/>
    <w:rsid w:val="00D83AE5"/>
    <w:rsid w:val="00D848DB"/>
    <w:rsid w:val="00D8526B"/>
    <w:rsid w:val="00D855FC"/>
    <w:rsid w:val="00D85724"/>
    <w:rsid w:val="00D86F45"/>
    <w:rsid w:val="00D87CCA"/>
    <w:rsid w:val="00D906FF"/>
    <w:rsid w:val="00D9094C"/>
    <w:rsid w:val="00D91021"/>
    <w:rsid w:val="00D959EB"/>
    <w:rsid w:val="00D95B7A"/>
    <w:rsid w:val="00D966BD"/>
    <w:rsid w:val="00D96A45"/>
    <w:rsid w:val="00D97FEA"/>
    <w:rsid w:val="00DA0011"/>
    <w:rsid w:val="00DA0A26"/>
    <w:rsid w:val="00DA18C4"/>
    <w:rsid w:val="00DA1CA5"/>
    <w:rsid w:val="00DA1DD7"/>
    <w:rsid w:val="00DA1EBE"/>
    <w:rsid w:val="00DA215B"/>
    <w:rsid w:val="00DA2E6A"/>
    <w:rsid w:val="00DA3A3B"/>
    <w:rsid w:val="00DA3B10"/>
    <w:rsid w:val="00DA449E"/>
    <w:rsid w:val="00DA5255"/>
    <w:rsid w:val="00DA5901"/>
    <w:rsid w:val="00DA5B7E"/>
    <w:rsid w:val="00DA6C7D"/>
    <w:rsid w:val="00DB044D"/>
    <w:rsid w:val="00DB04AF"/>
    <w:rsid w:val="00DB06BD"/>
    <w:rsid w:val="00DB0C64"/>
    <w:rsid w:val="00DB151D"/>
    <w:rsid w:val="00DB183C"/>
    <w:rsid w:val="00DB1B6F"/>
    <w:rsid w:val="00DB1C6D"/>
    <w:rsid w:val="00DB225B"/>
    <w:rsid w:val="00DB26C9"/>
    <w:rsid w:val="00DB2B5E"/>
    <w:rsid w:val="00DB2C66"/>
    <w:rsid w:val="00DB3C6A"/>
    <w:rsid w:val="00DB426E"/>
    <w:rsid w:val="00DB55DA"/>
    <w:rsid w:val="00DB5C91"/>
    <w:rsid w:val="00DB70EC"/>
    <w:rsid w:val="00DC0A36"/>
    <w:rsid w:val="00DC184D"/>
    <w:rsid w:val="00DC42C8"/>
    <w:rsid w:val="00DC4E17"/>
    <w:rsid w:val="00DC5640"/>
    <w:rsid w:val="00DC577E"/>
    <w:rsid w:val="00DC5C17"/>
    <w:rsid w:val="00DC5C3C"/>
    <w:rsid w:val="00DC671D"/>
    <w:rsid w:val="00DC6921"/>
    <w:rsid w:val="00DC6BC6"/>
    <w:rsid w:val="00DC781B"/>
    <w:rsid w:val="00DC7905"/>
    <w:rsid w:val="00DC7B57"/>
    <w:rsid w:val="00DD1AF8"/>
    <w:rsid w:val="00DD1D15"/>
    <w:rsid w:val="00DD20B0"/>
    <w:rsid w:val="00DD322F"/>
    <w:rsid w:val="00DD36C4"/>
    <w:rsid w:val="00DD427B"/>
    <w:rsid w:val="00DD4378"/>
    <w:rsid w:val="00DD4625"/>
    <w:rsid w:val="00DD52D9"/>
    <w:rsid w:val="00DD55A5"/>
    <w:rsid w:val="00DD6173"/>
    <w:rsid w:val="00DD7369"/>
    <w:rsid w:val="00DD756D"/>
    <w:rsid w:val="00DD7F67"/>
    <w:rsid w:val="00DE009B"/>
    <w:rsid w:val="00DE07A8"/>
    <w:rsid w:val="00DE1502"/>
    <w:rsid w:val="00DE1A06"/>
    <w:rsid w:val="00DE24CA"/>
    <w:rsid w:val="00DE306B"/>
    <w:rsid w:val="00DE409E"/>
    <w:rsid w:val="00DE4317"/>
    <w:rsid w:val="00DE4636"/>
    <w:rsid w:val="00DE5A10"/>
    <w:rsid w:val="00DE607F"/>
    <w:rsid w:val="00DE6667"/>
    <w:rsid w:val="00DE6B0A"/>
    <w:rsid w:val="00DE7760"/>
    <w:rsid w:val="00DE7E3C"/>
    <w:rsid w:val="00DF0689"/>
    <w:rsid w:val="00DF0D20"/>
    <w:rsid w:val="00DF1CBD"/>
    <w:rsid w:val="00DF2DCA"/>
    <w:rsid w:val="00DF3835"/>
    <w:rsid w:val="00DF3BE0"/>
    <w:rsid w:val="00DF4F30"/>
    <w:rsid w:val="00DF559F"/>
    <w:rsid w:val="00DF5943"/>
    <w:rsid w:val="00DF7E24"/>
    <w:rsid w:val="00E00887"/>
    <w:rsid w:val="00E0097B"/>
    <w:rsid w:val="00E00CB1"/>
    <w:rsid w:val="00E01080"/>
    <w:rsid w:val="00E0194F"/>
    <w:rsid w:val="00E01E3F"/>
    <w:rsid w:val="00E03B51"/>
    <w:rsid w:val="00E040A1"/>
    <w:rsid w:val="00E04471"/>
    <w:rsid w:val="00E04E55"/>
    <w:rsid w:val="00E0542B"/>
    <w:rsid w:val="00E06342"/>
    <w:rsid w:val="00E06374"/>
    <w:rsid w:val="00E0698D"/>
    <w:rsid w:val="00E07B2D"/>
    <w:rsid w:val="00E10D86"/>
    <w:rsid w:val="00E11C88"/>
    <w:rsid w:val="00E11CA8"/>
    <w:rsid w:val="00E11D30"/>
    <w:rsid w:val="00E12333"/>
    <w:rsid w:val="00E13151"/>
    <w:rsid w:val="00E143ED"/>
    <w:rsid w:val="00E14E44"/>
    <w:rsid w:val="00E14F91"/>
    <w:rsid w:val="00E15592"/>
    <w:rsid w:val="00E15848"/>
    <w:rsid w:val="00E16074"/>
    <w:rsid w:val="00E16787"/>
    <w:rsid w:val="00E1691C"/>
    <w:rsid w:val="00E176AD"/>
    <w:rsid w:val="00E20075"/>
    <w:rsid w:val="00E21216"/>
    <w:rsid w:val="00E21363"/>
    <w:rsid w:val="00E213C4"/>
    <w:rsid w:val="00E22FBE"/>
    <w:rsid w:val="00E235DE"/>
    <w:rsid w:val="00E24A28"/>
    <w:rsid w:val="00E255A1"/>
    <w:rsid w:val="00E2611D"/>
    <w:rsid w:val="00E26B5B"/>
    <w:rsid w:val="00E26F18"/>
    <w:rsid w:val="00E270F1"/>
    <w:rsid w:val="00E3013B"/>
    <w:rsid w:val="00E31638"/>
    <w:rsid w:val="00E32694"/>
    <w:rsid w:val="00E32A80"/>
    <w:rsid w:val="00E3331F"/>
    <w:rsid w:val="00E33766"/>
    <w:rsid w:val="00E33924"/>
    <w:rsid w:val="00E33972"/>
    <w:rsid w:val="00E339F3"/>
    <w:rsid w:val="00E34307"/>
    <w:rsid w:val="00E35F91"/>
    <w:rsid w:val="00E3604B"/>
    <w:rsid w:val="00E37C22"/>
    <w:rsid w:val="00E41290"/>
    <w:rsid w:val="00E418D3"/>
    <w:rsid w:val="00E41CF2"/>
    <w:rsid w:val="00E43DF1"/>
    <w:rsid w:val="00E43F9F"/>
    <w:rsid w:val="00E44099"/>
    <w:rsid w:val="00E449CF"/>
    <w:rsid w:val="00E4652F"/>
    <w:rsid w:val="00E47447"/>
    <w:rsid w:val="00E516F9"/>
    <w:rsid w:val="00E51771"/>
    <w:rsid w:val="00E51AE1"/>
    <w:rsid w:val="00E53842"/>
    <w:rsid w:val="00E547B1"/>
    <w:rsid w:val="00E55374"/>
    <w:rsid w:val="00E56141"/>
    <w:rsid w:val="00E56E3F"/>
    <w:rsid w:val="00E57249"/>
    <w:rsid w:val="00E578D1"/>
    <w:rsid w:val="00E57915"/>
    <w:rsid w:val="00E57EBA"/>
    <w:rsid w:val="00E60C35"/>
    <w:rsid w:val="00E61492"/>
    <w:rsid w:val="00E631B0"/>
    <w:rsid w:val="00E64400"/>
    <w:rsid w:val="00E6448A"/>
    <w:rsid w:val="00E648B6"/>
    <w:rsid w:val="00E648D0"/>
    <w:rsid w:val="00E65B60"/>
    <w:rsid w:val="00E661BD"/>
    <w:rsid w:val="00E66530"/>
    <w:rsid w:val="00E712C5"/>
    <w:rsid w:val="00E71F1F"/>
    <w:rsid w:val="00E7303E"/>
    <w:rsid w:val="00E734D1"/>
    <w:rsid w:val="00E73904"/>
    <w:rsid w:val="00E73BEC"/>
    <w:rsid w:val="00E73D30"/>
    <w:rsid w:val="00E74E1C"/>
    <w:rsid w:val="00E75368"/>
    <w:rsid w:val="00E75F89"/>
    <w:rsid w:val="00E76176"/>
    <w:rsid w:val="00E77144"/>
    <w:rsid w:val="00E80187"/>
    <w:rsid w:val="00E814A0"/>
    <w:rsid w:val="00E81E55"/>
    <w:rsid w:val="00E8219F"/>
    <w:rsid w:val="00E823DE"/>
    <w:rsid w:val="00E84F2F"/>
    <w:rsid w:val="00E85131"/>
    <w:rsid w:val="00E862BA"/>
    <w:rsid w:val="00E8630E"/>
    <w:rsid w:val="00E8655C"/>
    <w:rsid w:val="00E869BD"/>
    <w:rsid w:val="00E86CE1"/>
    <w:rsid w:val="00E87C97"/>
    <w:rsid w:val="00E87E62"/>
    <w:rsid w:val="00E90ADC"/>
    <w:rsid w:val="00E913A4"/>
    <w:rsid w:val="00E919BB"/>
    <w:rsid w:val="00E93347"/>
    <w:rsid w:val="00E93366"/>
    <w:rsid w:val="00E93BDA"/>
    <w:rsid w:val="00E948CD"/>
    <w:rsid w:val="00E95F1C"/>
    <w:rsid w:val="00E963A9"/>
    <w:rsid w:val="00E963BD"/>
    <w:rsid w:val="00E96441"/>
    <w:rsid w:val="00E9681A"/>
    <w:rsid w:val="00E97271"/>
    <w:rsid w:val="00E97936"/>
    <w:rsid w:val="00E97BFC"/>
    <w:rsid w:val="00EA01A3"/>
    <w:rsid w:val="00EA0684"/>
    <w:rsid w:val="00EA1950"/>
    <w:rsid w:val="00EA1E71"/>
    <w:rsid w:val="00EA2031"/>
    <w:rsid w:val="00EA2E90"/>
    <w:rsid w:val="00EA3C18"/>
    <w:rsid w:val="00EA42E5"/>
    <w:rsid w:val="00EA4741"/>
    <w:rsid w:val="00EA4BEC"/>
    <w:rsid w:val="00EA4C51"/>
    <w:rsid w:val="00EA6999"/>
    <w:rsid w:val="00EA7646"/>
    <w:rsid w:val="00EA7E16"/>
    <w:rsid w:val="00EB0E1D"/>
    <w:rsid w:val="00EB1FC9"/>
    <w:rsid w:val="00EB2427"/>
    <w:rsid w:val="00EB3FDA"/>
    <w:rsid w:val="00EB4B70"/>
    <w:rsid w:val="00EB54EA"/>
    <w:rsid w:val="00EB5649"/>
    <w:rsid w:val="00EC0730"/>
    <w:rsid w:val="00EC078B"/>
    <w:rsid w:val="00EC14BD"/>
    <w:rsid w:val="00EC1D53"/>
    <w:rsid w:val="00EC2180"/>
    <w:rsid w:val="00EC2250"/>
    <w:rsid w:val="00EC28A0"/>
    <w:rsid w:val="00EC28C3"/>
    <w:rsid w:val="00EC3C30"/>
    <w:rsid w:val="00EC4292"/>
    <w:rsid w:val="00EC459B"/>
    <w:rsid w:val="00EC71EA"/>
    <w:rsid w:val="00EC782D"/>
    <w:rsid w:val="00EC7EE0"/>
    <w:rsid w:val="00ED00B6"/>
    <w:rsid w:val="00ED122A"/>
    <w:rsid w:val="00ED1767"/>
    <w:rsid w:val="00ED1A04"/>
    <w:rsid w:val="00ED34BB"/>
    <w:rsid w:val="00ED3546"/>
    <w:rsid w:val="00ED3DF2"/>
    <w:rsid w:val="00ED52F2"/>
    <w:rsid w:val="00ED5D60"/>
    <w:rsid w:val="00ED5DE3"/>
    <w:rsid w:val="00ED5ECA"/>
    <w:rsid w:val="00ED61B6"/>
    <w:rsid w:val="00ED6668"/>
    <w:rsid w:val="00ED69D3"/>
    <w:rsid w:val="00ED6A40"/>
    <w:rsid w:val="00ED7781"/>
    <w:rsid w:val="00ED7B7E"/>
    <w:rsid w:val="00EE196E"/>
    <w:rsid w:val="00EE1C5B"/>
    <w:rsid w:val="00EE23B5"/>
    <w:rsid w:val="00EE2BF7"/>
    <w:rsid w:val="00EE2E72"/>
    <w:rsid w:val="00EE3514"/>
    <w:rsid w:val="00EE3B11"/>
    <w:rsid w:val="00EE3E28"/>
    <w:rsid w:val="00EE41D9"/>
    <w:rsid w:val="00EE476B"/>
    <w:rsid w:val="00EE4EC3"/>
    <w:rsid w:val="00EE5A37"/>
    <w:rsid w:val="00EE5D57"/>
    <w:rsid w:val="00EE6898"/>
    <w:rsid w:val="00EE6DC1"/>
    <w:rsid w:val="00EE6ECB"/>
    <w:rsid w:val="00EE73C8"/>
    <w:rsid w:val="00EE744F"/>
    <w:rsid w:val="00EF0218"/>
    <w:rsid w:val="00EF03C9"/>
    <w:rsid w:val="00EF11EE"/>
    <w:rsid w:val="00EF123C"/>
    <w:rsid w:val="00EF1B98"/>
    <w:rsid w:val="00EF1D08"/>
    <w:rsid w:val="00EF2800"/>
    <w:rsid w:val="00EF2C04"/>
    <w:rsid w:val="00EF3892"/>
    <w:rsid w:val="00EF38A8"/>
    <w:rsid w:val="00EF3BFC"/>
    <w:rsid w:val="00EF4D71"/>
    <w:rsid w:val="00EF5C72"/>
    <w:rsid w:val="00EF5E11"/>
    <w:rsid w:val="00EF739F"/>
    <w:rsid w:val="00EF7B4B"/>
    <w:rsid w:val="00F00AB8"/>
    <w:rsid w:val="00F01189"/>
    <w:rsid w:val="00F01DEF"/>
    <w:rsid w:val="00F027D5"/>
    <w:rsid w:val="00F031C2"/>
    <w:rsid w:val="00F03439"/>
    <w:rsid w:val="00F0359E"/>
    <w:rsid w:val="00F05329"/>
    <w:rsid w:val="00F05D38"/>
    <w:rsid w:val="00F05E11"/>
    <w:rsid w:val="00F0604A"/>
    <w:rsid w:val="00F066C4"/>
    <w:rsid w:val="00F068EB"/>
    <w:rsid w:val="00F06947"/>
    <w:rsid w:val="00F06C73"/>
    <w:rsid w:val="00F06D42"/>
    <w:rsid w:val="00F11E9C"/>
    <w:rsid w:val="00F1240A"/>
    <w:rsid w:val="00F12A30"/>
    <w:rsid w:val="00F1398C"/>
    <w:rsid w:val="00F13B18"/>
    <w:rsid w:val="00F140BB"/>
    <w:rsid w:val="00F15841"/>
    <w:rsid w:val="00F15F33"/>
    <w:rsid w:val="00F1630F"/>
    <w:rsid w:val="00F164AE"/>
    <w:rsid w:val="00F170BD"/>
    <w:rsid w:val="00F1751E"/>
    <w:rsid w:val="00F17DDA"/>
    <w:rsid w:val="00F21174"/>
    <w:rsid w:val="00F217CC"/>
    <w:rsid w:val="00F217F3"/>
    <w:rsid w:val="00F220D7"/>
    <w:rsid w:val="00F23CCA"/>
    <w:rsid w:val="00F2426B"/>
    <w:rsid w:val="00F25A20"/>
    <w:rsid w:val="00F25F72"/>
    <w:rsid w:val="00F263A0"/>
    <w:rsid w:val="00F26E71"/>
    <w:rsid w:val="00F270C2"/>
    <w:rsid w:val="00F27F0A"/>
    <w:rsid w:val="00F30F61"/>
    <w:rsid w:val="00F3116A"/>
    <w:rsid w:val="00F318A1"/>
    <w:rsid w:val="00F323EB"/>
    <w:rsid w:val="00F327A5"/>
    <w:rsid w:val="00F32FCC"/>
    <w:rsid w:val="00F33C5E"/>
    <w:rsid w:val="00F346F4"/>
    <w:rsid w:val="00F35328"/>
    <w:rsid w:val="00F35AF4"/>
    <w:rsid w:val="00F35B50"/>
    <w:rsid w:val="00F361AA"/>
    <w:rsid w:val="00F36364"/>
    <w:rsid w:val="00F363F5"/>
    <w:rsid w:val="00F36558"/>
    <w:rsid w:val="00F36F7E"/>
    <w:rsid w:val="00F37693"/>
    <w:rsid w:val="00F40175"/>
    <w:rsid w:val="00F40EDE"/>
    <w:rsid w:val="00F4105E"/>
    <w:rsid w:val="00F41EC9"/>
    <w:rsid w:val="00F42ABD"/>
    <w:rsid w:val="00F42FBE"/>
    <w:rsid w:val="00F433C6"/>
    <w:rsid w:val="00F439FA"/>
    <w:rsid w:val="00F45ACE"/>
    <w:rsid w:val="00F45BEF"/>
    <w:rsid w:val="00F463FC"/>
    <w:rsid w:val="00F465F9"/>
    <w:rsid w:val="00F46923"/>
    <w:rsid w:val="00F47020"/>
    <w:rsid w:val="00F4733E"/>
    <w:rsid w:val="00F4743C"/>
    <w:rsid w:val="00F47A3C"/>
    <w:rsid w:val="00F5016F"/>
    <w:rsid w:val="00F5063D"/>
    <w:rsid w:val="00F508AD"/>
    <w:rsid w:val="00F51482"/>
    <w:rsid w:val="00F51DB9"/>
    <w:rsid w:val="00F52F67"/>
    <w:rsid w:val="00F539F5"/>
    <w:rsid w:val="00F53F92"/>
    <w:rsid w:val="00F540D8"/>
    <w:rsid w:val="00F54821"/>
    <w:rsid w:val="00F54FAD"/>
    <w:rsid w:val="00F551D2"/>
    <w:rsid w:val="00F564F0"/>
    <w:rsid w:val="00F566AA"/>
    <w:rsid w:val="00F56736"/>
    <w:rsid w:val="00F569C0"/>
    <w:rsid w:val="00F56AA9"/>
    <w:rsid w:val="00F57018"/>
    <w:rsid w:val="00F57231"/>
    <w:rsid w:val="00F57376"/>
    <w:rsid w:val="00F573DC"/>
    <w:rsid w:val="00F573FA"/>
    <w:rsid w:val="00F57B3E"/>
    <w:rsid w:val="00F600AB"/>
    <w:rsid w:val="00F60207"/>
    <w:rsid w:val="00F606F2"/>
    <w:rsid w:val="00F60826"/>
    <w:rsid w:val="00F61E4C"/>
    <w:rsid w:val="00F621A0"/>
    <w:rsid w:val="00F62944"/>
    <w:rsid w:val="00F62BA4"/>
    <w:rsid w:val="00F62E1E"/>
    <w:rsid w:val="00F63B18"/>
    <w:rsid w:val="00F63D7C"/>
    <w:rsid w:val="00F64252"/>
    <w:rsid w:val="00F64337"/>
    <w:rsid w:val="00F64996"/>
    <w:rsid w:val="00F64A5E"/>
    <w:rsid w:val="00F66185"/>
    <w:rsid w:val="00F665E4"/>
    <w:rsid w:val="00F66A4E"/>
    <w:rsid w:val="00F7065B"/>
    <w:rsid w:val="00F70CBB"/>
    <w:rsid w:val="00F70FCB"/>
    <w:rsid w:val="00F71984"/>
    <w:rsid w:val="00F72B05"/>
    <w:rsid w:val="00F73126"/>
    <w:rsid w:val="00F73431"/>
    <w:rsid w:val="00F74FA3"/>
    <w:rsid w:val="00F75DB8"/>
    <w:rsid w:val="00F764E6"/>
    <w:rsid w:val="00F77D63"/>
    <w:rsid w:val="00F81CF3"/>
    <w:rsid w:val="00F82238"/>
    <w:rsid w:val="00F82961"/>
    <w:rsid w:val="00F82DC3"/>
    <w:rsid w:val="00F830E4"/>
    <w:rsid w:val="00F8475B"/>
    <w:rsid w:val="00F857EE"/>
    <w:rsid w:val="00F859DC"/>
    <w:rsid w:val="00F85E45"/>
    <w:rsid w:val="00F86A68"/>
    <w:rsid w:val="00F900AB"/>
    <w:rsid w:val="00F90575"/>
    <w:rsid w:val="00F905A0"/>
    <w:rsid w:val="00F91B2B"/>
    <w:rsid w:val="00F92086"/>
    <w:rsid w:val="00F921A3"/>
    <w:rsid w:val="00F92D6E"/>
    <w:rsid w:val="00F935C9"/>
    <w:rsid w:val="00F9381B"/>
    <w:rsid w:val="00F93AD0"/>
    <w:rsid w:val="00F93F4A"/>
    <w:rsid w:val="00F94D7B"/>
    <w:rsid w:val="00F95448"/>
    <w:rsid w:val="00F95A0E"/>
    <w:rsid w:val="00F965B9"/>
    <w:rsid w:val="00F9763B"/>
    <w:rsid w:val="00FA0ED0"/>
    <w:rsid w:val="00FA15B3"/>
    <w:rsid w:val="00FA1CB6"/>
    <w:rsid w:val="00FA1F3B"/>
    <w:rsid w:val="00FA29C0"/>
    <w:rsid w:val="00FA2EFA"/>
    <w:rsid w:val="00FA444B"/>
    <w:rsid w:val="00FA502D"/>
    <w:rsid w:val="00FA5FDE"/>
    <w:rsid w:val="00FA6663"/>
    <w:rsid w:val="00FA70D0"/>
    <w:rsid w:val="00FA73E0"/>
    <w:rsid w:val="00FB0EDA"/>
    <w:rsid w:val="00FB1378"/>
    <w:rsid w:val="00FB166B"/>
    <w:rsid w:val="00FB2340"/>
    <w:rsid w:val="00FB2C53"/>
    <w:rsid w:val="00FB2D49"/>
    <w:rsid w:val="00FB3D28"/>
    <w:rsid w:val="00FB4811"/>
    <w:rsid w:val="00FB48BC"/>
    <w:rsid w:val="00FB49B0"/>
    <w:rsid w:val="00FB6041"/>
    <w:rsid w:val="00FB6CCD"/>
    <w:rsid w:val="00FB6D33"/>
    <w:rsid w:val="00FB74D9"/>
    <w:rsid w:val="00FB792A"/>
    <w:rsid w:val="00FB7C38"/>
    <w:rsid w:val="00FC0E01"/>
    <w:rsid w:val="00FC104B"/>
    <w:rsid w:val="00FC1AD9"/>
    <w:rsid w:val="00FC1B7E"/>
    <w:rsid w:val="00FC2150"/>
    <w:rsid w:val="00FC312A"/>
    <w:rsid w:val="00FC327E"/>
    <w:rsid w:val="00FC3998"/>
    <w:rsid w:val="00FC3A49"/>
    <w:rsid w:val="00FC46BF"/>
    <w:rsid w:val="00FC5352"/>
    <w:rsid w:val="00FC6395"/>
    <w:rsid w:val="00FC64B6"/>
    <w:rsid w:val="00FC6B5B"/>
    <w:rsid w:val="00FC7819"/>
    <w:rsid w:val="00FD0D27"/>
    <w:rsid w:val="00FD13C1"/>
    <w:rsid w:val="00FD1509"/>
    <w:rsid w:val="00FD1A90"/>
    <w:rsid w:val="00FD1ECE"/>
    <w:rsid w:val="00FD21C7"/>
    <w:rsid w:val="00FD2BC1"/>
    <w:rsid w:val="00FD2C42"/>
    <w:rsid w:val="00FD309A"/>
    <w:rsid w:val="00FD30D4"/>
    <w:rsid w:val="00FD39B1"/>
    <w:rsid w:val="00FD5105"/>
    <w:rsid w:val="00FD5A46"/>
    <w:rsid w:val="00FD5BDD"/>
    <w:rsid w:val="00FD5E81"/>
    <w:rsid w:val="00FD6CFC"/>
    <w:rsid w:val="00FD715A"/>
    <w:rsid w:val="00FD78B8"/>
    <w:rsid w:val="00FE0907"/>
    <w:rsid w:val="00FE0E0F"/>
    <w:rsid w:val="00FE0F2D"/>
    <w:rsid w:val="00FE1217"/>
    <w:rsid w:val="00FE1FE0"/>
    <w:rsid w:val="00FE2EC2"/>
    <w:rsid w:val="00FE3A48"/>
    <w:rsid w:val="00FE3EE6"/>
    <w:rsid w:val="00FE4D58"/>
    <w:rsid w:val="00FE528F"/>
    <w:rsid w:val="00FE5DD7"/>
    <w:rsid w:val="00FE6272"/>
    <w:rsid w:val="00FE74C4"/>
    <w:rsid w:val="00FE7696"/>
    <w:rsid w:val="00FF12BA"/>
    <w:rsid w:val="00FF1369"/>
    <w:rsid w:val="00FF27EF"/>
    <w:rsid w:val="00FF2D28"/>
    <w:rsid w:val="00FF2FED"/>
    <w:rsid w:val="00FF3840"/>
    <w:rsid w:val="00FF39C8"/>
    <w:rsid w:val="00FF3B5A"/>
    <w:rsid w:val="00FF3E17"/>
    <w:rsid w:val="00FF4357"/>
    <w:rsid w:val="00FF47CE"/>
    <w:rsid w:val="00FF48F6"/>
    <w:rsid w:val="00FF5522"/>
    <w:rsid w:val="00FF5575"/>
    <w:rsid w:val="00FF5889"/>
    <w:rsid w:val="00FF5B24"/>
    <w:rsid w:val="00FF5E79"/>
    <w:rsid w:val="00FF6AD2"/>
    <w:rsid w:val="00FF6C3D"/>
    <w:rsid w:val="00FF6FD6"/>
    <w:rsid w:val="00FF71F0"/>
    <w:rsid w:val="00FF7925"/>
    <w:rsid w:val="00FF7981"/>
    <w:rsid w:val="00FF7CE2"/>
    <w:rsid w:val="01293C05"/>
    <w:rsid w:val="0373239A"/>
    <w:rsid w:val="03A57A5B"/>
    <w:rsid w:val="03BB6012"/>
    <w:rsid w:val="04DE7AA5"/>
    <w:rsid w:val="06B25D0A"/>
    <w:rsid w:val="08105796"/>
    <w:rsid w:val="08C751A7"/>
    <w:rsid w:val="091857D3"/>
    <w:rsid w:val="0B201C4E"/>
    <w:rsid w:val="0B5F230E"/>
    <w:rsid w:val="0F38406A"/>
    <w:rsid w:val="0FE714D8"/>
    <w:rsid w:val="12275630"/>
    <w:rsid w:val="14702B70"/>
    <w:rsid w:val="1494463F"/>
    <w:rsid w:val="152103C7"/>
    <w:rsid w:val="15FB3226"/>
    <w:rsid w:val="166260D5"/>
    <w:rsid w:val="16BC3611"/>
    <w:rsid w:val="170E6162"/>
    <w:rsid w:val="171E523B"/>
    <w:rsid w:val="17F723C8"/>
    <w:rsid w:val="180B211F"/>
    <w:rsid w:val="18323EFF"/>
    <w:rsid w:val="19052879"/>
    <w:rsid w:val="19177AE4"/>
    <w:rsid w:val="194F150F"/>
    <w:rsid w:val="1AA4793F"/>
    <w:rsid w:val="1C866945"/>
    <w:rsid w:val="1D024923"/>
    <w:rsid w:val="1E794F64"/>
    <w:rsid w:val="1F544CAD"/>
    <w:rsid w:val="1F590136"/>
    <w:rsid w:val="2015210D"/>
    <w:rsid w:val="206D5E77"/>
    <w:rsid w:val="211F0360"/>
    <w:rsid w:val="21A34113"/>
    <w:rsid w:val="22013E42"/>
    <w:rsid w:val="22E26A27"/>
    <w:rsid w:val="23622351"/>
    <w:rsid w:val="265E50C2"/>
    <w:rsid w:val="26E70707"/>
    <w:rsid w:val="273F4672"/>
    <w:rsid w:val="279369D8"/>
    <w:rsid w:val="29001F50"/>
    <w:rsid w:val="296D0386"/>
    <w:rsid w:val="2A055F83"/>
    <w:rsid w:val="2B4650D6"/>
    <w:rsid w:val="2BB02317"/>
    <w:rsid w:val="2BEB0073"/>
    <w:rsid w:val="2C8D5708"/>
    <w:rsid w:val="2C8E6CA9"/>
    <w:rsid w:val="2E9C5AB9"/>
    <w:rsid w:val="2F2D1419"/>
    <w:rsid w:val="2FFB0A75"/>
    <w:rsid w:val="30FE42B6"/>
    <w:rsid w:val="312C45DF"/>
    <w:rsid w:val="315B6FF0"/>
    <w:rsid w:val="32C97752"/>
    <w:rsid w:val="33310535"/>
    <w:rsid w:val="3375117B"/>
    <w:rsid w:val="33C5697B"/>
    <w:rsid w:val="35765FE0"/>
    <w:rsid w:val="35B54F2D"/>
    <w:rsid w:val="36657C91"/>
    <w:rsid w:val="37563AD3"/>
    <w:rsid w:val="3808006B"/>
    <w:rsid w:val="392076F5"/>
    <w:rsid w:val="39A80AB9"/>
    <w:rsid w:val="3A182495"/>
    <w:rsid w:val="3A4A0D29"/>
    <w:rsid w:val="3A5D285C"/>
    <w:rsid w:val="3B6376CC"/>
    <w:rsid w:val="3B782956"/>
    <w:rsid w:val="3CBC6419"/>
    <w:rsid w:val="3CFF0E67"/>
    <w:rsid w:val="3E0775B7"/>
    <w:rsid w:val="3EF0439A"/>
    <w:rsid w:val="3FAE3509"/>
    <w:rsid w:val="3FC456AD"/>
    <w:rsid w:val="3FF6FF36"/>
    <w:rsid w:val="40982860"/>
    <w:rsid w:val="424E0F01"/>
    <w:rsid w:val="43A07564"/>
    <w:rsid w:val="450634BE"/>
    <w:rsid w:val="45B16E33"/>
    <w:rsid w:val="45D66043"/>
    <w:rsid w:val="45EC5484"/>
    <w:rsid w:val="45F265A9"/>
    <w:rsid w:val="46295F66"/>
    <w:rsid w:val="47775FCD"/>
    <w:rsid w:val="478E5A19"/>
    <w:rsid w:val="4A0255FB"/>
    <w:rsid w:val="4AB309F9"/>
    <w:rsid w:val="4B966D92"/>
    <w:rsid w:val="4E6E6519"/>
    <w:rsid w:val="4E9F30CD"/>
    <w:rsid w:val="4F03468E"/>
    <w:rsid w:val="4F246AC0"/>
    <w:rsid w:val="4FD6402B"/>
    <w:rsid w:val="50857A1E"/>
    <w:rsid w:val="50D52D71"/>
    <w:rsid w:val="511F3DFE"/>
    <w:rsid w:val="5186239F"/>
    <w:rsid w:val="51A532C4"/>
    <w:rsid w:val="529D3198"/>
    <w:rsid w:val="5368517F"/>
    <w:rsid w:val="548351AC"/>
    <w:rsid w:val="56342C85"/>
    <w:rsid w:val="5764283E"/>
    <w:rsid w:val="597B09D3"/>
    <w:rsid w:val="59853876"/>
    <w:rsid w:val="5D096ED9"/>
    <w:rsid w:val="60EE73FB"/>
    <w:rsid w:val="61AA272C"/>
    <w:rsid w:val="61D72606"/>
    <w:rsid w:val="621B425B"/>
    <w:rsid w:val="625103A9"/>
    <w:rsid w:val="66AA7019"/>
    <w:rsid w:val="67BF372B"/>
    <w:rsid w:val="696B0DFD"/>
    <w:rsid w:val="6A6339FC"/>
    <w:rsid w:val="6A7D0E05"/>
    <w:rsid w:val="6C246602"/>
    <w:rsid w:val="6CF90F52"/>
    <w:rsid w:val="6D7213E5"/>
    <w:rsid w:val="6DBD658A"/>
    <w:rsid w:val="6F671830"/>
    <w:rsid w:val="738B4F63"/>
    <w:rsid w:val="748E25CA"/>
    <w:rsid w:val="762117B4"/>
    <w:rsid w:val="76E41D23"/>
    <w:rsid w:val="78767918"/>
    <w:rsid w:val="78936F9C"/>
    <w:rsid w:val="79097D49"/>
    <w:rsid w:val="79F72AD1"/>
    <w:rsid w:val="7A311E86"/>
    <w:rsid w:val="7B3311D9"/>
    <w:rsid w:val="7C3762C7"/>
    <w:rsid w:val="7D4C3528"/>
    <w:rsid w:val="7DA63C6D"/>
    <w:rsid w:val="7E5D783F"/>
    <w:rsid w:val="7F604768"/>
    <w:rsid w:val="7F906C29"/>
    <w:rsid w:val="7FBE24EA"/>
    <w:rsid w:val="D7F92EDC"/>
    <w:rsid w:val="DDF7C106"/>
    <w:rsid w:val="DEAD6EFC"/>
    <w:rsid w:val="EF7F203E"/>
    <w:rsid w:val="FFDDDC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0" w:semiHidden="0" w:name="heading 2"/>
    <w:lsdException w:qFormat="1" w:unhideWhenUsed="0" w:uiPriority="9" w:semiHidden="0" w:name="heading 3"/>
    <w:lsdException w:qFormat="1" w:unhideWhenUsed="0" w:uiPriority="0" w:semiHidden="0" w:name="heading 4"/>
    <w:lsdException w:qFormat="1" w:unhideWhenUsed="0" w:uiPriority="0"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iPriority="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3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21"/>
      <w:szCs w:val="24"/>
      <w:lang w:val="en-US" w:eastAsia="zh-CN" w:bidi="ar-SA"/>
    </w:rPr>
  </w:style>
  <w:style w:type="paragraph" w:styleId="2">
    <w:name w:val="heading 1"/>
    <w:basedOn w:val="1"/>
    <w:next w:val="1"/>
    <w:qFormat/>
    <w:uiPriority w:val="99"/>
    <w:pPr>
      <w:keepNext/>
      <w:keepLines/>
      <w:numPr>
        <w:ilvl w:val="0"/>
        <w:numId w:val="1"/>
      </w:numPr>
      <w:spacing w:before="340" w:after="330" w:line="578" w:lineRule="auto"/>
      <w:outlineLvl w:val="0"/>
    </w:pPr>
    <w:rPr>
      <w:b/>
      <w:bCs/>
      <w:kern w:val="0"/>
      <w:sz w:val="44"/>
      <w:szCs w:val="44"/>
    </w:rPr>
  </w:style>
  <w:style w:type="paragraph" w:styleId="3">
    <w:name w:val="heading 2"/>
    <w:basedOn w:val="1"/>
    <w:next w:val="1"/>
    <w:qFormat/>
    <w:uiPriority w:val="0"/>
    <w:pPr>
      <w:keepNext/>
      <w:keepLines/>
      <w:numPr>
        <w:ilvl w:val="1"/>
        <w:numId w:val="1"/>
      </w:numPr>
      <w:spacing w:before="260" w:after="260" w:line="416" w:lineRule="auto"/>
      <w:outlineLvl w:val="1"/>
    </w:pPr>
    <w:rPr>
      <w:rFonts w:ascii="Arial" w:hAnsi="Arial" w:eastAsia="黑体"/>
      <w:b/>
      <w:bCs/>
      <w:sz w:val="32"/>
      <w:szCs w:val="32"/>
    </w:rPr>
  </w:style>
  <w:style w:type="paragraph" w:styleId="4">
    <w:name w:val="heading 3"/>
    <w:basedOn w:val="1"/>
    <w:next w:val="1"/>
    <w:qFormat/>
    <w:uiPriority w:val="9"/>
    <w:pPr>
      <w:keepNext/>
      <w:keepLines/>
      <w:numPr>
        <w:ilvl w:val="2"/>
        <w:numId w:val="1"/>
      </w:numPr>
      <w:tabs>
        <w:tab w:val="left" w:pos="5256"/>
        <w:tab w:val="clear" w:pos="862"/>
      </w:tabs>
      <w:spacing w:before="260" w:after="260" w:line="416" w:lineRule="auto"/>
      <w:ind w:left="5256"/>
      <w:outlineLvl w:val="2"/>
    </w:pPr>
    <w:rPr>
      <w:b/>
      <w:bCs/>
      <w:sz w:val="32"/>
      <w:szCs w:val="32"/>
    </w:rPr>
  </w:style>
  <w:style w:type="paragraph" w:styleId="5">
    <w:name w:val="heading 4"/>
    <w:basedOn w:val="1"/>
    <w:next w:val="1"/>
    <w:qFormat/>
    <w:uiPriority w:val="0"/>
    <w:pPr>
      <w:keepNext/>
      <w:keepLines/>
      <w:numPr>
        <w:ilvl w:val="3"/>
        <w:numId w:val="1"/>
      </w:numPr>
      <w:spacing w:before="280" w:after="290" w:line="376" w:lineRule="auto"/>
      <w:outlineLvl w:val="3"/>
    </w:pPr>
    <w:rPr>
      <w:rFonts w:ascii="Arial" w:hAnsi="Arial" w:eastAsia="黑体"/>
      <w:b/>
      <w:bCs/>
      <w:sz w:val="28"/>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qFormat/>
    <w:uiPriority w:val="9"/>
    <w:pPr>
      <w:keepNext/>
      <w:keepLines/>
      <w:numPr>
        <w:ilvl w:val="5"/>
        <w:numId w:val="1"/>
      </w:numPr>
      <w:spacing w:before="240" w:after="64" w:line="320" w:lineRule="auto"/>
      <w:outlineLvl w:val="5"/>
    </w:pPr>
    <w:rPr>
      <w:rFonts w:ascii="Arial" w:hAnsi="Arial" w:eastAsia="黑体"/>
      <w:b/>
      <w:bCs/>
      <w:sz w:val="24"/>
    </w:rPr>
  </w:style>
  <w:style w:type="paragraph" w:styleId="8">
    <w:name w:val="heading 7"/>
    <w:basedOn w:val="1"/>
    <w:next w:val="1"/>
    <w:qFormat/>
    <w:uiPriority w:val="9"/>
    <w:pPr>
      <w:keepNext/>
      <w:keepLines/>
      <w:numPr>
        <w:ilvl w:val="6"/>
        <w:numId w:val="1"/>
      </w:numPr>
      <w:spacing w:before="240" w:after="64" w:line="320" w:lineRule="auto"/>
      <w:outlineLvl w:val="6"/>
    </w:pPr>
    <w:rPr>
      <w:b/>
      <w:bCs/>
      <w:sz w:val="24"/>
    </w:rPr>
  </w:style>
  <w:style w:type="paragraph" w:styleId="9">
    <w:name w:val="heading 8"/>
    <w:basedOn w:val="1"/>
    <w:next w:val="1"/>
    <w:qFormat/>
    <w:uiPriority w:val="9"/>
    <w:pPr>
      <w:keepNext/>
      <w:keepLines/>
      <w:numPr>
        <w:ilvl w:val="7"/>
        <w:numId w:val="1"/>
      </w:numPr>
      <w:spacing w:before="240" w:after="64" w:line="320" w:lineRule="auto"/>
      <w:outlineLvl w:val="7"/>
    </w:pPr>
    <w:rPr>
      <w:rFonts w:ascii="Arial" w:hAnsi="Arial" w:eastAsia="黑体"/>
      <w:sz w:val="24"/>
    </w:rPr>
  </w:style>
  <w:style w:type="paragraph" w:styleId="10">
    <w:name w:val="heading 9"/>
    <w:basedOn w:val="1"/>
    <w:next w:val="1"/>
    <w:qFormat/>
    <w:uiPriority w:val="9"/>
    <w:pPr>
      <w:keepNext/>
      <w:keepLines/>
      <w:numPr>
        <w:ilvl w:val="8"/>
        <w:numId w:val="1"/>
      </w:numPr>
      <w:spacing w:before="240" w:after="64" w:line="320" w:lineRule="auto"/>
      <w:outlineLvl w:val="8"/>
    </w:pPr>
    <w:rPr>
      <w:rFonts w:ascii="Arial" w:hAnsi="Arial" w:eastAsia="黑体"/>
      <w:szCs w:val="21"/>
    </w:rPr>
  </w:style>
  <w:style w:type="character" w:default="1" w:styleId="36">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qFormat/>
    <w:uiPriority w:val="39"/>
    <w:pPr>
      <w:ind w:left="2520" w:leftChars="1200"/>
    </w:pPr>
  </w:style>
  <w:style w:type="paragraph" w:styleId="12">
    <w:name w:val="Normal Indent"/>
    <w:basedOn w:val="1"/>
    <w:qFormat/>
    <w:uiPriority w:val="0"/>
    <w:pPr>
      <w:ind w:firstLine="420" w:firstLineChars="200"/>
    </w:pPr>
  </w:style>
  <w:style w:type="paragraph" w:styleId="13">
    <w:name w:val="Document Map"/>
    <w:basedOn w:val="1"/>
    <w:semiHidden/>
    <w:qFormat/>
    <w:uiPriority w:val="0"/>
    <w:pPr>
      <w:shd w:val="clear" w:color="auto" w:fill="000080"/>
    </w:pPr>
  </w:style>
  <w:style w:type="paragraph" w:styleId="14">
    <w:name w:val="annotation text"/>
    <w:basedOn w:val="1"/>
    <w:link w:val="109"/>
    <w:qFormat/>
    <w:uiPriority w:val="0"/>
    <w:pPr>
      <w:jc w:val="left"/>
    </w:pPr>
  </w:style>
  <w:style w:type="paragraph" w:styleId="15">
    <w:name w:val="Body Text"/>
    <w:basedOn w:val="1"/>
    <w:qFormat/>
    <w:uiPriority w:val="0"/>
    <w:pPr>
      <w:spacing w:after="120"/>
    </w:pPr>
  </w:style>
  <w:style w:type="paragraph" w:styleId="16">
    <w:name w:val="Body Text Indent"/>
    <w:basedOn w:val="1"/>
    <w:qFormat/>
    <w:uiPriority w:val="0"/>
    <w:pPr>
      <w:ind w:firstLine="720" w:firstLineChars="257"/>
    </w:pPr>
    <w:rPr>
      <w:sz w:val="28"/>
    </w:rPr>
  </w:style>
  <w:style w:type="paragraph" w:styleId="17">
    <w:name w:val="toc 5"/>
    <w:basedOn w:val="1"/>
    <w:next w:val="1"/>
    <w:qFormat/>
    <w:uiPriority w:val="39"/>
    <w:pPr>
      <w:ind w:left="1680" w:leftChars="800"/>
    </w:pPr>
  </w:style>
  <w:style w:type="paragraph" w:styleId="18">
    <w:name w:val="toc 3"/>
    <w:basedOn w:val="1"/>
    <w:next w:val="1"/>
    <w:qFormat/>
    <w:uiPriority w:val="39"/>
    <w:pPr>
      <w:ind w:left="840" w:leftChars="400"/>
    </w:pPr>
  </w:style>
  <w:style w:type="paragraph" w:styleId="19">
    <w:name w:val="toc 8"/>
    <w:basedOn w:val="1"/>
    <w:next w:val="1"/>
    <w:qFormat/>
    <w:uiPriority w:val="39"/>
    <w:pPr>
      <w:ind w:left="2940" w:leftChars="1400"/>
    </w:pPr>
  </w:style>
  <w:style w:type="paragraph" w:styleId="20">
    <w:name w:val="Date"/>
    <w:basedOn w:val="1"/>
    <w:next w:val="1"/>
    <w:qFormat/>
    <w:uiPriority w:val="0"/>
    <w:pPr>
      <w:ind w:left="100" w:leftChars="2500"/>
    </w:pPr>
    <w:rPr>
      <w:sz w:val="36"/>
    </w:rPr>
  </w:style>
  <w:style w:type="paragraph" w:styleId="21">
    <w:name w:val="Body Text Indent 2"/>
    <w:basedOn w:val="1"/>
    <w:qFormat/>
    <w:uiPriority w:val="0"/>
    <w:pPr>
      <w:ind w:left="1140"/>
    </w:pPr>
    <w:rPr>
      <w:rFonts w:ascii="仿宋_GB2312"/>
      <w:sz w:val="28"/>
    </w:rPr>
  </w:style>
  <w:style w:type="paragraph" w:styleId="22">
    <w:name w:val="Balloon Text"/>
    <w:basedOn w:val="1"/>
    <w:semiHidden/>
    <w:qFormat/>
    <w:uiPriority w:val="0"/>
    <w:rPr>
      <w:sz w:val="18"/>
      <w:szCs w:val="18"/>
    </w:rPr>
  </w:style>
  <w:style w:type="paragraph" w:styleId="23">
    <w:name w:val="footer"/>
    <w:basedOn w:val="1"/>
    <w:qFormat/>
    <w:uiPriority w:val="0"/>
    <w:pPr>
      <w:tabs>
        <w:tab w:val="center" w:pos="4153"/>
        <w:tab w:val="right" w:pos="8306"/>
      </w:tabs>
      <w:snapToGrid w:val="0"/>
      <w:jc w:val="left"/>
    </w:pPr>
    <w:rPr>
      <w:sz w:val="18"/>
      <w:szCs w:val="18"/>
    </w:rPr>
  </w:style>
  <w:style w:type="paragraph" w:styleId="24">
    <w:name w:val="header"/>
    <w:basedOn w:val="1"/>
    <w:link w:val="61"/>
    <w:qFormat/>
    <w:uiPriority w:val="0"/>
    <w:pPr>
      <w:pBdr>
        <w:bottom w:val="single" w:color="auto" w:sz="6" w:space="1"/>
      </w:pBdr>
      <w:tabs>
        <w:tab w:val="center" w:pos="4153"/>
        <w:tab w:val="right" w:pos="8306"/>
      </w:tabs>
      <w:snapToGrid w:val="0"/>
      <w:jc w:val="center"/>
    </w:pPr>
    <w:rPr>
      <w:sz w:val="18"/>
      <w:szCs w:val="18"/>
    </w:rPr>
  </w:style>
  <w:style w:type="paragraph" w:styleId="25">
    <w:name w:val="toc 1"/>
    <w:basedOn w:val="1"/>
    <w:next w:val="1"/>
    <w:qFormat/>
    <w:uiPriority w:val="39"/>
    <w:rPr>
      <w:rFonts w:ascii="仿宋_GB2312"/>
      <w:b/>
      <w:bCs/>
    </w:rPr>
  </w:style>
  <w:style w:type="paragraph" w:styleId="26">
    <w:name w:val="toc 4"/>
    <w:basedOn w:val="1"/>
    <w:next w:val="1"/>
    <w:qFormat/>
    <w:uiPriority w:val="39"/>
    <w:pPr>
      <w:ind w:left="1260" w:leftChars="600"/>
    </w:pPr>
  </w:style>
  <w:style w:type="paragraph" w:styleId="27">
    <w:name w:val="toc 6"/>
    <w:basedOn w:val="1"/>
    <w:next w:val="1"/>
    <w:qFormat/>
    <w:uiPriority w:val="39"/>
    <w:pPr>
      <w:ind w:left="2100" w:leftChars="1000"/>
    </w:pPr>
  </w:style>
  <w:style w:type="paragraph" w:styleId="28">
    <w:name w:val="Body Text Indent 3"/>
    <w:basedOn w:val="1"/>
    <w:qFormat/>
    <w:uiPriority w:val="0"/>
    <w:pPr>
      <w:ind w:left="718" w:hanging="718" w:hangingChars="342"/>
    </w:pPr>
    <w:rPr>
      <w:rFonts w:ascii="仿宋_GB2312"/>
    </w:rPr>
  </w:style>
  <w:style w:type="paragraph" w:styleId="29">
    <w:name w:val="toc 2"/>
    <w:basedOn w:val="1"/>
    <w:next w:val="1"/>
    <w:qFormat/>
    <w:uiPriority w:val="39"/>
    <w:pPr>
      <w:ind w:left="420" w:leftChars="200"/>
    </w:pPr>
  </w:style>
  <w:style w:type="paragraph" w:styleId="30">
    <w:name w:val="toc 9"/>
    <w:basedOn w:val="1"/>
    <w:next w:val="1"/>
    <w:qFormat/>
    <w:uiPriority w:val="39"/>
    <w:pPr>
      <w:ind w:left="3360" w:leftChars="1600"/>
    </w:pPr>
  </w:style>
  <w:style w:type="paragraph" w:styleId="31">
    <w:name w:val="Normal (Web)"/>
    <w:basedOn w:val="1"/>
    <w:qFormat/>
    <w:uiPriority w:val="99"/>
    <w:pPr>
      <w:widowControl/>
      <w:spacing w:before="100" w:beforeAutospacing="1" w:after="100" w:afterAutospacing="1"/>
      <w:jc w:val="left"/>
    </w:pPr>
    <w:rPr>
      <w:rFonts w:ascii="宋体" w:hAnsi="宋体" w:cs="宋体"/>
      <w:color w:val="000000"/>
      <w:kern w:val="0"/>
      <w:sz w:val="24"/>
    </w:rPr>
  </w:style>
  <w:style w:type="paragraph" w:styleId="32">
    <w:name w:val="annotation subject"/>
    <w:basedOn w:val="14"/>
    <w:next w:val="14"/>
    <w:link w:val="110"/>
    <w:semiHidden/>
    <w:unhideWhenUsed/>
    <w:qFormat/>
    <w:uiPriority w:val="0"/>
    <w:rPr>
      <w:b/>
      <w:bCs/>
    </w:rPr>
  </w:style>
  <w:style w:type="paragraph" w:styleId="33">
    <w:name w:val="Body Text First Indent"/>
    <w:basedOn w:val="1"/>
    <w:qFormat/>
    <w:uiPriority w:val="0"/>
    <w:pPr>
      <w:autoSpaceDE w:val="0"/>
      <w:autoSpaceDN w:val="0"/>
      <w:adjustRightInd w:val="0"/>
      <w:spacing w:line="360" w:lineRule="auto"/>
      <w:ind w:firstLine="425"/>
    </w:pPr>
    <w:rPr>
      <w:kern w:val="0"/>
      <w:szCs w:val="21"/>
    </w:rPr>
  </w:style>
  <w:style w:type="table" w:styleId="35">
    <w:name w:val="Table Grid"/>
    <w:basedOn w:val="34"/>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7">
    <w:name w:val="page number"/>
    <w:basedOn w:val="36"/>
    <w:qFormat/>
    <w:uiPriority w:val="0"/>
  </w:style>
  <w:style w:type="character" w:styleId="38">
    <w:name w:val="FollowedHyperlink"/>
    <w:qFormat/>
    <w:uiPriority w:val="0"/>
    <w:rPr>
      <w:color w:val="800080"/>
      <w:u w:val="single"/>
    </w:rPr>
  </w:style>
  <w:style w:type="character" w:styleId="39">
    <w:name w:val="Hyperlink"/>
    <w:qFormat/>
    <w:uiPriority w:val="99"/>
    <w:rPr>
      <w:color w:val="0000FF"/>
      <w:u w:val="single"/>
    </w:rPr>
  </w:style>
  <w:style w:type="character" w:styleId="40">
    <w:name w:val="annotation reference"/>
    <w:basedOn w:val="36"/>
    <w:qFormat/>
    <w:uiPriority w:val="0"/>
    <w:rPr>
      <w:sz w:val="21"/>
      <w:szCs w:val="21"/>
    </w:rPr>
  </w:style>
  <w:style w:type="paragraph" w:customStyle="1" w:styleId="41">
    <w:name w:val="文档正文"/>
    <w:basedOn w:val="1"/>
    <w:link w:val="121"/>
    <w:qFormat/>
    <w:uiPriority w:val="0"/>
    <w:pPr>
      <w:adjustRightInd w:val="0"/>
      <w:spacing w:line="480" w:lineRule="atLeast"/>
      <w:ind w:right="397" w:rightChars="189" w:firstLine="599" w:firstLineChars="214"/>
      <w:textAlignment w:val="baseline"/>
    </w:pPr>
    <w:rPr>
      <w:kern w:val="0"/>
      <w:szCs w:val="20"/>
    </w:rPr>
  </w:style>
  <w:style w:type="character" w:customStyle="1" w:styleId="42">
    <w:name w:val="top111"/>
    <w:qFormat/>
    <w:uiPriority w:val="0"/>
    <w:rPr>
      <w:color w:val="000000"/>
      <w:sz w:val="21"/>
      <w:szCs w:val="21"/>
    </w:rPr>
  </w:style>
  <w:style w:type="paragraph" w:customStyle="1" w:styleId="43">
    <w:name w:val="默认段落字体 Para Char Char Char Char Char Char Char Char Char1 Char"/>
    <w:basedOn w:val="1"/>
    <w:qFormat/>
    <w:uiPriority w:val="0"/>
    <w:rPr>
      <w:rFonts w:ascii="Tahoma" w:hAnsi="Tahoma"/>
      <w:sz w:val="24"/>
      <w:szCs w:val="20"/>
    </w:rPr>
  </w:style>
  <w:style w:type="character" w:customStyle="1" w:styleId="44">
    <w:name w:val="unnamed31"/>
    <w:qFormat/>
    <w:uiPriority w:val="0"/>
    <w:rPr>
      <w:sz w:val="25"/>
      <w:szCs w:val="25"/>
    </w:rPr>
  </w:style>
  <w:style w:type="paragraph" w:customStyle="1" w:styleId="45">
    <w:name w:val="Item List"/>
    <w:qFormat/>
    <w:uiPriority w:val="0"/>
    <w:pPr>
      <w:numPr>
        <w:ilvl w:val="0"/>
        <w:numId w:val="2"/>
      </w:numPr>
      <w:spacing w:line="300" w:lineRule="auto"/>
      <w:jc w:val="both"/>
    </w:pPr>
    <w:rPr>
      <w:rFonts w:ascii="Arial" w:hAnsi="Arial" w:eastAsia="宋体" w:cs="Arial"/>
      <w:sz w:val="21"/>
      <w:szCs w:val="21"/>
      <w:lang w:val="en-US" w:eastAsia="zh-CN" w:bidi="ar-SA"/>
    </w:rPr>
  </w:style>
  <w:style w:type="paragraph" w:customStyle="1" w:styleId="46">
    <w:name w:val="表号"/>
    <w:basedOn w:val="1"/>
    <w:next w:val="33"/>
    <w:qFormat/>
    <w:uiPriority w:val="0"/>
    <w:pPr>
      <w:keepLines/>
      <w:autoSpaceDE w:val="0"/>
      <w:autoSpaceDN w:val="0"/>
      <w:adjustRightInd w:val="0"/>
      <w:spacing w:line="360" w:lineRule="auto"/>
      <w:jc w:val="center"/>
    </w:pPr>
    <w:rPr>
      <w:rFonts w:ascii="Arial" w:hAnsi="Arial"/>
      <w:kern w:val="0"/>
      <w:sz w:val="18"/>
      <w:szCs w:val="18"/>
    </w:rPr>
  </w:style>
  <w:style w:type="paragraph" w:customStyle="1" w:styleId="47">
    <w:name w:val="图号"/>
    <w:basedOn w:val="1"/>
    <w:qFormat/>
    <w:uiPriority w:val="0"/>
    <w:pPr>
      <w:autoSpaceDE w:val="0"/>
      <w:autoSpaceDN w:val="0"/>
      <w:adjustRightInd w:val="0"/>
      <w:spacing w:before="105" w:line="360" w:lineRule="auto"/>
      <w:jc w:val="center"/>
    </w:pPr>
    <w:rPr>
      <w:rFonts w:ascii="Arial" w:hAnsi="Arial"/>
      <w:kern w:val="0"/>
      <w:sz w:val="18"/>
      <w:szCs w:val="18"/>
    </w:rPr>
  </w:style>
  <w:style w:type="paragraph" w:customStyle="1" w:styleId="48">
    <w:name w:val="Figure"/>
    <w:basedOn w:val="1"/>
    <w:next w:val="49"/>
    <w:qFormat/>
    <w:uiPriority w:val="0"/>
    <w:pPr>
      <w:keepNext/>
      <w:widowControl/>
      <w:snapToGrid w:val="0"/>
      <w:spacing w:before="80" w:after="80" w:line="300" w:lineRule="auto"/>
      <w:ind w:left="1134"/>
      <w:jc w:val="center"/>
    </w:pPr>
    <w:rPr>
      <w:rFonts w:ascii="Arial" w:hAnsi="Arial" w:cs="Arial"/>
      <w:kern w:val="0"/>
      <w:szCs w:val="21"/>
    </w:rPr>
  </w:style>
  <w:style w:type="paragraph" w:customStyle="1" w:styleId="49">
    <w:name w:val="Figure Description"/>
    <w:next w:val="1"/>
    <w:qFormat/>
    <w:uiPriority w:val="0"/>
    <w:pPr>
      <w:snapToGrid w:val="0"/>
      <w:spacing w:before="80" w:after="320"/>
      <w:ind w:firstLine="1701"/>
      <w:jc w:val="center"/>
    </w:pPr>
    <w:rPr>
      <w:rFonts w:ascii="Arial" w:hAnsi="Arial" w:eastAsia="黑体" w:cs="Arial"/>
      <w:sz w:val="18"/>
      <w:szCs w:val="18"/>
      <w:lang w:val="en-US" w:eastAsia="zh-CN" w:bidi="ar-SA"/>
    </w:rPr>
  </w:style>
  <w:style w:type="paragraph" w:customStyle="1" w:styleId="50">
    <w:name w:val="缺省文本"/>
    <w:basedOn w:val="1"/>
    <w:qFormat/>
    <w:uiPriority w:val="0"/>
    <w:pPr>
      <w:autoSpaceDE w:val="0"/>
      <w:autoSpaceDN w:val="0"/>
      <w:adjustRightInd w:val="0"/>
      <w:jc w:val="left"/>
    </w:pPr>
    <w:rPr>
      <w:kern w:val="0"/>
      <w:sz w:val="24"/>
    </w:rPr>
  </w:style>
  <w:style w:type="character" w:customStyle="1" w:styleId="51">
    <w:name w:val="正文首行缩进 Char Char Char Char Char Char Char Char Char Char Char Char Char Char Char Char Char Char Char Char Char Char Char Char Char Char Char Char Char Char Char Char Char Char Char Char Char Char Char Char Char Char Char Char Char Char Char Char C"/>
    <w:qFormat/>
    <w:uiPriority w:val="0"/>
    <w:rPr>
      <w:rFonts w:ascii="Arial" w:hAnsi="Arial" w:eastAsia="宋体"/>
      <w:sz w:val="21"/>
      <w:szCs w:val="21"/>
      <w:lang w:val="en-US" w:eastAsia="zh-CN" w:bidi="ar-SA"/>
    </w:rPr>
  </w:style>
  <w:style w:type="paragraph" w:customStyle="1" w:styleId="52">
    <w:name w:val="IN Step"/>
    <w:basedOn w:val="1"/>
    <w:qFormat/>
    <w:uiPriority w:val="0"/>
    <w:pPr>
      <w:keepLines/>
      <w:widowControl/>
      <w:tabs>
        <w:tab w:val="left" w:pos="1134"/>
      </w:tabs>
      <w:spacing w:before="80" w:after="80" w:line="300" w:lineRule="auto"/>
      <w:ind w:left="1134" w:hanging="907"/>
      <w:outlineLvl w:val="8"/>
    </w:pPr>
    <w:rPr>
      <w:rFonts w:ascii="Arial" w:hAnsi="Arial" w:cs="Arial"/>
      <w:kern w:val="0"/>
      <w:szCs w:val="21"/>
    </w:rPr>
  </w:style>
  <w:style w:type="paragraph" w:customStyle="1" w:styleId="53">
    <w:name w:val="Item Step"/>
    <w:qFormat/>
    <w:uiPriority w:val="0"/>
    <w:pPr>
      <w:tabs>
        <w:tab w:val="left" w:pos="1644"/>
      </w:tabs>
      <w:spacing w:line="300" w:lineRule="auto"/>
      <w:ind w:left="1644" w:hanging="510"/>
      <w:jc w:val="both"/>
      <w:outlineLvl w:val="4"/>
    </w:pPr>
    <w:rPr>
      <w:rFonts w:ascii="Arial" w:hAnsi="Arial" w:eastAsia="宋体" w:cs="Arial"/>
      <w:sz w:val="21"/>
      <w:szCs w:val="21"/>
      <w:lang w:val="en-US" w:eastAsia="zh-CN" w:bidi="ar-SA"/>
    </w:rPr>
  </w:style>
  <w:style w:type="character" w:customStyle="1" w:styleId="54">
    <w:name w:val="标题 3 Char"/>
    <w:qFormat/>
    <w:uiPriority w:val="0"/>
    <w:rPr>
      <w:rFonts w:eastAsia="宋体"/>
      <w:b/>
      <w:bCs/>
      <w:kern w:val="2"/>
      <w:sz w:val="32"/>
      <w:szCs w:val="32"/>
      <w:lang w:val="en-US" w:eastAsia="zh-CN" w:bidi="ar-SA"/>
    </w:rPr>
  </w:style>
  <w:style w:type="paragraph" w:customStyle="1" w:styleId="55">
    <w:name w:val="Table Text"/>
    <w:qFormat/>
    <w:uiPriority w:val="0"/>
    <w:pPr>
      <w:snapToGrid w:val="0"/>
      <w:spacing w:before="80" w:after="80"/>
    </w:pPr>
    <w:rPr>
      <w:rFonts w:ascii="Arial" w:hAnsi="Arial" w:eastAsia="宋体" w:cs="Arial"/>
      <w:sz w:val="18"/>
      <w:szCs w:val="18"/>
      <w:lang w:val="en-US" w:eastAsia="zh-CN" w:bidi="ar-SA"/>
    </w:rPr>
  </w:style>
  <w:style w:type="paragraph" w:customStyle="1" w:styleId="56">
    <w:name w:val="Figure Text"/>
    <w:qFormat/>
    <w:uiPriority w:val="0"/>
    <w:pPr>
      <w:snapToGrid w:val="0"/>
      <w:jc w:val="both"/>
    </w:pPr>
    <w:rPr>
      <w:rFonts w:ascii="Arial" w:hAnsi="Arial" w:eastAsia="楷体_GB2312" w:cs="Times New Roman"/>
      <w:sz w:val="18"/>
      <w:lang w:val="en-US" w:eastAsia="zh-CN" w:bidi="ar-SA"/>
    </w:rPr>
  </w:style>
  <w:style w:type="paragraph" w:customStyle="1" w:styleId="57">
    <w:name w:val="unnamed3"/>
    <w:basedOn w:val="1"/>
    <w:qFormat/>
    <w:uiPriority w:val="0"/>
    <w:pPr>
      <w:widowControl/>
      <w:spacing w:before="100" w:beforeAutospacing="1" w:after="100" w:afterAutospacing="1" w:line="480" w:lineRule="auto"/>
      <w:jc w:val="left"/>
    </w:pPr>
    <w:rPr>
      <w:rFonts w:ascii="ˎ̥" w:hAnsi="ˎ̥"/>
      <w:kern w:val="0"/>
      <w:szCs w:val="21"/>
    </w:rPr>
  </w:style>
  <w:style w:type="paragraph" w:customStyle="1" w:styleId="58">
    <w:name w:val="1"/>
    <w:basedOn w:val="1"/>
    <w:next w:val="16"/>
    <w:qFormat/>
    <w:uiPriority w:val="0"/>
    <w:pPr>
      <w:ind w:firstLine="720" w:firstLineChars="257"/>
    </w:pPr>
    <w:rPr>
      <w:sz w:val="28"/>
    </w:rPr>
  </w:style>
  <w:style w:type="paragraph" w:customStyle="1" w:styleId="59">
    <w:name w:val="表格题注"/>
    <w:next w:val="1"/>
    <w:qFormat/>
    <w:uiPriority w:val="0"/>
    <w:pPr>
      <w:keepLines/>
      <w:numPr>
        <w:ilvl w:val="8"/>
        <w:numId w:val="3"/>
      </w:numPr>
      <w:spacing w:before="240" w:beforeLines="100"/>
      <w:ind w:left="1089" w:hanging="369"/>
      <w:jc w:val="center"/>
    </w:pPr>
    <w:rPr>
      <w:rFonts w:ascii="Arial" w:hAnsi="Arial" w:eastAsia="宋体" w:cs="Times New Roman"/>
      <w:sz w:val="18"/>
      <w:szCs w:val="18"/>
      <w:lang w:val="en-US" w:eastAsia="zh-CN" w:bidi="ar-SA"/>
    </w:rPr>
  </w:style>
  <w:style w:type="paragraph" w:customStyle="1" w:styleId="60">
    <w:name w:val="插图题注"/>
    <w:next w:val="1"/>
    <w:qFormat/>
    <w:uiPriority w:val="0"/>
    <w:pPr>
      <w:numPr>
        <w:ilvl w:val="7"/>
        <w:numId w:val="3"/>
      </w:numPr>
      <w:spacing w:after="240" w:afterLines="100"/>
      <w:ind w:left="1089" w:hanging="369"/>
      <w:jc w:val="center"/>
    </w:pPr>
    <w:rPr>
      <w:rFonts w:ascii="Arial" w:hAnsi="Arial" w:eastAsia="宋体" w:cs="Times New Roman"/>
      <w:sz w:val="18"/>
      <w:szCs w:val="18"/>
      <w:lang w:val="en-US" w:eastAsia="zh-CN" w:bidi="ar-SA"/>
    </w:rPr>
  </w:style>
  <w:style w:type="character" w:customStyle="1" w:styleId="61">
    <w:name w:val="页眉 字符"/>
    <w:link w:val="24"/>
    <w:qFormat/>
    <w:uiPriority w:val="0"/>
    <w:rPr>
      <w:rFonts w:eastAsia="仿宋_GB2312"/>
      <w:kern w:val="2"/>
      <w:sz w:val="18"/>
      <w:szCs w:val="18"/>
    </w:rPr>
  </w:style>
  <w:style w:type="paragraph" w:styleId="62">
    <w:name w:val="List Paragraph"/>
    <w:basedOn w:val="1"/>
    <w:link w:val="63"/>
    <w:qFormat/>
    <w:uiPriority w:val="34"/>
    <w:pPr>
      <w:autoSpaceDE w:val="0"/>
      <w:autoSpaceDN w:val="0"/>
      <w:adjustRightInd w:val="0"/>
      <w:spacing w:line="360" w:lineRule="auto"/>
      <w:ind w:firstLine="420" w:firstLineChars="200"/>
      <w:jc w:val="left"/>
    </w:pPr>
    <w:rPr>
      <w:rFonts w:eastAsia="宋体"/>
      <w:snapToGrid w:val="0"/>
      <w:kern w:val="0"/>
      <w:szCs w:val="21"/>
    </w:rPr>
  </w:style>
  <w:style w:type="character" w:customStyle="1" w:styleId="63">
    <w:name w:val="列出段落 字符"/>
    <w:link w:val="62"/>
    <w:qFormat/>
    <w:locked/>
    <w:uiPriority w:val="34"/>
    <w:rPr>
      <w:snapToGrid w:val="0"/>
      <w:sz w:val="21"/>
      <w:szCs w:val="21"/>
    </w:rPr>
  </w:style>
  <w:style w:type="paragraph" w:customStyle="1" w:styleId="64">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65">
    <w:name w:val="CM2"/>
    <w:basedOn w:val="64"/>
    <w:next w:val="64"/>
    <w:qFormat/>
    <w:uiPriority w:val="99"/>
    <w:pPr>
      <w:spacing w:line="440" w:lineRule="atLeast"/>
    </w:pPr>
    <w:rPr>
      <w:rFonts w:ascii="Trebuchet MS" w:hAnsi="Trebuchet MS" w:eastAsia="等线"/>
      <w:color w:val="auto"/>
    </w:rPr>
  </w:style>
  <w:style w:type="paragraph" w:customStyle="1" w:styleId="66">
    <w:name w:val="TOC 标题1"/>
    <w:basedOn w:val="2"/>
    <w:next w:val="1"/>
    <w:unhideWhenUsed/>
    <w:qFormat/>
    <w:uiPriority w:val="39"/>
    <w:pPr>
      <w:widowControl/>
      <w:numPr>
        <w:numId w:val="0"/>
      </w:numPr>
      <w:spacing w:before="240" w:after="0" w:line="259" w:lineRule="auto"/>
      <w:jc w:val="left"/>
      <w:outlineLvl w:val="9"/>
    </w:pPr>
    <w:rPr>
      <w:rFonts w:ascii="等线 Light" w:hAnsi="等线 Light" w:eastAsia="等线 Light"/>
      <w:b w:val="0"/>
      <w:bCs w:val="0"/>
      <w:color w:val="2E74B5"/>
      <w:sz w:val="32"/>
      <w:szCs w:val="32"/>
    </w:rPr>
  </w:style>
  <w:style w:type="character" w:customStyle="1" w:styleId="67">
    <w:name w:val="fontstyle01"/>
    <w:qFormat/>
    <w:uiPriority w:val="0"/>
    <w:rPr>
      <w:rFonts w:hint="default" w:ascii="MicrosoftYaHei-Bold" w:hAnsi="MicrosoftYaHei-Bold"/>
      <w:b/>
      <w:bCs/>
      <w:color w:val="FFFFFF"/>
      <w:sz w:val="28"/>
      <w:szCs w:val="28"/>
    </w:rPr>
  </w:style>
  <w:style w:type="character" w:customStyle="1" w:styleId="68">
    <w:name w:val="apple-converted-space"/>
    <w:qFormat/>
    <w:uiPriority w:val="0"/>
  </w:style>
  <w:style w:type="paragraph" w:customStyle="1" w:styleId="69">
    <w:name w:val="CM7"/>
    <w:basedOn w:val="64"/>
    <w:next w:val="64"/>
    <w:qFormat/>
    <w:uiPriority w:val="99"/>
    <w:rPr>
      <w:rFonts w:ascii="Trebuchet MS" w:hAnsi="Trebuchet MS" w:eastAsia="等线"/>
      <w:color w:val="auto"/>
    </w:rPr>
  </w:style>
  <w:style w:type="paragraph" w:customStyle="1" w:styleId="70">
    <w:name w:val="CM14"/>
    <w:basedOn w:val="64"/>
    <w:next w:val="64"/>
    <w:qFormat/>
    <w:uiPriority w:val="99"/>
    <w:pPr>
      <w:spacing w:line="440" w:lineRule="atLeast"/>
    </w:pPr>
    <w:rPr>
      <w:rFonts w:ascii="Trebuchet MS" w:hAnsi="Trebuchet MS" w:eastAsia="等线"/>
      <w:color w:val="auto"/>
    </w:rPr>
  </w:style>
  <w:style w:type="paragraph" w:customStyle="1" w:styleId="71">
    <w:name w:val="CM4"/>
    <w:basedOn w:val="64"/>
    <w:next w:val="64"/>
    <w:qFormat/>
    <w:uiPriority w:val="99"/>
    <w:pPr>
      <w:spacing w:line="440" w:lineRule="atLeast"/>
    </w:pPr>
    <w:rPr>
      <w:rFonts w:ascii="Trebuchet MS" w:hAnsi="Trebuchet MS" w:eastAsia="等线"/>
      <w:color w:val="auto"/>
    </w:rPr>
  </w:style>
  <w:style w:type="paragraph" w:customStyle="1" w:styleId="72">
    <w:name w:val="DocParagraph"/>
    <w:basedOn w:val="1"/>
    <w:qFormat/>
    <w:uiPriority w:val="1"/>
    <w:pPr>
      <w:spacing w:before="120" w:line="288" w:lineRule="auto"/>
      <w:ind w:left="1247"/>
    </w:pPr>
    <w:rPr>
      <w:rFonts w:ascii="Arial" w:hAnsi="Arial" w:eastAsia="宋体"/>
      <w:kern w:val="44"/>
      <w:szCs w:val="44"/>
    </w:rPr>
  </w:style>
  <w:style w:type="paragraph" w:customStyle="1" w:styleId="73">
    <w:name w:val="lsw"/>
    <w:basedOn w:val="1"/>
    <w:qFormat/>
    <w:uiPriority w:val="0"/>
    <w:pPr>
      <w:widowControl/>
      <w:jc w:val="left"/>
    </w:pPr>
    <w:rPr>
      <w:rFonts w:ascii="宋体" w:hAnsi="宋体" w:eastAsia="宋体" w:cs="宋体"/>
      <w:kern w:val="0"/>
      <w:sz w:val="24"/>
    </w:rPr>
  </w:style>
  <w:style w:type="paragraph" w:customStyle="1" w:styleId="74">
    <w:name w:val="前言、引言标题"/>
    <w:next w:val="1"/>
    <w:qFormat/>
    <w:uiPriority w:val="0"/>
    <w:pPr>
      <w:shd w:val="clear" w:color="FFFFFF" w:fill="FFFFFF"/>
      <w:spacing w:before="640" w:after="560"/>
      <w:jc w:val="center"/>
      <w:outlineLvl w:val="0"/>
    </w:pPr>
    <w:rPr>
      <w:rFonts w:ascii="黑体" w:hAnsi="Times New Roman" w:eastAsia="黑体" w:cs="Times New Roman"/>
      <w:sz w:val="32"/>
      <w:lang w:val="en-US" w:eastAsia="zh-CN" w:bidi="ar-SA"/>
    </w:rPr>
  </w:style>
  <w:style w:type="paragraph" w:customStyle="1" w:styleId="75">
    <w:name w:val="B-Body"/>
    <w:link w:val="76"/>
    <w:qFormat/>
    <w:uiPriority w:val="30"/>
    <w:pPr>
      <w:tabs>
        <w:tab w:val="left" w:pos="2160"/>
      </w:tabs>
      <w:spacing w:before="120" w:after="40"/>
      <w:ind w:left="720"/>
    </w:pPr>
    <w:rPr>
      <w:rFonts w:ascii="Times New Roman" w:hAnsi="Times New Roman" w:eastAsia="宋体" w:cs="Times New Roman"/>
      <w:sz w:val="22"/>
      <w:lang w:val="en-US" w:eastAsia="en-US" w:bidi="ar-SA"/>
    </w:rPr>
  </w:style>
  <w:style w:type="character" w:customStyle="1" w:styleId="76">
    <w:name w:val="B-Body Char"/>
    <w:link w:val="75"/>
    <w:qFormat/>
    <w:uiPriority w:val="30"/>
    <w:rPr>
      <w:sz w:val="22"/>
      <w:lang w:eastAsia="en-US"/>
    </w:rPr>
  </w:style>
  <w:style w:type="paragraph" w:customStyle="1" w:styleId="77">
    <w:name w:val="Table Heading (IE)"/>
    <w:basedOn w:val="15"/>
    <w:qFormat/>
    <w:uiPriority w:val="0"/>
    <w:pPr>
      <w:widowControl/>
      <w:spacing w:after="0"/>
      <w:jc w:val="center"/>
    </w:pPr>
    <w:rPr>
      <w:rFonts w:ascii="Arial" w:hAnsi="Arial" w:eastAsia="Times New Roman" w:cs="Arial"/>
      <w:b/>
      <w:kern w:val="0"/>
      <w:sz w:val="18"/>
      <w:szCs w:val="18"/>
      <w:lang w:eastAsia="en-US"/>
    </w:rPr>
  </w:style>
  <w:style w:type="paragraph" w:customStyle="1" w:styleId="78">
    <w:name w:val="段"/>
    <w:link w:val="79"/>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character" w:customStyle="1" w:styleId="79">
    <w:name w:val="段 Char"/>
    <w:basedOn w:val="36"/>
    <w:link w:val="78"/>
    <w:qFormat/>
    <w:uiPriority w:val="0"/>
    <w:rPr>
      <w:rFonts w:ascii="宋体"/>
      <w:sz w:val="21"/>
    </w:rPr>
  </w:style>
  <w:style w:type="paragraph" w:customStyle="1" w:styleId="80">
    <w:name w:val="a"/>
    <w:basedOn w:val="1"/>
    <w:qFormat/>
    <w:uiPriority w:val="0"/>
    <w:pPr>
      <w:widowControl/>
      <w:spacing w:before="100" w:beforeAutospacing="1" w:after="100" w:afterAutospacing="1"/>
      <w:jc w:val="left"/>
    </w:pPr>
    <w:rPr>
      <w:rFonts w:ascii="宋体" w:hAnsi="宋体" w:eastAsia="宋体" w:cs="宋体"/>
      <w:kern w:val="0"/>
      <w:sz w:val="24"/>
    </w:rPr>
  </w:style>
  <w:style w:type="paragraph" w:customStyle="1" w:styleId="81">
    <w:name w:val="TAH"/>
    <w:basedOn w:val="82"/>
    <w:link w:val="84"/>
    <w:qFormat/>
    <w:uiPriority w:val="0"/>
    <w:rPr>
      <w:b/>
    </w:rPr>
  </w:style>
  <w:style w:type="paragraph" w:customStyle="1" w:styleId="82">
    <w:name w:val="TAC"/>
    <w:basedOn w:val="1"/>
    <w:link w:val="83"/>
    <w:qFormat/>
    <w:uiPriority w:val="0"/>
    <w:pPr>
      <w:keepNext/>
      <w:keepLines/>
      <w:widowControl/>
      <w:overflowPunct w:val="0"/>
      <w:autoSpaceDE w:val="0"/>
      <w:autoSpaceDN w:val="0"/>
      <w:adjustRightInd w:val="0"/>
      <w:jc w:val="center"/>
      <w:textAlignment w:val="baseline"/>
    </w:pPr>
    <w:rPr>
      <w:rFonts w:ascii="Arial" w:hAnsi="Arial" w:eastAsia="Times New Roman"/>
      <w:kern w:val="0"/>
      <w:sz w:val="18"/>
      <w:szCs w:val="20"/>
      <w:lang w:val="en-GB" w:eastAsia="ko-KR"/>
    </w:rPr>
  </w:style>
  <w:style w:type="character" w:customStyle="1" w:styleId="83">
    <w:name w:val="TAC Char"/>
    <w:link w:val="82"/>
    <w:qFormat/>
    <w:uiPriority w:val="0"/>
    <w:rPr>
      <w:rFonts w:ascii="Arial" w:hAnsi="Arial" w:eastAsia="Times New Roman"/>
      <w:sz w:val="18"/>
      <w:lang w:val="en-GB" w:eastAsia="ko-KR"/>
    </w:rPr>
  </w:style>
  <w:style w:type="character" w:customStyle="1" w:styleId="84">
    <w:name w:val="TAH Car"/>
    <w:link w:val="81"/>
    <w:qFormat/>
    <w:uiPriority w:val="0"/>
    <w:rPr>
      <w:rFonts w:ascii="Arial" w:hAnsi="Arial" w:eastAsia="Times New Roman"/>
      <w:b/>
      <w:sz w:val="18"/>
      <w:lang w:val="en-GB" w:eastAsia="ko-KR"/>
    </w:rPr>
  </w:style>
  <w:style w:type="paragraph" w:customStyle="1" w:styleId="85">
    <w:name w:val="TH"/>
    <w:basedOn w:val="1"/>
    <w:link w:val="86"/>
    <w:qFormat/>
    <w:uiPriority w:val="0"/>
    <w:pPr>
      <w:keepNext/>
      <w:keepLines/>
      <w:widowControl/>
      <w:overflowPunct w:val="0"/>
      <w:autoSpaceDE w:val="0"/>
      <w:autoSpaceDN w:val="0"/>
      <w:adjustRightInd w:val="0"/>
      <w:spacing w:before="60" w:after="180"/>
      <w:jc w:val="center"/>
      <w:textAlignment w:val="baseline"/>
    </w:pPr>
    <w:rPr>
      <w:rFonts w:ascii="Arial" w:hAnsi="Arial" w:eastAsia="Times New Roman"/>
      <w:b/>
      <w:kern w:val="0"/>
      <w:sz w:val="20"/>
      <w:szCs w:val="20"/>
      <w:lang w:val="en-GB" w:eastAsia="ko-KR"/>
    </w:rPr>
  </w:style>
  <w:style w:type="character" w:customStyle="1" w:styleId="86">
    <w:name w:val="TH Char"/>
    <w:link w:val="85"/>
    <w:qFormat/>
    <w:uiPriority w:val="0"/>
    <w:rPr>
      <w:rFonts w:ascii="Arial" w:hAnsi="Arial" w:eastAsia="Times New Roman"/>
      <w:b/>
      <w:lang w:val="en-GB" w:eastAsia="ko-KR"/>
    </w:rPr>
  </w:style>
  <w:style w:type="paragraph" w:customStyle="1" w:styleId="87">
    <w:name w:val="EQ"/>
    <w:basedOn w:val="1"/>
    <w:next w:val="1"/>
    <w:link w:val="88"/>
    <w:qFormat/>
    <w:uiPriority w:val="0"/>
    <w:pPr>
      <w:keepLines/>
      <w:widowControl/>
      <w:tabs>
        <w:tab w:val="center" w:pos="4536"/>
        <w:tab w:val="right" w:pos="9072"/>
      </w:tabs>
      <w:overflowPunct w:val="0"/>
      <w:autoSpaceDE w:val="0"/>
      <w:autoSpaceDN w:val="0"/>
      <w:adjustRightInd w:val="0"/>
      <w:spacing w:after="180"/>
      <w:jc w:val="left"/>
      <w:textAlignment w:val="baseline"/>
    </w:pPr>
    <w:rPr>
      <w:rFonts w:eastAsia="Times New Roman"/>
      <w:kern w:val="0"/>
      <w:sz w:val="20"/>
      <w:szCs w:val="20"/>
      <w:lang w:val="en-GB" w:eastAsia="ko-KR"/>
    </w:rPr>
  </w:style>
  <w:style w:type="character" w:customStyle="1" w:styleId="88">
    <w:name w:val="EQ Char"/>
    <w:link w:val="87"/>
    <w:qFormat/>
    <w:uiPriority w:val="0"/>
    <w:rPr>
      <w:rFonts w:eastAsia="Times New Roman"/>
      <w:lang w:val="en-GB" w:eastAsia="ko-KR"/>
    </w:rPr>
  </w:style>
  <w:style w:type="paragraph" w:customStyle="1" w:styleId="89">
    <w:name w:val="U-Bullet"/>
    <w:basedOn w:val="75"/>
    <w:qFormat/>
    <w:uiPriority w:val="0"/>
    <w:pPr>
      <w:numPr>
        <w:ilvl w:val="0"/>
        <w:numId w:val="4"/>
      </w:numPr>
      <w:tabs>
        <w:tab w:val="clear" w:pos="2160"/>
      </w:tabs>
    </w:pPr>
  </w:style>
  <w:style w:type="paragraph" w:customStyle="1" w:styleId="90">
    <w:name w:val="U2-Bullet 2"/>
    <w:basedOn w:val="89"/>
    <w:qFormat/>
    <w:uiPriority w:val="0"/>
    <w:pPr>
      <w:numPr>
        <w:ilvl w:val="1"/>
      </w:numPr>
      <w:tabs>
        <w:tab w:val="left" w:pos="2160"/>
      </w:tabs>
    </w:pPr>
  </w:style>
  <w:style w:type="paragraph" w:customStyle="1" w:styleId="91">
    <w:name w:val="U3-Bullet 3"/>
    <w:basedOn w:val="90"/>
    <w:qFormat/>
    <w:uiPriority w:val="0"/>
    <w:pPr>
      <w:numPr>
        <w:ilvl w:val="2"/>
      </w:numPr>
    </w:pPr>
    <w:rPr>
      <w:rFonts w:eastAsia="MS Mincho"/>
      <w:lang w:eastAsia="ja-JP"/>
    </w:rPr>
  </w:style>
  <w:style w:type="paragraph" w:customStyle="1" w:styleId="92">
    <w:name w:val="U4-Bullet 4"/>
    <w:basedOn w:val="91"/>
    <w:qFormat/>
    <w:uiPriority w:val="0"/>
    <w:pPr>
      <w:numPr>
        <w:ilvl w:val="3"/>
      </w:numPr>
    </w:pPr>
    <w:rPr>
      <w:szCs w:val="24"/>
    </w:rPr>
  </w:style>
  <w:style w:type="paragraph" w:customStyle="1" w:styleId="93">
    <w:name w:val="TAR"/>
    <w:basedOn w:val="1"/>
    <w:qFormat/>
    <w:uiPriority w:val="0"/>
    <w:pPr>
      <w:keepNext/>
      <w:keepLines/>
      <w:widowControl/>
      <w:jc w:val="right"/>
    </w:pPr>
    <w:rPr>
      <w:rFonts w:ascii="Arial" w:hAnsi="Arial" w:eastAsiaTheme="minorEastAsia"/>
      <w:kern w:val="0"/>
      <w:sz w:val="18"/>
      <w:szCs w:val="20"/>
      <w:lang w:val="en-GB" w:eastAsia="en-US"/>
    </w:rPr>
  </w:style>
  <w:style w:type="paragraph" w:customStyle="1" w:styleId="94">
    <w:name w:val="PL"/>
    <w:link w:val="95"/>
    <w:qFormat/>
    <w:uiPriority w:val="0"/>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hAnsi="Courier New" w:eastAsia="Times New Roman" w:cs="Times New Roman"/>
      <w:sz w:val="16"/>
      <w:lang w:val="en-GB" w:eastAsia="en-GB" w:bidi="ar-SA"/>
    </w:rPr>
  </w:style>
  <w:style w:type="character" w:customStyle="1" w:styleId="95">
    <w:name w:val="PL Char"/>
    <w:link w:val="94"/>
    <w:qFormat/>
    <w:uiPriority w:val="0"/>
    <w:rPr>
      <w:rFonts w:ascii="Courier New" w:hAnsi="Courier New" w:eastAsia="Times New Roman"/>
      <w:sz w:val="16"/>
      <w:shd w:val="clear" w:color="auto" w:fill="E6E6E6"/>
      <w:lang w:val="en-GB" w:eastAsia="en-GB"/>
    </w:rPr>
  </w:style>
  <w:style w:type="paragraph" w:customStyle="1" w:styleId="96">
    <w:name w:val="TAL"/>
    <w:basedOn w:val="1"/>
    <w:link w:val="97"/>
    <w:qFormat/>
    <w:uiPriority w:val="0"/>
    <w:pPr>
      <w:keepNext/>
      <w:keepLines/>
      <w:widowControl/>
      <w:overflowPunct w:val="0"/>
      <w:autoSpaceDE w:val="0"/>
      <w:autoSpaceDN w:val="0"/>
      <w:adjustRightInd w:val="0"/>
      <w:jc w:val="left"/>
      <w:textAlignment w:val="baseline"/>
    </w:pPr>
    <w:rPr>
      <w:rFonts w:ascii="Arial" w:hAnsi="Arial" w:eastAsia="Times New Roman"/>
      <w:kern w:val="0"/>
      <w:sz w:val="18"/>
      <w:szCs w:val="20"/>
      <w:lang w:val="zh-CN"/>
    </w:rPr>
  </w:style>
  <w:style w:type="character" w:customStyle="1" w:styleId="97">
    <w:name w:val="TAL Car"/>
    <w:link w:val="96"/>
    <w:qFormat/>
    <w:uiPriority w:val="0"/>
    <w:rPr>
      <w:rFonts w:ascii="Arial" w:hAnsi="Arial" w:eastAsia="Times New Roman"/>
      <w:sz w:val="18"/>
      <w:lang w:val="zh-CN" w:eastAsia="zh-CN"/>
    </w:rPr>
  </w:style>
  <w:style w:type="character" w:styleId="98">
    <w:name w:val="Placeholder Text"/>
    <w:basedOn w:val="36"/>
    <w:semiHidden/>
    <w:qFormat/>
    <w:uiPriority w:val="99"/>
    <w:rPr>
      <w:color w:val="808080"/>
    </w:rPr>
  </w:style>
  <w:style w:type="paragraph" w:customStyle="1" w:styleId="99">
    <w:name w:val="B1"/>
    <w:basedOn w:val="1"/>
    <w:link w:val="100"/>
    <w:qFormat/>
    <w:uiPriority w:val="0"/>
    <w:pPr>
      <w:widowControl/>
      <w:spacing w:after="180"/>
      <w:ind w:left="568" w:hanging="284"/>
      <w:jc w:val="left"/>
    </w:pPr>
    <w:rPr>
      <w:rFonts w:eastAsiaTheme="minorEastAsia"/>
      <w:kern w:val="0"/>
      <w:sz w:val="20"/>
      <w:szCs w:val="20"/>
      <w:lang w:val="en-GB" w:eastAsia="en-US"/>
    </w:rPr>
  </w:style>
  <w:style w:type="character" w:customStyle="1" w:styleId="100">
    <w:name w:val="B1 (文字)"/>
    <w:link w:val="99"/>
    <w:qFormat/>
    <w:locked/>
    <w:uiPriority w:val="0"/>
    <w:rPr>
      <w:rFonts w:eastAsiaTheme="minorEastAsia"/>
      <w:lang w:val="en-GB" w:eastAsia="en-US"/>
    </w:rPr>
  </w:style>
  <w:style w:type="paragraph" w:customStyle="1" w:styleId="101">
    <w:name w:val="B2"/>
    <w:basedOn w:val="1"/>
    <w:link w:val="102"/>
    <w:qFormat/>
    <w:uiPriority w:val="99"/>
    <w:pPr>
      <w:widowControl/>
      <w:spacing w:after="180"/>
      <w:ind w:left="851" w:hanging="284"/>
      <w:jc w:val="left"/>
    </w:pPr>
    <w:rPr>
      <w:rFonts w:eastAsiaTheme="minorEastAsia"/>
      <w:kern w:val="0"/>
      <w:sz w:val="20"/>
      <w:szCs w:val="20"/>
      <w:lang w:val="zh-CN" w:eastAsia="en-US"/>
    </w:rPr>
  </w:style>
  <w:style w:type="character" w:customStyle="1" w:styleId="102">
    <w:name w:val="B2 Char"/>
    <w:link w:val="101"/>
    <w:qFormat/>
    <w:uiPriority w:val="99"/>
    <w:rPr>
      <w:rFonts w:eastAsiaTheme="minorEastAsia"/>
      <w:lang w:val="zh-CN" w:eastAsia="en-US"/>
    </w:rPr>
  </w:style>
  <w:style w:type="paragraph" w:customStyle="1" w:styleId="103">
    <w:name w:val="B3"/>
    <w:basedOn w:val="1"/>
    <w:link w:val="104"/>
    <w:qFormat/>
    <w:uiPriority w:val="0"/>
    <w:pPr>
      <w:widowControl/>
      <w:spacing w:after="180"/>
      <w:ind w:left="1135" w:hanging="284"/>
      <w:jc w:val="left"/>
    </w:pPr>
    <w:rPr>
      <w:rFonts w:eastAsiaTheme="minorEastAsia"/>
      <w:kern w:val="0"/>
      <w:sz w:val="20"/>
      <w:szCs w:val="20"/>
      <w:lang w:val="zh-CN" w:eastAsia="en-US"/>
    </w:rPr>
  </w:style>
  <w:style w:type="character" w:customStyle="1" w:styleId="104">
    <w:name w:val="B3 Char"/>
    <w:link w:val="103"/>
    <w:qFormat/>
    <w:uiPriority w:val="0"/>
    <w:rPr>
      <w:rFonts w:eastAsiaTheme="minorEastAsia"/>
      <w:lang w:val="zh-CN" w:eastAsia="en-US"/>
    </w:rPr>
  </w:style>
  <w:style w:type="paragraph" w:customStyle="1" w:styleId="105">
    <w:name w:val="TAN"/>
    <w:basedOn w:val="1"/>
    <w:link w:val="106"/>
    <w:qFormat/>
    <w:uiPriority w:val="0"/>
    <w:pPr>
      <w:keepNext/>
      <w:keepLines/>
      <w:widowControl/>
      <w:overflowPunct w:val="0"/>
      <w:autoSpaceDE w:val="0"/>
      <w:autoSpaceDN w:val="0"/>
      <w:adjustRightInd w:val="0"/>
      <w:ind w:left="851" w:hanging="851"/>
      <w:jc w:val="left"/>
      <w:textAlignment w:val="baseline"/>
    </w:pPr>
    <w:rPr>
      <w:rFonts w:ascii="Arial" w:hAnsi="Arial" w:eastAsia="Times New Roman"/>
      <w:kern w:val="0"/>
      <w:sz w:val="18"/>
      <w:szCs w:val="20"/>
      <w:lang w:val="en-GB" w:eastAsia="ko-KR"/>
    </w:rPr>
  </w:style>
  <w:style w:type="character" w:customStyle="1" w:styleId="106">
    <w:name w:val="TAN Char"/>
    <w:link w:val="105"/>
    <w:qFormat/>
    <w:uiPriority w:val="0"/>
    <w:rPr>
      <w:rFonts w:ascii="Arial" w:hAnsi="Arial" w:eastAsia="Times New Roman"/>
      <w:sz w:val="18"/>
      <w:lang w:val="en-GB" w:eastAsia="ko-KR"/>
    </w:rPr>
  </w:style>
  <w:style w:type="character" w:customStyle="1" w:styleId="107">
    <w:name w:val="high-light-bg4"/>
    <w:basedOn w:val="36"/>
    <w:qFormat/>
    <w:uiPriority w:val="0"/>
  </w:style>
  <w:style w:type="paragraph" w:customStyle="1" w:styleId="108">
    <w:name w:val="字母编号列项（一级）"/>
    <w:qFormat/>
    <w:uiPriority w:val="0"/>
    <w:pPr>
      <w:spacing w:before="53" w:afterLines="5"/>
      <w:jc w:val="both"/>
    </w:pPr>
    <w:rPr>
      <w:rFonts w:ascii="宋体" w:hAnsi="Times New Roman" w:eastAsia="宋体" w:cs="Times New Roman"/>
      <w:sz w:val="21"/>
      <w:lang w:val="en-US" w:eastAsia="zh-CN" w:bidi="ar-SA"/>
    </w:rPr>
  </w:style>
  <w:style w:type="character" w:customStyle="1" w:styleId="109">
    <w:name w:val="批注文字 字符"/>
    <w:basedOn w:val="36"/>
    <w:link w:val="14"/>
    <w:qFormat/>
    <w:uiPriority w:val="0"/>
    <w:rPr>
      <w:rFonts w:eastAsia="仿宋_GB2312"/>
      <w:kern w:val="2"/>
      <w:sz w:val="21"/>
      <w:szCs w:val="24"/>
    </w:rPr>
  </w:style>
  <w:style w:type="character" w:customStyle="1" w:styleId="110">
    <w:name w:val="批注主题 字符"/>
    <w:basedOn w:val="109"/>
    <w:link w:val="32"/>
    <w:semiHidden/>
    <w:qFormat/>
    <w:uiPriority w:val="0"/>
    <w:rPr>
      <w:rFonts w:eastAsia="仿宋_GB2312"/>
      <w:b/>
      <w:bCs/>
      <w:kern w:val="2"/>
      <w:sz w:val="21"/>
      <w:szCs w:val="24"/>
    </w:rPr>
  </w:style>
  <w:style w:type="paragraph" w:customStyle="1" w:styleId="111">
    <w:name w:val="修订1"/>
    <w:hidden/>
    <w:semiHidden/>
    <w:qFormat/>
    <w:uiPriority w:val="99"/>
    <w:rPr>
      <w:rFonts w:ascii="Times New Roman" w:hAnsi="Times New Roman" w:eastAsia="仿宋_GB2312" w:cs="Times New Roman"/>
      <w:kern w:val="2"/>
      <w:sz w:val="21"/>
      <w:szCs w:val="24"/>
      <w:lang w:val="en-US" w:eastAsia="zh-CN" w:bidi="ar-SA"/>
    </w:rPr>
  </w:style>
  <w:style w:type="character" w:customStyle="1" w:styleId="112">
    <w:name w:val="未处理的提及1"/>
    <w:basedOn w:val="36"/>
    <w:semiHidden/>
    <w:unhideWhenUsed/>
    <w:qFormat/>
    <w:uiPriority w:val="99"/>
    <w:rPr>
      <w:color w:val="605E5C"/>
      <w:shd w:val="clear" w:color="auto" w:fill="E1DFDD"/>
    </w:rPr>
  </w:style>
  <w:style w:type="character" w:customStyle="1" w:styleId="113">
    <w:name w:val="Unresolved Mention"/>
    <w:basedOn w:val="36"/>
    <w:semiHidden/>
    <w:unhideWhenUsed/>
    <w:qFormat/>
    <w:uiPriority w:val="99"/>
    <w:rPr>
      <w:color w:val="605E5C"/>
      <w:shd w:val="clear" w:color="auto" w:fill="E1DFDD"/>
    </w:rPr>
  </w:style>
  <w:style w:type="paragraph" w:customStyle="1" w:styleId="114">
    <w:name w:val="附录标识"/>
    <w:basedOn w:val="74"/>
    <w:qFormat/>
    <w:uiPriority w:val="0"/>
    <w:pPr>
      <w:numPr>
        <w:ilvl w:val="0"/>
        <w:numId w:val="5"/>
      </w:numPr>
      <w:tabs>
        <w:tab w:val="left" w:pos="6405"/>
      </w:tabs>
      <w:spacing w:after="200"/>
    </w:pPr>
    <w:rPr>
      <w:sz w:val="21"/>
    </w:rPr>
  </w:style>
  <w:style w:type="paragraph" w:customStyle="1" w:styleId="115">
    <w:name w:val="附录章标题"/>
    <w:next w:val="78"/>
    <w:qFormat/>
    <w:uiPriority w:val="0"/>
    <w:pPr>
      <w:numPr>
        <w:ilvl w:val="1"/>
        <w:numId w:val="5"/>
      </w:numPr>
      <w:wordWrap w:val="0"/>
      <w:overflowPunct w:val="0"/>
      <w:autoSpaceDE w:val="0"/>
      <w:spacing w:beforeLines="50" w:afterLines="50"/>
      <w:jc w:val="both"/>
      <w:textAlignment w:val="baseline"/>
      <w:outlineLvl w:val="1"/>
    </w:pPr>
    <w:rPr>
      <w:rFonts w:ascii="黑体" w:hAnsi="Times New Roman" w:eastAsia="黑体" w:cs="Times New Roman"/>
      <w:kern w:val="21"/>
      <w:sz w:val="21"/>
      <w:lang w:val="en-US" w:eastAsia="zh-CN" w:bidi="ar-SA"/>
    </w:rPr>
  </w:style>
  <w:style w:type="paragraph" w:customStyle="1" w:styleId="116">
    <w:name w:val="附录一级条标题"/>
    <w:basedOn w:val="115"/>
    <w:next w:val="78"/>
    <w:qFormat/>
    <w:uiPriority w:val="0"/>
    <w:pPr>
      <w:numPr>
        <w:ilvl w:val="2"/>
      </w:numPr>
      <w:autoSpaceDN w:val="0"/>
      <w:spacing w:beforeLines="0" w:afterLines="0"/>
      <w:outlineLvl w:val="2"/>
    </w:pPr>
  </w:style>
  <w:style w:type="paragraph" w:customStyle="1" w:styleId="117">
    <w:name w:val="附录二级条标题"/>
    <w:basedOn w:val="116"/>
    <w:next w:val="78"/>
    <w:qFormat/>
    <w:uiPriority w:val="0"/>
    <w:pPr>
      <w:numPr>
        <w:ilvl w:val="3"/>
      </w:numPr>
      <w:outlineLvl w:val="3"/>
    </w:pPr>
  </w:style>
  <w:style w:type="paragraph" w:customStyle="1" w:styleId="118">
    <w:name w:val="附录三级条标题"/>
    <w:basedOn w:val="117"/>
    <w:next w:val="78"/>
    <w:qFormat/>
    <w:uiPriority w:val="0"/>
    <w:pPr>
      <w:numPr>
        <w:ilvl w:val="4"/>
      </w:numPr>
      <w:outlineLvl w:val="4"/>
    </w:pPr>
  </w:style>
  <w:style w:type="paragraph" w:customStyle="1" w:styleId="119">
    <w:name w:val="附录四级条标题"/>
    <w:basedOn w:val="118"/>
    <w:next w:val="78"/>
    <w:qFormat/>
    <w:uiPriority w:val="0"/>
    <w:pPr>
      <w:numPr>
        <w:ilvl w:val="5"/>
      </w:numPr>
      <w:outlineLvl w:val="5"/>
    </w:pPr>
  </w:style>
  <w:style w:type="paragraph" w:customStyle="1" w:styleId="120">
    <w:name w:val="附录五级条标题"/>
    <w:basedOn w:val="119"/>
    <w:next w:val="78"/>
    <w:qFormat/>
    <w:uiPriority w:val="0"/>
    <w:pPr>
      <w:numPr>
        <w:ilvl w:val="6"/>
      </w:numPr>
      <w:outlineLvl w:val="6"/>
    </w:pPr>
  </w:style>
  <w:style w:type="character" w:customStyle="1" w:styleId="121">
    <w:name w:val="文档正文 Char"/>
    <w:link w:val="41"/>
    <w:qFormat/>
    <w:locked/>
    <w:uiPriority w:val="0"/>
    <w:rPr>
      <w:rFonts w:eastAsia="仿宋_GB2312"/>
      <w:sz w:val="21"/>
    </w:rPr>
  </w:style>
  <w:style w:type="paragraph" w:customStyle="1" w:styleId="122">
    <w:name w:val="其他标准标志"/>
    <w:basedOn w:val="1"/>
    <w:qFormat/>
    <w:uiPriority w:val="0"/>
    <w:pPr>
      <w:framePr w:w="6101" w:h="1389" w:hRule="exact" w:hSpace="181" w:vSpace="181" w:wrap="around" w:vAnchor="page" w:hAnchor="page" w:x="4673" w:y="942" w:anchorLock="1"/>
      <w:widowControl/>
      <w:shd w:val="solid" w:color="FFFFFF" w:fill="FFFFFF"/>
      <w:spacing w:line="0" w:lineRule="atLeast"/>
      <w:jc w:val="right"/>
    </w:pPr>
    <w:rPr>
      <w:rFonts w:eastAsia="宋体"/>
      <w:b/>
      <w:w w:val="130"/>
      <w:kern w:val="0"/>
      <w:sz w:val="96"/>
      <w:szCs w:val="96"/>
    </w:rPr>
  </w:style>
  <w:style w:type="paragraph" w:customStyle="1" w:styleId="123">
    <w:name w:val="其他标准称谓"/>
    <w:next w:val="1"/>
    <w:qFormat/>
    <w:uiPriority w:val="0"/>
    <w:pPr>
      <w:framePr w:hSpace="181" w:vSpace="181" w:wrap="around" w:vAnchor="page" w:hAnchor="page" w:x="1419" w:y="2286" w:anchorLock="1"/>
      <w:spacing w:line="0" w:lineRule="atLeast"/>
      <w:jc w:val="distribute"/>
    </w:pPr>
    <w:rPr>
      <w:rFonts w:ascii="黑体" w:hAnsi="宋体" w:eastAsia="黑体" w:cs="Times New Roman"/>
      <w:spacing w:val="-40"/>
      <w:sz w:val="48"/>
      <w:szCs w:val="52"/>
      <w:lang w:val="en-US" w:eastAsia="zh-CN" w:bidi="ar-SA"/>
    </w:rPr>
  </w:style>
  <w:style w:type="paragraph" w:customStyle="1" w:styleId="124">
    <w:name w:val="封面标准号2"/>
    <w:qFormat/>
    <w:uiPriority w:val="0"/>
    <w:pPr>
      <w:framePr w:w="9140" w:h="1242" w:hRule="exact" w:hSpace="284" w:wrap="around" w:vAnchor="page" w:hAnchor="page" w:x="1645" w:y="2910" w:anchorLock="1"/>
      <w:spacing w:before="357" w:line="280" w:lineRule="exact"/>
      <w:jc w:val="right"/>
    </w:pPr>
    <w:rPr>
      <w:rFonts w:ascii="黑体" w:hAnsi="Times New Roman" w:eastAsia="黑体" w:cs="Times New Roman"/>
      <w:sz w:val="28"/>
      <w:szCs w:val="28"/>
      <w:lang w:val="en-US" w:eastAsia="zh-CN" w:bidi="ar-SA"/>
    </w:rPr>
  </w:style>
  <w:style w:type="paragraph" w:customStyle="1" w:styleId="125">
    <w:name w:val="封面标准名称"/>
    <w:qFormat/>
    <w:uiPriority w:val="0"/>
    <w:pPr>
      <w:framePr w:w="9639" w:h="6917" w:hRule="exact" w:wrap="around" w:vAnchor="page" w:hAnchor="page" w:xAlign="center" w:y="6408"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126">
    <w:name w:val="封面标准英文名称"/>
    <w:basedOn w:val="125"/>
    <w:qFormat/>
    <w:uiPriority w:val="99"/>
    <w:pPr>
      <w:framePr w:wrap="around"/>
      <w:spacing w:before="370" w:line="400" w:lineRule="exact"/>
    </w:pPr>
    <w:rPr>
      <w:rFonts w:ascii="Times New Roman"/>
      <w:sz w:val="28"/>
      <w:szCs w:val="28"/>
    </w:rPr>
  </w:style>
  <w:style w:type="paragraph" w:customStyle="1" w:styleId="127">
    <w:name w:val="封面标准文稿编辑信息"/>
    <w:basedOn w:val="1"/>
    <w:qFormat/>
    <w:uiPriority w:val="0"/>
    <w:pPr>
      <w:framePr w:w="9639" w:h="6917" w:hRule="exact" w:wrap="around" w:vAnchor="page" w:hAnchor="page" w:xAlign="center" w:y="6408" w:anchorLock="1"/>
      <w:spacing w:before="180" w:after="160" w:line="180" w:lineRule="exact"/>
      <w:jc w:val="center"/>
      <w:textAlignment w:val="center"/>
    </w:pPr>
    <w:rPr>
      <w:rFonts w:ascii="宋体" w:eastAsia="宋体"/>
      <w:kern w:val="0"/>
      <w:szCs w:val="28"/>
    </w:rPr>
  </w:style>
  <w:style w:type="paragraph" w:customStyle="1" w:styleId="128">
    <w:name w:val="图表脚注说明"/>
    <w:basedOn w:val="1"/>
    <w:qFormat/>
    <w:uiPriority w:val="0"/>
    <w:pPr>
      <w:numPr>
        <w:ilvl w:val="0"/>
        <w:numId w:val="6"/>
      </w:numPr>
    </w:pPr>
    <w:rPr>
      <w:rFonts w:ascii="宋体" w:eastAsia="宋体"/>
      <w:sz w:val="18"/>
      <w:szCs w:val="18"/>
    </w:rPr>
  </w:style>
  <w:style w:type="paragraph" w:customStyle="1" w:styleId="129">
    <w:name w:val="其他发布日期"/>
    <w:basedOn w:val="1"/>
    <w:qFormat/>
    <w:uiPriority w:val="0"/>
    <w:pPr>
      <w:framePr w:w="3997" w:h="471" w:hRule="exact" w:vSpace="181" w:wrap="around" w:vAnchor="page" w:hAnchor="text" w:x="1419" w:y="14097" w:anchorLock="1"/>
      <w:widowControl/>
      <w:jc w:val="left"/>
    </w:pPr>
    <w:rPr>
      <w:rFonts w:eastAsia="黑体"/>
      <w:kern w:val="0"/>
      <w:sz w:val="28"/>
      <w:szCs w:val="20"/>
    </w:rPr>
  </w:style>
  <w:style w:type="paragraph" w:customStyle="1" w:styleId="130">
    <w:name w:val="其他实施日期"/>
    <w:basedOn w:val="1"/>
    <w:qFormat/>
    <w:uiPriority w:val="0"/>
    <w:pPr>
      <w:framePr w:w="3997" w:h="471" w:hRule="exact" w:vSpace="181" w:wrap="around" w:vAnchor="page" w:hAnchor="text" w:x="7089" w:y="14097" w:anchorLock="1"/>
      <w:widowControl/>
      <w:jc w:val="right"/>
    </w:pPr>
    <w:rPr>
      <w:rFonts w:eastAsia="黑体"/>
      <w:kern w:val="0"/>
      <w:sz w:val="28"/>
      <w:szCs w:val="20"/>
    </w:rPr>
  </w:style>
  <w:style w:type="character" w:customStyle="1" w:styleId="131">
    <w:name w:val="发布"/>
    <w:qFormat/>
    <w:uiPriority w:val="0"/>
    <w:rPr>
      <w:rFonts w:ascii="黑体" w:eastAsia="黑体"/>
      <w:spacing w:val="85"/>
      <w:w w:val="100"/>
      <w:position w:val="3"/>
      <w:sz w:val="28"/>
      <w:szCs w:val="28"/>
    </w:rPr>
  </w:style>
  <w:style w:type="paragraph" w:customStyle="1" w:styleId="132">
    <w:name w:val="其他发布部门"/>
    <w:basedOn w:val="133"/>
    <w:qFormat/>
    <w:uiPriority w:val="0"/>
    <w:pPr>
      <w:framePr w:w="7938" w:h="1134" w:hRule="exact" w:hSpace="125" w:vSpace="181" w:wrap="around" w:vAnchor="page" w:hAnchor="page" w:x="2150" w:y="15310"/>
      <w:widowControl/>
      <w:spacing w:line="0" w:lineRule="atLeast"/>
      <w:jc w:val="center"/>
    </w:pPr>
    <w:rPr>
      <w:rFonts w:ascii="黑体" w:eastAsia="黑体"/>
      <w:spacing w:val="20"/>
      <w:w w:val="135"/>
      <w:kern w:val="0"/>
      <w:sz w:val="28"/>
      <w:szCs w:val="20"/>
    </w:rPr>
  </w:style>
  <w:style w:type="paragraph" w:customStyle="1" w:styleId="133">
    <w:name w:val="发布部门"/>
    <w:next w:val="78"/>
    <w:qFormat/>
    <w:uiPriority w:val="0"/>
    <w:pPr>
      <w:framePr w:w="7433" w:h="585" w:hRule="exact" w:hSpace="180" w:vSpace="180" w:wrap="around" w:vAnchor="margin" w:hAnchor="margin" w:xAlign="center" w:y="14401" w:anchorLock="1"/>
      <w:jc w:val="center"/>
    </w:pPr>
    <w:rPr>
      <w:rFonts w:ascii="宋体" w:hAnsi="Times New Roman" w:eastAsia="宋体" w:cs="Times New Roman"/>
      <w:b/>
      <w:spacing w:val="20"/>
      <w:w w:val="135"/>
      <w:sz w:val="36"/>
      <w:lang w:val="en-US" w:eastAsia="zh-CN" w:bidi="ar-SA"/>
    </w:rPr>
  </w:style>
  <w:style w:type="paragraph" w:customStyle="1" w:styleId="134">
    <w:name w:val="目次、标准名称标题"/>
    <w:basedOn w:val="1"/>
    <w:next w:val="78"/>
    <w:qFormat/>
    <w:uiPriority w:val="0"/>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135">
    <w:name w:val="一级条标题"/>
    <w:next w:val="78"/>
    <w:link w:val="142"/>
    <w:qFormat/>
    <w:uiPriority w:val="0"/>
    <w:pPr>
      <w:numPr>
        <w:ilvl w:val="1"/>
        <w:numId w:val="7"/>
      </w:numPr>
      <w:spacing w:beforeLines="50" w:afterLines="50"/>
      <w:outlineLvl w:val="2"/>
    </w:pPr>
    <w:rPr>
      <w:rFonts w:ascii="黑体" w:hAnsi="Times New Roman" w:eastAsia="黑体" w:cs="Times New Roman"/>
      <w:sz w:val="21"/>
      <w:szCs w:val="21"/>
      <w:lang w:val="en-US" w:eastAsia="zh-CN" w:bidi="ar-SA"/>
    </w:rPr>
  </w:style>
  <w:style w:type="paragraph" w:customStyle="1" w:styleId="136">
    <w:name w:val="章标题"/>
    <w:next w:val="78"/>
    <w:qFormat/>
    <w:uiPriority w:val="0"/>
    <w:pPr>
      <w:numPr>
        <w:ilvl w:val="0"/>
        <w:numId w:val="7"/>
      </w:numPr>
      <w:spacing w:beforeLines="100" w:afterLines="100"/>
      <w:jc w:val="both"/>
      <w:outlineLvl w:val="1"/>
    </w:pPr>
    <w:rPr>
      <w:rFonts w:ascii="黑体" w:hAnsi="Times New Roman" w:eastAsia="黑体" w:cs="Times New Roman"/>
      <w:sz w:val="21"/>
      <w:lang w:val="en-US" w:eastAsia="zh-CN" w:bidi="ar-SA"/>
    </w:rPr>
  </w:style>
  <w:style w:type="paragraph" w:customStyle="1" w:styleId="137">
    <w:name w:val="二级条标题"/>
    <w:basedOn w:val="135"/>
    <w:next w:val="78"/>
    <w:qFormat/>
    <w:uiPriority w:val="0"/>
    <w:pPr>
      <w:numPr>
        <w:ilvl w:val="2"/>
      </w:numPr>
      <w:spacing w:before="50" w:after="50"/>
      <w:outlineLvl w:val="3"/>
    </w:pPr>
    <w:rPr>
      <w:lang w:val="zh-CN"/>
    </w:rPr>
  </w:style>
  <w:style w:type="paragraph" w:customStyle="1" w:styleId="138">
    <w:name w:val="三级条标题"/>
    <w:basedOn w:val="137"/>
    <w:next w:val="78"/>
    <w:qFormat/>
    <w:uiPriority w:val="0"/>
    <w:pPr>
      <w:numPr>
        <w:ilvl w:val="3"/>
      </w:numPr>
      <w:outlineLvl w:val="4"/>
    </w:pPr>
  </w:style>
  <w:style w:type="paragraph" w:customStyle="1" w:styleId="139">
    <w:name w:val="5级"/>
    <w:basedOn w:val="1"/>
    <w:qFormat/>
    <w:uiPriority w:val="0"/>
    <w:pPr>
      <w:widowControl/>
      <w:numPr>
        <w:ilvl w:val="4"/>
        <w:numId w:val="7"/>
      </w:numPr>
      <w:spacing w:before="156" w:beforeLines="50" w:after="156" w:afterLines="50"/>
      <w:jc w:val="left"/>
      <w:outlineLvl w:val="5"/>
    </w:pPr>
    <w:rPr>
      <w:rFonts w:ascii="黑体" w:eastAsia="黑体"/>
      <w:kern w:val="0"/>
      <w:szCs w:val="21"/>
      <w:lang w:val="zh-CN"/>
    </w:rPr>
  </w:style>
  <w:style w:type="paragraph" w:customStyle="1" w:styleId="140">
    <w:name w:val="6级"/>
    <w:basedOn w:val="139"/>
    <w:qFormat/>
    <w:uiPriority w:val="0"/>
    <w:pPr>
      <w:numPr>
        <w:ilvl w:val="5"/>
      </w:numPr>
      <w:outlineLvl w:val="6"/>
    </w:pPr>
  </w:style>
  <w:style w:type="paragraph" w:customStyle="1" w:styleId="141">
    <w:name w:val="7级"/>
    <w:basedOn w:val="140"/>
    <w:qFormat/>
    <w:uiPriority w:val="0"/>
    <w:pPr>
      <w:numPr>
        <w:ilvl w:val="6"/>
      </w:numPr>
      <w:outlineLvl w:val="7"/>
    </w:pPr>
  </w:style>
  <w:style w:type="character" w:customStyle="1" w:styleId="142">
    <w:name w:val="一级条标题 Char"/>
    <w:link w:val="135"/>
    <w:qFormat/>
    <w:uiPriority w:val="0"/>
    <w:rPr>
      <w:rFonts w:ascii="黑体" w:hAnsi="Times New Roman" w:eastAsia="黑体" w:cs="Times New Roman"/>
      <w:sz w:val="21"/>
      <w:szCs w:val="21"/>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1.w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CU</Company>
  <Pages>89</Pages>
  <Words>12773</Words>
  <Characters>72811</Characters>
  <Lines>606</Lines>
  <Paragraphs>170</Paragraphs>
  <TotalTime>0</TotalTime>
  <ScaleCrop>false</ScaleCrop>
  <LinksUpToDate>false</LinksUpToDate>
  <CharactersWithSpaces>85414</CharactersWithSpaces>
  <Application>WPS Office_11.8.2.11716_F1E327BC-269C-435d-A152-05C5408002CA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2022-11-02T15:41:00Z</dcterms:created>
  <dc:creator>Eric Wang</dc:creator>
  <cp:lastModifiedBy>王东洋</cp:lastModifiedBy>
  <cp:lastPrinted>2019-09-10T09:29:00Z</cp:lastPrinted>
  <dcterms:modified xsi:type="dcterms:W3CDTF">2022-12-26T09:22:59Z</dcterms:modified>
  <dc:title>基础篇</dc:title>
  <cp:revision>128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2052-11.8.2.11716</vt:lpwstr>
  </property>
  <property fmtid="{D5CDD505-2E9C-101B-9397-08002B2CF9AE}" pid="3" name="ICV">
    <vt:lpwstr>047DBD96F7CD4A5895DC7ABD2219509E</vt:lpwstr>
  </property>
</Properties>
</file>