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6"/>
        <w:framePr w:wrap="around"/>
      </w:pPr>
      <w:r>
        <w:t>Q</w:t>
      </w:r>
      <w:r>
        <w:rPr>
          <w:rFonts w:hint="eastAsia"/>
        </w:rPr>
        <w:t>B</w:t>
      </w:r>
      <w:r>
        <w:t>/</w:t>
      </w:r>
      <w:r>
        <w:rPr>
          <w:rFonts w:hint="eastAsia"/>
        </w:rPr>
        <w:t>CU</w:t>
      </w:r>
      <w:r>
        <w:t xml:space="preserve"> </w:t>
      </w:r>
    </w:p>
    <w:p>
      <w:pPr>
        <w:rPr>
          <w:sz w:val="21"/>
          <w:szCs w:val="22"/>
        </w:rPr>
      </w:pPr>
    </w:p>
    <w:p>
      <w:pPr>
        <w:pStyle w:val="87"/>
        <w:framePr w:wrap="around"/>
        <w:rPr>
          <w:rFonts w:ascii="Times New Roman" w:hAnsi="Times New Roman"/>
          <w:sz w:val="52"/>
        </w:rPr>
      </w:pPr>
      <w:r>
        <w:rPr>
          <w:rFonts w:hint="eastAsia"/>
          <w:sz w:val="52"/>
        </w:rPr>
        <w:t>中国联通公司</w:t>
      </w:r>
      <w:r>
        <w:rPr>
          <w:sz w:val="52"/>
        </w:rPr>
        <w:t>企业标</w:t>
      </w:r>
      <w:r>
        <w:rPr>
          <w:rFonts w:ascii="Times New Roman" w:hAnsi="Times New Roman"/>
          <w:sz w:val="52"/>
        </w:rPr>
        <w:t>准</w:t>
      </w:r>
    </w:p>
    <w:p>
      <w:pPr>
        <w:rPr>
          <w:sz w:val="21"/>
          <w:szCs w:val="22"/>
        </w:rPr>
      </w:pPr>
      <w:r>
        <w:rPr>
          <w:sz w:val="21"/>
          <w:szCs w:val="22"/>
        </w:rPr>
        <mc:AlternateContent>
          <mc:Choice Requires="wps">
            <w:drawing>
              <wp:anchor distT="0" distB="0" distL="114300" distR="114300" simplePos="0" relativeHeight="251660288" behindDoc="0" locked="0" layoutInCell="1" allowOverlap="1">
                <wp:simplePos x="0" y="0"/>
                <wp:positionH relativeFrom="column">
                  <wp:posOffset>-241300</wp:posOffset>
                </wp:positionH>
                <wp:positionV relativeFrom="paragraph">
                  <wp:posOffset>1363345</wp:posOffset>
                </wp:positionV>
                <wp:extent cx="6120130" cy="0"/>
                <wp:effectExtent l="0" t="0" r="13970" b="0"/>
                <wp:wrapNone/>
                <wp:docPr id="1224" name="Line 1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19pt;margin-top:107.35pt;height:0pt;width:481.9pt;z-index:251660288;mso-width-relative:page;mso-height-relative:page;" filled="f" stroked="t" coordsize="21600,21600" o:gfxdata="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tD/N9gAAAALAQAADwAAAAAAAAABACAAAAAiAAAAZHJz&#10;L2Rvd25yZXYueG1sUEsBAhQAFAAAAAgAh07iQP09tQLLAQAAowMAAA4AAAAAAAAAAQAgAAAAJwEA&#10;AGRycy9lMm9Eb2MueG1sUEsFBgAAAAAGAAYAWQEAAGQFAAAAAA==&#10;">
                <v:fill on="f" focussize="0,0"/>
                <v:stroke color="#000000" joinstyle="round"/>
                <v:imagedata o:title=""/>
                <o:lock v:ext="edit" aspectratio="f"/>
              </v:line>
            </w:pict>
          </mc:Fallback>
        </mc:AlternateContent>
      </w:r>
    </w:p>
    <w:p>
      <w:pPr>
        <w:pStyle w:val="88"/>
        <w:framePr w:wrap="around" w:x="1727" w:y="2881"/>
      </w:pPr>
      <w:r>
        <w:rPr>
          <w:rFonts w:hint="eastAsia"/>
        </w:rPr>
        <w:t>QB/CU X13-2022-XXXX</w:t>
      </w:r>
    </w:p>
    <w:p>
      <w:pPr>
        <w:rPr>
          <w:sz w:val="21"/>
          <w:szCs w:val="22"/>
        </w:rPr>
      </w:pPr>
    </w:p>
    <w:p>
      <w:pPr>
        <w:rPr>
          <w:sz w:val="21"/>
          <w:szCs w:val="22"/>
        </w:rPr>
      </w:pPr>
    </w:p>
    <w:p>
      <w:pPr>
        <w:rPr>
          <w:sz w:val="21"/>
          <w:szCs w:val="22"/>
        </w:rPr>
      </w:pPr>
    </w:p>
    <w:p>
      <w:pPr>
        <w:pStyle w:val="90"/>
        <w:framePr w:wrap="around" w:x="1493" w:y="4272"/>
        <w:rPr>
          <w:rFonts w:hint="eastAsia" w:cs="Times New Roman" w:hAnsiTheme="minorHAnsi"/>
          <w:kern w:val="2"/>
          <w:szCs w:val="24"/>
        </w:rPr>
      </w:pPr>
      <w:r>
        <w:rPr>
          <w:rFonts w:hint="eastAsia" w:cs="Times New Roman" w:hAnsiTheme="minorHAnsi"/>
          <w:kern w:val="2"/>
          <w:szCs w:val="24"/>
        </w:rPr>
        <w:t>中国联通5G NR数字蜂窝移动通信网社会化基站设备网管南向接口数据模型测试规范</w:t>
      </w:r>
    </w:p>
    <w:tbl>
      <w:tblPr>
        <w:tblStyle w:val="22"/>
        <w:tblW w:w="0" w:type="auto"/>
        <w:tblInd w:w="0" w:type="dxa"/>
        <w:tblLayout w:type="autofit"/>
        <w:tblCellMar>
          <w:top w:w="0" w:type="dxa"/>
          <w:left w:w="108" w:type="dxa"/>
          <w:bottom w:w="0" w:type="dxa"/>
          <w:right w:w="108" w:type="dxa"/>
        </w:tblCellMar>
      </w:tblPr>
      <w:tblGrid>
        <w:gridCol w:w="9855"/>
      </w:tblGrid>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91"/>
              <w:framePr w:wrap="around" w:x="1493" w:y="4272"/>
              <w:widowControl w:val="0"/>
              <w:spacing w:line="240" w:lineRule="auto"/>
              <w:jc w:val="center"/>
              <w:rPr>
                <w:rFonts w:ascii="黑体" w:hAnsi="黑体"/>
                <w:kern w:val="2"/>
                <w:sz w:val="52"/>
                <w:szCs w:val="52"/>
              </w:rPr>
            </w:pPr>
            <w:r>
              <w:rPr>
                <w:rFonts w:hint="eastAsia" w:ascii="黑体" w:hAnsi="黑体" w:eastAsia="黑体" w:cs="Times New Roman"/>
                <w:kern w:val="2"/>
                <w:szCs w:val="28"/>
                <w:lang w:val="en-US" w:eastAsia="zh-CN" w:bidi="ar-SA"/>
              </w:rPr>
              <w:t xml:space="preserve">China Unicom 5G NR Digital Cellular Mobile Communication Network Test Specification of </w:t>
            </w:r>
            <w:r>
              <w:rPr>
                <w:rFonts w:hint="eastAsia" w:ascii="黑体" w:hAnsi="黑体" w:eastAsia="黑体" w:cs="Times New Roman"/>
                <w:kern w:val="2"/>
                <w:szCs w:val="28"/>
                <w:lang w:val="en-US" w:eastAsia="zh-CN" w:bidi="ar-SA"/>
              </w:rPr>
              <w:t>Southbound Interface Data Model for Micro Base Station＇s Manageme</w:t>
            </w:r>
            <w:bookmarkStart w:id="28" w:name="_GoBack"/>
            <w:bookmarkEnd w:id="28"/>
            <w:r>
              <w:rPr>
                <w:rFonts w:hint="eastAsia" w:ascii="黑体" w:hAnsi="黑体" w:eastAsia="黑体" w:cs="Times New Roman"/>
                <w:kern w:val="2"/>
                <w:szCs w:val="28"/>
                <w:lang w:val="en-US" w:eastAsia="zh-CN" w:bidi="ar-SA"/>
              </w:rPr>
              <w:t>nt System</w:t>
            </w:r>
          </w:p>
        </w:tc>
      </w:tr>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92"/>
              <w:framePr w:wrap="around" w:x="1493" w:y="4272"/>
              <w:ind w:left="363"/>
              <w:rPr>
                <w:kern w:val="2"/>
                <w:sz w:val="52"/>
                <w:szCs w:val="52"/>
              </w:rPr>
            </w:pPr>
            <w:r>
              <w:rPr>
                <w:rFonts w:hint="eastAsia" w:ascii="黑体" w:hAnsi="黑体" w:eastAsia="黑体" w:cs="Times New Roman"/>
                <w:kern w:val="2"/>
                <w:sz w:val="28"/>
                <w:szCs w:val="28"/>
                <w:lang w:val="en-US" w:eastAsia="zh-CN" w:bidi="ar-SA"/>
              </w:rPr>
              <w:t>(V2.0)</w:t>
            </w:r>
          </w:p>
        </w:tc>
      </w:tr>
    </w:tbl>
    <w:p>
      <w:pPr>
        <w:rPr>
          <w:sz w:val="21"/>
          <w:szCs w:val="22"/>
        </w:rPr>
      </w:pPr>
    </w:p>
    <w:p>
      <w:pPr>
        <w:rPr>
          <w:sz w:val="21"/>
          <w:szCs w:val="22"/>
        </w:rPr>
      </w:pPr>
    </w:p>
    <w:p>
      <w:pPr>
        <w:rPr>
          <w:sz w:val="21"/>
          <w:szCs w:val="22"/>
        </w:rPr>
      </w:pPr>
    </w:p>
    <w:p>
      <w:pPr>
        <w:rPr>
          <w:sz w:val="21"/>
          <w:szCs w:val="22"/>
        </w:rPr>
      </w:pPr>
    </w:p>
    <w:p>
      <w:pPr>
        <w:rPr>
          <w:sz w:val="21"/>
          <w:szCs w:val="22"/>
        </w:rPr>
      </w:pPr>
    </w:p>
    <w:p>
      <w:pPr>
        <w:pStyle w:val="93"/>
        <w:framePr w:wrap="around" w:hAnchor="page" w:x="1424" w:y="14117"/>
      </w:pPr>
      <w:r>
        <w:rPr>
          <w:rFonts w:hint="eastAsia" w:ascii="黑体"/>
        </w:rPr>
        <w:t>202</w:t>
      </w:r>
      <w:r>
        <w:rPr>
          <w:rFonts w:hint="eastAsia" w:ascii="黑体"/>
          <w:lang w:val="en-US" w:eastAsia="zh-CN"/>
        </w:rPr>
        <w:t>2</w:t>
      </w:r>
      <w:r>
        <w:rPr>
          <w:rFonts w:ascii="黑体"/>
        </w:rPr>
        <w:t>-</w:t>
      </w:r>
      <w:r>
        <w:rPr>
          <w:rFonts w:hint="eastAsia" w:ascii="黑体"/>
        </w:rPr>
        <w:t>12</w:t>
      </w:r>
      <w:r>
        <w:rPr>
          <w:rFonts w:ascii="黑体"/>
        </w:rPr>
        <w:t>-</w:t>
      </w:r>
      <w:r>
        <w:rPr>
          <w:rFonts w:hint="eastAsia" w:ascii="黑体"/>
        </w:rPr>
        <w:t>31</w:t>
      </w:r>
      <w:r>
        <w:rPr>
          <w:rFonts w:hint="eastAsia"/>
        </w:rPr>
        <w:t>发布</w:t>
      </w:r>
      <w:r>
        <mc:AlternateContent>
          <mc:Choice Requires="wps">
            <w:drawing>
              <wp:anchor distT="0" distB="0" distL="114300" distR="114300" simplePos="0" relativeHeight="251661312" behindDoc="1" locked="1" layoutInCell="1" allowOverlap="1">
                <wp:simplePos x="0" y="0"/>
                <wp:positionH relativeFrom="column">
                  <wp:posOffset>-165100</wp:posOffset>
                </wp:positionH>
                <wp:positionV relativeFrom="page">
                  <wp:posOffset>300355</wp:posOffset>
                </wp:positionV>
                <wp:extent cx="6120130" cy="0"/>
                <wp:effectExtent l="0" t="0" r="13970" b="0"/>
                <wp:wrapNone/>
                <wp:docPr id="1223" name="Line 10"/>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Line 10" o:spid="_x0000_s1026" o:spt="20" style="position:absolute;left:0pt;margin-left:-13pt;margin-top:23.65pt;height:0pt;width:481.9pt;mso-position-vertical-relative:page;z-index:-251655168;mso-width-relative:page;mso-height-relative:page;" filled="f" stroked="t" coordsize="21600,21600" o:gfxdata="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rVPdcAAAAJAQAADwAAAAAAAAABACAAAAAiAAAAZHJz&#10;L2Rvd25yZXYueG1sUEsBAhQAFAAAAAgAh07iQFL8UEXMAQAAowMAAA4AAAAAAAAAAQAgAAAAJgEA&#10;AGRycy9lMm9Eb2MueG1sUEsFBgAAAAAGAAYAWQEAAGQFAAAAAA==&#10;">
                <v:fill on="f" focussize="0,0"/>
                <v:stroke color="#000000" joinstyle="round"/>
                <v:imagedata o:title=""/>
                <o:lock v:ext="edit" aspectratio="f"/>
                <w10:anchorlock/>
              </v:line>
            </w:pict>
          </mc:Fallback>
        </mc:AlternateContent>
      </w:r>
    </w:p>
    <w:p>
      <w:pPr>
        <w:rPr>
          <w:sz w:val="21"/>
          <w:szCs w:val="22"/>
        </w:rPr>
      </w:pPr>
    </w:p>
    <w:p>
      <w:pPr>
        <w:pStyle w:val="94"/>
        <w:framePr w:wrap="around" w:hAnchor="page" w:x="7134" w:y="14084"/>
      </w:pPr>
      <w:r>
        <w:rPr>
          <w:rFonts w:hint="eastAsia" w:ascii="黑体"/>
        </w:rPr>
        <w:t>202</w:t>
      </w:r>
      <w:r>
        <w:rPr>
          <w:rFonts w:hint="eastAsia" w:ascii="黑体"/>
          <w:lang w:val="en-US" w:eastAsia="zh-CN"/>
        </w:rPr>
        <w:t>2</w:t>
      </w:r>
      <w:r>
        <w:rPr>
          <w:rFonts w:ascii="黑体"/>
        </w:rPr>
        <w:t>-</w:t>
      </w:r>
      <w:r>
        <w:rPr>
          <w:rFonts w:hint="eastAsia" w:ascii="黑体"/>
        </w:rPr>
        <w:t>12</w:t>
      </w:r>
      <w:r>
        <w:rPr>
          <w:rFonts w:ascii="黑体"/>
        </w:rPr>
        <w:t>-</w:t>
      </w:r>
      <w:r>
        <w:rPr>
          <w:rFonts w:hint="eastAsia" w:ascii="黑体"/>
        </w:rPr>
        <w:t>31</w:t>
      </w:r>
      <w:r>
        <w:rPr>
          <w:rFonts w:hint="eastAsia"/>
        </w:rPr>
        <w:t>实施</w:t>
      </w:r>
    </w:p>
    <w:p>
      <w:pPr>
        <w:rPr>
          <w:sz w:val="21"/>
          <w:szCs w:val="22"/>
        </w:rPr>
      </w:pPr>
    </w:p>
    <w:p>
      <w:pPr>
        <w:rPr>
          <w:sz w:val="21"/>
          <w:szCs w:val="22"/>
        </w:rPr>
      </w:pPr>
    </w:p>
    <w:p>
      <w:pPr>
        <w:rPr>
          <w:sz w:val="21"/>
          <w:szCs w:val="22"/>
        </w:rPr>
      </w:pPr>
    </w:p>
    <w:p>
      <w:pPr>
        <w:pStyle w:val="96"/>
        <w:framePr w:wrap="around"/>
        <w:widowControl/>
        <w:rPr>
          <w:rFonts w:hint="eastAsia"/>
          <w:b w:val="0"/>
          <w:bCs w:val="0"/>
          <w:kern w:val="2"/>
          <w:szCs w:val="24"/>
        </w:rPr>
      </w:pPr>
      <w:bookmarkStart w:id="0" w:name="fm"/>
      <w:r>
        <w:rPr>
          <w:rFonts w:hint="eastAsia"/>
          <w:b w:val="0"/>
          <w:bCs w:val="0"/>
          <w:kern w:val="2"/>
          <w:szCs w:val="24"/>
        </w:rPr>
        <mc:AlternateContent>
          <mc:Choice Requires="wps">
            <w:drawing>
              <wp:anchor distT="0" distB="0" distL="114300" distR="114300" simplePos="0" relativeHeight="251663360" behindDoc="1" locked="0" layoutInCell="1" allowOverlap="1">
                <wp:simplePos x="0" y="0"/>
                <wp:positionH relativeFrom="column">
                  <wp:posOffset>1810385</wp:posOffset>
                </wp:positionH>
                <wp:positionV relativeFrom="paragraph">
                  <wp:posOffset>-3942715</wp:posOffset>
                </wp:positionV>
                <wp:extent cx="1270000" cy="304800"/>
                <wp:effectExtent l="0" t="0" r="0" b="0"/>
                <wp:wrapNone/>
                <wp:docPr id="1222" name="LB"/>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LB" o:spid="_x0000_s1026" o:spt="1" style="position:absolute;left:0pt;margin-left:142.55pt;margin-top:-310.45pt;height:24pt;width:100pt;z-index:-251653120;mso-width-relative:page;mso-height-relative:page;" fillcolor="#FFFFFF" filled="t"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5te7W2QAAAA0BAAAPAAAAAAAAAAEAIAAA&#10;ACIAAABkcnMvZG93bnJldi54bWxQSwECFAAUAAAACACHTuJAkhDvDwsCAAAjBAAADgAAAAAAAAAB&#10;ACAAAAAoAQAAZHJzL2Uyb0RvYy54bWxQSwUGAAAAAAYABgBZAQAApQUAAAAA&#10;">
                <v:fill on="t" focussize="0,0"/>
                <v:stroke on="f"/>
                <v:imagedata o:title=""/>
                <o:lock v:ext="edit" aspectratio="f"/>
              </v:rect>
            </w:pict>
          </mc:Fallback>
        </mc:AlternateContent>
      </w:r>
      <w:r>
        <w:rPr>
          <w:rFonts w:hint="eastAsia"/>
          <w:b w:val="0"/>
          <w:bCs w:val="0"/>
          <w:kern w:val="2"/>
          <w:szCs w:val="24"/>
        </w:rPr>
        <mc:AlternateContent>
          <mc:Choice Requires="wps">
            <w:drawing>
              <wp:anchor distT="0" distB="0" distL="114300" distR="114300" simplePos="0" relativeHeight="251662336" behindDoc="1" locked="0" layoutInCell="1" allowOverlap="1">
                <wp:simplePos x="0" y="0"/>
                <wp:positionH relativeFrom="column">
                  <wp:posOffset>4413885</wp:posOffset>
                </wp:positionH>
                <wp:positionV relativeFrom="paragraph">
                  <wp:posOffset>-7435215</wp:posOffset>
                </wp:positionV>
                <wp:extent cx="1143000" cy="228600"/>
                <wp:effectExtent l="0" t="0" r="0" b="0"/>
                <wp:wrapNone/>
                <wp:docPr id="1221" name="DT"/>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T" o:spid="_x0000_s1026" o:spt="1" style="position:absolute;left:0pt;margin-left:347.55pt;margin-top:-585.45pt;height:18pt;width:90pt;z-index:-251654144;mso-width-relative:page;mso-height-relative:page;" fillcolor="#FFFFFF" filled="t"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8mKEdoAAAAPAQAADwAAAAAAAAABACAA&#10;AAAiAAAAZHJzL2Rvd25yZXYueG1sUEsBAhQAFAAAAAgAh07iQJ2RZlYLAgAAIwQAAA4AAAAAAAAA&#10;AQAgAAAAKQEAAGRycy9lMm9Eb2MueG1sUEsFBgAAAAAGAAYAWQEAAKYFAAAAAA==&#10;">
                <v:fill on="t" focussize="0,0"/>
                <v:stroke on="f"/>
                <v:imagedata o:title=""/>
                <o:lock v:ext="edit" aspectratio="f"/>
              </v:rect>
            </w:pict>
          </mc:Fallback>
        </mc:AlternateContent>
      </w:r>
      <w:bookmarkEnd w:id="0"/>
      <w:r>
        <w:rPr>
          <w:rFonts w:hint="eastAsia"/>
          <w:b w:val="0"/>
          <w:bCs w:val="0"/>
          <w:kern w:val="2"/>
          <w:szCs w:val="24"/>
        </w:rPr>
        <w:t>中国</w:t>
      </w:r>
      <w:r>
        <w:rPr>
          <w:rFonts w:hint="eastAsia"/>
          <w:b w:val="0"/>
          <w:bCs w:val="0"/>
          <w:kern w:val="2"/>
          <w:szCs w:val="24"/>
          <w:lang w:val="en-US" w:eastAsia="zh-CN"/>
        </w:rPr>
        <w:t>联通</w:t>
      </w:r>
      <w:r>
        <w:rPr>
          <w:rFonts w:hint="eastAsia"/>
          <w:b w:val="0"/>
          <w:bCs w:val="0"/>
          <w:kern w:val="2"/>
          <w:szCs w:val="24"/>
        </w:rPr>
        <w:t>公司   发布</w:t>
      </w:r>
    </w:p>
    <w:p/>
    <w:p>
      <w:r>
        <w:rPr>
          <w:sz w:val="21"/>
          <w:szCs w:val="22"/>
        </w:rPr>
        <mc:AlternateContent>
          <mc:Choice Requires="wps">
            <w:drawing>
              <wp:anchor distT="0" distB="0" distL="114300" distR="114300" simplePos="0" relativeHeight="251664384" behindDoc="0" locked="0" layoutInCell="1" allowOverlap="1">
                <wp:simplePos x="0" y="0"/>
                <wp:positionH relativeFrom="column">
                  <wp:posOffset>-2671445</wp:posOffset>
                </wp:positionH>
                <wp:positionV relativeFrom="paragraph">
                  <wp:posOffset>111760</wp:posOffset>
                </wp:positionV>
                <wp:extent cx="6120130" cy="0"/>
                <wp:effectExtent l="0" t="0" r="13970" b="0"/>
                <wp:wrapNone/>
                <wp:docPr id="1225" name="Line 1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210.35pt;margin-top:8.8pt;height:0pt;width:481.9pt;z-index:251664384;mso-width-relative:page;mso-height-relative:page;" filled="f" stroked="t" coordsize="21600,21600" o:gfxdata="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9qDa7XAAAACgEAAA8AAAAAAAAAAQAgAAAAIgAAAGRycy9k&#10;b3ducmV2LnhtbFBLAQIUABQAAAAIAIdO4kCRCjR2ygEAAKMDAAAOAAAAAAAAAAEAIAAAACYBAABk&#10;cnMvZTJvRG9jLnhtbFBLBQYAAAAABgAGAFkBAABiBQAAAAA=&#10;">
                <v:fill on="f" focussize="0,0"/>
                <v:stroke color="#000000" joinstyle="round"/>
                <v:imagedata o:title=""/>
                <o:lock v:ext="edit" aspectratio="f"/>
              </v:line>
            </w:pict>
          </mc:Fallback>
        </mc:AlternateContent>
      </w:r>
    </w:p>
    <w:p/>
    <w:p/>
    <w:p>
      <w:pPr>
        <w:pStyle w:val="98"/>
        <w:tabs>
          <w:tab w:val="left" w:pos="3420"/>
          <w:tab w:val="center" w:pos="4156"/>
        </w:tabs>
        <w:jc w:val="left"/>
        <w:sectPr>
          <w:headerReference r:id="rId4" w:type="first"/>
          <w:footerReference r:id="rId5" w:type="default"/>
          <w:headerReference r:id="rId3" w:type="even"/>
          <w:pgSz w:w="11906" w:h="16838"/>
          <w:pgMar w:top="1440" w:right="1797" w:bottom="1440" w:left="1797" w:header="851" w:footer="992" w:gutter="0"/>
          <w:pgNumType w:start="1"/>
          <w:cols w:space="425" w:num="1"/>
          <w:docGrid w:linePitch="312" w:charSpace="0"/>
        </w:sectPr>
      </w:pPr>
    </w:p>
    <w:p>
      <w:pPr>
        <w:jc w:val="center"/>
      </w:pPr>
      <w:r>
        <w:rPr>
          <w:rFonts w:hint="eastAsia" w:ascii="黑体" w:hAnsi="黑体" w:eastAsia="黑体" w:cs="Times New Roman"/>
          <w:bCs/>
          <w:kern w:val="2"/>
          <w:sz w:val="32"/>
          <w:szCs w:val="40"/>
          <w:lang w:val="en-US" w:eastAsia="zh-CN" w:bidi="ar-SA"/>
        </w:rPr>
        <w:t>目</w:t>
      </w:r>
      <w:bookmarkStart w:id="1" w:name="BKML"/>
      <w:r>
        <w:rPr>
          <w:rFonts w:ascii="黑体" w:hAnsi="黑体" w:eastAsia="黑体" w:cs="Times New Roman"/>
          <w:bCs/>
          <w:kern w:val="2"/>
          <w:sz w:val="32"/>
          <w:szCs w:val="40"/>
          <w:lang w:val="en-US" w:eastAsia="zh-CN" w:bidi="ar-SA"/>
        </w:rPr>
        <w:t> </w:t>
      </w:r>
      <w:r>
        <w:rPr>
          <w:rFonts w:hint="eastAsia" w:ascii="黑体" w:hAnsi="黑体" w:eastAsia="黑体" w:cs="Times New Roman"/>
          <w:bCs/>
          <w:kern w:val="2"/>
          <w:sz w:val="32"/>
          <w:szCs w:val="40"/>
          <w:lang w:val="en-US" w:eastAsia="zh-CN" w:bidi="ar-SA"/>
        </w:rPr>
        <w:t>次</w:t>
      </w:r>
      <w:bookmarkEnd w:id="1"/>
    </w:p>
    <w:p>
      <w:pPr>
        <w:pStyle w:val="17"/>
        <w:tabs>
          <w:tab w:val="right" w:leader="dot" w:pos="8312"/>
          <w:tab w:val="clear" w:pos="8302"/>
        </w:tabs>
        <w:rPr>
          <w:rFonts w:hint="eastAsia" w:ascii="宋体" w:hAnsi="宋体" w:eastAsia="宋体" w:cs="宋体"/>
          <w:b w:val="0"/>
          <w:bCs/>
        </w:rPr>
      </w:pPr>
      <w:r>
        <w:rPr>
          <w:rFonts w:ascii="宋体" w:hAnsi="宋体"/>
          <w:b w:val="0"/>
          <w:szCs w:val="21"/>
        </w:rPr>
        <w:fldChar w:fldCharType="begin"/>
      </w:r>
      <w:r>
        <w:rPr>
          <w:rFonts w:ascii="宋体" w:hAnsi="宋体"/>
          <w:b w:val="0"/>
          <w:szCs w:val="21"/>
        </w:rPr>
        <w:instrText xml:space="preserve"> TOC \o "2-3" \h \z \t "标题 1,1,附录1,1" </w:instrText>
      </w:r>
      <w:r>
        <w:rPr>
          <w:rFonts w:ascii="宋体" w:hAnsi="宋体"/>
          <w:b w:val="0"/>
          <w:szCs w:val="21"/>
        </w:rPr>
        <w:fldChar w:fldCharType="separate"/>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_Toc30104 </w:instrText>
      </w:r>
      <w:r>
        <w:rPr>
          <w:rFonts w:hint="eastAsia" w:ascii="宋体" w:hAnsi="宋体" w:eastAsia="宋体" w:cs="宋体"/>
          <w:b w:val="0"/>
          <w:bCs/>
          <w:szCs w:val="21"/>
        </w:rPr>
        <w:fldChar w:fldCharType="separate"/>
      </w:r>
      <w:r>
        <w:rPr>
          <w:rFonts w:hint="eastAsia" w:ascii="宋体" w:hAnsi="宋体" w:eastAsia="宋体" w:cs="宋体"/>
          <w:b w:val="0"/>
          <w:bCs/>
          <w:i w:val="0"/>
          <w:szCs w:val="21"/>
        </w:rPr>
        <w:t xml:space="preserve">1 </w:t>
      </w:r>
      <w:r>
        <w:rPr>
          <w:rFonts w:hint="eastAsia" w:ascii="宋体" w:hAnsi="宋体" w:eastAsia="宋体" w:cs="宋体"/>
          <w:b w:val="0"/>
          <w:bCs/>
          <w:szCs w:val="21"/>
        </w:rPr>
        <w:t>范围</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_Toc30104 \h </w:instrText>
      </w:r>
      <w:r>
        <w:rPr>
          <w:rFonts w:hint="eastAsia" w:ascii="宋体" w:hAnsi="宋体" w:eastAsia="宋体" w:cs="宋体"/>
          <w:b w:val="0"/>
          <w:bCs/>
        </w:rPr>
        <w:fldChar w:fldCharType="separate"/>
      </w:r>
      <w:r>
        <w:rPr>
          <w:rFonts w:hint="eastAsia" w:ascii="宋体" w:hAnsi="宋体" w:eastAsia="宋体" w:cs="宋体"/>
          <w:b w:val="0"/>
          <w:bCs/>
        </w:rPr>
        <w:t>1</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7"/>
        <w:tabs>
          <w:tab w:val="right" w:leader="dot" w:pos="8312"/>
          <w:tab w:val="clear" w:pos="830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_Toc29654 </w:instrText>
      </w:r>
      <w:r>
        <w:rPr>
          <w:rFonts w:hint="eastAsia" w:ascii="宋体" w:hAnsi="宋体" w:eastAsia="宋体" w:cs="宋体"/>
          <w:b w:val="0"/>
          <w:bCs/>
          <w:szCs w:val="21"/>
        </w:rPr>
        <w:fldChar w:fldCharType="separate"/>
      </w:r>
      <w:r>
        <w:rPr>
          <w:rFonts w:hint="eastAsia" w:ascii="宋体" w:hAnsi="宋体" w:eastAsia="宋体" w:cs="宋体"/>
          <w:b w:val="0"/>
          <w:bCs/>
          <w:i w:val="0"/>
          <w:szCs w:val="21"/>
        </w:rPr>
        <w:t xml:space="preserve">2 </w:t>
      </w:r>
      <w:r>
        <w:rPr>
          <w:rFonts w:hint="eastAsia" w:ascii="宋体" w:hAnsi="宋体" w:eastAsia="宋体" w:cs="宋体"/>
          <w:b w:val="0"/>
          <w:bCs/>
          <w:szCs w:val="21"/>
        </w:rPr>
        <w:t>规范性引用文件</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_Toc29654 \h </w:instrText>
      </w:r>
      <w:r>
        <w:rPr>
          <w:rFonts w:hint="eastAsia" w:ascii="宋体" w:hAnsi="宋体" w:eastAsia="宋体" w:cs="宋体"/>
          <w:b w:val="0"/>
          <w:bCs/>
        </w:rPr>
        <w:fldChar w:fldCharType="separate"/>
      </w:r>
      <w:r>
        <w:rPr>
          <w:rFonts w:hint="eastAsia" w:ascii="宋体" w:hAnsi="宋体" w:eastAsia="宋体" w:cs="宋体"/>
          <w:b w:val="0"/>
          <w:bCs/>
        </w:rPr>
        <w:t>1</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7"/>
        <w:tabs>
          <w:tab w:val="right" w:leader="dot" w:pos="8312"/>
          <w:tab w:val="clear" w:pos="830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_Toc23709 </w:instrText>
      </w:r>
      <w:r>
        <w:rPr>
          <w:rFonts w:hint="eastAsia" w:ascii="宋体" w:hAnsi="宋体" w:eastAsia="宋体" w:cs="宋体"/>
          <w:b w:val="0"/>
          <w:bCs/>
          <w:szCs w:val="21"/>
        </w:rPr>
        <w:fldChar w:fldCharType="separate"/>
      </w:r>
      <w:r>
        <w:rPr>
          <w:rFonts w:hint="eastAsia" w:ascii="宋体" w:hAnsi="宋体" w:eastAsia="宋体" w:cs="宋体"/>
          <w:b w:val="0"/>
          <w:bCs/>
          <w:i w:val="0"/>
          <w:szCs w:val="21"/>
        </w:rPr>
        <w:t xml:space="preserve">3 </w:t>
      </w:r>
      <w:r>
        <w:rPr>
          <w:rFonts w:hint="eastAsia" w:ascii="宋体" w:hAnsi="宋体" w:eastAsia="宋体" w:cs="宋体"/>
          <w:b w:val="0"/>
          <w:bCs/>
          <w:szCs w:val="21"/>
        </w:rPr>
        <w:t>术语、定义和缩略语</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_Toc23709 \h </w:instrText>
      </w:r>
      <w:r>
        <w:rPr>
          <w:rFonts w:hint="eastAsia" w:ascii="宋体" w:hAnsi="宋体" w:eastAsia="宋体" w:cs="宋体"/>
          <w:b w:val="0"/>
          <w:bCs/>
        </w:rPr>
        <w:fldChar w:fldCharType="separate"/>
      </w:r>
      <w:r>
        <w:rPr>
          <w:rFonts w:hint="eastAsia" w:ascii="宋体" w:hAnsi="宋体" w:eastAsia="宋体" w:cs="宋体"/>
          <w:b w:val="0"/>
          <w:bCs/>
        </w:rPr>
        <w:t>1</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7"/>
        <w:tabs>
          <w:tab w:val="right" w:leader="dot" w:pos="8312"/>
          <w:tab w:val="clear" w:pos="830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_Toc17972 </w:instrText>
      </w:r>
      <w:r>
        <w:rPr>
          <w:rFonts w:hint="eastAsia" w:ascii="宋体" w:hAnsi="宋体" w:eastAsia="宋体" w:cs="宋体"/>
          <w:b w:val="0"/>
          <w:bCs/>
          <w:szCs w:val="21"/>
        </w:rPr>
        <w:fldChar w:fldCharType="separate"/>
      </w:r>
      <w:r>
        <w:rPr>
          <w:rFonts w:hint="eastAsia" w:ascii="宋体" w:hAnsi="宋体" w:eastAsia="宋体" w:cs="宋体"/>
          <w:b w:val="0"/>
          <w:bCs/>
          <w:i w:val="0"/>
          <w:szCs w:val="21"/>
        </w:rPr>
        <w:t xml:space="preserve">4 </w:t>
      </w:r>
      <w:r>
        <w:rPr>
          <w:rFonts w:hint="eastAsia" w:ascii="宋体" w:hAnsi="宋体" w:eastAsia="宋体" w:cs="宋体"/>
          <w:b w:val="0"/>
          <w:bCs/>
          <w:szCs w:val="21"/>
        </w:rPr>
        <w:t>测试仪表、工具、测试软件</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_Toc17972 \h </w:instrText>
      </w:r>
      <w:r>
        <w:rPr>
          <w:rFonts w:hint="eastAsia" w:ascii="宋体" w:hAnsi="宋体" w:eastAsia="宋体" w:cs="宋体"/>
          <w:b w:val="0"/>
          <w:bCs/>
        </w:rPr>
        <w:fldChar w:fldCharType="separate"/>
      </w:r>
      <w:r>
        <w:rPr>
          <w:rFonts w:hint="eastAsia" w:ascii="宋体" w:hAnsi="宋体" w:eastAsia="宋体" w:cs="宋体"/>
          <w:b w:val="0"/>
          <w:bCs/>
        </w:rPr>
        <w:t>1</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7"/>
        <w:tabs>
          <w:tab w:val="right" w:leader="dot" w:pos="8312"/>
          <w:tab w:val="clear" w:pos="830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_Toc29270 </w:instrText>
      </w:r>
      <w:r>
        <w:rPr>
          <w:rFonts w:hint="eastAsia" w:ascii="宋体" w:hAnsi="宋体" w:eastAsia="宋体" w:cs="宋体"/>
          <w:b w:val="0"/>
          <w:bCs/>
          <w:szCs w:val="21"/>
        </w:rPr>
        <w:fldChar w:fldCharType="separate"/>
      </w:r>
      <w:r>
        <w:rPr>
          <w:rFonts w:hint="eastAsia" w:ascii="宋体" w:hAnsi="宋体" w:eastAsia="宋体" w:cs="宋体"/>
          <w:b w:val="0"/>
          <w:bCs/>
          <w:i w:val="0"/>
          <w:szCs w:val="21"/>
        </w:rPr>
        <w:t xml:space="preserve">5 </w:t>
      </w:r>
      <w:r>
        <w:rPr>
          <w:rFonts w:hint="eastAsia" w:ascii="宋体" w:hAnsi="宋体" w:eastAsia="宋体" w:cs="宋体"/>
          <w:b w:val="0"/>
          <w:bCs/>
          <w:szCs w:val="21"/>
        </w:rPr>
        <w:t>网管南向接口数据模型测试要求</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_Toc29270 \h </w:instrText>
      </w:r>
      <w:r>
        <w:rPr>
          <w:rFonts w:hint="eastAsia" w:ascii="宋体" w:hAnsi="宋体" w:eastAsia="宋体" w:cs="宋体"/>
          <w:b w:val="0"/>
          <w:bCs/>
        </w:rPr>
        <w:fldChar w:fldCharType="separate"/>
      </w:r>
      <w:r>
        <w:rPr>
          <w:rFonts w:hint="eastAsia" w:ascii="宋体" w:hAnsi="宋体" w:eastAsia="宋体" w:cs="宋体"/>
          <w:b w:val="0"/>
          <w:bCs/>
        </w:rPr>
        <w:t>2</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9"/>
        <w:tabs>
          <w:tab w:val="right" w:leader="dot" w:pos="831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_Toc29993 </w:instrText>
      </w:r>
      <w:r>
        <w:rPr>
          <w:rFonts w:hint="eastAsia" w:ascii="宋体" w:hAnsi="宋体" w:eastAsia="宋体" w:cs="宋体"/>
          <w:b w:val="0"/>
          <w:bCs/>
          <w:szCs w:val="21"/>
        </w:rPr>
        <w:fldChar w:fldCharType="separate"/>
      </w:r>
      <w:r>
        <w:rPr>
          <w:rFonts w:hint="eastAsia" w:ascii="宋体" w:hAnsi="宋体" w:eastAsia="宋体" w:cs="宋体"/>
          <w:b w:val="0"/>
          <w:bCs/>
          <w:i w:val="0"/>
          <w:iCs w:val="0"/>
          <w:caps w:val="0"/>
          <w:smallCaps w:val="0"/>
          <w:strike w:val="0"/>
          <w:dstrike w:val="0"/>
          <w:vanish w:val="0"/>
          <w:spacing w:val="0"/>
          <w:position w:val="0"/>
          <w:szCs w:val="21"/>
          <w:vertAlign w:val="baseline"/>
          <w14:shadow w14:blurRad="0" w14:dist="0" w14:dir="0" w14:sx="0" w14:sy="0" w14:kx="0" w14:ky="0" w14:algn="none">
            <w14:srgbClr w14:val="000000"/>
          </w14:shadow>
        </w:rPr>
        <w:t xml:space="preserve">5.1 </w:t>
      </w:r>
      <w:r>
        <w:rPr>
          <w:rFonts w:hint="eastAsia" w:ascii="宋体" w:hAnsi="宋体" w:eastAsia="宋体" w:cs="宋体"/>
          <w:b w:val="0"/>
          <w:bCs/>
          <w:szCs w:val="21"/>
        </w:rPr>
        <w:t>社会化基站设备数据模型测试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_Toc29993 \h </w:instrText>
      </w:r>
      <w:r>
        <w:rPr>
          <w:rFonts w:hint="eastAsia" w:ascii="宋体" w:hAnsi="宋体" w:eastAsia="宋体" w:cs="宋体"/>
          <w:b w:val="0"/>
          <w:bCs/>
        </w:rPr>
        <w:fldChar w:fldCharType="separate"/>
      </w:r>
      <w:r>
        <w:rPr>
          <w:rFonts w:hint="eastAsia" w:ascii="宋体" w:hAnsi="宋体" w:eastAsia="宋体" w:cs="宋体"/>
          <w:b w:val="0"/>
          <w:bCs/>
        </w:rPr>
        <w:t>2</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3"/>
        <w:tabs>
          <w:tab w:val="right" w:leader="dot" w:pos="831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_Toc20790 </w:instrText>
      </w:r>
      <w:r>
        <w:rPr>
          <w:rFonts w:hint="eastAsia" w:ascii="宋体" w:hAnsi="宋体" w:eastAsia="宋体" w:cs="宋体"/>
          <w:b w:val="0"/>
          <w:bCs/>
          <w:szCs w:val="21"/>
        </w:rPr>
        <w:fldChar w:fldCharType="separate"/>
      </w:r>
      <w:r>
        <w:rPr>
          <w:rFonts w:hint="eastAsia" w:ascii="宋体" w:hAnsi="宋体" w:eastAsia="宋体" w:cs="宋体"/>
          <w:b w:val="0"/>
          <w:bCs/>
          <w:szCs w:val="21"/>
        </w:rPr>
        <w:t>5.1.1 参数符合度</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_Toc20790 \h </w:instrText>
      </w:r>
      <w:r>
        <w:rPr>
          <w:rFonts w:hint="eastAsia" w:ascii="宋体" w:hAnsi="宋体" w:eastAsia="宋体" w:cs="宋体"/>
          <w:b w:val="0"/>
          <w:bCs/>
        </w:rPr>
        <w:fldChar w:fldCharType="separate"/>
      </w:r>
      <w:r>
        <w:rPr>
          <w:rFonts w:hint="eastAsia" w:ascii="宋体" w:hAnsi="宋体" w:eastAsia="宋体" w:cs="宋体"/>
          <w:b w:val="0"/>
          <w:bCs/>
        </w:rPr>
        <w:t>2</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3"/>
        <w:tabs>
          <w:tab w:val="right" w:leader="dot" w:pos="831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_Toc24814 </w:instrText>
      </w:r>
      <w:r>
        <w:rPr>
          <w:rFonts w:hint="eastAsia" w:ascii="宋体" w:hAnsi="宋体" w:eastAsia="宋体" w:cs="宋体"/>
          <w:b w:val="0"/>
          <w:bCs/>
          <w:szCs w:val="21"/>
        </w:rPr>
        <w:fldChar w:fldCharType="separate"/>
      </w:r>
      <w:r>
        <w:rPr>
          <w:rFonts w:hint="eastAsia" w:ascii="宋体" w:hAnsi="宋体" w:eastAsia="宋体" w:cs="宋体"/>
          <w:b w:val="0"/>
          <w:bCs/>
          <w:szCs w:val="21"/>
        </w:rPr>
        <w:t>5.1.2 参数有效性</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_Toc24814 \h </w:instrText>
      </w:r>
      <w:r>
        <w:rPr>
          <w:rFonts w:hint="eastAsia" w:ascii="宋体" w:hAnsi="宋体" w:eastAsia="宋体" w:cs="宋体"/>
          <w:b w:val="0"/>
          <w:bCs/>
        </w:rPr>
        <w:fldChar w:fldCharType="separate"/>
      </w:r>
      <w:r>
        <w:rPr>
          <w:rFonts w:hint="eastAsia" w:ascii="宋体" w:hAnsi="宋体" w:eastAsia="宋体" w:cs="宋体"/>
          <w:b w:val="0"/>
          <w:bCs/>
        </w:rPr>
        <w:t>3</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9"/>
        <w:tabs>
          <w:tab w:val="right" w:leader="dot" w:pos="831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_Toc4570 </w:instrText>
      </w:r>
      <w:r>
        <w:rPr>
          <w:rFonts w:hint="eastAsia" w:ascii="宋体" w:hAnsi="宋体" w:eastAsia="宋体" w:cs="宋体"/>
          <w:b w:val="0"/>
          <w:bCs/>
          <w:szCs w:val="21"/>
        </w:rPr>
        <w:fldChar w:fldCharType="separate"/>
      </w:r>
      <w:r>
        <w:rPr>
          <w:rFonts w:hint="eastAsia" w:ascii="宋体" w:hAnsi="宋体" w:eastAsia="宋体" w:cs="宋体"/>
          <w:b w:val="0"/>
          <w:bCs/>
          <w:i w:val="0"/>
          <w:iCs w:val="0"/>
          <w:caps w:val="0"/>
          <w:smallCaps w:val="0"/>
          <w:strike w:val="0"/>
          <w:dstrike w:val="0"/>
          <w:vanish w:val="0"/>
          <w:spacing w:val="0"/>
          <w:position w:val="0"/>
          <w:szCs w:val="21"/>
          <w:vertAlign w:val="baseline"/>
          <w14:shadow w14:blurRad="0" w14:dist="0" w14:dir="0" w14:sx="0" w14:sy="0" w14:kx="0" w14:ky="0" w14:algn="none">
            <w14:srgbClr w14:val="000000"/>
          </w14:shadow>
        </w:rPr>
        <w:t xml:space="preserve">5.2 </w:t>
      </w:r>
      <w:r>
        <w:rPr>
          <w:rFonts w:hint="eastAsia" w:ascii="宋体" w:hAnsi="宋体" w:eastAsia="宋体" w:cs="宋体"/>
          <w:b w:val="0"/>
          <w:bCs/>
          <w:szCs w:val="21"/>
        </w:rPr>
        <w:t>网管设备数据模型测试</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_Toc4570 \h </w:instrText>
      </w:r>
      <w:r>
        <w:rPr>
          <w:rFonts w:hint="eastAsia" w:ascii="宋体" w:hAnsi="宋体" w:eastAsia="宋体" w:cs="宋体"/>
          <w:b w:val="0"/>
          <w:bCs/>
        </w:rPr>
        <w:fldChar w:fldCharType="separate"/>
      </w:r>
      <w:r>
        <w:rPr>
          <w:rFonts w:hint="eastAsia" w:ascii="宋体" w:hAnsi="宋体" w:eastAsia="宋体" w:cs="宋体"/>
          <w:b w:val="0"/>
          <w:bCs/>
        </w:rPr>
        <w:t>4</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3"/>
        <w:tabs>
          <w:tab w:val="right" w:leader="dot" w:pos="8312"/>
        </w:tabs>
        <w:rPr>
          <w:rFonts w:hint="eastAsia" w:ascii="宋体" w:hAnsi="宋体" w:eastAsia="宋体" w:cs="宋体"/>
          <w:b w:val="0"/>
          <w:bCs/>
        </w:rPr>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_Toc15311 </w:instrText>
      </w:r>
      <w:r>
        <w:rPr>
          <w:rFonts w:hint="eastAsia" w:ascii="宋体" w:hAnsi="宋体" w:eastAsia="宋体" w:cs="宋体"/>
          <w:b w:val="0"/>
          <w:bCs/>
          <w:szCs w:val="21"/>
        </w:rPr>
        <w:fldChar w:fldCharType="separate"/>
      </w:r>
      <w:r>
        <w:rPr>
          <w:rFonts w:hint="eastAsia" w:ascii="宋体" w:hAnsi="宋体" w:eastAsia="宋体" w:cs="宋体"/>
          <w:b w:val="0"/>
          <w:bCs/>
          <w:szCs w:val="21"/>
        </w:rPr>
        <w:t>5.2.1 参数符合度</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_Toc15311 \h </w:instrText>
      </w:r>
      <w:r>
        <w:rPr>
          <w:rFonts w:hint="eastAsia" w:ascii="宋体" w:hAnsi="宋体" w:eastAsia="宋体" w:cs="宋体"/>
          <w:b w:val="0"/>
          <w:bCs/>
        </w:rPr>
        <w:fldChar w:fldCharType="separate"/>
      </w:r>
      <w:r>
        <w:rPr>
          <w:rFonts w:hint="eastAsia" w:ascii="宋体" w:hAnsi="宋体" w:eastAsia="宋体" w:cs="宋体"/>
          <w:b w:val="0"/>
          <w:bCs/>
        </w:rPr>
        <w:t>4</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pStyle w:val="13"/>
        <w:tabs>
          <w:tab w:val="right" w:leader="dot" w:pos="8312"/>
        </w:tabs>
      </w:pP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HYPERLINK \l _Toc12534 </w:instrText>
      </w:r>
      <w:r>
        <w:rPr>
          <w:rFonts w:hint="eastAsia" w:ascii="宋体" w:hAnsi="宋体" w:eastAsia="宋体" w:cs="宋体"/>
          <w:b w:val="0"/>
          <w:bCs/>
          <w:szCs w:val="21"/>
        </w:rPr>
        <w:fldChar w:fldCharType="separate"/>
      </w:r>
      <w:r>
        <w:rPr>
          <w:rFonts w:hint="eastAsia" w:ascii="宋体" w:hAnsi="宋体" w:eastAsia="宋体" w:cs="宋体"/>
          <w:b w:val="0"/>
          <w:bCs/>
          <w:szCs w:val="21"/>
        </w:rPr>
        <w:t>5.2.2 参数有效性</w:t>
      </w:r>
      <w:r>
        <w:rPr>
          <w:rFonts w:hint="eastAsia" w:ascii="宋体" w:hAnsi="宋体" w:eastAsia="宋体" w:cs="宋体"/>
          <w:b w:val="0"/>
          <w:bCs/>
        </w:rPr>
        <w:tab/>
      </w:r>
      <w:r>
        <w:rPr>
          <w:rFonts w:hint="eastAsia" w:ascii="宋体" w:hAnsi="宋体" w:eastAsia="宋体" w:cs="宋体"/>
          <w:b w:val="0"/>
          <w:bCs/>
        </w:rPr>
        <w:fldChar w:fldCharType="begin"/>
      </w:r>
      <w:r>
        <w:rPr>
          <w:rFonts w:hint="eastAsia" w:ascii="宋体" w:hAnsi="宋体" w:eastAsia="宋体" w:cs="宋体"/>
          <w:b w:val="0"/>
          <w:bCs/>
        </w:rPr>
        <w:instrText xml:space="preserve"> PAGEREF _Toc12534 \h </w:instrText>
      </w:r>
      <w:r>
        <w:rPr>
          <w:rFonts w:hint="eastAsia" w:ascii="宋体" w:hAnsi="宋体" w:eastAsia="宋体" w:cs="宋体"/>
          <w:b w:val="0"/>
          <w:bCs/>
        </w:rPr>
        <w:fldChar w:fldCharType="separate"/>
      </w:r>
      <w:r>
        <w:rPr>
          <w:rFonts w:hint="eastAsia" w:ascii="宋体" w:hAnsi="宋体" w:eastAsia="宋体" w:cs="宋体"/>
          <w:b w:val="0"/>
          <w:bCs/>
        </w:rPr>
        <w:t>5</w:t>
      </w:r>
      <w:r>
        <w:rPr>
          <w:rFonts w:hint="eastAsia" w:ascii="宋体" w:hAnsi="宋体" w:eastAsia="宋体" w:cs="宋体"/>
          <w:b w:val="0"/>
          <w:bCs/>
        </w:rPr>
        <w:fldChar w:fldCharType="end"/>
      </w:r>
      <w:r>
        <w:rPr>
          <w:rFonts w:hint="eastAsia" w:ascii="宋体" w:hAnsi="宋体" w:eastAsia="宋体" w:cs="宋体"/>
          <w:b w:val="0"/>
          <w:bCs/>
          <w:szCs w:val="21"/>
        </w:rPr>
        <w:fldChar w:fldCharType="end"/>
      </w:r>
    </w:p>
    <w:p>
      <w:pPr>
        <w:rPr>
          <w:rFonts w:hAnsi="宋体"/>
          <w:sz w:val="21"/>
          <w:szCs w:val="21"/>
        </w:rPr>
      </w:pPr>
      <w:r>
        <w:rPr>
          <w:rFonts w:ascii="宋体" w:hAnsi="宋体"/>
          <w:szCs w:val="21"/>
        </w:rPr>
        <w:fldChar w:fldCharType="end"/>
      </w:r>
    </w:p>
    <w:p/>
    <w:p/>
    <w:p/>
    <w:p/>
    <w:p/>
    <w:p/>
    <w:p/>
    <w:p/>
    <w:p/>
    <w:p/>
    <w:p/>
    <w:p/>
    <w:p/>
    <w:p/>
    <w:p/>
    <w:p/>
    <w:p/>
    <w:p/>
    <w:p/>
    <w:p/>
    <w:p/>
    <w:p/>
    <w:p/>
    <w:p/>
    <w:p/>
    <w:p/>
    <w:p/>
    <w:p/>
    <w:p/>
    <w:p>
      <w:pPr>
        <w:pStyle w:val="99"/>
        <w:shd w:val="clear" w:color="FFFFFF" w:fill="FFFFFF"/>
        <w:rPr>
          <w:rFonts w:hint="eastAsia" w:cs="Times New Roman" w:hAnsiTheme="minorHAnsi"/>
          <w:kern w:val="2"/>
          <w:szCs w:val="24"/>
        </w:rPr>
      </w:pPr>
      <w:bookmarkStart w:id="2" w:name="_Toc58938125"/>
      <w:r>
        <w:rPr>
          <w:rFonts w:hint="eastAsia" w:cs="Times New Roman" w:hAnsiTheme="minorHAnsi"/>
          <w:kern w:val="2"/>
          <w:szCs w:val="24"/>
        </w:rPr>
        <w:t>前</w:t>
      </w:r>
      <w:bookmarkStart w:id="3" w:name="BKQY"/>
      <w:r>
        <w:rPr>
          <w:rFonts w:hint="eastAsia" w:cs="Times New Roman" w:hAnsiTheme="minorHAnsi"/>
          <w:kern w:val="2"/>
          <w:szCs w:val="24"/>
        </w:rPr>
        <w:t>  言</w:t>
      </w:r>
      <w:bookmarkEnd w:id="2"/>
      <w:bookmarkEnd w:id="3"/>
    </w:p>
    <w:p>
      <w:pPr>
        <w:pStyle w:val="57"/>
        <w:tabs>
          <w:tab w:val="center" w:pos="4201"/>
          <w:tab w:val="right" w:leader="dot" w:pos="9298"/>
        </w:tabs>
        <w:ind w:firstLine="420" w:firstLineChars="200"/>
        <w:rPr>
          <w:rFonts w:hAnsi="宋体" w:cs="Times New Roman"/>
          <w:kern w:val="2"/>
          <w:szCs w:val="24"/>
          <w:lang w:eastAsia="zh-CN"/>
        </w:rPr>
      </w:pPr>
      <w:r>
        <w:rPr>
          <w:rFonts w:hAnsi="宋体" w:cs="Times New Roman"/>
          <w:kern w:val="2"/>
          <w:szCs w:val="24"/>
          <w:lang w:eastAsia="zh-CN"/>
        </w:rPr>
        <w:t>本标准的目的：</w:t>
      </w:r>
      <w:r>
        <w:rPr>
          <w:rFonts w:hint="eastAsia" w:hAnsi="宋体" w:cs="Times New Roman"/>
          <w:kern w:val="2"/>
          <w:szCs w:val="24"/>
          <w:lang w:eastAsia="zh-CN"/>
        </w:rPr>
        <w:t>测试验证</w:t>
      </w:r>
      <w:r>
        <w:rPr>
          <w:rFonts w:hint="eastAsia" w:hAnsi="宋体" w:cs="Times New Roman"/>
          <w:kern w:val="2"/>
          <w:szCs w:val="24"/>
          <w:lang w:val="zh-CN" w:eastAsia="zh-CN"/>
        </w:rPr>
        <w:t>5G社会化基站设备及</w:t>
      </w:r>
      <w:r>
        <w:rPr>
          <w:rFonts w:hAnsi="宋体" w:cs="Times New Roman"/>
          <w:kern w:val="2"/>
          <w:szCs w:val="24"/>
          <w:lang w:val="zh-CN" w:eastAsia="zh-CN"/>
        </w:rPr>
        <w:t>其网管</w:t>
      </w:r>
      <w:r>
        <w:rPr>
          <w:rFonts w:hint="eastAsia" w:hAnsi="宋体" w:cs="Times New Roman"/>
          <w:kern w:val="2"/>
          <w:szCs w:val="24"/>
          <w:lang w:val="zh-CN" w:eastAsia="zh-CN"/>
        </w:rPr>
        <w:t>设备对《中国联通5G社会化基站设备网管南向接口数据模型规范》（以下</w:t>
      </w:r>
      <w:r>
        <w:rPr>
          <w:rFonts w:hAnsi="宋体" w:cs="Times New Roman"/>
          <w:kern w:val="2"/>
          <w:szCs w:val="24"/>
          <w:lang w:val="zh-CN" w:eastAsia="zh-CN"/>
        </w:rPr>
        <w:t>简称</w:t>
      </w:r>
      <w:r>
        <w:rPr>
          <w:rFonts w:hint="eastAsia" w:hAnsi="宋体" w:cs="Times New Roman"/>
          <w:kern w:val="2"/>
          <w:szCs w:val="24"/>
          <w:lang w:val="zh-CN" w:eastAsia="zh-CN"/>
        </w:rPr>
        <w:t>《数据模型规范》）的满足程度。</w:t>
      </w:r>
    </w:p>
    <w:p>
      <w:pPr>
        <w:pStyle w:val="57"/>
        <w:tabs>
          <w:tab w:val="center" w:pos="4201"/>
          <w:tab w:val="right" w:leader="dot" w:pos="9298"/>
        </w:tabs>
        <w:ind w:firstLine="420" w:firstLineChars="200"/>
        <w:rPr>
          <w:rFonts w:hAnsi="宋体" w:cs="Times New Roman"/>
          <w:kern w:val="2"/>
          <w:szCs w:val="24"/>
          <w:lang w:eastAsia="zh-CN"/>
        </w:rPr>
      </w:pPr>
      <w:r>
        <w:rPr>
          <w:rFonts w:hAnsi="宋体" w:cs="Times New Roman"/>
          <w:kern w:val="2"/>
          <w:szCs w:val="24"/>
          <w:lang w:eastAsia="zh-CN"/>
        </w:rPr>
        <w:t>本标准包括的主要内容：</w:t>
      </w:r>
      <w:r>
        <w:rPr>
          <w:rFonts w:hint="eastAsia" w:hAnsi="宋体" w:cs="Times New Roman"/>
          <w:kern w:val="2"/>
          <w:szCs w:val="24"/>
          <w:lang w:eastAsia="zh-CN"/>
        </w:rPr>
        <w:t xml:space="preserve"> 社会化基站</w:t>
      </w:r>
      <w:r>
        <w:rPr>
          <w:rFonts w:hAnsi="宋体" w:cs="Times New Roman"/>
          <w:kern w:val="2"/>
          <w:szCs w:val="24"/>
          <w:lang w:eastAsia="zh-CN"/>
        </w:rPr>
        <w:t>设备</w:t>
      </w:r>
      <w:r>
        <w:rPr>
          <w:rFonts w:hint="eastAsia" w:hAnsi="宋体" w:cs="Times New Roman"/>
          <w:kern w:val="2"/>
          <w:szCs w:val="24"/>
          <w:lang w:eastAsia="zh-CN"/>
        </w:rPr>
        <w:t>南向接口数据模型测试</w:t>
      </w:r>
      <w:r>
        <w:rPr>
          <w:rFonts w:hAnsi="宋体" w:cs="Times New Roman"/>
          <w:kern w:val="2"/>
          <w:szCs w:val="24"/>
          <w:lang w:eastAsia="zh-CN"/>
        </w:rPr>
        <w:t>要求、</w:t>
      </w:r>
      <w:r>
        <w:rPr>
          <w:rFonts w:hint="eastAsia" w:hAnsi="宋体" w:cs="Times New Roman"/>
          <w:kern w:val="2"/>
          <w:szCs w:val="24"/>
          <w:lang w:eastAsia="zh-CN"/>
        </w:rPr>
        <w:t>网管</w:t>
      </w:r>
      <w:r>
        <w:rPr>
          <w:rFonts w:hAnsi="宋体" w:cs="Times New Roman"/>
          <w:kern w:val="2"/>
          <w:szCs w:val="24"/>
          <w:lang w:eastAsia="zh-CN"/>
        </w:rPr>
        <w:t>设备</w:t>
      </w:r>
      <w:r>
        <w:rPr>
          <w:rFonts w:hint="eastAsia" w:hAnsi="宋体" w:cs="Times New Roman"/>
          <w:kern w:val="2"/>
          <w:szCs w:val="24"/>
          <w:lang w:eastAsia="zh-CN"/>
        </w:rPr>
        <w:t>南向接口数据模型测试</w:t>
      </w:r>
      <w:r>
        <w:rPr>
          <w:rFonts w:hAnsi="宋体" w:cs="Times New Roman"/>
          <w:kern w:val="2"/>
          <w:szCs w:val="24"/>
          <w:lang w:eastAsia="zh-CN"/>
        </w:rPr>
        <w:t>要求</w:t>
      </w:r>
      <w:r>
        <w:rPr>
          <w:rFonts w:hint="eastAsia" w:hAnsi="宋体" w:cs="Times New Roman"/>
          <w:kern w:val="2"/>
          <w:szCs w:val="24"/>
          <w:lang w:eastAsia="zh-CN"/>
        </w:rPr>
        <w:t>。</w:t>
      </w:r>
    </w:p>
    <w:p>
      <w:pPr>
        <w:pStyle w:val="57"/>
        <w:tabs>
          <w:tab w:val="center" w:pos="4201"/>
          <w:tab w:val="right" w:leader="dot" w:pos="9298"/>
        </w:tabs>
        <w:ind w:firstLine="420" w:firstLineChars="200"/>
        <w:rPr>
          <w:rFonts w:hAnsi="宋体" w:cs="Times New Roman"/>
          <w:kern w:val="2"/>
          <w:szCs w:val="24"/>
          <w:lang w:eastAsia="zh-CN"/>
        </w:rPr>
      </w:pPr>
      <w:r>
        <w:rPr>
          <w:rFonts w:hint="eastAsia" w:hAnsi="宋体" w:cs="Times New Roman"/>
          <w:kern w:val="2"/>
          <w:szCs w:val="24"/>
          <w:lang w:eastAsia="zh-CN"/>
        </w:rPr>
        <w:t>中国联通社会化基站包括但不限于一体化微站、扩展型微站、低容量社会化宏站等无线接入设备网元。</w:t>
      </w:r>
    </w:p>
    <w:p>
      <w:pPr>
        <w:pStyle w:val="57"/>
        <w:tabs>
          <w:tab w:val="center" w:pos="4201"/>
          <w:tab w:val="right" w:leader="dot" w:pos="9298"/>
        </w:tabs>
        <w:ind w:firstLine="420" w:firstLineChars="200"/>
        <w:rPr>
          <w:rFonts w:hAnsi="宋体" w:cs="Times New Roman"/>
          <w:kern w:val="2"/>
          <w:szCs w:val="24"/>
          <w:lang w:eastAsia="zh-CN"/>
        </w:rPr>
      </w:pPr>
      <w:r>
        <w:rPr>
          <w:rFonts w:hAnsi="宋体" w:cs="Times New Roman"/>
          <w:kern w:val="2"/>
          <w:szCs w:val="24"/>
          <w:lang w:eastAsia="zh-CN"/>
        </w:rPr>
        <w:t>本标准需与</w:t>
      </w:r>
      <w:r>
        <w:rPr>
          <w:rFonts w:hAnsi="宋体" w:cs="Times New Roman"/>
          <w:kern w:val="2"/>
          <w:szCs w:val="24"/>
          <w:lang w:eastAsia="zh-CN"/>
        </w:rPr>
        <w:fldChar w:fldCharType="begin">
          <w:ffData>
            <w:enabled/>
            <w:calcOnExit w:val="0"/>
            <w:textInput>
              <w:default w:val="企业标准编号《企业标准名称》"/>
            </w:textInput>
          </w:ffData>
        </w:fldChar>
      </w:r>
      <w:r>
        <w:rPr>
          <w:rFonts w:hAnsi="宋体" w:cs="Times New Roman"/>
          <w:kern w:val="2"/>
          <w:szCs w:val="24"/>
          <w:lang w:eastAsia="zh-CN"/>
        </w:rPr>
        <w:instrText xml:space="preserve"> FORMTEXT </w:instrText>
      </w:r>
      <w:r>
        <w:rPr>
          <w:rFonts w:hAnsi="宋体" w:cs="Times New Roman"/>
          <w:kern w:val="2"/>
          <w:szCs w:val="24"/>
          <w:lang w:eastAsia="zh-CN"/>
        </w:rPr>
        <w:fldChar w:fldCharType="separate"/>
      </w:r>
      <w:r>
        <w:rPr>
          <w:rFonts w:hAnsi="宋体" w:cs="Times New Roman"/>
          <w:kern w:val="2"/>
          <w:szCs w:val="24"/>
          <w:lang w:eastAsia="zh-CN"/>
        </w:rPr>
        <w:t>企业标准编号《企业标准名称》</w:t>
      </w:r>
      <w:r>
        <w:rPr>
          <w:rFonts w:hAnsi="宋体" w:cs="Times New Roman"/>
          <w:kern w:val="2"/>
          <w:szCs w:val="24"/>
          <w:lang w:eastAsia="zh-CN"/>
        </w:rPr>
        <w:fldChar w:fldCharType="end"/>
      </w:r>
      <w:r>
        <w:rPr>
          <w:rFonts w:hAnsi="宋体" w:cs="Times New Roman"/>
          <w:kern w:val="2"/>
          <w:szCs w:val="24"/>
          <w:lang w:eastAsia="zh-CN"/>
        </w:rPr>
        <w:t>配套使用。</w:t>
      </w:r>
    </w:p>
    <w:p>
      <w:pPr>
        <w:pStyle w:val="57"/>
        <w:tabs>
          <w:tab w:val="center" w:pos="4201"/>
          <w:tab w:val="right" w:leader="dot" w:pos="9298"/>
        </w:tabs>
        <w:ind w:firstLine="420" w:firstLineChars="200"/>
        <w:rPr>
          <w:rFonts w:hAnsi="宋体" w:cs="Times New Roman"/>
          <w:kern w:val="2"/>
          <w:szCs w:val="24"/>
          <w:lang w:eastAsia="zh-CN"/>
        </w:rPr>
      </w:pPr>
      <w:r>
        <w:rPr>
          <w:rFonts w:hAnsi="宋体" w:cs="Times New Roman"/>
          <w:kern w:val="2"/>
          <w:szCs w:val="24"/>
          <w:lang w:eastAsia="zh-CN"/>
        </w:rPr>
        <w:t>本标准涉及知识产权的情况说明。</w:t>
      </w: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widowControl/>
        <w:autoSpaceDE w:val="0"/>
        <w:autoSpaceDN w:val="0"/>
        <w:rPr>
          <w:rFonts w:hAnsi="宋体"/>
          <w:sz w:val="28"/>
          <w:szCs w:val="22"/>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ascii="宋体" w:hAnsi="宋体" w:cs="Times New Roman"/>
          <w:kern w:val="0"/>
          <w:sz w:val="21"/>
          <w:szCs w:val="21"/>
        </w:rPr>
      </w:pPr>
    </w:p>
    <w:p>
      <w:pPr>
        <w:pStyle w:val="57"/>
        <w:tabs>
          <w:tab w:val="center" w:pos="4201"/>
          <w:tab w:val="right" w:leader="dot" w:pos="9298"/>
        </w:tabs>
        <w:ind w:firstLine="420" w:firstLineChars="200"/>
        <w:rPr>
          <w:rFonts w:hint="eastAsia" w:hAnsi="宋体" w:cs="Times New Roman"/>
          <w:kern w:val="2"/>
          <w:szCs w:val="24"/>
          <w:lang w:eastAsia="zh-CN"/>
        </w:rPr>
      </w:pPr>
      <w:bookmarkStart w:id="4" w:name="_Toc242848795"/>
      <w:r>
        <w:rPr>
          <w:rFonts w:hint="eastAsia" w:hAnsi="宋体" w:cs="Times New Roman"/>
          <w:kern w:val="2"/>
          <w:szCs w:val="24"/>
          <w:lang w:eastAsia="zh-CN"/>
        </w:rPr>
        <w:t>本标准由中国联通公司网络部提出。</w:t>
      </w:r>
    </w:p>
    <w:p>
      <w:pPr>
        <w:pStyle w:val="57"/>
        <w:tabs>
          <w:tab w:val="center" w:pos="4201"/>
          <w:tab w:val="right" w:leader="dot" w:pos="9298"/>
        </w:tabs>
        <w:ind w:firstLine="420" w:firstLineChars="200"/>
        <w:rPr>
          <w:rFonts w:hint="eastAsia" w:hAnsi="宋体" w:cs="Times New Roman"/>
          <w:kern w:val="2"/>
          <w:szCs w:val="24"/>
          <w:lang w:eastAsia="zh-CN"/>
        </w:rPr>
      </w:pPr>
      <w:r>
        <w:rPr>
          <w:rFonts w:hint="eastAsia" w:hAnsi="宋体" w:cs="Times New Roman"/>
          <w:kern w:val="2"/>
          <w:szCs w:val="24"/>
          <w:lang w:eastAsia="zh-CN"/>
        </w:rPr>
        <w:t>本标准由中国联通公司科技创新部归口。</w:t>
      </w:r>
    </w:p>
    <w:p>
      <w:pPr>
        <w:pStyle w:val="57"/>
        <w:tabs>
          <w:tab w:val="center" w:pos="4201"/>
          <w:tab w:val="right" w:leader="dot" w:pos="9298"/>
        </w:tabs>
        <w:ind w:firstLine="420" w:firstLineChars="200"/>
        <w:rPr>
          <w:rFonts w:hint="eastAsia" w:hAnsi="宋体" w:cs="Times New Roman"/>
          <w:kern w:val="2"/>
          <w:szCs w:val="24"/>
          <w:lang w:eastAsia="zh-CN"/>
        </w:rPr>
      </w:pPr>
      <w:r>
        <w:rPr>
          <w:rFonts w:hint="eastAsia" w:hAnsi="宋体" w:cs="Times New Roman"/>
          <w:kern w:val="2"/>
          <w:szCs w:val="24"/>
          <w:lang w:eastAsia="zh-CN"/>
        </w:rPr>
        <w:t>本标准主要起草单位：中国联通研究院、中国联通公司网络部、</w:t>
      </w:r>
      <w:r>
        <w:rPr>
          <w:rFonts w:hint="eastAsia" w:hAnsi="宋体" w:cs="Times New Roman"/>
          <w:kern w:val="2"/>
          <w:szCs w:val="24"/>
          <w:lang w:val="en-US" w:eastAsia="zh-CN"/>
        </w:rPr>
        <w:t>中国联通云网中心、</w:t>
      </w:r>
      <w:r>
        <w:rPr>
          <w:rFonts w:hint="eastAsia" w:hAnsi="宋体" w:cs="Times New Roman"/>
          <w:kern w:val="2"/>
          <w:szCs w:val="24"/>
          <w:lang w:eastAsia="zh-CN"/>
        </w:rPr>
        <w:t>中国联通5G共建共享工作组、中国联通公司科技创新部。</w:t>
      </w:r>
    </w:p>
    <w:p>
      <w:pPr>
        <w:pStyle w:val="57"/>
        <w:tabs>
          <w:tab w:val="center" w:pos="4201"/>
          <w:tab w:val="right" w:leader="dot" w:pos="9298"/>
        </w:tabs>
        <w:ind w:firstLine="420" w:firstLineChars="200"/>
        <w:rPr>
          <w:rFonts w:hint="eastAsia" w:hAnsi="宋体" w:cs="Times New Roman"/>
          <w:kern w:val="2"/>
          <w:szCs w:val="24"/>
          <w:lang w:eastAsia="zh-CN"/>
        </w:rPr>
      </w:pPr>
      <w:r>
        <w:rPr>
          <w:rFonts w:hint="eastAsia" w:hAnsi="宋体" w:cs="Times New Roman"/>
          <w:kern w:val="2"/>
          <w:szCs w:val="24"/>
          <w:lang w:eastAsia="zh-CN"/>
        </w:rPr>
        <w:t>本标准主要起草人：</w:t>
      </w:r>
      <w:r>
        <w:rPr>
          <w:rFonts w:hint="eastAsia" w:hAnsi="宋体" w:cs="Times New Roman"/>
          <w:kern w:val="2"/>
          <w:szCs w:val="24"/>
          <w:lang w:val="en-US" w:eastAsia="zh-CN"/>
        </w:rPr>
        <w:t>王东洋</w:t>
      </w:r>
      <w:r>
        <w:rPr>
          <w:rFonts w:hint="eastAsia" w:hAnsi="宋体" w:cs="Times New Roman"/>
          <w:kern w:val="2"/>
          <w:szCs w:val="24"/>
          <w:lang w:eastAsia="zh-CN"/>
        </w:rPr>
        <w:t>、张涛、</w:t>
      </w:r>
      <w:r>
        <w:rPr>
          <w:rFonts w:hint="eastAsia" w:hAnsi="宋体" w:cs="Times New Roman"/>
          <w:kern w:val="2"/>
          <w:szCs w:val="24"/>
          <w:lang w:val="en-US" w:eastAsia="zh-CN"/>
        </w:rPr>
        <w:t>李德屹、郭希蕊</w:t>
      </w:r>
      <w:r>
        <w:rPr>
          <w:rFonts w:hint="eastAsia" w:hAnsi="宋体" w:cs="Times New Roman"/>
          <w:kern w:val="2"/>
          <w:szCs w:val="24"/>
          <w:lang w:eastAsia="zh-CN"/>
        </w:rPr>
        <w:t>、李福昌、范斌、</w:t>
      </w:r>
      <w:r>
        <w:rPr>
          <w:rFonts w:hint="eastAsia" w:hAnsi="宋体" w:cs="Times New Roman"/>
          <w:kern w:val="2"/>
          <w:szCs w:val="24"/>
          <w:lang w:val="en-US" w:eastAsia="zh-CN"/>
        </w:rPr>
        <w:t>商冶、</w:t>
      </w:r>
      <w:r>
        <w:rPr>
          <w:rFonts w:hint="eastAsia" w:hAnsi="宋体" w:cs="Times New Roman"/>
          <w:kern w:val="2"/>
          <w:szCs w:val="24"/>
          <w:lang w:eastAsia="zh-CN"/>
        </w:rPr>
        <w:t>王权、范天伟、</w:t>
      </w:r>
      <w:r>
        <w:rPr>
          <w:rFonts w:hint="eastAsia" w:hAnsi="宋体" w:cs="Times New Roman"/>
          <w:kern w:val="2"/>
          <w:szCs w:val="24"/>
          <w:lang w:val="en-US" w:eastAsia="zh-CN"/>
        </w:rPr>
        <w:t>赵占强</w:t>
      </w:r>
      <w:r>
        <w:rPr>
          <w:rFonts w:hint="eastAsia" w:hAnsi="宋体" w:cs="Times New Roman"/>
          <w:kern w:val="2"/>
          <w:szCs w:val="24"/>
          <w:lang w:eastAsia="zh-CN"/>
        </w:rPr>
        <w:t>、詹伟</w:t>
      </w:r>
      <w:r>
        <w:rPr>
          <w:rFonts w:hint="eastAsia" w:hAnsi="宋体" w:cs="Times New Roman"/>
          <w:kern w:val="2"/>
          <w:szCs w:val="24"/>
          <w:lang w:val="en-US" w:eastAsia="zh-CN"/>
        </w:rPr>
        <w:t>、</w:t>
      </w:r>
      <w:r>
        <w:rPr>
          <w:rFonts w:hint="eastAsia" w:hAnsi="宋体" w:cs="Times New Roman"/>
          <w:kern w:val="2"/>
          <w:szCs w:val="24"/>
          <w:lang w:eastAsia="zh-CN"/>
        </w:rPr>
        <w:t>杨定楚。</w:t>
      </w:r>
    </w:p>
    <w:p>
      <w:pPr>
        <w:pStyle w:val="57"/>
        <w:tabs>
          <w:tab w:val="center" w:pos="4201"/>
          <w:tab w:val="right" w:leader="dot" w:pos="9298"/>
        </w:tabs>
        <w:ind w:firstLine="420" w:firstLineChars="200"/>
        <w:rPr>
          <w:rFonts w:hint="eastAsia" w:hAnsi="宋体" w:cs="Times New Roman"/>
          <w:kern w:val="2"/>
          <w:szCs w:val="24"/>
          <w:lang w:eastAsia="zh-CN"/>
        </w:rPr>
        <w:sectPr>
          <w:headerReference r:id="rId6" w:type="default"/>
          <w:pgSz w:w="11906" w:h="16838"/>
          <w:pgMar w:top="1440" w:right="1797" w:bottom="1440" w:left="1797" w:header="851" w:footer="992" w:gutter="0"/>
          <w:pgNumType w:start="1"/>
          <w:cols w:space="425" w:num="1"/>
          <w:docGrid w:linePitch="312" w:charSpace="0"/>
        </w:sectPr>
      </w:pPr>
      <w:r>
        <w:rPr>
          <w:rFonts w:hint="eastAsia" w:hAnsi="宋体" w:cs="Times New Roman"/>
          <w:kern w:val="2"/>
          <w:szCs w:val="24"/>
          <w:lang w:eastAsia="zh-CN"/>
        </w:rPr>
        <w:t>本标准的修改和解释权属中国联通公司。</w:t>
      </w:r>
      <w:bookmarkEnd w:id="4"/>
    </w:p>
    <w:p>
      <w:pPr>
        <w:pStyle w:val="57"/>
        <w:tabs>
          <w:tab w:val="center" w:pos="4201"/>
          <w:tab w:val="right" w:leader="dot" w:pos="9298"/>
        </w:tabs>
        <w:spacing w:before="624" w:beforeLines="200" w:after="468" w:afterLines="150"/>
        <w:ind w:firstLine="0" w:firstLineChars="0"/>
        <w:jc w:val="center"/>
        <w:rPr>
          <w:rFonts w:hint="eastAsia" w:ascii="黑体" w:hAnsi="黑体" w:eastAsia="黑体" w:cs="Times New Roman"/>
          <w:sz w:val="21"/>
          <w:szCs w:val="21"/>
        </w:rPr>
      </w:pPr>
      <w:bookmarkStart w:id="5" w:name="_Toc195349713"/>
      <w:r>
        <w:rPr>
          <w:rFonts w:hint="eastAsia" w:ascii="Times New Roman" w:hAnsi="宋体" w:eastAsia="黑体" w:cs="Times New Roman"/>
          <w:kern w:val="0"/>
          <w:sz w:val="32"/>
          <w:szCs w:val="21"/>
          <w:lang w:eastAsia="zh-CN"/>
        </w:rPr>
        <w:t>中国联通5G NR数字蜂窝移动通信网社会化基站设备网管南向接口数据模型测试规范</w:t>
      </w:r>
      <w:bookmarkEnd w:id="5"/>
    </w:p>
    <w:p>
      <w:pPr>
        <w:pStyle w:val="2"/>
        <w:bidi w:val="0"/>
        <w:rPr>
          <w:rFonts w:hint="eastAsia" w:ascii="黑体" w:hAnsi="黑体" w:eastAsia="黑体" w:cs="黑体"/>
          <w:b w:val="0"/>
          <w:bCs w:val="0"/>
          <w:sz w:val="21"/>
          <w:szCs w:val="21"/>
        </w:rPr>
      </w:pPr>
      <w:bookmarkStart w:id="6" w:name="_Toc30104"/>
      <w:r>
        <w:rPr>
          <w:rFonts w:hint="eastAsia" w:ascii="黑体" w:hAnsi="黑体" w:eastAsia="黑体" w:cs="黑体"/>
          <w:b w:val="0"/>
          <w:bCs w:val="0"/>
          <w:sz w:val="21"/>
          <w:szCs w:val="21"/>
        </w:rPr>
        <w:t>范围</w:t>
      </w:r>
      <w:bookmarkEnd w:id="6"/>
    </w:p>
    <w:p>
      <w:pPr>
        <w:pStyle w:val="3"/>
        <w:spacing w:line="360" w:lineRule="auto"/>
        <w:ind w:firstLine="420"/>
        <w:rPr>
          <w:rFonts w:ascii="宋体" w:hAnsi="宋体"/>
          <w:kern w:val="0"/>
          <w:sz w:val="21"/>
          <w:szCs w:val="21"/>
        </w:rPr>
      </w:pPr>
      <w:r>
        <w:rPr>
          <w:rFonts w:hint="eastAsia" w:ascii="宋体" w:hAnsi="宋体"/>
          <w:kern w:val="0"/>
          <w:sz w:val="21"/>
          <w:szCs w:val="21"/>
        </w:rPr>
        <w:t>本标准规定了社会化基站设备的网管南向接口数据模型测试要求和测试方法，是进行社会化基站设备网管南向接口数据模型测试的主要依据。</w:t>
      </w:r>
    </w:p>
    <w:p>
      <w:pPr>
        <w:pStyle w:val="2"/>
        <w:bidi w:val="0"/>
        <w:rPr>
          <w:rFonts w:hint="eastAsia" w:ascii="黑体" w:hAnsi="黑体" w:eastAsia="黑体" w:cs="黑体"/>
          <w:b w:val="0"/>
          <w:bCs w:val="0"/>
          <w:sz w:val="21"/>
          <w:szCs w:val="21"/>
        </w:rPr>
      </w:pPr>
      <w:bookmarkStart w:id="7" w:name="_Toc29654"/>
      <w:r>
        <w:rPr>
          <w:rFonts w:hint="eastAsia" w:ascii="黑体" w:hAnsi="黑体" w:eastAsia="黑体" w:cs="黑体"/>
          <w:b w:val="0"/>
          <w:bCs w:val="0"/>
          <w:sz w:val="21"/>
          <w:szCs w:val="21"/>
        </w:rPr>
        <w:t>规范性引用文件</w:t>
      </w:r>
      <w:bookmarkEnd w:id="7"/>
    </w:p>
    <w:p>
      <w:pPr>
        <w:pStyle w:val="3"/>
        <w:spacing w:line="360" w:lineRule="auto"/>
        <w:ind w:firstLine="420"/>
        <w:rPr>
          <w:rFonts w:ascii="宋体" w:hAnsi="宋体"/>
          <w:kern w:val="0"/>
          <w:sz w:val="21"/>
          <w:szCs w:val="21"/>
        </w:rPr>
      </w:pPr>
      <w:r>
        <w:rPr>
          <w:rFonts w:ascii="宋体" w:hAnsi="宋体"/>
          <w:kern w:val="0"/>
          <w:sz w:val="21"/>
          <w:szCs w:val="21"/>
        </w:rPr>
        <w:t>下列文件中的条款通过本技术规范书的引用而成为本技术规范书的条款。凡是注日期的引用文件，其随后所有的修改单（不包括勘误的内容）或修订版均不适用于本技术规范书，然而，鼓励根据本技术规范书达成协议的各方研究是否可使用这些文件的最新版本。凡是不注日期的引用文件，其最新版本适用于本技术规范书。</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985"/>
        <w:gridCol w:w="3793"/>
        <w:gridCol w:w="1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pPr>
              <w:widowControl/>
              <w:autoSpaceDE w:val="0"/>
              <w:autoSpaceDN w:val="0"/>
              <w:rPr>
                <w:rFonts w:ascii="宋体" w:hAnsi="宋体"/>
                <w:kern w:val="0"/>
                <w:sz w:val="18"/>
                <w:szCs w:val="18"/>
                <w:lang w:eastAsia="en-US"/>
              </w:rPr>
            </w:pPr>
            <w:r>
              <w:rPr>
                <w:rFonts w:ascii="宋体" w:hAnsi="宋体"/>
                <w:kern w:val="0"/>
                <w:sz w:val="18"/>
                <w:szCs w:val="18"/>
                <w:lang w:eastAsia="en-US"/>
              </w:rPr>
              <w:t>[1]</w:t>
            </w:r>
          </w:p>
        </w:tc>
        <w:tc>
          <w:tcPr>
            <w:tcW w:w="1985" w:type="dxa"/>
            <w:vAlign w:val="center"/>
          </w:tcPr>
          <w:p>
            <w:pPr>
              <w:widowControl/>
              <w:autoSpaceDE w:val="0"/>
              <w:autoSpaceDN w:val="0"/>
              <w:rPr>
                <w:rFonts w:ascii="宋体" w:hAnsi="宋体"/>
                <w:kern w:val="0"/>
                <w:sz w:val="18"/>
                <w:szCs w:val="18"/>
              </w:rPr>
            </w:pPr>
            <w:r>
              <w:rPr>
                <w:rFonts w:ascii="宋体" w:hAnsi="宋体"/>
                <w:kern w:val="0"/>
                <w:sz w:val="18"/>
                <w:szCs w:val="18"/>
                <w:lang w:eastAsia="en-US"/>
              </w:rPr>
              <w:t>QB-X-XXX-XXXX</w:t>
            </w:r>
          </w:p>
        </w:tc>
        <w:tc>
          <w:tcPr>
            <w:tcW w:w="3793" w:type="dxa"/>
            <w:vAlign w:val="center"/>
          </w:tcPr>
          <w:p>
            <w:pPr>
              <w:rPr>
                <w:rFonts w:ascii="宋体" w:hAnsi="宋体"/>
                <w:kern w:val="0"/>
                <w:sz w:val="18"/>
                <w:szCs w:val="18"/>
              </w:rPr>
            </w:pPr>
            <w:r>
              <w:rPr>
                <w:rFonts w:hint="eastAsia" w:ascii="宋体" w:hAnsi="宋体"/>
                <w:sz w:val="18"/>
                <w:szCs w:val="18"/>
              </w:rPr>
              <w:t>中国联通5G社会化基站设备网络管理南向接口技术规范</w:t>
            </w:r>
          </w:p>
        </w:tc>
        <w:tc>
          <w:tcPr>
            <w:tcW w:w="1555" w:type="dxa"/>
            <w:vAlign w:val="center"/>
          </w:tcPr>
          <w:p>
            <w:pPr>
              <w:ind w:left="284" w:hanging="284"/>
              <w:rPr>
                <w:rFonts w:ascii="宋体" w:hAnsi="宋体"/>
                <w:sz w:val="18"/>
                <w:szCs w:val="18"/>
              </w:rPr>
            </w:pPr>
            <w:r>
              <w:rPr>
                <w:rFonts w:ascii="宋体" w:hAnsi="宋体"/>
                <w:sz w:val="18"/>
                <w:szCs w:val="18"/>
              </w:rPr>
              <w:t>中国</w:t>
            </w:r>
            <w:r>
              <w:rPr>
                <w:rFonts w:hint="eastAsia" w:ascii="宋体" w:hAnsi="宋体"/>
                <w:sz w:val="18"/>
                <w:szCs w:val="18"/>
              </w:rPr>
              <w:t>联通</w:t>
            </w:r>
          </w:p>
        </w:tc>
      </w:tr>
    </w:tbl>
    <w:p>
      <w:pPr>
        <w:pStyle w:val="2"/>
        <w:bidi w:val="0"/>
        <w:rPr>
          <w:rFonts w:hint="eastAsia" w:ascii="黑体" w:hAnsi="黑体" w:eastAsia="黑体" w:cs="黑体"/>
          <w:b w:val="0"/>
          <w:bCs w:val="0"/>
          <w:sz w:val="21"/>
          <w:szCs w:val="21"/>
        </w:rPr>
      </w:pPr>
      <w:bookmarkStart w:id="8" w:name="_Toc23709"/>
      <w:r>
        <w:rPr>
          <w:rFonts w:hint="eastAsia" w:ascii="黑体" w:hAnsi="黑体" w:eastAsia="黑体" w:cs="黑体"/>
          <w:b w:val="0"/>
          <w:bCs w:val="0"/>
          <w:sz w:val="21"/>
          <w:szCs w:val="21"/>
        </w:rPr>
        <w:t>术语、定义和缩略语</w:t>
      </w:r>
      <w:bookmarkEnd w:id="8"/>
    </w:p>
    <w:p>
      <w:pPr>
        <w:pStyle w:val="3"/>
        <w:spacing w:line="360" w:lineRule="auto"/>
        <w:ind w:firstLine="420"/>
        <w:rPr>
          <w:rFonts w:ascii="宋体" w:hAnsi="宋体"/>
          <w:kern w:val="0"/>
          <w:sz w:val="21"/>
          <w:szCs w:val="21"/>
        </w:rPr>
      </w:pPr>
      <w:r>
        <w:rPr>
          <w:rFonts w:ascii="宋体" w:hAnsi="宋体"/>
          <w:kern w:val="0"/>
          <w:sz w:val="21"/>
          <w:szCs w:val="21"/>
        </w:rPr>
        <w:t>下列术语、定义和缩略语适用于本标准</w:t>
      </w:r>
      <w:r>
        <w:rPr>
          <w:rFonts w:hint="eastAsia" w:ascii="宋体" w:hAnsi="宋体"/>
          <w:kern w:val="0"/>
          <w:sz w:val="21"/>
          <w:szCs w:val="21"/>
        </w:rPr>
        <w:t>，如表1所示。</w:t>
      </w:r>
    </w:p>
    <w:p>
      <w:pPr>
        <w:pStyle w:val="8"/>
        <w:spacing w:before="0" w:after="15" w:line="360" w:lineRule="auto"/>
        <w:rPr>
          <w:rFonts w:ascii="黑体" w:hAnsi="黑体" w:cs="Times New Roman"/>
          <w:sz w:val="21"/>
          <w:szCs w:val="18"/>
          <w:lang w:val="nl-BE"/>
        </w:rPr>
      </w:pPr>
      <w:bookmarkStart w:id="9" w:name="_Toc241922487"/>
      <w:r>
        <w:rPr>
          <w:rFonts w:ascii="黑体" w:hAnsi="黑体" w:cs="Times New Roman"/>
          <w:sz w:val="21"/>
          <w:szCs w:val="18"/>
        </w:rPr>
        <w:t xml:space="preserve">表 </w:t>
      </w:r>
      <w:r>
        <w:rPr>
          <w:rFonts w:ascii="黑体" w:hAnsi="黑体" w:cs="Times New Roman"/>
          <w:sz w:val="21"/>
          <w:szCs w:val="18"/>
        </w:rPr>
        <w:fldChar w:fldCharType="begin"/>
      </w:r>
      <w:r>
        <w:rPr>
          <w:rFonts w:ascii="黑体" w:hAnsi="黑体" w:cs="Times New Roman"/>
          <w:sz w:val="21"/>
          <w:szCs w:val="18"/>
        </w:rPr>
        <w:instrText xml:space="preserve"> STYLEREF 1 \s </w:instrText>
      </w:r>
      <w:r>
        <w:rPr>
          <w:rFonts w:ascii="黑体" w:hAnsi="黑体" w:cs="Times New Roman"/>
          <w:sz w:val="21"/>
          <w:szCs w:val="18"/>
        </w:rPr>
        <w:fldChar w:fldCharType="separate"/>
      </w:r>
      <w:r>
        <w:rPr>
          <w:rFonts w:ascii="黑体" w:hAnsi="黑体" w:cs="Times New Roman"/>
          <w:sz w:val="21"/>
          <w:szCs w:val="18"/>
        </w:rPr>
        <w:t>1</w:t>
      </w:r>
      <w:r>
        <w:rPr>
          <w:rFonts w:ascii="黑体" w:hAnsi="黑体" w:cs="Times New Roman"/>
          <w:sz w:val="21"/>
          <w:szCs w:val="18"/>
        </w:rPr>
        <w:fldChar w:fldCharType="end"/>
      </w:r>
      <w:r>
        <w:rPr>
          <w:rFonts w:ascii="黑体" w:hAnsi="黑体" w:cs="Times New Roman"/>
          <w:sz w:val="21"/>
          <w:szCs w:val="18"/>
        </w:rPr>
        <w:t xml:space="preserve">  缩略语</w:t>
      </w:r>
      <w:bookmarkEnd w:id="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2552"/>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1" w:type="dxa"/>
            <w:vAlign w:val="center"/>
          </w:tcPr>
          <w:p>
            <w:pPr>
              <w:jc w:val="center"/>
              <w:outlineLvl w:val="8"/>
              <w:rPr>
                <w:rFonts w:ascii="宋体" w:hAnsi="宋体"/>
                <w:sz w:val="18"/>
                <w:szCs w:val="18"/>
              </w:rPr>
            </w:pPr>
            <w:r>
              <w:rPr>
                <w:rFonts w:ascii="宋体" w:hAnsi="宋体"/>
                <w:sz w:val="18"/>
                <w:szCs w:val="18"/>
              </w:rPr>
              <w:t>Itf-S</w:t>
            </w:r>
          </w:p>
        </w:tc>
        <w:tc>
          <w:tcPr>
            <w:tcW w:w="2552" w:type="dxa"/>
            <w:vAlign w:val="center"/>
          </w:tcPr>
          <w:p>
            <w:pPr>
              <w:jc w:val="center"/>
              <w:outlineLvl w:val="8"/>
              <w:rPr>
                <w:rFonts w:ascii="宋体" w:hAnsi="宋体"/>
                <w:sz w:val="18"/>
                <w:szCs w:val="18"/>
              </w:rPr>
            </w:pPr>
            <w:r>
              <w:rPr>
                <w:rFonts w:ascii="宋体" w:hAnsi="宋体"/>
                <w:sz w:val="18"/>
                <w:szCs w:val="18"/>
              </w:rPr>
              <w:t>南向接口</w:t>
            </w:r>
          </w:p>
        </w:tc>
        <w:tc>
          <w:tcPr>
            <w:tcW w:w="4589" w:type="dxa"/>
            <w:vAlign w:val="center"/>
          </w:tcPr>
          <w:p>
            <w:pPr>
              <w:jc w:val="center"/>
              <w:outlineLvl w:val="8"/>
              <w:rPr>
                <w:rFonts w:ascii="宋体" w:hAnsi="宋体"/>
                <w:sz w:val="18"/>
                <w:szCs w:val="18"/>
              </w:rPr>
            </w:pPr>
            <w:r>
              <w:rPr>
                <w:rFonts w:ascii="宋体" w:hAnsi="宋体"/>
                <w:sz w:val="18"/>
                <w:szCs w:val="18"/>
              </w:rPr>
              <w:t>Southbound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outlineLvl w:val="8"/>
              <w:rPr>
                <w:rFonts w:ascii="宋体" w:hAnsi="宋体"/>
                <w:sz w:val="18"/>
                <w:szCs w:val="18"/>
              </w:rPr>
            </w:pPr>
            <w:r>
              <w:rPr>
                <w:rFonts w:ascii="宋体" w:hAnsi="宋体"/>
                <w:sz w:val="18"/>
                <w:szCs w:val="18"/>
              </w:rPr>
              <w:t>HTTP</w:t>
            </w:r>
          </w:p>
        </w:tc>
        <w:tc>
          <w:tcPr>
            <w:tcW w:w="2552" w:type="dxa"/>
            <w:vAlign w:val="center"/>
          </w:tcPr>
          <w:p>
            <w:pPr>
              <w:jc w:val="center"/>
              <w:outlineLvl w:val="8"/>
              <w:rPr>
                <w:rFonts w:ascii="宋体" w:hAnsi="宋体"/>
                <w:sz w:val="18"/>
                <w:szCs w:val="18"/>
              </w:rPr>
            </w:pPr>
            <w:r>
              <w:rPr>
                <w:rFonts w:ascii="宋体" w:hAnsi="宋体"/>
                <w:sz w:val="18"/>
                <w:szCs w:val="18"/>
              </w:rPr>
              <w:t>超文本传输协议</w:t>
            </w:r>
          </w:p>
        </w:tc>
        <w:tc>
          <w:tcPr>
            <w:tcW w:w="4589" w:type="dxa"/>
            <w:vAlign w:val="center"/>
          </w:tcPr>
          <w:p>
            <w:pPr>
              <w:jc w:val="center"/>
              <w:outlineLvl w:val="8"/>
              <w:rPr>
                <w:rFonts w:ascii="宋体" w:hAnsi="宋体"/>
                <w:sz w:val="18"/>
                <w:szCs w:val="18"/>
              </w:rPr>
            </w:pPr>
            <w:r>
              <w:rPr>
                <w:rFonts w:ascii="宋体" w:hAnsi="宋体"/>
                <w:sz w:val="18"/>
                <w:szCs w:val="18"/>
              </w:rPr>
              <w:t>Hypertext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1" w:type="dxa"/>
            <w:vAlign w:val="center"/>
          </w:tcPr>
          <w:p>
            <w:pPr>
              <w:jc w:val="center"/>
              <w:rPr>
                <w:rFonts w:ascii="宋体" w:hAnsi="宋体"/>
                <w:sz w:val="18"/>
                <w:szCs w:val="18"/>
              </w:rPr>
            </w:pPr>
            <w:r>
              <w:rPr>
                <w:rFonts w:ascii="宋体" w:hAnsi="宋体"/>
                <w:sz w:val="18"/>
                <w:szCs w:val="18"/>
              </w:rPr>
              <w:t>RPC</w:t>
            </w:r>
          </w:p>
        </w:tc>
        <w:tc>
          <w:tcPr>
            <w:tcW w:w="2552" w:type="dxa"/>
            <w:vAlign w:val="center"/>
          </w:tcPr>
          <w:p>
            <w:pPr>
              <w:jc w:val="center"/>
              <w:rPr>
                <w:rFonts w:ascii="宋体" w:hAnsi="宋体"/>
                <w:sz w:val="18"/>
                <w:szCs w:val="18"/>
              </w:rPr>
            </w:pPr>
            <w:r>
              <w:rPr>
                <w:rFonts w:ascii="宋体" w:hAnsi="宋体"/>
                <w:sz w:val="18"/>
                <w:szCs w:val="18"/>
              </w:rPr>
              <w:t>远程过程调用</w:t>
            </w:r>
          </w:p>
        </w:tc>
        <w:tc>
          <w:tcPr>
            <w:tcW w:w="4589" w:type="dxa"/>
            <w:vAlign w:val="center"/>
          </w:tcPr>
          <w:p>
            <w:pPr>
              <w:jc w:val="center"/>
              <w:outlineLvl w:val="8"/>
              <w:rPr>
                <w:rFonts w:ascii="宋体" w:hAnsi="宋体"/>
                <w:sz w:val="18"/>
                <w:szCs w:val="18"/>
              </w:rPr>
            </w:pPr>
            <w:r>
              <w:rPr>
                <w:rFonts w:ascii="宋体" w:hAnsi="宋体"/>
                <w:sz w:val="18"/>
                <w:szCs w:val="18"/>
              </w:rPr>
              <w:t>Remote Procedure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rPr>
                <w:rFonts w:ascii="宋体" w:hAnsi="宋体"/>
                <w:sz w:val="18"/>
                <w:szCs w:val="18"/>
              </w:rPr>
            </w:pPr>
            <w:r>
              <w:rPr>
                <w:rFonts w:ascii="宋体" w:hAnsi="宋体"/>
                <w:sz w:val="18"/>
                <w:szCs w:val="18"/>
              </w:rPr>
              <w:t>SOAP</w:t>
            </w:r>
          </w:p>
        </w:tc>
        <w:tc>
          <w:tcPr>
            <w:tcW w:w="2552" w:type="dxa"/>
            <w:vAlign w:val="center"/>
          </w:tcPr>
          <w:p>
            <w:pPr>
              <w:jc w:val="center"/>
              <w:rPr>
                <w:rFonts w:ascii="宋体" w:hAnsi="宋体"/>
                <w:sz w:val="18"/>
                <w:szCs w:val="18"/>
              </w:rPr>
            </w:pPr>
            <w:r>
              <w:rPr>
                <w:rFonts w:ascii="宋体" w:hAnsi="宋体"/>
                <w:sz w:val="18"/>
                <w:szCs w:val="18"/>
              </w:rPr>
              <w:t>简单对象访问协议</w:t>
            </w:r>
          </w:p>
        </w:tc>
        <w:tc>
          <w:tcPr>
            <w:tcW w:w="4589" w:type="dxa"/>
            <w:vAlign w:val="center"/>
          </w:tcPr>
          <w:p>
            <w:pPr>
              <w:jc w:val="center"/>
              <w:outlineLvl w:val="8"/>
              <w:rPr>
                <w:rFonts w:ascii="宋体" w:hAnsi="宋体"/>
                <w:sz w:val="18"/>
                <w:szCs w:val="18"/>
              </w:rPr>
            </w:pPr>
            <w:r>
              <w:rPr>
                <w:rFonts w:ascii="宋体" w:hAnsi="宋体"/>
                <w:sz w:val="18"/>
                <w:szCs w:val="18"/>
              </w:rPr>
              <w:t>Simple Object Access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rPr>
                <w:rFonts w:ascii="宋体" w:hAnsi="宋体"/>
                <w:sz w:val="18"/>
                <w:szCs w:val="18"/>
              </w:rPr>
            </w:pPr>
            <w:r>
              <w:rPr>
                <w:rFonts w:ascii="宋体" w:hAnsi="宋体"/>
                <w:sz w:val="18"/>
                <w:szCs w:val="18"/>
              </w:rPr>
              <w:t>XML</w:t>
            </w:r>
          </w:p>
        </w:tc>
        <w:tc>
          <w:tcPr>
            <w:tcW w:w="2552" w:type="dxa"/>
            <w:vAlign w:val="center"/>
          </w:tcPr>
          <w:p>
            <w:pPr>
              <w:jc w:val="center"/>
              <w:rPr>
                <w:rFonts w:ascii="宋体" w:hAnsi="宋体"/>
                <w:sz w:val="18"/>
                <w:szCs w:val="18"/>
              </w:rPr>
            </w:pPr>
            <w:r>
              <w:rPr>
                <w:rFonts w:ascii="宋体" w:hAnsi="宋体"/>
                <w:sz w:val="18"/>
                <w:szCs w:val="18"/>
              </w:rPr>
              <w:t>可扩展的标记语言</w:t>
            </w:r>
          </w:p>
        </w:tc>
        <w:tc>
          <w:tcPr>
            <w:tcW w:w="4589" w:type="dxa"/>
            <w:vAlign w:val="center"/>
          </w:tcPr>
          <w:p>
            <w:pPr>
              <w:jc w:val="center"/>
              <w:outlineLvl w:val="8"/>
              <w:rPr>
                <w:rFonts w:ascii="宋体" w:hAnsi="宋体"/>
                <w:sz w:val="18"/>
                <w:szCs w:val="18"/>
              </w:rPr>
            </w:pPr>
            <w:r>
              <w:rPr>
                <w:rFonts w:ascii="宋体" w:hAnsi="宋体"/>
                <w:sz w:val="18"/>
                <w:szCs w:val="18"/>
              </w:rPr>
              <w:t>extensible Markup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rPr>
                <w:rFonts w:ascii="宋体" w:hAnsi="宋体"/>
                <w:sz w:val="18"/>
                <w:szCs w:val="18"/>
              </w:rPr>
            </w:pPr>
            <w:r>
              <w:rPr>
                <w:rFonts w:ascii="宋体" w:hAnsi="宋体"/>
                <w:sz w:val="18"/>
                <w:szCs w:val="18"/>
              </w:rPr>
              <w:t>DU</w:t>
            </w:r>
          </w:p>
        </w:tc>
        <w:tc>
          <w:tcPr>
            <w:tcW w:w="2552" w:type="dxa"/>
            <w:vAlign w:val="center"/>
          </w:tcPr>
          <w:p>
            <w:pPr>
              <w:jc w:val="center"/>
              <w:rPr>
                <w:rFonts w:ascii="宋体" w:hAnsi="宋体"/>
                <w:sz w:val="18"/>
                <w:szCs w:val="18"/>
              </w:rPr>
            </w:pPr>
            <w:r>
              <w:rPr>
                <w:rFonts w:ascii="宋体" w:hAnsi="宋体"/>
                <w:sz w:val="18"/>
                <w:szCs w:val="18"/>
              </w:rPr>
              <w:t>配置单元</w:t>
            </w:r>
          </w:p>
        </w:tc>
        <w:tc>
          <w:tcPr>
            <w:tcW w:w="4589" w:type="dxa"/>
            <w:vAlign w:val="center"/>
          </w:tcPr>
          <w:p>
            <w:pPr>
              <w:jc w:val="center"/>
              <w:outlineLvl w:val="8"/>
              <w:rPr>
                <w:rFonts w:ascii="宋体" w:hAnsi="宋体"/>
                <w:sz w:val="18"/>
                <w:szCs w:val="18"/>
              </w:rPr>
            </w:pPr>
            <w:r>
              <w:rPr>
                <w:rFonts w:ascii="宋体" w:hAnsi="宋体"/>
                <w:sz w:val="18"/>
                <w:szCs w:val="18"/>
              </w:rPr>
              <w:t>Deployment 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rPr>
                <w:rFonts w:ascii="宋体" w:hAnsi="宋体"/>
                <w:sz w:val="18"/>
                <w:szCs w:val="18"/>
              </w:rPr>
            </w:pPr>
            <w:r>
              <w:rPr>
                <w:rFonts w:ascii="宋体" w:hAnsi="宋体"/>
                <w:sz w:val="18"/>
                <w:szCs w:val="18"/>
              </w:rPr>
              <w:t>OUI</w:t>
            </w:r>
          </w:p>
        </w:tc>
        <w:tc>
          <w:tcPr>
            <w:tcW w:w="2552" w:type="dxa"/>
            <w:vAlign w:val="center"/>
          </w:tcPr>
          <w:p>
            <w:pPr>
              <w:jc w:val="center"/>
              <w:rPr>
                <w:rFonts w:ascii="宋体" w:hAnsi="宋体"/>
                <w:sz w:val="18"/>
                <w:szCs w:val="18"/>
              </w:rPr>
            </w:pPr>
            <w:r>
              <w:rPr>
                <w:rFonts w:ascii="宋体" w:hAnsi="宋体"/>
                <w:sz w:val="18"/>
                <w:szCs w:val="18"/>
              </w:rPr>
              <w:t>厂家唯一标识</w:t>
            </w:r>
          </w:p>
        </w:tc>
        <w:tc>
          <w:tcPr>
            <w:tcW w:w="4589" w:type="dxa"/>
            <w:vAlign w:val="center"/>
          </w:tcPr>
          <w:p>
            <w:pPr>
              <w:jc w:val="center"/>
              <w:outlineLvl w:val="8"/>
              <w:rPr>
                <w:rFonts w:ascii="宋体" w:hAnsi="宋体"/>
                <w:sz w:val="18"/>
                <w:szCs w:val="18"/>
              </w:rPr>
            </w:pPr>
            <w:r>
              <w:rPr>
                <w:rFonts w:ascii="宋体" w:hAnsi="宋体"/>
                <w:sz w:val="18"/>
                <w:szCs w:val="18"/>
              </w:rPr>
              <w:t>Organizationally Unique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1" w:type="dxa"/>
            <w:vAlign w:val="center"/>
          </w:tcPr>
          <w:p>
            <w:pPr>
              <w:jc w:val="center"/>
              <w:rPr>
                <w:rFonts w:ascii="宋体" w:hAnsi="宋体"/>
                <w:sz w:val="18"/>
                <w:szCs w:val="18"/>
              </w:rPr>
            </w:pPr>
            <w:r>
              <w:rPr>
                <w:rFonts w:ascii="宋体" w:hAnsi="宋体"/>
                <w:sz w:val="18"/>
                <w:szCs w:val="18"/>
              </w:rPr>
              <w:t>SN</w:t>
            </w:r>
          </w:p>
        </w:tc>
        <w:tc>
          <w:tcPr>
            <w:tcW w:w="2552" w:type="dxa"/>
            <w:vAlign w:val="center"/>
          </w:tcPr>
          <w:p>
            <w:pPr>
              <w:jc w:val="center"/>
              <w:rPr>
                <w:rFonts w:ascii="宋体" w:hAnsi="宋体"/>
                <w:sz w:val="18"/>
                <w:szCs w:val="18"/>
              </w:rPr>
            </w:pPr>
            <w:r>
              <w:rPr>
                <w:rFonts w:ascii="宋体" w:hAnsi="宋体"/>
                <w:sz w:val="18"/>
                <w:szCs w:val="18"/>
              </w:rPr>
              <w:t>设备序列号</w:t>
            </w:r>
          </w:p>
        </w:tc>
        <w:tc>
          <w:tcPr>
            <w:tcW w:w="4589" w:type="dxa"/>
            <w:vAlign w:val="center"/>
          </w:tcPr>
          <w:p>
            <w:pPr>
              <w:jc w:val="center"/>
              <w:outlineLvl w:val="8"/>
              <w:rPr>
                <w:rFonts w:ascii="宋体" w:hAnsi="宋体"/>
                <w:sz w:val="18"/>
                <w:szCs w:val="18"/>
              </w:rPr>
            </w:pPr>
            <w:r>
              <w:rPr>
                <w:rFonts w:ascii="宋体" w:hAnsi="宋体"/>
                <w:sz w:val="18"/>
                <w:szCs w:val="18"/>
              </w:rPr>
              <w:t>Serial Number</w:t>
            </w:r>
          </w:p>
        </w:tc>
      </w:tr>
    </w:tbl>
    <w:p>
      <w:pPr>
        <w:pStyle w:val="2"/>
        <w:bidi w:val="0"/>
        <w:rPr>
          <w:rFonts w:hint="eastAsia" w:ascii="黑体" w:hAnsi="黑体" w:eastAsia="黑体" w:cs="黑体"/>
          <w:b w:val="0"/>
          <w:bCs w:val="0"/>
          <w:sz w:val="21"/>
          <w:szCs w:val="21"/>
        </w:rPr>
      </w:pPr>
      <w:bookmarkStart w:id="10" w:name="_Toc195349716"/>
      <w:bookmarkStart w:id="11" w:name="_Toc17972"/>
      <w:r>
        <w:rPr>
          <w:rFonts w:hint="eastAsia" w:ascii="黑体" w:hAnsi="黑体" w:eastAsia="黑体" w:cs="黑体"/>
          <w:b w:val="0"/>
          <w:bCs w:val="0"/>
          <w:sz w:val="21"/>
          <w:szCs w:val="21"/>
        </w:rPr>
        <w:t>测试仪表、工具、测试软件</w:t>
      </w:r>
      <w:bookmarkEnd w:id="10"/>
      <w:bookmarkEnd w:id="11"/>
    </w:p>
    <w:p>
      <w:pPr>
        <w:pStyle w:val="3"/>
        <w:spacing w:line="360" w:lineRule="auto"/>
        <w:ind w:firstLine="420"/>
        <w:rPr>
          <w:rFonts w:ascii="宋体" w:hAnsi="宋体"/>
          <w:kern w:val="0"/>
          <w:sz w:val="21"/>
          <w:szCs w:val="21"/>
        </w:rPr>
      </w:pPr>
      <w:r>
        <w:rPr>
          <w:rFonts w:ascii="宋体" w:hAnsi="宋体"/>
          <w:kern w:val="0"/>
          <w:sz w:val="21"/>
          <w:szCs w:val="21"/>
        </w:rPr>
        <w:t>以表格的模式列出测试用软硬件的型号、版本、数量等详细信息。</w:t>
      </w:r>
      <w:r>
        <w:rPr>
          <w:rFonts w:hint="eastAsia" w:ascii="宋体" w:hAnsi="宋体"/>
          <w:kern w:val="0"/>
          <w:sz w:val="21"/>
          <w:szCs w:val="21"/>
        </w:rPr>
        <w:t>如表2所示。</w:t>
      </w:r>
    </w:p>
    <w:p>
      <w:pPr>
        <w:pStyle w:val="8"/>
        <w:spacing w:before="0" w:after="15" w:line="360" w:lineRule="auto"/>
        <w:rPr>
          <w:rFonts w:ascii="黑体" w:hAnsi="黑体" w:cs="Times New Roman"/>
          <w:sz w:val="21"/>
          <w:szCs w:val="18"/>
        </w:rPr>
      </w:pPr>
      <w:bookmarkStart w:id="12" w:name="_Toc241922488"/>
      <w:r>
        <w:rPr>
          <w:rFonts w:ascii="黑体" w:hAnsi="黑体" w:cs="Times New Roman"/>
          <w:sz w:val="21"/>
          <w:szCs w:val="18"/>
        </w:rPr>
        <w:t>表 2  测试工具</w:t>
      </w:r>
      <w:bookmarkEnd w:id="1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408"/>
        <w:gridCol w:w="2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4" w:type="dxa"/>
            <w:shd w:val="clear" w:color="auto" w:fill="auto"/>
            <w:vAlign w:val="center"/>
          </w:tcPr>
          <w:p>
            <w:pPr>
              <w:jc w:val="center"/>
              <w:rPr>
                <w:rFonts w:ascii="宋体" w:hAnsi="宋体"/>
                <w:b/>
                <w:bCs/>
                <w:sz w:val="18"/>
                <w:szCs w:val="18"/>
              </w:rPr>
            </w:pPr>
            <w:r>
              <w:rPr>
                <w:rFonts w:ascii="宋体" w:hAnsi="宋体"/>
                <w:b/>
                <w:bCs/>
                <w:sz w:val="18"/>
                <w:szCs w:val="18"/>
              </w:rPr>
              <w:t>名称</w:t>
            </w:r>
          </w:p>
        </w:tc>
        <w:tc>
          <w:tcPr>
            <w:tcW w:w="2408" w:type="dxa"/>
            <w:shd w:val="clear" w:color="auto" w:fill="auto"/>
            <w:vAlign w:val="center"/>
          </w:tcPr>
          <w:p>
            <w:pPr>
              <w:jc w:val="center"/>
              <w:rPr>
                <w:rFonts w:ascii="宋体" w:hAnsi="宋体"/>
                <w:b/>
                <w:bCs/>
                <w:sz w:val="18"/>
                <w:szCs w:val="18"/>
              </w:rPr>
            </w:pPr>
            <w:r>
              <w:rPr>
                <w:rFonts w:ascii="宋体" w:hAnsi="宋体"/>
                <w:b/>
                <w:bCs/>
                <w:sz w:val="18"/>
                <w:szCs w:val="18"/>
              </w:rPr>
              <w:t>数量</w:t>
            </w:r>
          </w:p>
        </w:tc>
        <w:tc>
          <w:tcPr>
            <w:tcW w:w="2920" w:type="dxa"/>
            <w:shd w:val="clear" w:color="auto" w:fill="auto"/>
            <w:vAlign w:val="center"/>
          </w:tcPr>
          <w:p>
            <w:pPr>
              <w:jc w:val="center"/>
              <w:rPr>
                <w:rFonts w:ascii="宋体" w:hAnsi="宋体"/>
                <w:b/>
                <w:bCs/>
                <w:sz w:val="18"/>
                <w:szCs w:val="18"/>
              </w:rPr>
            </w:pPr>
            <w:r>
              <w:rPr>
                <w:rFonts w:ascii="宋体" w:hAnsi="宋体"/>
                <w:b/>
                <w:bCs/>
                <w:sz w:val="18"/>
                <w:szCs w:val="18"/>
              </w:rPr>
              <w:t>型号与版本（测试时填写）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4" w:type="dxa"/>
            <w:vAlign w:val="center"/>
          </w:tcPr>
          <w:p>
            <w:pPr>
              <w:rPr>
                <w:rFonts w:ascii="宋体" w:hAnsi="宋体"/>
                <w:sz w:val="18"/>
                <w:szCs w:val="18"/>
              </w:rPr>
            </w:pPr>
            <w:r>
              <w:rPr>
                <w:rFonts w:hint="eastAsia" w:ascii="宋体" w:hAnsi="宋体"/>
                <w:sz w:val="18"/>
                <w:szCs w:val="18"/>
              </w:rPr>
              <w:t>社会化基</w:t>
            </w:r>
            <w:r>
              <w:rPr>
                <w:rFonts w:ascii="宋体" w:hAnsi="宋体"/>
                <w:sz w:val="18"/>
                <w:szCs w:val="18"/>
              </w:rPr>
              <w:t>站设备</w:t>
            </w:r>
          </w:p>
        </w:tc>
        <w:tc>
          <w:tcPr>
            <w:tcW w:w="2408" w:type="dxa"/>
            <w:vAlign w:val="center"/>
          </w:tcPr>
          <w:p>
            <w:pPr>
              <w:rPr>
                <w:rFonts w:ascii="宋体" w:hAnsi="宋体"/>
                <w:sz w:val="18"/>
                <w:szCs w:val="18"/>
              </w:rPr>
            </w:pPr>
            <w:r>
              <w:rPr>
                <w:rFonts w:ascii="宋体" w:hAnsi="宋体"/>
                <w:sz w:val="18"/>
                <w:szCs w:val="18"/>
              </w:rPr>
              <w:t>1</w:t>
            </w:r>
            <w:r>
              <w:rPr>
                <w:rFonts w:hint="eastAsia" w:ascii="宋体" w:hAnsi="宋体"/>
                <w:sz w:val="18"/>
                <w:szCs w:val="18"/>
              </w:rPr>
              <w:t>套</w:t>
            </w:r>
          </w:p>
        </w:tc>
        <w:tc>
          <w:tcPr>
            <w:tcW w:w="2920" w:type="dxa"/>
            <w:vAlign w:val="center"/>
          </w:tcPr>
          <w:p>
            <w:pPr>
              <w:rPr>
                <w:rFonts w:ascii="宋体" w:hAnsi="宋体"/>
                <w:sz w:val="18"/>
                <w:szCs w:val="18"/>
              </w:rPr>
            </w:pPr>
            <w:r>
              <w:rPr>
                <w:rFonts w:hint="eastAsia" w:ascii="宋体" w:hAnsi="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4" w:type="dxa"/>
            <w:vAlign w:val="center"/>
          </w:tcPr>
          <w:p>
            <w:pPr>
              <w:rPr>
                <w:rFonts w:ascii="宋体" w:hAnsi="宋体"/>
                <w:sz w:val="18"/>
                <w:szCs w:val="18"/>
              </w:rPr>
            </w:pPr>
            <w:r>
              <w:rPr>
                <w:rFonts w:hint="eastAsia" w:ascii="宋体" w:hAnsi="宋体"/>
                <w:sz w:val="18"/>
                <w:szCs w:val="18"/>
              </w:rPr>
              <w:t>社会化基</w:t>
            </w:r>
            <w:r>
              <w:rPr>
                <w:rFonts w:ascii="宋体" w:hAnsi="宋体"/>
                <w:sz w:val="18"/>
                <w:szCs w:val="18"/>
              </w:rPr>
              <w:t>站</w:t>
            </w:r>
            <w:r>
              <w:rPr>
                <w:rFonts w:hint="eastAsia" w:ascii="宋体" w:hAnsi="宋体"/>
                <w:sz w:val="18"/>
                <w:szCs w:val="18"/>
              </w:rPr>
              <w:t>网管</w:t>
            </w:r>
            <w:r>
              <w:rPr>
                <w:rFonts w:ascii="宋体" w:hAnsi="宋体"/>
                <w:sz w:val="18"/>
                <w:szCs w:val="18"/>
              </w:rPr>
              <w:t>设备</w:t>
            </w:r>
          </w:p>
        </w:tc>
        <w:tc>
          <w:tcPr>
            <w:tcW w:w="2408" w:type="dxa"/>
            <w:vAlign w:val="center"/>
          </w:tcPr>
          <w:p>
            <w:pPr>
              <w:rPr>
                <w:rFonts w:ascii="宋体" w:hAnsi="宋体"/>
                <w:sz w:val="18"/>
                <w:szCs w:val="18"/>
              </w:rPr>
            </w:pPr>
            <w:r>
              <w:rPr>
                <w:rFonts w:ascii="宋体" w:hAnsi="宋体"/>
                <w:sz w:val="18"/>
                <w:szCs w:val="18"/>
              </w:rPr>
              <w:t>1</w:t>
            </w:r>
            <w:r>
              <w:rPr>
                <w:rFonts w:hint="eastAsia" w:ascii="宋体" w:hAnsi="宋体"/>
                <w:sz w:val="18"/>
                <w:szCs w:val="18"/>
              </w:rPr>
              <w:t>套</w:t>
            </w:r>
          </w:p>
        </w:tc>
        <w:tc>
          <w:tcPr>
            <w:tcW w:w="2920" w:type="dxa"/>
            <w:vAlign w:val="center"/>
          </w:tcPr>
          <w:p>
            <w:pPr>
              <w:rPr>
                <w:rFonts w:ascii="宋体" w:hAnsi="宋体"/>
                <w:sz w:val="18"/>
                <w:szCs w:val="18"/>
              </w:rPr>
            </w:pPr>
            <w:r>
              <w:rPr>
                <w:rFonts w:hint="eastAsia" w:ascii="宋体" w:hAnsi="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4" w:type="dxa"/>
            <w:vAlign w:val="center"/>
          </w:tcPr>
          <w:p>
            <w:pPr>
              <w:rPr>
                <w:rFonts w:ascii="宋体" w:hAnsi="宋体"/>
                <w:sz w:val="18"/>
                <w:szCs w:val="18"/>
              </w:rPr>
            </w:pPr>
            <w:r>
              <w:rPr>
                <w:rFonts w:ascii="宋体" w:hAnsi="宋体"/>
                <w:sz w:val="18"/>
                <w:szCs w:val="18"/>
              </w:rPr>
              <w:t>测试用PC</w:t>
            </w:r>
          </w:p>
        </w:tc>
        <w:tc>
          <w:tcPr>
            <w:tcW w:w="2408" w:type="dxa"/>
            <w:vAlign w:val="center"/>
          </w:tcPr>
          <w:p>
            <w:pPr>
              <w:rPr>
                <w:rFonts w:ascii="宋体" w:hAnsi="宋体"/>
                <w:sz w:val="18"/>
                <w:szCs w:val="18"/>
              </w:rPr>
            </w:pPr>
            <w:r>
              <w:rPr>
                <w:rFonts w:ascii="宋体" w:hAnsi="宋体"/>
                <w:sz w:val="18"/>
                <w:szCs w:val="18"/>
              </w:rPr>
              <w:t>2</w:t>
            </w:r>
            <w:r>
              <w:rPr>
                <w:rFonts w:hint="eastAsia" w:ascii="宋体" w:hAnsi="宋体"/>
                <w:sz w:val="18"/>
                <w:szCs w:val="18"/>
              </w:rPr>
              <w:t>台</w:t>
            </w:r>
          </w:p>
        </w:tc>
        <w:tc>
          <w:tcPr>
            <w:tcW w:w="2920" w:type="dxa"/>
            <w:vAlign w:val="center"/>
          </w:tcPr>
          <w:p>
            <w:pPr>
              <w:rPr>
                <w:rFonts w:ascii="宋体" w:hAnsi="宋体"/>
                <w:sz w:val="18"/>
                <w:szCs w:val="18"/>
              </w:rPr>
            </w:pPr>
            <w:r>
              <w:rPr>
                <w:rFonts w:hint="eastAsia" w:ascii="宋体" w:hAnsi="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4" w:type="dxa"/>
            <w:tcBorders>
              <w:top w:val="single" w:color="auto" w:sz="4" w:space="0"/>
              <w:left w:val="single" w:color="auto" w:sz="4" w:space="0"/>
              <w:bottom w:val="single" w:color="auto" w:sz="4" w:space="0"/>
              <w:right w:val="single" w:color="auto" w:sz="4" w:space="0"/>
            </w:tcBorders>
            <w:vAlign w:val="center"/>
          </w:tcPr>
          <w:p>
            <w:pPr>
              <w:rPr>
                <w:rFonts w:ascii="宋体" w:hAnsi="宋体"/>
                <w:sz w:val="18"/>
                <w:szCs w:val="18"/>
              </w:rPr>
            </w:pPr>
            <w:r>
              <w:rPr>
                <w:rFonts w:hint="eastAsia" w:ascii="宋体" w:hAnsi="宋体"/>
                <w:sz w:val="18"/>
                <w:szCs w:val="18"/>
              </w:rPr>
              <w:t>交换机</w:t>
            </w:r>
          </w:p>
        </w:tc>
        <w:tc>
          <w:tcPr>
            <w:tcW w:w="2408" w:type="dxa"/>
            <w:tcBorders>
              <w:top w:val="single" w:color="auto" w:sz="4" w:space="0"/>
              <w:left w:val="single" w:color="auto" w:sz="4" w:space="0"/>
              <w:bottom w:val="single" w:color="auto" w:sz="4" w:space="0"/>
              <w:right w:val="single" w:color="auto" w:sz="4" w:space="0"/>
            </w:tcBorders>
            <w:vAlign w:val="center"/>
          </w:tcPr>
          <w:p>
            <w:pPr>
              <w:rPr>
                <w:rFonts w:ascii="宋体" w:hAnsi="宋体"/>
                <w:sz w:val="18"/>
                <w:szCs w:val="18"/>
              </w:rPr>
            </w:pPr>
            <w:r>
              <w:rPr>
                <w:rFonts w:ascii="宋体" w:hAnsi="宋体"/>
                <w:sz w:val="18"/>
                <w:szCs w:val="18"/>
              </w:rPr>
              <w:t>1套</w:t>
            </w:r>
          </w:p>
        </w:tc>
        <w:tc>
          <w:tcPr>
            <w:tcW w:w="2920" w:type="dxa"/>
            <w:tcBorders>
              <w:top w:val="single" w:color="auto" w:sz="4" w:space="0"/>
              <w:left w:val="single" w:color="auto" w:sz="4" w:space="0"/>
              <w:bottom w:val="single" w:color="auto" w:sz="4" w:space="0"/>
              <w:right w:val="single" w:color="auto" w:sz="4" w:space="0"/>
            </w:tcBorders>
            <w:vAlign w:val="center"/>
          </w:tcPr>
          <w:p>
            <w:pPr>
              <w:rPr>
                <w:rFonts w:ascii="宋体" w:hAnsi="宋体"/>
                <w:sz w:val="18"/>
                <w:szCs w:val="18"/>
              </w:rPr>
            </w:pPr>
            <w:r>
              <w:rPr>
                <w:rFonts w:hint="eastAsia" w:ascii="宋体" w:hAnsi="宋体"/>
                <w:sz w:val="18"/>
                <w:szCs w:val="18"/>
              </w:rPr>
              <w:t>/</w:t>
            </w:r>
          </w:p>
        </w:tc>
      </w:tr>
    </w:tbl>
    <w:p>
      <w:pPr>
        <w:pStyle w:val="2"/>
        <w:bidi w:val="0"/>
        <w:rPr>
          <w:rFonts w:hint="eastAsia" w:ascii="黑体" w:hAnsi="黑体" w:eastAsia="黑体" w:cs="黑体"/>
          <w:b w:val="0"/>
          <w:bCs w:val="0"/>
          <w:sz w:val="21"/>
          <w:szCs w:val="21"/>
        </w:rPr>
      </w:pPr>
      <w:bookmarkStart w:id="13" w:name="_Toc303701371"/>
      <w:bookmarkStart w:id="14" w:name="_Toc287370521"/>
      <w:bookmarkStart w:id="15" w:name="_Toc29270"/>
      <w:bookmarkStart w:id="16" w:name="_Toc264464353"/>
      <w:bookmarkStart w:id="17" w:name="_Toc200510813"/>
      <w:r>
        <w:rPr>
          <w:rFonts w:hint="eastAsia" w:ascii="黑体" w:hAnsi="黑体" w:eastAsia="黑体" w:cs="黑体"/>
          <w:b w:val="0"/>
          <w:bCs w:val="0"/>
          <w:sz w:val="21"/>
          <w:szCs w:val="21"/>
        </w:rPr>
        <w:t>网管南向接口数据模型测试</w:t>
      </w:r>
      <w:bookmarkEnd w:id="13"/>
      <w:bookmarkEnd w:id="14"/>
      <w:r>
        <w:rPr>
          <w:rFonts w:hint="eastAsia" w:ascii="黑体" w:hAnsi="黑体" w:eastAsia="黑体" w:cs="黑体"/>
          <w:b w:val="0"/>
          <w:bCs w:val="0"/>
          <w:sz w:val="21"/>
          <w:szCs w:val="21"/>
        </w:rPr>
        <w:t>要求</w:t>
      </w:r>
      <w:bookmarkEnd w:id="15"/>
    </w:p>
    <w:p>
      <w:pPr>
        <w:pStyle w:val="4"/>
        <w:bidi w:val="0"/>
        <w:outlineLvl w:val="1"/>
        <w:rPr>
          <w:rFonts w:hint="eastAsia" w:ascii="黑体" w:hAnsi="黑体" w:eastAsia="黑体" w:cs="黑体"/>
          <w:b w:val="0"/>
          <w:bCs w:val="0"/>
          <w:sz w:val="21"/>
          <w:szCs w:val="21"/>
        </w:rPr>
      </w:pPr>
      <w:bookmarkStart w:id="18" w:name="_Toc303701372"/>
      <w:bookmarkStart w:id="19" w:name="_Toc287370522"/>
      <w:bookmarkStart w:id="20" w:name="_Toc264464338"/>
      <w:bookmarkStart w:id="21" w:name="_Toc29993"/>
      <w:r>
        <w:rPr>
          <w:rFonts w:hint="eastAsia" w:ascii="黑体" w:hAnsi="黑体" w:eastAsia="黑体" w:cs="黑体"/>
          <w:b w:val="0"/>
          <w:bCs w:val="0"/>
          <w:sz w:val="21"/>
          <w:szCs w:val="21"/>
        </w:rPr>
        <w:t>社会化基站设备</w:t>
      </w:r>
      <w:bookmarkEnd w:id="18"/>
      <w:bookmarkEnd w:id="19"/>
      <w:bookmarkEnd w:id="20"/>
      <w:r>
        <w:rPr>
          <w:rFonts w:hint="eastAsia" w:ascii="黑体" w:hAnsi="黑体" w:eastAsia="黑体" w:cs="黑体"/>
          <w:b w:val="0"/>
          <w:bCs w:val="0"/>
          <w:sz w:val="21"/>
          <w:szCs w:val="21"/>
        </w:rPr>
        <w:t>数据模型测试</w:t>
      </w:r>
      <w:bookmarkEnd w:id="21"/>
    </w:p>
    <w:p>
      <w:pPr>
        <w:pStyle w:val="5"/>
        <w:bidi w:val="0"/>
        <w:outlineLvl w:val="2"/>
        <w:rPr>
          <w:rFonts w:hint="eastAsia" w:ascii="黑体" w:hAnsi="黑体" w:eastAsia="黑体" w:cs="黑体"/>
          <w:b w:val="0"/>
          <w:bCs w:val="0"/>
          <w:sz w:val="21"/>
          <w:szCs w:val="21"/>
        </w:rPr>
      </w:pPr>
      <w:bookmarkStart w:id="22" w:name="_Toc20790"/>
      <w:r>
        <w:rPr>
          <w:rFonts w:hint="eastAsia" w:ascii="黑体" w:hAnsi="黑体" w:eastAsia="黑体" w:cs="黑体"/>
          <w:b w:val="0"/>
          <w:bCs w:val="0"/>
          <w:sz w:val="21"/>
          <w:szCs w:val="21"/>
        </w:rPr>
        <w:t>参数符合度</w:t>
      </w:r>
      <w:bookmarkEnd w:id="22"/>
    </w:p>
    <w:p>
      <w:pPr>
        <w:pStyle w:val="3"/>
        <w:spacing w:line="360" w:lineRule="auto"/>
        <w:ind w:firstLine="420"/>
        <w:rPr>
          <w:rFonts w:ascii="宋体" w:hAnsi="宋体"/>
          <w:kern w:val="0"/>
          <w:sz w:val="21"/>
          <w:szCs w:val="21"/>
        </w:rPr>
      </w:pPr>
      <w:r>
        <w:rPr>
          <w:rFonts w:hint="eastAsia" w:ascii="宋体" w:hAnsi="宋体"/>
          <w:kern w:val="0"/>
          <w:sz w:val="21"/>
          <w:szCs w:val="21"/>
        </w:rPr>
        <w:t>参数符合度测试如表3所示。</w:t>
      </w:r>
    </w:p>
    <w:p>
      <w:pPr>
        <w:pStyle w:val="8"/>
        <w:spacing w:before="0" w:after="0"/>
        <w:rPr>
          <w:rFonts w:ascii="黑体" w:hAnsi="黑体"/>
          <w:sz w:val="21"/>
          <w:szCs w:val="18"/>
        </w:rPr>
      </w:pPr>
      <w:r>
        <w:rPr>
          <w:rFonts w:ascii="黑体" w:hAnsi="黑体"/>
          <w:sz w:val="21"/>
          <w:szCs w:val="18"/>
        </w:rPr>
        <w:br w:type="page"/>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 xml:space="preserve">3  </w:t>
      </w:r>
      <w:r>
        <w:rPr>
          <w:rFonts w:hint="eastAsia" w:ascii="黑体" w:hAnsi="黑体" w:cs="Times New Roman"/>
          <w:sz w:val="21"/>
          <w:szCs w:val="18"/>
        </w:rPr>
        <w:t>参数符合度测试</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10"/>
        <w:gridCol w:w="3199"/>
        <w:gridCol w:w="1294"/>
        <w:gridCol w:w="140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sz w:val="18"/>
                <w:szCs w:val="18"/>
                <w:lang w:val="zh-CN"/>
              </w:rPr>
              <w:t>社会化基</w:t>
            </w:r>
            <w:r>
              <w:rPr>
                <w:rFonts w:hint="eastAsia"/>
                <w:bCs/>
                <w:sz w:val="18"/>
                <w:szCs w:val="18"/>
              </w:rPr>
              <w:t>站设备数据模型测试</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分项目: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bCs/>
                <w:sz w:val="18"/>
                <w:szCs w:val="18"/>
              </w:rPr>
              <w:t>参数符合度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用例编号:</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cs="宋体"/>
                <w:bCs/>
                <w:color w:val="000000"/>
                <w:sz w:val="18"/>
                <w:szCs w:val="18"/>
                <w:lang w:val="zh-CN"/>
              </w:rPr>
              <w:t>2.1.1</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版本:</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参考文档:</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网络配置</w:t>
            </w:r>
            <w:r>
              <w:rPr>
                <w:rFonts w:hAnsi="宋体"/>
                <w:sz w:val="18"/>
                <w:szCs w:val="18"/>
              </w:rPr>
              <w:t>:</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重要性:</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color w:val="FF0000"/>
                <w:sz w:val="18"/>
                <w:szCs w:val="18"/>
              </w:rPr>
            </w:pPr>
            <w:r>
              <w:rPr>
                <w:rFonts w:hint="eastAsia" w:cs="宋体"/>
                <w:bCs/>
                <w:color w:val="000000"/>
                <w:sz w:val="18"/>
                <w:szCs w:val="18"/>
                <w:lang w:val="zh-CN"/>
              </w:rPr>
              <w:t>必选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811"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测试目的:</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bCs/>
                <w:sz w:val="18"/>
                <w:szCs w:val="18"/>
              </w:rPr>
              <w:t>测试</w:t>
            </w:r>
            <w:r>
              <w:rPr>
                <w:rFonts w:hint="eastAsia"/>
                <w:sz w:val="18"/>
                <w:szCs w:val="18"/>
                <w:lang w:val="zh-CN"/>
              </w:rPr>
              <w:t>社会化基</w:t>
            </w:r>
            <w:r>
              <w:rPr>
                <w:rFonts w:hint="eastAsia"/>
                <w:bCs/>
                <w:sz w:val="18"/>
                <w:szCs w:val="18"/>
              </w:rPr>
              <w:t>站</w:t>
            </w:r>
            <w:r>
              <w:rPr>
                <w:bCs/>
                <w:sz w:val="18"/>
                <w:szCs w:val="18"/>
              </w:rPr>
              <w:t>设备针对</w:t>
            </w:r>
            <w:r>
              <w:rPr>
                <w:rFonts w:hint="eastAsia"/>
                <w:bCs/>
                <w:sz w:val="18"/>
                <w:szCs w:val="18"/>
              </w:rPr>
              <w:t>《</w:t>
            </w:r>
            <w:r>
              <w:rPr>
                <w:rFonts w:hint="eastAsia"/>
                <w:sz w:val="18"/>
                <w:szCs w:val="18"/>
                <w:lang w:val="zh-CN"/>
              </w:rPr>
              <w:t>数据模型规范</w:t>
            </w:r>
            <w:r>
              <w:rPr>
                <w:rFonts w:hint="eastAsia"/>
                <w:bCs/>
                <w:sz w:val="18"/>
                <w:szCs w:val="18"/>
              </w:rPr>
              <w:t>》的</w:t>
            </w:r>
            <w:r>
              <w:rPr>
                <w:bCs/>
                <w:sz w:val="18"/>
                <w:szCs w:val="18"/>
              </w:rPr>
              <w:t>符合度。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66"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预置条件:</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numPr>
                <w:ilvl w:val="0"/>
                <w:numId w:val="4"/>
              </w:numPr>
              <w:rPr>
                <w:bCs/>
                <w:sz w:val="18"/>
                <w:szCs w:val="18"/>
              </w:rPr>
            </w:pPr>
            <w:r>
              <w:rPr>
                <w:rFonts w:hint="eastAsia"/>
                <w:sz w:val="18"/>
                <w:szCs w:val="18"/>
                <w:lang w:val="zh-CN"/>
              </w:rPr>
              <w:t>社会化基</w:t>
            </w:r>
            <w:r>
              <w:rPr>
                <w:rFonts w:hint="eastAsia"/>
                <w:bCs/>
                <w:sz w:val="18"/>
                <w:szCs w:val="18"/>
              </w:rPr>
              <w:t>站设备工作正常。</w:t>
            </w:r>
          </w:p>
          <w:p>
            <w:pPr>
              <w:pStyle w:val="60"/>
              <w:numPr>
                <w:ilvl w:val="0"/>
                <w:numId w:val="4"/>
              </w:numPr>
              <w:rPr>
                <w:bCs/>
                <w:sz w:val="18"/>
                <w:szCs w:val="18"/>
              </w:rPr>
            </w:pPr>
            <w:r>
              <w:rPr>
                <w:rFonts w:hint="eastAsia"/>
                <w:sz w:val="18"/>
                <w:szCs w:val="18"/>
                <w:lang w:val="zh-CN"/>
              </w:rPr>
              <w:t>社会化基</w:t>
            </w:r>
            <w:r>
              <w:rPr>
                <w:rFonts w:hint="eastAsia"/>
                <w:bCs/>
                <w:sz w:val="18"/>
                <w:szCs w:val="18"/>
              </w:rPr>
              <w:t>站设备</w:t>
            </w:r>
            <w:r>
              <w:rPr>
                <w:bCs/>
                <w:sz w:val="18"/>
                <w:szCs w:val="18"/>
              </w:rPr>
              <w:t>可正常接入</w:t>
            </w: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w:t>
            </w:r>
          </w:p>
          <w:p>
            <w:pPr>
              <w:pStyle w:val="60"/>
              <w:numPr>
                <w:ilvl w:val="0"/>
                <w:numId w:val="4"/>
              </w:numPr>
              <w:rPr>
                <w:bCs/>
                <w:sz w:val="18"/>
                <w:szCs w:val="18"/>
              </w:rPr>
            </w:pP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已</w:t>
            </w:r>
            <w:r>
              <w:rPr>
                <w:bCs/>
                <w:sz w:val="18"/>
                <w:szCs w:val="18"/>
              </w:rPr>
              <w:t>导入</w:t>
            </w:r>
            <w:r>
              <w:rPr>
                <w:rFonts w:hint="eastAsia"/>
                <w:bCs/>
                <w:sz w:val="18"/>
                <w:szCs w:val="18"/>
              </w:rPr>
              <w:t>标准</w:t>
            </w:r>
            <w:r>
              <w:rPr>
                <w:bCs/>
                <w:sz w:val="18"/>
                <w:szCs w:val="18"/>
              </w:rPr>
              <w:t>模型</w:t>
            </w:r>
            <w:r>
              <w:rPr>
                <w:rFonts w:hint="eastAsia"/>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75"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测试步骤:</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bCs/>
                <w:sz w:val="18"/>
                <w:szCs w:val="18"/>
              </w:rPr>
              <mc:AlternateContent>
                <mc:Choice Requires="wpc">
                  <w:drawing>
                    <wp:inline distT="0" distB="0" distL="0" distR="0">
                      <wp:extent cx="2103120" cy="1584960"/>
                      <wp:effectExtent l="2540" t="12700" r="0" b="2540"/>
                      <wp:docPr id="1213" name="画布 1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1" name="Rectangle 1215"/>
                              <wps:cNvSpPr>
                                <a:spLocks noChangeArrowheads="1"/>
                              </wps:cNvSpPr>
                              <wps:spPr bwMode="auto">
                                <a:xfrm>
                                  <a:off x="685800" y="0"/>
                                  <a:ext cx="800100" cy="297180"/>
                                </a:xfrm>
                                <a:prstGeom prst="rect">
                                  <a:avLst/>
                                </a:prstGeom>
                                <a:solidFill>
                                  <a:srgbClr val="FFFFFF"/>
                                </a:solidFill>
                                <a:ln w="9525">
                                  <a:solidFill>
                                    <a:srgbClr val="000000"/>
                                  </a:solidFill>
                                  <a:miter lim="800000"/>
                                </a:ln>
                              </wps:spPr>
                              <wps:txbx>
                                <w:txbxContent>
                                  <w:p>
                                    <w:pPr>
                                      <w:jc w:val="center"/>
                                    </w:pPr>
                                    <w:r>
                                      <w:rPr>
                                        <w:rFonts w:hint="eastAsia"/>
                                      </w:rPr>
                                      <w:t>测试工具</w:t>
                                    </w:r>
                                  </w:p>
                                </w:txbxContent>
                              </wps:txbx>
                              <wps:bodyPr rot="0" vert="horz" wrap="square" lIns="91440" tIns="45720" rIns="91440" bIns="45720" anchor="t" anchorCtr="0" upright="1">
                                <a:noAutofit/>
                              </wps:bodyPr>
                            </wps:wsp>
                            <wps:wsp>
                              <wps:cNvPr id="1216" name="Rectangle 1216"/>
                              <wps:cNvSpPr>
                                <a:spLocks noChangeArrowheads="1"/>
                              </wps:cNvSpPr>
                              <wps:spPr bwMode="auto">
                                <a:xfrm>
                                  <a:off x="685800"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1217" name="Rectangle 1217"/>
                              <wps:cNvSpPr>
                                <a:spLocks noChangeArrowheads="1"/>
                              </wps:cNvSpPr>
                              <wps:spPr bwMode="auto">
                                <a:xfrm>
                                  <a:off x="523875" y="1188720"/>
                                  <a:ext cx="1016635" cy="297180"/>
                                </a:xfrm>
                                <a:prstGeom prst="rect">
                                  <a:avLst/>
                                </a:prstGeom>
                                <a:solidFill>
                                  <a:srgbClr val="FFFFFF"/>
                                </a:solidFill>
                                <a:ln w="9525">
                                  <a:solidFill>
                                    <a:srgbClr val="000000"/>
                                  </a:solidFill>
                                  <a:miter lim="800000"/>
                                </a:ln>
                              </wps:spPr>
                              <wps:txbx>
                                <w:txbxContent>
                                  <w:p>
                                    <w:pPr>
                                      <w:jc w:val="center"/>
                                    </w:pPr>
                                    <w:r>
                                      <w:rPr>
                                        <w:rFonts w:hint="eastAsia"/>
                                        <w:sz w:val="21"/>
                                        <w:szCs w:val="21"/>
                                        <w:lang w:val="zh-CN"/>
                                      </w:rPr>
                                      <w:t>社会化基</w:t>
                                    </w:r>
                                    <w:r>
                                      <w:rPr>
                                        <w:rFonts w:hint="eastAsia"/>
                                      </w:rPr>
                                      <w:t>站</w:t>
                                    </w:r>
                                  </w:p>
                                </w:txbxContent>
                              </wps:txbx>
                              <wps:bodyPr rot="0" vert="horz" wrap="square" lIns="91440" tIns="45720" rIns="91440" bIns="45720" anchor="t" anchorCtr="0" upright="1">
                                <a:noAutofit/>
                              </wps:bodyPr>
                            </wps:wsp>
                            <wps:wsp>
                              <wps:cNvPr id="1218" name="Line 1218"/>
                              <wps:cNvCnPr>
                                <a:cxnSpLocks noChangeShapeType="1"/>
                              </wps:cNvCnPr>
                              <wps:spPr bwMode="auto">
                                <a:xfrm>
                                  <a:off x="1028700" y="891540"/>
                                  <a:ext cx="635" cy="297180"/>
                                </a:xfrm>
                                <a:prstGeom prst="line">
                                  <a:avLst/>
                                </a:prstGeom>
                                <a:noFill/>
                                <a:ln w="9525">
                                  <a:solidFill>
                                    <a:srgbClr val="000000"/>
                                  </a:solidFill>
                                  <a:round/>
                                </a:ln>
                              </wps:spPr>
                              <wps:bodyPr/>
                            </wps:wsp>
                            <wps:wsp>
                              <wps:cNvPr id="1219" name="Line 1219"/>
                              <wps:cNvCnPr>
                                <a:cxnSpLocks noChangeShapeType="1"/>
                              </wps:cNvCnPr>
                              <wps:spPr bwMode="auto">
                                <a:xfrm>
                                  <a:off x="1028700"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65.6pt;" coordsize="2103120,1584960" editas="canvas"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NM7/d9cAAAAFAQAADwAAAAAAAAABACAAAAAi&#10;AAAAZHJzL2Rvd25yZXYueG1sUEsBAhQAFAAAAAgAh07iQGfi1D1hAwAAwA4AAA4AAAAAAAAAAQAg&#10;AAAAJgEAAGRycy9lMm9Eb2MueG1sUEsFBgAAAAAGAAYAWQEAAPkGAAAAAA==&#10;">
                      <o:lock v:ext="edit" aspectratio="f"/>
                      <v:shape id="_x0000_s1026" o:spid="_x0000_s1026" style="position:absolute;left:0;top:0;height:1584960;width:2103120;" filled="f" stroked="f" coordsize="21600,21600"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NM7/d9cAAAAFAQAADwAAAAAAAAABACAAAAAiAAAAZHJzL2Rv&#10;d25yZXYueG1sUEsBAhQAFAAAAAgAh07iQPYNNqsfAwAAFA4AAA4AAAAAAAAAAQAgAAAAJgEAAGRy&#10;cy9lMm9Eb2MueG1sUEsFBgAAAAAGAAYAWQEAALcGAAAAAA==&#10;">
                        <v:fill on="f" focussize="0,0"/>
                        <v:stroke on="f"/>
                        <v:imagedata o:title=""/>
                        <o:lock v:ext="edit" aspectratio="t"/>
                      </v:shape>
                      <v:rect id="Rectangle 1215" o:spid="_x0000_s1026" o:spt="1" style="position:absolute;left:685800;top: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Gu5aLVAAAABQEAAA8AAAAAAAAAAQAgAAAAIgAAAGRycy9kb3ducmV2Lnht&#10;bFBLAQIUABQAAAAIAIdO4kCh4XeONQIAAIUEAAAOAAAAAAAAAAEAIAAAACQBAABkcnMvZTJvRG9j&#10;LnhtbFBLBQYAAAAABgAGAFkBAADLBQAAAAA=&#10;">
                        <v:fill on="t" focussize="0,0"/>
                        <v:stroke color="#000000" miterlimit="8" joinstyle="miter"/>
                        <v:imagedata o:title=""/>
                        <o:lock v:ext="edit" aspectratio="f"/>
                        <v:textbox>
                          <w:txbxContent>
                            <w:p>
                              <w:pPr>
                                <w:jc w:val="center"/>
                              </w:pPr>
                              <w:r>
                                <w:rPr>
                                  <w:rFonts w:hint="eastAsia"/>
                                </w:rPr>
                                <w:t>测试工具</w:t>
                              </w:r>
                            </w:p>
                          </w:txbxContent>
                        </v:textbox>
                      </v:rect>
                      <v:rect id="Rectangle 1216" o:spid="_x0000_s1026" o:spt="1" style="position:absolute;left:685800;top:59436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8a7lotUAAAAFAQAADwAAAAAAAAABACAAAAAiAAAAZHJzL2Rvd25y&#10;ZXYueG1sUEsBAhQAFAAAAAgAh07iQCQZO2Q6AgAAjAQAAA4AAAAAAAAAAQAgAAAAJAEAAGRycy9l&#10;Mm9Eb2MueG1sUEsFBgAAAAAGAAYAWQEAANAFAAAAAA==&#10;">
                        <v:fill on="t" focussize="0,0"/>
                        <v:stroke color="#000000" miterlimit="8" joinstyle="miter"/>
                        <v:imagedata o:title=""/>
                        <o:lock v:ext="edit" aspectratio="f"/>
                        <v:textbox>
                          <w:txbxContent>
                            <w:p>
                              <w:r>
                                <w:rPr>
                                  <w:rFonts w:hint="eastAsia"/>
                                </w:rPr>
                                <w:t>传输设备</w:t>
                              </w:r>
                            </w:p>
                          </w:txbxContent>
                        </v:textbox>
                      </v:rect>
                      <v:rect id="Rectangle 1217" o:spid="_x0000_s1026" o:spt="1" style="position:absolute;left:523875;top:1188720;height:297180;width:1016635;"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8a7lotUAAAAFAQAADwAAAAAAAAABACAAAAAiAAAAZHJzL2Rv&#10;d25yZXYueG1sUEsBAhQAFAAAAAgAh07iQB8jxtM9AgAAjgQAAA4AAAAAAAAAAQAgAAAAJAEAAGRy&#10;cy9lMm9Eb2MueG1sUEsFBgAAAAAGAAYAWQEAANMFAAAAAA==&#10;">
                        <v:fill on="t" focussize="0,0"/>
                        <v:stroke color="#000000" miterlimit="8" joinstyle="miter"/>
                        <v:imagedata o:title=""/>
                        <o:lock v:ext="edit" aspectratio="f"/>
                        <v:textbox>
                          <w:txbxContent>
                            <w:p>
                              <w:pPr>
                                <w:jc w:val="center"/>
                              </w:pPr>
                              <w:r>
                                <w:rPr>
                                  <w:rFonts w:hint="eastAsia"/>
                                  <w:sz w:val="21"/>
                                  <w:szCs w:val="21"/>
                                  <w:lang w:val="zh-CN"/>
                                </w:rPr>
                                <w:t>社会化基</w:t>
                              </w:r>
                              <w:r>
                                <w:rPr>
                                  <w:rFonts w:hint="eastAsia"/>
                                </w:rPr>
                                <w:t>站</w:t>
                              </w:r>
                            </w:p>
                          </w:txbxContent>
                        </v:textbox>
                      </v:rect>
                      <v:line id="Line 1218" o:spid="_x0000_s1026" o:spt="20" style="position:absolute;left:1028700;top:89154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rKwQjVAAAABQEAAA8AAAAAAAAA&#10;AQAgAAAAIgAAAGRycy9kb3ducmV2LnhtbFBLAQIUABQAAAAIAIdO4kCnHQFo2wEAALEDAAAOAAAA&#10;AAAAAAEAIAAAACQBAABkcnMvZTJvRG9jLnhtbFBLBQYAAAAABgAGAFkBAABxBQAAAAA=&#10;">
                        <v:fill on="f" focussize="0,0"/>
                        <v:stroke color="#000000" joinstyle="round"/>
                        <v:imagedata o:title=""/>
                        <o:lock v:ext="edit" aspectratio="f"/>
                      </v:line>
                      <v:line id="Line 1219" o:spid="_x0000_s1026" o:spt="20" style="position:absolute;left:1028700;top:29718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rKwQjVAAAABQEAAA8AAAAAAAAAAQAgAAAA&#10;IgAAAGRycy9kb3ducmV2LnhtbFBLAQIUABQAAAAIAIdO4kBdCPD21QEAALEDAAAOAAAAAAAAAAEA&#10;IAAAACQBAABkcnMvZTJvRG9jLnhtbFBLBQYAAAAABgAGAFkBAABrBQAAAAA=&#10;">
                        <v:fill on="f" focussize="0,0"/>
                        <v:stroke color="#000000" joinstyle="round"/>
                        <v:imagedata o:title=""/>
                        <o:lock v:ext="edit" aspectratio="f"/>
                      </v:line>
                      <w10:wrap type="none"/>
                      <w10:anchorlock/>
                    </v:group>
                  </w:pict>
                </mc:Fallback>
              </mc:AlternateContent>
            </w:r>
          </w:p>
          <w:p>
            <w:pPr>
              <w:pStyle w:val="60"/>
              <w:numPr>
                <w:ilvl w:val="0"/>
                <w:numId w:val="5"/>
              </w:numPr>
              <w:rPr>
                <w:bCs/>
                <w:sz w:val="18"/>
                <w:szCs w:val="18"/>
              </w:rPr>
            </w:pPr>
            <w:r>
              <w:rPr>
                <w:rFonts w:hint="eastAsia"/>
                <w:bCs/>
                <w:sz w:val="18"/>
                <w:szCs w:val="18"/>
              </w:rPr>
              <w:t>在南向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中启动ACS</w:t>
            </w:r>
            <w:r>
              <w:rPr>
                <w:bCs/>
                <w:sz w:val="18"/>
                <w:szCs w:val="18"/>
              </w:rPr>
              <w:t>服务</w:t>
            </w:r>
            <w:r>
              <w:rPr>
                <w:rFonts w:hint="eastAsia"/>
                <w:bCs/>
                <w:sz w:val="18"/>
                <w:szCs w:val="18"/>
              </w:rPr>
              <w:t>，正确</w:t>
            </w:r>
            <w:r>
              <w:rPr>
                <w:bCs/>
                <w:sz w:val="18"/>
                <w:szCs w:val="18"/>
              </w:rPr>
              <w:t>配置设备信息</w:t>
            </w:r>
            <w:r>
              <w:rPr>
                <w:rFonts w:hint="eastAsia"/>
                <w:bCs/>
                <w:sz w:val="18"/>
                <w:szCs w:val="18"/>
              </w:rPr>
              <w:t>；</w:t>
            </w:r>
          </w:p>
          <w:p>
            <w:pPr>
              <w:pStyle w:val="60"/>
              <w:numPr>
                <w:ilvl w:val="0"/>
                <w:numId w:val="5"/>
              </w:numPr>
              <w:rPr>
                <w:bCs/>
                <w:sz w:val="18"/>
                <w:szCs w:val="18"/>
              </w:rPr>
            </w:pPr>
            <w:r>
              <w:rPr>
                <w:rFonts w:hint="eastAsia"/>
                <w:bCs/>
                <w:sz w:val="18"/>
                <w:szCs w:val="18"/>
              </w:rPr>
              <w:t>将</w:t>
            </w:r>
            <w:r>
              <w:rPr>
                <w:rFonts w:hint="eastAsia"/>
                <w:sz w:val="18"/>
                <w:szCs w:val="18"/>
                <w:lang w:val="zh-CN"/>
              </w:rPr>
              <w:t>社会化基</w:t>
            </w:r>
            <w:r>
              <w:rPr>
                <w:rFonts w:hint="eastAsia"/>
                <w:bCs/>
                <w:sz w:val="18"/>
                <w:szCs w:val="18"/>
              </w:rPr>
              <w:t>站</w:t>
            </w:r>
            <w:r>
              <w:rPr>
                <w:bCs/>
                <w:sz w:val="18"/>
                <w:szCs w:val="18"/>
              </w:rPr>
              <w:t>设备</w:t>
            </w:r>
            <w:r>
              <w:rPr>
                <w:rFonts w:hint="eastAsia"/>
                <w:bCs/>
                <w:sz w:val="18"/>
                <w:szCs w:val="18"/>
              </w:rPr>
              <w:t>接入测试</w:t>
            </w:r>
            <w:r>
              <w:rPr>
                <w:bCs/>
                <w:sz w:val="18"/>
                <w:szCs w:val="18"/>
              </w:rPr>
              <w:t>工具</w:t>
            </w:r>
            <w:r>
              <w:rPr>
                <w:rFonts w:hint="eastAsia"/>
                <w:bCs/>
                <w:sz w:val="18"/>
                <w:szCs w:val="18"/>
              </w:rPr>
              <w:t>；</w:t>
            </w:r>
          </w:p>
          <w:p>
            <w:pPr>
              <w:pStyle w:val="60"/>
              <w:numPr>
                <w:ilvl w:val="0"/>
                <w:numId w:val="5"/>
              </w:numPr>
              <w:jc w:val="left"/>
              <w:rPr>
                <w:bCs/>
                <w:sz w:val="18"/>
                <w:szCs w:val="18"/>
              </w:rPr>
            </w:pPr>
            <w:r>
              <w:rPr>
                <w:rFonts w:hint="eastAsia"/>
                <w:bCs/>
                <w:sz w:val="18"/>
                <w:szCs w:val="18"/>
              </w:rPr>
              <w:t>获取</w:t>
            </w:r>
            <w:r>
              <w:rPr>
                <w:rFonts w:hint="eastAsia"/>
                <w:sz w:val="18"/>
                <w:szCs w:val="18"/>
                <w:lang w:val="zh-CN"/>
              </w:rPr>
              <w:t>社会化基</w:t>
            </w:r>
            <w:r>
              <w:rPr>
                <w:rFonts w:hint="eastAsia"/>
                <w:bCs/>
                <w:sz w:val="18"/>
                <w:szCs w:val="18"/>
              </w:rPr>
              <w:t>站设备南向</w:t>
            </w:r>
            <w:r>
              <w:rPr>
                <w:bCs/>
                <w:sz w:val="18"/>
                <w:szCs w:val="18"/>
              </w:rPr>
              <w:t>接口数据模型</w:t>
            </w:r>
            <w:r>
              <w:rPr>
                <w:rFonts w:hint="eastAsia"/>
                <w:bCs/>
                <w:sz w:val="18"/>
                <w:szCs w:val="18"/>
              </w:rPr>
              <w:t>参数。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57"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输出数据要求</w:t>
            </w:r>
          </w:p>
          <w:p>
            <w:pPr>
              <w:pStyle w:val="60"/>
              <w:rPr>
                <w:sz w:val="18"/>
                <w:szCs w:val="18"/>
              </w:rPr>
            </w:pPr>
            <w:r>
              <w:rPr>
                <w:rFonts w:hint="eastAsia"/>
                <w:sz w:val="18"/>
                <w:szCs w:val="18"/>
              </w:rPr>
              <w:t>及</w:t>
            </w:r>
            <w:r>
              <w:rPr>
                <w:sz w:val="18"/>
                <w:szCs w:val="18"/>
              </w:rPr>
              <w:t>预期结果</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numPr>
                <w:ilvl w:val="0"/>
                <w:numId w:val="6"/>
              </w:numPr>
              <w:rPr>
                <w:bCs/>
                <w:sz w:val="18"/>
                <w:szCs w:val="18"/>
              </w:rPr>
            </w:pP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执行</w:t>
            </w:r>
            <w:r>
              <w:rPr>
                <w:bCs/>
                <w:sz w:val="18"/>
                <w:szCs w:val="18"/>
              </w:rPr>
              <w:t>获取</w:t>
            </w:r>
            <w:r>
              <w:rPr>
                <w:rFonts w:hint="eastAsia"/>
                <w:bCs/>
                <w:sz w:val="18"/>
                <w:szCs w:val="18"/>
              </w:rPr>
              <w:t>参数</w:t>
            </w:r>
            <w:r>
              <w:rPr>
                <w:bCs/>
                <w:sz w:val="18"/>
                <w:szCs w:val="18"/>
              </w:rPr>
              <w:t>操作成功</w:t>
            </w:r>
            <w:r>
              <w:rPr>
                <w:rFonts w:hint="eastAsia"/>
                <w:bCs/>
                <w:sz w:val="18"/>
                <w:szCs w:val="18"/>
              </w:rPr>
              <w:t>，</w:t>
            </w:r>
            <w:r>
              <w:rPr>
                <w:bCs/>
                <w:sz w:val="18"/>
                <w:szCs w:val="18"/>
              </w:rPr>
              <w:t>日志正常</w:t>
            </w:r>
            <w:r>
              <w:rPr>
                <w:rFonts w:hint="eastAsia"/>
                <w:bCs/>
                <w:sz w:val="18"/>
                <w:szCs w:val="18"/>
              </w:rPr>
              <w:t>。</w:t>
            </w:r>
          </w:p>
          <w:p>
            <w:pPr>
              <w:pStyle w:val="60"/>
              <w:numPr>
                <w:ilvl w:val="0"/>
                <w:numId w:val="6"/>
              </w:numPr>
              <w:rPr>
                <w:bCs/>
                <w:sz w:val="18"/>
                <w:szCs w:val="18"/>
              </w:rPr>
            </w:pPr>
            <w:r>
              <w:rPr>
                <w:rFonts w:hint="eastAsia"/>
                <w:sz w:val="18"/>
                <w:szCs w:val="18"/>
                <w:lang w:val="zh-CN"/>
              </w:rPr>
              <w:t>社会化基</w:t>
            </w:r>
            <w:r>
              <w:rPr>
                <w:rFonts w:hint="eastAsia"/>
                <w:bCs/>
                <w:sz w:val="18"/>
                <w:szCs w:val="18"/>
              </w:rPr>
              <w:t>站</w:t>
            </w:r>
            <w:r>
              <w:rPr>
                <w:sz w:val="18"/>
                <w:szCs w:val="18"/>
              </w:rPr>
              <w:t>设备</w:t>
            </w:r>
            <w:r>
              <w:rPr>
                <w:rFonts w:hint="eastAsia"/>
                <w:sz w:val="18"/>
                <w:szCs w:val="18"/>
              </w:rPr>
              <w:t>返回</w:t>
            </w:r>
            <w:r>
              <w:rPr>
                <w:rFonts w:hint="eastAsia"/>
                <w:bCs/>
                <w:sz w:val="18"/>
                <w:szCs w:val="18"/>
              </w:rPr>
              <w:t>南向</w:t>
            </w:r>
            <w:r>
              <w:rPr>
                <w:bCs/>
                <w:sz w:val="18"/>
                <w:szCs w:val="18"/>
              </w:rPr>
              <w:t>接口数据模型</w:t>
            </w:r>
            <w:r>
              <w:rPr>
                <w:rFonts w:hint="eastAsia"/>
                <w:bCs/>
                <w:sz w:val="18"/>
                <w:szCs w:val="18"/>
              </w:rPr>
              <w:t>参数</w:t>
            </w:r>
            <w:r>
              <w:rPr>
                <w:bCs/>
                <w:sz w:val="18"/>
                <w:szCs w:val="18"/>
              </w:rPr>
              <w:t>符合度达到要求</w:t>
            </w:r>
            <w:r>
              <w:rPr>
                <w:rFonts w:hint="eastAsia"/>
                <w:sz w:val="18"/>
                <w:szCs w:val="18"/>
              </w:rPr>
              <w:t>。</w:t>
            </w:r>
          </w:p>
          <w:p>
            <w:pPr>
              <w:pStyle w:val="60"/>
              <w:numPr>
                <w:ilvl w:val="0"/>
                <w:numId w:val="6"/>
              </w:numPr>
              <w:rPr>
                <w:bCs/>
                <w:sz w:val="18"/>
                <w:szCs w:val="18"/>
              </w:rPr>
            </w:pPr>
            <w:r>
              <w:rPr>
                <w:rFonts w:hint="eastAsia"/>
                <w:bCs/>
                <w:sz w:val="18"/>
                <w:szCs w:val="18"/>
              </w:rPr>
              <w:t>记录生成</w:t>
            </w:r>
            <w:r>
              <w:rPr>
                <w:bCs/>
                <w:sz w:val="18"/>
                <w:szCs w:val="18"/>
              </w:rPr>
              <w:t>报告中符合度</w:t>
            </w:r>
            <w:r>
              <w:rPr>
                <w:rFonts w:hint="eastAsia"/>
                <w:bCs/>
                <w:sz w:val="18"/>
                <w:szCs w:val="18"/>
              </w:rPr>
              <w:t>测试</w:t>
            </w:r>
            <w:r>
              <w:rPr>
                <w:bCs/>
                <w:sz w:val="18"/>
                <w:szCs w:val="18"/>
              </w:rPr>
              <w:t>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482"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备注：</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sz w:val="18"/>
                <w:szCs w:val="18"/>
              </w:rPr>
            </w:pPr>
            <w:r>
              <w:rPr>
                <w:rFonts w:hint="eastAsia"/>
                <w:sz w:val="18"/>
                <w:szCs w:val="18"/>
              </w:rPr>
              <w:t>/</w:t>
            </w:r>
          </w:p>
        </w:tc>
      </w:tr>
    </w:tbl>
    <w:p>
      <w:pPr>
        <w:pStyle w:val="5"/>
        <w:bidi w:val="0"/>
        <w:outlineLvl w:val="2"/>
        <w:rPr>
          <w:rFonts w:hint="eastAsia" w:ascii="黑体" w:hAnsi="黑体" w:eastAsia="黑体" w:cs="黑体"/>
          <w:b w:val="0"/>
          <w:bCs w:val="0"/>
          <w:sz w:val="21"/>
          <w:szCs w:val="21"/>
        </w:rPr>
      </w:pPr>
      <w:bookmarkStart w:id="23" w:name="_Toc24814"/>
      <w:r>
        <w:rPr>
          <w:rFonts w:hint="eastAsia" w:ascii="黑体" w:hAnsi="黑体" w:eastAsia="黑体" w:cs="黑体"/>
          <w:b w:val="0"/>
          <w:bCs w:val="0"/>
          <w:sz w:val="21"/>
          <w:szCs w:val="21"/>
        </w:rPr>
        <w:t>参数有效性</w:t>
      </w:r>
      <w:bookmarkEnd w:id="23"/>
    </w:p>
    <w:p>
      <w:pPr>
        <w:pStyle w:val="3"/>
        <w:spacing w:line="360" w:lineRule="auto"/>
        <w:ind w:firstLine="420"/>
        <w:rPr>
          <w:rFonts w:ascii="宋体" w:hAnsi="宋体"/>
          <w:kern w:val="0"/>
          <w:sz w:val="21"/>
          <w:szCs w:val="21"/>
        </w:rPr>
      </w:pPr>
      <w:r>
        <w:rPr>
          <w:rFonts w:hint="eastAsia" w:ascii="宋体" w:hAnsi="宋体"/>
          <w:kern w:val="0"/>
          <w:sz w:val="21"/>
          <w:szCs w:val="21"/>
        </w:rPr>
        <w:t>参数有效性测试如表4所示。</w:t>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 xml:space="preserve">4  </w:t>
      </w:r>
      <w:r>
        <w:rPr>
          <w:rFonts w:hint="eastAsia" w:ascii="黑体" w:hAnsi="黑体" w:cs="Times New Roman"/>
          <w:sz w:val="21"/>
          <w:szCs w:val="18"/>
        </w:rPr>
        <w:t>参数有效性测试</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040"/>
        <w:gridCol w:w="2489"/>
        <w:gridCol w:w="1275"/>
        <w:gridCol w:w="138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bCs/>
                <w:sz w:val="18"/>
                <w:szCs w:val="18"/>
              </w:rPr>
              <w:t>基站设备数据模型测试</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分项目: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bCs/>
                <w:sz w:val="18"/>
                <w:szCs w:val="18"/>
              </w:rPr>
              <w:t>参数有效性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用例编号:</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cs="宋体"/>
                <w:bCs/>
                <w:color w:val="000000"/>
                <w:sz w:val="18"/>
                <w:szCs w:val="18"/>
                <w:lang w:val="zh-CN"/>
              </w:rPr>
              <w:t>2.1.</w:t>
            </w:r>
            <w:r>
              <w:rPr>
                <w:rFonts w:cs="宋体"/>
                <w:bCs/>
                <w:color w:val="000000"/>
                <w:sz w:val="18"/>
                <w:szCs w:val="18"/>
                <w:lang w:val="zh-CN"/>
              </w:rPr>
              <w:t>2</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版本:</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参考文档:</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网络配置</w:t>
            </w:r>
            <w:r>
              <w:rPr>
                <w:rFonts w:hAnsi="宋体"/>
                <w:sz w:val="18"/>
                <w:szCs w:val="18"/>
              </w:rPr>
              <w:t>:</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重要性:</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color w:val="FF0000"/>
                <w:sz w:val="18"/>
                <w:szCs w:val="18"/>
              </w:rPr>
            </w:pPr>
            <w:r>
              <w:rPr>
                <w:rFonts w:hint="eastAsia" w:cs="宋体"/>
                <w:bCs/>
                <w:color w:val="000000"/>
                <w:sz w:val="18"/>
                <w:szCs w:val="18"/>
                <w:lang w:val="zh-CN"/>
              </w:rPr>
              <w:t>必选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811"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测试目的:</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bCs/>
                <w:sz w:val="18"/>
                <w:szCs w:val="18"/>
              </w:rPr>
              <w:t>测试基站</w:t>
            </w:r>
            <w:r>
              <w:rPr>
                <w:bCs/>
                <w:sz w:val="18"/>
                <w:szCs w:val="18"/>
              </w:rPr>
              <w:t>设备针对</w:t>
            </w:r>
            <w:r>
              <w:rPr>
                <w:rFonts w:hint="eastAsia"/>
                <w:bCs/>
                <w:sz w:val="18"/>
                <w:szCs w:val="18"/>
              </w:rPr>
              <w:t>《</w:t>
            </w:r>
            <w:r>
              <w:rPr>
                <w:rFonts w:hint="eastAsia"/>
                <w:sz w:val="18"/>
                <w:szCs w:val="18"/>
                <w:lang w:val="zh-CN"/>
              </w:rPr>
              <w:t>数据配置规范</w:t>
            </w:r>
            <w:r>
              <w:rPr>
                <w:rFonts w:hint="eastAsia"/>
                <w:bCs/>
                <w:sz w:val="18"/>
                <w:szCs w:val="18"/>
              </w:rPr>
              <w:t>》的有效性</w:t>
            </w:r>
            <w:r>
              <w:rPr>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66"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预置条件:</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numPr>
                <w:ilvl w:val="0"/>
                <w:numId w:val="7"/>
              </w:numPr>
              <w:rPr>
                <w:bCs/>
                <w:sz w:val="18"/>
                <w:szCs w:val="18"/>
              </w:rPr>
            </w:pPr>
            <w:r>
              <w:rPr>
                <w:rFonts w:hint="eastAsia"/>
                <w:sz w:val="18"/>
                <w:szCs w:val="18"/>
                <w:lang w:val="zh-CN"/>
              </w:rPr>
              <w:t>社会化基</w:t>
            </w:r>
            <w:r>
              <w:rPr>
                <w:rFonts w:hint="eastAsia"/>
                <w:bCs/>
                <w:sz w:val="18"/>
                <w:szCs w:val="18"/>
              </w:rPr>
              <w:t>站设备工作正常。</w:t>
            </w:r>
          </w:p>
          <w:p>
            <w:pPr>
              <w:pStyle w:val="60"/>
              <w:numPr>
                <w:ilvl w:val="0"/>
                <w:numId w:val="7"/>
              </w:numPr>
              <w:rPr>
                <w:bCs/>
                <w:sz w:val="18"/>
                <w:szCs w:val="18"/>
              </w:rPr>
            </w:pPr>
            <w:r>
              <w:rPr>
                <w:rFonts w:hint="eastAsia"/>
                <w:sz w:val="18"/>
                <w:szCs w:val="18"/>
                <w:lang w:val="zh-CN"/>
              </w:rPr>
              <w:t>社会化基</w:t>
            </w:r>
            <w:r>
              <w:rPr>
                <w:rFonts w:hint="eastAsia"/>
                <w:bCs/>
                <w:sz w:val="18"/>
                <w:szCs w:val="18"/>
              </w:rPr>
              <w:t>站设备</w:t>
            </w:r>
            <w:r>
              <w:rPr>
                <w:bCs/>
                <w:sz w:val="18"/>
                <w:szCs w:val="18"/>
              </w:rPr>
              <w:t>可正常接入</w:t>
            </w: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w:t>
            </w:r>
          </w:p>
          <w:p>
            <w:pPr>
              <w:pStyle w:val="60"/>
              <w:numPr>
                <w:ilvl w:val="0"/>
                <w:numId w:val="7"/>
              </w:numPr>
              <w:rPr>
                <w:bCs/>
                <w:sz w:val="18"/>
                <w:szCs w:val="18"/>
              </w:rPr>
            </w:pP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已</w:t>
            </w:r>
            <w:r>
              <w:rPr>
                <w:bCs/>
                <w:sz w:val="18"/>
                <w:szCs w:val="18"/>
              </w:rPr>
              <w:t>导入</w:t>
            </w:r>
            <w:r>
              <w:rPr>
                <w:rFonts w:hint="eastAsia"/>
                <w:bCs/>
                <w:sz w:val="18"/>
                <w:szCs w:val="18"/>
              </w:rPr>
              <w:t>标准</w:t>
            </w:r>
            <w:r>
              <w:rPr>
                <w:bCs/>
                <w:sz w:val="18"/>
                <w:szCs w:val="18"/>
              </w:rPr>
              <w:t>模型</w:t>
            </w:r>
            <w:r>
              <w:rPr>
                <w:rFonts w:hint="eastAsia"/>
                <w:bCs/>
                <w:sz w:val="18"/>
                <w:szCs w:val="18"/>
              </w:rPr>
              <w:t>。</w:t>
            </w:r>
          </w:p>
          <w:p>
            <w:pPr>
              <w:pStyle w:val="60"/>
              <w:numPr>
                <w:ilvl w:val="0"/>
                <w:numId w:val="7"/>
              </w:numPr>
              <w:rPr>
                <w:bCs/>
                <w:sz w:val="18"/>
                <w:szCs w:val="18"/>
              </w:rPr>
            </w:pPr>
            <w:r>
              <w:rPr>
                <w:rFonts w:hint="eastAsia"/>
                <w:bCs/>
                <w:sz w:val="18"/>
                <w:szCs w:val="18"/>
              </w:rPr>
              <w:t>获取</w:t>
            </w:r>
            <w:r>
              <w:rPr>
                <w:rFonts w:hint="eastAsia"/>
                <w:sz w:val="18"/>
                <w:szCs w:val="18"/>
                <w:lang w:val="zh-CN"/>
              </w:rPr>
              <w:t>社会化基</w:t>
            </w:r>
            <w:r>
              <w:rPr>
                <w:rFonts w:hint="eastAsia"/>
                <w:bCs/>
                <w:sz w:val="18"/>
                <w:szCs w:val="18"/>
              </w:rPr>
              <w:t>站设备南向</w:t>
            </w:r>
            <w:r>
              <w:rPr>
                <w:bCs/>
                <w:sz w:val="18"/>
                <w:szCs w:val="18"/>
              </w:rPr>
              <w:t>接口数据模型</w:t>
            </w:r>
            <w:r>
              <w:rPr>
                <w:rFonts w:hint="eastAsia"/>
                <w:bCs/>
                <w:sz w:val="18"/>
                <w:szCs w:val="18"/>
              </w:rPr>
              <w:t>参数成功。</w:t>
            </w:r>
          </w:p>
        </w:tc>
      </w:tr>
    </w:tbl>
    <w:p>
      <w:pPr>
        <w:pStyle w:val="8"/>
        <w:spacing w:before="0" w:after="15" w:line="360" w:lineRule="auto"/>
        <w:rPr>
          <w:rFonts w:ascii="黑体" w:hAnsi="黑体"/>
          <w:sz w:val="21"/>
          <w:szCs w:val="18"/>
        </w:rPr>
      </w:pPr>
      <w:r>
        <w:rPr>
          <w:rFonts w:ascii="黑体" w:hAnsi="黑体"/>
          <w:sz w:val="21"/>
          <w:szCs w:val="18"/>
        </w:rPr>
        <w:br w:type="page"/>
      </w:r>
      <w:r>
        <w:rPr>
          <w:rFonts w:hint="eastAsia" w:ascii="黑体" w:hAnsi="黑体" w:cs="Times New Roman"/>
          <w:sz w:val="21"/>
          <w:szCs w:val="18"/>
        </w:rPr>
        <w:t xml:space="preserve">表 </w:t>
      </w:r>
      <w:r>
        <w:rPr>
          <w:rFonts w:ascii="黑体" w:hAnsi="黑体" w:cs="Times New Roman"/>
          <w:sz w:val="21"/>
          <w:szCs w:val="18"/>
        </w:rPr>
        <w:t>4(</w:t>
      </w:r>
      <w:r>
        <w:rPr>
          <w:rFonts w:hint="eastAsia" w:ascii="黑体" w:hAnsi="黑体" w:cs="Times New Roman"/>
          <w:sz w:val="21"/>
          <w:szCs w:val="18"/>
        </w:rPr>
        <w:t>续</w:t>
      </w:r>
      <w:r>
        <w:rPr>
          <w:rFonts w:ascii="黑体" w:hAnsi="黑体" w:cs="Times New Roman"/>
          <w:sz w:val="21"/>
          <w:szCs w:val="18"/>
        </w:rPr>
        <w:t>)</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10"/>
        <w:gridCol w:w="680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75"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测试步骤:</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bCs/>
                <w:sz w:val="18"/>
                <w:szCs w:val="18"/>
              </w:rPr>
              <mc:AlternateContent>
                <mc:Choice Requires="wpc">
                  <w:drawing>
                    <wp:inline distT="0" distB="0" distL="0" distR="0">
                      <wp:extent cx="2103120" cy="1584960"/>
                      <wp:effectExtent l="2540" t="9525" r="0" b="0"/>
                      <wp:docPr id="1220" name="画布 12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 name="Rectangle 1222"/>
                              <wps:cNvSpPr>
                                <a:spLocks noChangeArrowheads="1"/>
                              </wps:cNvSpPr>
                              <wps:spPr bwMode="auto">
                                <a:xfrm>
                                  <a:off x="685800" y="0"/>
                                  <a:ext cx="800100" cy="297180"/>
                                </a:xfrm>
                                <a:prstGeom prst="rect">
                                  <a:avLst/>
                                </a:prstGeom>
                                <a:solidFill>
                                  <a:srgbClr val="FFFFFF"/>
                                </a:solidFill>
                                <a:ln w="9525">
                                  <a:solidFill>
                                    <a:srgbClr val="000000"/>
                                  </a:solidFill>
                                  <a:miter lim="800000"/>
                                </a:ln>
                              </wps:spPr>
                              <wps:txbx>
                                <w:txbxContent>
                                  <w:p>
                                    <w:pPr>
                                      <w:jc w:val="center"/>
                                    </w:pPr>
                                    <w:r>
                                      <w:rPr>
                                        <w:rFonts w:hint="eastAsia"/>
                                      </w:rPr>
                                      <w:t>测试工具</w:t>
                                    </w:r>
                                  </w:p>
                                </w:txbxContent>
                              </wps:txbx>
                              <wps:bodyPr rot="0" vert="horz" wrap="square" lIns="91440" tIns="45720" rIns="91440" bIns="45720" anchor="t" anchorCtr="0" upright="1">
                                <a:noAutofit/>
                              </wps:bodyPr>
                            </wps:wsp>
                            <wps:wsp>
                              <wps:cNvPr id="27" name="Rectangle 1223"/>
                              <wps:cNvSpPr>
                                <a:spLocks noChangeArrowheads="1"/>
                              </wps:cNvSpPr>
                              <wps:spPr bwMode="auto">
                                <a:xfrm>
                                  <a:off x="685800"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28" name="Rectangle 1224"/>
                              <wps:cNvSpPr>
                                <a:spLocks noChangeArrowheads="1"/>
                              </wps:cNvSpPr>
                              <wps:spPr bwMode="auto">
                                <a:xfrm>
                                  <a:off x="514350" y="1188720"/>
                                  <a:ext cx="1019175" cy="297180"/>
                                </a:xfrm>
                                <a:prstGeom prst="rect">
                                  <a:avLst/>
                                </a:prstGeom>
                                <a:solidFill>
                                  <a:srgbClr val="FFFFFF"/>
                                </a:solidFill>
                                <a:ln w="9525">
                                  <a:solidFill>
                                    <a:srgbClr val="000000"/>
                                  </a:solidFill>
                                  <a:miter lim="800000"/>
                                </a:ln>
                              </wps:spPr>
                              <wps:txbx>
                                <w:txbxContent>
                                  <w:p>
                                    <w:pPr>
                                      <w:jc w:val="center"/>
                                    </w:pPr>
                                    <w:r>
                                      <w:rPr>
                                        <w:rFonts w:hint="eastAsia"/>
                                        <w:sz w:val="21"/>
                                        <w:szCs w:val="21"/>
                                        <w:lang w:val="zh-CN"/>
                                      </w:rPr>
                                      <w:t>社会化基</w:t>
                                    </w:r>
                                    <w:r>
                                      <w:rPr>
                                        <w:rFonts w:hint="eastAsia"/>
                                        <w:bCs/>
                                        <w:szCs w:val="21"/>
                                      </w:rPr>
                                      <w:t>站</w:t>
                                    </w:r>
                                  </w:p>
                                </w:txbxContent>
                              </wps:txbx>
                              <wps:bodyPr rot="0" vert="horz" wrap="square" lIns="91440" tIns="45720" rIns="91440" bIns="45720" anchor="t" anchorCtr="0" upright="1">
                                <a:noAutofit/>
                              </wps:bodyPr>
                            </wps:wsp>
                            <wps:wsp>
                              <wps:cNvPr id="29" name="Line 1225"/>
                              <wps:cNvCnPr>
                                <a:cxnSpLocks noChangeShapeType="1"/>
                              </wps:cNvCnPr>
                              <wps:spPr bwMode="auto">
                                <a:xfrm>
                                  <a:off x="1028700" y="891540"/>
                                  <a:ext cx="635" cy="297180"/>
                                </a:xfrm>
                                <a:prstGeom prst="line">
                                  <a:avLst/>
                                </a:prstGeom>
                                <a:noFill/>
                                <a:ln w="9525">
                                  <a:solidFill>
                                    <a:srgbClr val="000000"/>
                                  </a:solidFill>
                                  <a:round/>
                                </a:ln>
                              </wps:spPr>
                              <wps:bodyPr/>
                            </wps:wsp>
                            <wps:wsp>
                              <wps:cNvPr id="30" name="Line 1226"/>
                              <wps:cNvCnPr>
                                <a:cxnSpLocks noChangeShapeType="1"/>
                              </wps:cNvCnPr>
                              <wps:spPr bwMode="auto">
                                <a:xfrm>
                                  <a:off x="1028700"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65.6pt;" coordsize="2103120,1584960" editas="canvas"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M7/d9cAAAAFAQAADwAAAAAAAAAB&#10;ACAAAAAiAAAAZHJzL2Rvd25yZXYueG1sUEsBAhQAFAAAAAgAh07iQH83rs1nAwAAuA4AAA4AAAAA&#10;AAAAAQAgAAAAJgEAAGRycy9lMm9Eb2MueG1sUEsFBgAAAAAGAAYAWQEAAP8GAAAAAA==&#10;">
                      <o:lock v:ext="edit" aspectratio="f"/>
                      <v:shape id="_x0000_s1026" o:spid="_x0000_s1026" style="position:absolute;left:0;top:0;height:1584960;width:2103120;" filled="f" stroked="f" coordsize="21600,21600"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A0zv931wAAAAUBAAAPAAAAAAAAAAEAIAAAACIAAABkcnMvZG93&#10;bnJldi54bWxQSwECFAAUAAAACACHTuJAD7nkuh4DAAAMDgAADgAAAAAAAAABACAAAAAmAQAAZHJz&#10;L2Uyb0RvYy54bWxQSwUGAAAAAAYABgBZAQAAtgYAAAAA&#10;">
                        <v:fill on="f" focussize="0,0"/>
                        <v:stroke on="f"/>
                        <v:imagedata o:title=""/>
                        <o:lock v:ext="edit" aspectratio="t"/>
                      </v:shape>
                      <v:rect id="Rectangle 1222" o:spid="_x0000_s1026" o:spt="1" style="position:absolute;left:685800;top: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Gu5aLVAAAABQEAAA8AAAAAAAAAAQAgAAAAIgAAAGRycy9kb3ducmV2Lnht&#10;bFBLAQIUABQAAAAIAIdO4kCIbAiqNQIAAIUEAAAOAAAAAAAAAAEAIAAAACQBAABkcnMvZTJvRG9j&#10;LnhtbFBLBQYAAAAABgAGAFkBAADLBQAAAAA=&#10;">
                        <v:fill on="t" focussize="0,0"/>
                        <v:stroke color="#000000" miterlimit="8" joinstyle="miter"/>
                        <v:imagedata o:title=""/>
                        <o:lock v:ext="edit" aspectratio="f"/>
                        <v:textbox>
                          <w:txbxContent>
                            <w:p>
                              <w:pPr>
                                <w:jc w:val="center"/>
                              </w:pPr>
                              <w:r>
                                <w:rPr>
                                  <w:rFonts w:hint="eastAsia"/>
                                </w:rPr>
                                <w:t>测试工具</w:t>
                              </w:r>
                            </w:p>
                          </w:txbxContent>
                        </v:textbox>
                      </v:rect>
                      <v:rect id="Rectangle 1223" o:spid="_x0000_s1026" o:spt="1" style="position:absolute;left:685800;top:59436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Gu5aLVAAAABQEAAA8AAAAAAAAAAQAgAAAAIgAAAGRycy9kb3du&#10;cmV2LnhtbFBLAQIUABQAAAAIAIdO4kBoi3YaOwIAAIoEAAAOAAAAAAAAAAEAIAAAACQBAABkcnMv&#10;ZTJvRG9jLnhtbFBLBQYAAAAABgAGAFkBAADRBQAAAAA=&#10;">
                        <v:fill on="t" focussize="0,0"/>
                        <v:stroke color="#000000" miterlimit="8" joinstyle="miter"/>
                        <v:imagedata o:title=""/>
                        <o:lock v:ext="edit" aspectratio="f"/>
                        <v:textbox>
                          <w:txbxContent>
                            <w:p>
                              <w:r>
                                <w:rPr>
                                  <w:rFonts w:hint="eastAsia"/>
                                </w:rPr>
                                <w:t>传输设备</w:t>
                              </w:r>
                            </w:p>
                          </w:txbxContent>
                        </v:textbox>
                      </v:rect>
                      <v:rect id="Rectangle 1224" o:spid="_x0000_s1026" o:spt="1" style="position:absolute;left:514350;top:1188720;height:297180;width:1019175;"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xruWi1QAAAAUBAAAPAAAAAAAAAAEAIAAAACIAAABkcnMvZG93&#10;bnJldi54bWxQSwECFAAUAAAACACHTuJA0xe6RDwCAACMBAAADgAAAAAAAAABACAAAAAkAQAAZHJz&#10;L2Uyb0RvYy54bWxQSwUGAAAAAAYABgBZAQAA0gUAAAAA&#10;">
                        <v:fill on="t" focussize="0,0"/>
                        <v:stroke color="#000000" miterlimit="8" joinstyle="miter"/>
                        <v:imagedata o:title=""/>
                        <o:lock v:ext="edit" aspectratio="f"/>
                        <v:textbox>
                          <w:txbxContent>
                            <w:p>
                              <w:pPr>
                                <w:jc w:val="center"/>
                              </w:pPr>
                              <w:r>
                                <w:rPr>
                                  <w:rFonts w:hint="eastAsia"/>
                                  <w:sz w:val="21"/>
                                  <w:szCs w:val="21"/>
                                  <w:lang w:val="zh-CN"/>
                                </w:rPr>
                                <w:t>社会化基</w:t>
                              </w:r>
                              <w:r>
                                <w:rPr>
                                  <w:rFonts w:hint="eastAsia"/>
                                  <w:bCs/>
                                  <w:szCs w:val="21"/>
                                </w:rPr>
                                <w:t>站</w:t>
                              </w:r>
                            </w:p>
                          </w:txbxContent>
                        </v:textbox>
                      </v:rect>
                      <v:line id="Line 1225" o:spid="_x0000_s1026" o:spt="20" style="position:absolute;left:1028700;top:89154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KysEI1QAAAAUBAAAPAAAAAAAAAAEA&#10;IAAAACIAAABkcnMvZG93bnJldi54bWxQSwECFAAUAAAACACHTuJAhOryKdkBAACvAwAADgAAAAAA&#10;AAABACAAAAAkAQAAZHJzL2Uyb0RvYy54bWxQSwUGAAAAAAYABgBZAQAAbwUAAAAA&#10;">
                        <v:fill on="f" focussize="0,0"/>
                        <v:stroke color="#000000" joinstyle="round"/>
                        <v:imagedata o:title=""/>
                        <o:lock v:ext="edit" aspectratio="f"/>
                      </v:line>
                      <v:line id="Line 1226" o:spid="_x0000_s1026" o:spt="20" style="position:absolute;left:1028700;top:29718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rKwQjVAAAABQEAAA8AAAAAAAAAAQAgAAAA&#10;IgAAAGRycy9kb3ducmV2LnhtbFBLAQIUABQAAAAIAIdO4kAerWnH1QEAAK8DAAAOAAAAAAAAAAEA&#10;IAAAACQBAABkcnMvZTJvRG9jLnhtbFBLBQYAAAAABgAGAFkBAABrBQAAAAA=&#10;">
                        <v:fill on="f" focussize="0,0"/>
                        <v:stroke color="#000000" joinstyle="round"/>
                        <v:imagedata o:title=""/>
                        <o:lock v:ext="edit" aspectratio="f"/>
                      </v:line>
                      <w10:wrap type="none"/>
                      <w10:anchorlock/>
                    </v:group>
                  </w:pict>
                </mc:Fallback>
              </mc:AlternateContent>
            </w:r>
          </w:p>
          <w:p>
            <w:pPr>
              <w:pStyle w:val="60"/>
              <w:numPr>
                <w:ilvl w:val="0"/>
                <w:numId w:val="8"/>
              </w:numPr>
              <w:rPr>
                <w:bCs/>
                <w:sz w:val="18"/>
                <w:szCs w:val="18"/>
              </w:rPr>
            </w:pPr>
            <w:r>
              <w:rPr>
                <w:rFonts w:hint="eastAsia"/>
                <w:bCs/>
                <w:sz w:val="18"/>
                <w:szCs w:val="18"/>
              </w:rPr>
              <w:t>在南向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中启动ACS</w:t>
            </w:r>
            <w:r>
              <w:rPr>
                <w:bCs/>
                <w:sz w:val="18"/>
                <w:szCs w:val="18"/>
              </w:rPr>
              <w:t>服务</w:t>
            </w:r>
            <w:r>
              <w:rPr>
                <w:rFonts w:hint="eastAsia"/>
                <w:bCs/>
                <w:sz w:val="18"/>
                <w:szCs w:val="18"/>
              </w:rPr>
              <w:t>，正确</w:t>
            </w:r>
            <w:r>
              <w:rPr>
                <w:bCs/>
                <w:sz w:val="18"/>
                <w:szCs w:val="18"/>
              </w:rPr>
              <w:t>配置设备信息</w:t>
            </w:r>
            <w:r>
              <w:rPr>
                <w:rFonts w:hint="eastAsia"/>
                <w:bCs/>
                <w:sz w:val="18"/>
                <w:szCs w:val="18"/>
              </w:rPr>
              <w:t>；</w:t>
            </w:r>
          </w:p>
          <w:p>
            <w:pPr>
              <w:pStyle w:val="60"/>
              <w:numPr>
                <w:ilvl w:val="0"/>
                <w:numId w:val="8"/>
              </w:numPr>
              <w:rPr>
                <w:bCs/>
                <w:sz w:val="18"/>
                <w:szCs w:val="18"/>
              </w:rPr>
            </w:pPr>
            <w:r>
              <w:rPr>
                <w:rFonts w:hint="eastAsia"/>
                <w:bCs/>
                <w:sz w:val="18"/>
                <w:szCs w:val="18"/>
              </w:rPr>
              <w:t>将</w:t>
            </w:r>
            <w:r>
              <w:rPr>
                <w:rFonts w:hint="eastAsia"/>
                <w:sz w:val="18"/>
                <w:szCs w:val="18"/>
                <w:lang w:val="zh-CN"/>
              </w:rPr>
              <w:t>社会化基</w:t>
            </w:r>
            <w:r>
              <w:rPr>
                <w:rFonts w:hint="eastAsia"/>
                <w:bCs/>
                <w:sz w:val="18"/>
                <w:szCs w:val="18"/>
              </w:rPr>
              <w:t>站</w:t>
            </w:r>
            <w:r>
              <w:rPr>
                <w:bCs/>
                <w:sz w:val="18"/>
                <w:szCs w:val="18"/>
              </w:rPr>
              <w:t>设备</w:t>
            </w:r>
            <w:r>
              <w:rPr>
                <w:rFonts w:hint="eastAsia"/>
                <w:bCs/>
                <w:sz w:val="18"/>
                <w:szCs w:val="18"/>
              </w:rPr>
              <w:t>接入测试</w:t>
            </w:r>
            <w:r>
              <w:rPr>
                <w:bCs/>
                <w:sz w:val="18"/>
                <w:szCs w:val="18"/>
              </w:rPr>
              <w:t>工具</w:t>
            </w:r>
            <w:r>
              <w:rPr>
                <w:rFonts w:hint="eastAsia"/>
                <w:bCs/>
                <w:sz w:val="18"/>
                <w:szCs w:val="18"/>
              </w:rPr>
              <w:t>；</w:t>
            </w:r>
          </w:p>
          <w:p>
            <w:pPr>
              <w:pStyle w:val="60"/>
              <w:numPr>
                <w:ilvl w:val="0"/>
                <w:numId w:val="8"/>
              </w:numPr>
              <w:rPr>
                <w:bCs/>
                <w:sz w:val="18"/>
                <w:szCs w:val="18"/>
              </w:rPr>
            </w:pPr>
            <w:r>
              <w:rPr>
                <w:rFonts w:hint="eastAsia"/>
                <w:bCs/>
                <w:sz w:val="18"/>
                <w:szCs w:val="18"/>
              </w:rPr>
              <w:t>工具获取</w:t>
            </w:r>
            <w:r>
              <w:rPr>
                <w:rFonts w:hint="eastAsia"/>
                <w:sz w:val="18"/>
                <w:szCs w:val="18"/>
                <w:lang w:val="zh-CN"/>
              </w:rPr>
              <w:t>社会化基</w:t>
            </w:r>
            <w:r>
              <w:rPr>
                <w:rFonts w:hint="eastAsia"/>
                <w:bCs/>
                <w:sz w:val="18"/>
                <w:szCs w:val="18"/>
              </w:rPr>
              <w:t>站设备南向</w:t>
            </w:r>
            <w:r>
              <w:rPr>
                <w:bCs/>
                <w:sz w:val="18"/>
                <w:szCs w:val="18"/>
              </w:rPr>
              <w:t>接口数据模型</w:t>
            </w:r>
            <w:r>
              <w:rPr>
                <w:rFonts w:hint="eastAsia"/>
                <w:bCs/>
                <w:sz w:val="18"/>
                <w:szCs w:val="18"/>
              </w:rPr>
              <w:t>参数完毕；</w:t>
            </w:r>
          </w:p>
          <w:p>
            <w:pPr>
              <w:pStyle w:val="60"/>
              <w:numPr>
                <w:ilvl w:val="0"/>
                <w:numId w:val="8"/>
              </w:numPr>
              <w:rPr>
                <w:bCs/>
                <w:sz w:val="18"/>
                <w:szCs w:val="18"/>
              </w:rPr>
            </w:pPr>
            <w:r>
              <w:rPr>
                <w:rFonts w:hint="eastAsia"/>
                <w:bCs/>
                <w:sz w:val="18"/>
                <w:szCs w:val="18"/>
              </w:rPr>
              <w:t>选取可</w:t>
            </w:r>
            <w:r>
              <w:rPr>
                <w:bCs/>
                <w:sz w:val="18"/>
                <w:szCs w:val="18"/>
              </w:rPr>
              <w:t>配置</w:t>
            </w:r>
            <w:r>
              <w:rPr>
                <w:rFonts w:hint="eastAsia"/>
                <w:bCs/>
                <w:sz w:val="18"/>
                <w:szCs w:val="18"/>
              </w:rPr>
              <w:t>修改</w:t>
            </w:r>
            <w:r>
              <w:rPr>
                <w:bCs/>
                <w:sz w:val="18"/>
                <w:szCs w:val="18"/>
              </w:rPr>
              <w:t>的模型</w:t>
            </w:r>
            <w:r>
              <w:rPr>
                <w:rFonts w:hint="eastAsia"/>
                <w:bCs/>
                <w:sz w:val="18"/>
                <w:szCs w:val="18"/>
              </w:rPr>
              <w:t>参数集合并</w:t>
            </w:r>
            <w:r>
              <w:rPr>
                <w:bCs/>
                <w:sz w:val="18"/>
                <w:szCs w:val="18"/>
              </w:rPr>
              <w:t>设置修改</w:t>
            </w:r>
            <w:r>
              <w:rPr>
                <w:rFonts w:hint="eastAsia"/>
                <w:bCs/>
                <w:sz w:val="18"/>
                <w:szCs w:val="18"/>
              </w:rPr>
              <w:t>目标</w:t>
            </w:r>
            <w:r>
              <w:rPr>
                <w:bCs/>
                <w:sz w:val="18"/>
                <w:szCs w:val="18"/>
              </w:rPr>
              <w:t>值，</w:t>
            </w:r>
            <w:r>
              <w:rPr>
                <w:rFonts w:hint="eastAsia"/>
                <w:bCs/>
                <w:sz w:val="18"/>
                <w:szCs w:val="18"/>
              </w:rPr>
              <w:t>目标</w:t>
            </w:r>
            <w:r>
              <w:rPr>
                <w:bCs/>
                <w:sz w:val="18"/>
                <w:szCs w:val="18"/>
              </w:rPr>
              <w:t>值</w:t>
            </w:r>
            <w:r>
              <w:rPr>
                <w:rFonts w:hint="eastAsia"/>
                <w:bCs/>
                <w:sz w:val="18"/>
                <w:szCs w:val="18"/>
              </w:rPr>
              <w:t>与</w:t>
            </w:r>
            <w:r>
              <w:rPr>
                <w:bCs/>
                <w:sz w:val="18"/>
                <w:szCs w:val="18"/>
              </w:rPr>
              <w:t>原始值不同；</w:t>
            </w:r>
          </w:p>
          <w:p>
            <w:pPr>
              <w:pStyle w:val="60"/>
              <w:numPr>
                <w:ilvl w:val="0"/>
                <w:numId w:val="8"/>
              </w:numPr>
              <w:rPr>
                <w:bCs/>
                <w:sz w:val="18"/>
                <w:szCs w:val="18"/>
              </w:rPr>
            </w:pPr>
            <w:r>
              <w:rPr>
                <w:rFonts w:hint="eastAsia"/>
                <w:bCs/>
                <w:sz w:val="18"/>
                <w:szCs w:val="18"/>
              </w:rPr>
              <w:t>执行上述</w:t>
            </w:r>
            <w:r>
              <w:rPr>
                <w:bCs/>
                <w:sz w:val="18"/>
                <w:szCs w:val="18"/>
              </w:rPr>
              <w:t>修改</w:t>
            </w:r>
            <w:r>
              <w:rPr>
                <w:rFonts w:hint="eastAsia"/>
                <w:bCs/>
                <w:sz w:val="18"/>
                <w:szCs w:val="18"/>
              </w:rPr>
              <w:t>设置</w:t>
            </w:r>
            <w:r>
              <w:rPr>
                <w:bCs/>
                <w:sz w:val="18"/>
                <w:szCs w:val="18"/>
              </w:rPr>
              <w:t>；</w:t>
            </w:r>
          </w:p>
          <w:p>
            <w:pPr>
              <w:pStyle w:val="60"/>
              <w:numPr>
                <w:ilvl w:val="0"/>
                <w:numId w:val="8"/>
              </w:numPr>
              <w:rPr>
                <w:bCs/>
                <w:sz w:val="18"/>
                <w:szCs w:val="18"/>
              </w:rPr>
            </w:pPr>
            <w:r>
              <w:rPr>
                <w:rFonts w:hint="eastAsia"/>
                <w:bCs/>
                <w:sz w:val="18"/>
                <w:szCs w:val="18"/>
              </w:rPr>
              <w:t>重新</w:t>
            </w:r>
            <w:r>
              <w:rPr>
                <w:bCs/>
                <w:sz w:val="18"/>
                <w:szCs w:val="18"/>
              </w:rPr>
              <w:t>查询获取</w:t>
            </w:r>
            <w:r>
              <w:rPr>
                <w:rFonts w:hint="eastAsia"/>
                <w:bCs/>
                <w:sz w:val="18"/>
                <w:szCs w:val="18"/>
              </w:rPr>
              <w:t>修改</w:t>
            </w:r>
            <w:r>
              <w:rPr>
                <w:bCs/>
                <w:sz w:val="18"/>
                <w:szCs w:val="18"/>
              </w:rPr>
              <w:t>后的对应参数</w:t>
            </w:r>
            <w:r>
              <w:rPr>
                <w:rFonts w:hint="eastAsia"/>
                <w:bCs/>
                <w:sz w:val="18"/>
                <w:szCs w:val="18"/>
              </w:rPr>
              <w:t>，验证配置</w:t>
            </w:r>
            <w:r>
              <w:rPr>
                <w:bCs/>
                <w:sz w:val="18"/>
                <w:szCs w:val="18"/>
              </w:rPr>
              <w:t>执行</w:t>
            </w:r>
            <w:r>
              <w:rPr>
                <w:rFonts w:hint="eastAsia"/>
                <w:bCs/>
                <w:sz w:val="18"/>
                <w:szCs w:val="18"/>
              </w:rPr>
              <w:t>效果，</w:t>
            </w:r>
            <w:r>
              <w:rPr>
                <w:bCs/>
                <w:sz w:val="18"/>
                <w:szCs w:val="18"/>
              </w:rPr>
              <w:t>生成测试报告。</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57"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输出数据要求</w:t>
            </w:r>
          </w:p>
          <w:p>
            <w:pPr>
              <w:pStyle w:val="60"/>
              <w:rPr>
                <w:sz w:val="18"/>
                <w:szCs w:val="18"/>
              </w:rPr>
            </w:pPr>
            <w:r>
              <w:rPr>
                <w:rFonts w:hint="eastAsia"/>
                <w:sz w:val="18"/>
                <w:szCs w:val="18"/>
              </w:rPr>
              <w:t>及</w:t>
            </w:r>
            <w:r>
              <w:rPr>
                <w:sz w:val="18"/>
                <w:szCs w:val="18"/>
              </w:rPr>
              <w:t>预期结果</w:t>
            </w:r>
          </w:p>
        </w:tc>
        <w:tc>
          <w:tcPr>
            <w:tcW w:w="0" w:type="auto"/>
            <w:tcBorders>
              <w:top w:val="outset" w:color="auto" w:sz="6" w:space="0"/>
              <w:left w:val="outset" w:color="auto" w:sz="6" w:space="0"/>
              <w:bottom w:val="outset" w:color="auto" w:sz="6" w:space="0"/>
              <w:right w:val="outset" w:color="auto" w:sz="6" w:space="0"/>
            </w:tcBorders>
            <w:vAlign w:val="center"/>
          </w:tcPr>
          <w:p>
            <w:pPr>
              <w:pStyle w:val="60"/>
              <w:numPr>
                <w:ilvl w:val="0"/>
                <w:numId w:val="9"/>
              </w:numPr>
              <w:rPr>
                <w:bCs/>
                <w:sz w:val="18"/>
                <w:szCs w:val="18"/>
              </w:rPr>
            </w:pPr>
            <w:r>
              <w:rPr>
                <w:rFonts w:hint="eastAsia"/>
                <w:bCs/>
                <w:sz w:val="18"/>
                <w:szCs w:val="18"/>
              </w:rPr>
              <w:t>执行步骤</w:t>
            </w:r>
            <w:r>
              <w:rPr>
                <w:bCs/>
                <w:sz w:val="18"/>
                <w:szCs w:val="18"/>
              </w:rPr>
              <w:t>5</w:t>
            </w:r>
            <w:r>
              <w:rPr>
                <w:rFonts w:hint="eastAsia"/>
                <w:bCs/>
                <w:sz w:val="18"/>
                <w:szCs w:val="18"/>
              </w:rPr>
              <w:t>成功（</w:t>
            </w:r>
            <w:r>
              <w:rPr>
                <w:bCs/>
                <w:sz w:val="18"/>
                <w:szCs w:val="18"/>
              </w:rPr>
              <w:t>必须</w:t>
            </w:r>
            <w:r>
              <w:rPr>
                <w:rFonts w:hint="eastAsia"/>
                <w:sz w:val="18"/>
                <w:szCs w:val="18"/>
                <w:lang w:val="zh-CN"/>
              </w:rPr>
              <w:t>社会化基</w:t>
            </w:r>
            <w:r>
              <w:rPr>
                <w:rFonts w:hint="eastAsia"/>
                <w:bCs/>
                <w:sz w:val="18"/>
                <w:szCs w:val="18"/>
              </w:rPr>
              <w:t>站</w:t>
            </w:r>
            <w:r>
              <w:rPr>
                <w:bCs/>
                <w:sz w:val="18"/>
                <w:szCs w:val="18"/>
              </w:rPr>
              <w:t>设备重启才能生效的参数除外</w:t>
            </w:r>
            <w:r>
              <w:rPr>
                <w:rFonts w:hint="eastAsia"/>
                <w:bCs/>
                <w:sz w:val="18"/>
                <w:szCs w:val="18"/>
              </w:rPr>
              <w:t>），</w:t>
            </w:r>
            <w:r>
              <w:rPr>
                <w:bCs/>
                <w:sz w:val="18"/>
                <w:szCs w:val="18"/>
              </w:rPr>
              <w:t>日志正常</w:t>
            </w:r>
            <w:r>
              <w:rPr>
                <w:rFonts w:hint="eastAsia"/>
                <w:bCs/>
                <w:sz w:val="18"/>
                <w:szCs w:val="18"/>
              </w:rPr>
              <w:t>。</w:t>
            </w:r>
          </w:p>
          <w:p>
            <w:pPr>
              <w:pStyle w:val="60"/>
              <w:numPr>
                <w:ilvl w:val="0"/>
                <w:numId w:val="9"/>
              </w:numPr>
              <w:rPr>
                <w:bCs/>
                <w:sz w:val="18"/>
                <w:szCs w:val="18"/>
              </w:rPr>
            </w:pPr>
            <w:r>
              <w:rPr>
                <w:rFonts w:hint="eastAsia"/>
                <w:bCs/>
                <w:sz w:val="18"/>
                <w:szCs w:val="18"/>
              </w:rPr>
              <w:t>步骤</w:t>
            </w:r>
            <w:r>
              <w:rPr>
                <w:bCs/>
                <w:sz w:val="18"/>
                <w:szCs w:val="18"/>
              </w:rPr>
              <w:t>6</w:t>
            </w:r>
            <w:r>
              <w:rPr>
                <w:rFonts w:hint="eastAsia"/>
                <w:bCs/>
                <w:sz w:val="18"/>
                <w:szCs w:val="18"/>
              </w:rPr>
              <w:t>中</w:t>
            </w:r>
            <w:r>
              <w:rPr>
                <w:rFonts w:hint="eastAsia"/>
                <w:sz w:val="18"/>
                <w:szCs w:val="18"/>
                <w:lang w:val="zh-CN"/>
              </w:rPr>
              <w:t>社会化基</w:t>
            </w:r>
            <w:r>
              <w:rPr>
                <w:rFonts w:hint="eastAsia"/>
                <w:bCs/>
                <w:sz w:val="18"/>
                <w:szCs w:val="18"/>
              </w:rPr>
              <w:t>站</w:t>
            </w:r>
            <w:r>
              <w:rPr>
                <w:sz w:val="18"/>
                <w:szCs w:val="18"/>
              </w:rPr>
              <w:t>设备</w:t>
            </w:r>
            <w:r>
              <w:rPr>
                <w:rFonts w:hint="eastAsia"/>
                <w:sz w:val="18"/>
                <w:szCs w:val="18"/>
              </w:rPr>
              <w:t>返回的</w:t>
            </w:r>
            <w:r>
              <w:rPr>
                <w:rFonts w:hint="eastAsia"/>
                <w:bCs/>
                <w:sz w:val="18"/>
                <w:szCs w:val="18"/>
              </w:rPr>
              <w:t>参数值</w:t>
            </w:r>
            <w:r>
              <w:rPr>
                <w:bCs/>
                <w:sz w:val="18"/>
                <w:szCs w:val="18"/>
              </w:rPr>
              <w:t>与步骤4</w:t>
            </w:r>
            <w:r>
              <w:rPr>
                <w:rFonts w:hint="eastAsia"/>
                <w:bCs/>
                <w:sz w:val="18"/>
                <w:szCs w:val="18"/>
              </w:rPr>
              <w:t>中</w:t>
            </w:r>
            <w:r>
              <w:rPr>
                <w:bCs/>
                <w:sz w:val="18"/>
                <w:szCs w:val="18"/>
              </w:rPr>
              <w:t>设置的修改目标值相符</w:t>
            </w:r>
            <w:r>
              <w:rPr>
                <w:rFonts w:hint="eastAsia"/>
                <w:sz w:val="18"/>
                <w:szCs w:val="18"/>
              </w:rPr>
              <w:t>。</w:t>
            </w:r>
          </w:p>
          <w:p>
            <w:pPr>
              <w:pStyle w:val="60"/>
              <w:numPr>
                <w:ilvl w:val="0"/>
                <w:numId w:val="9"/>
              </w:numPr>
              <w:rPr>
                <w:bCs/>
                <w:sz w:val="18"/>
                <w:szCs w:val="18"/>
              </w:rPr>
            </w:pPr>
            <w:r>
              <w:rPr>
                <w:rFonts w:hint="eastAsia"/>
                <w:sz w:val="18"/>
                <w:szCs w:val="18"/>
              </w:rPr>
              <w:t>记录</w:t>
            </w:r>
            <w:r>
              <w:rPr>
                <w:rFonts w:hint="eastAsia"/>
                <w:bCs/>
                <w:sz w:val="18"/>
                <w:szCs w:val="18"/>
              </w:rPr>
              <w:t>生成</w:t>
            </w:r>
            <w:r>
              <w:rPr>
                <w:bCs/>
                <w:sz w:val="18"/>
                <w:szCs w:val="18"/>
              </w:rPr>
              <w:t>报告中</w:t>
            </w:r>
            <w:r>
              <w:rPr>
                <w:rFonts w:hint="eastAsia"/>
                <w:bCs/>
                <w:sz w:val="18"/>
                <w:szCs w:val="18"/>
              </w:rPr>
              <w:t>有效性测试</w:t>
            </w:r>
            <w:r>
              <w:rPr>
                <w:bCs/>
                <w:sz w:val="18"/>
                <w:szCs w:val="18"/>
              </w:rPr>
              <w:t>结果</w:t>
            </w:r>
            <w:r>
              <w:rPr>
                <w:rFonts w:hint="eastAsia"/>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482"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备注：</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sz w:val="18"/>
                <w:szCs w:val="18"/>
              </w:rPr>
            </w:pPr>
            <w:r>
              <w:rPr>
                <w:rFonts w:hint="eastAsia"/>
                <w:sz w:val="18"/>
                <w:szCs w:val="18"/>
              </w:rPr>
              <w:t>/</w:t>
            </w:r>
          </w:p>
        </w:tc>
      </w:tr>
    </w:tbl>
    <w:p>
      <w:pPr>
        <w:pStyle w:val="4"/>
        <w:bidi w:val="0"/>
        <w:outlineLvl w:val="1"/>
        <w:rPr>
          <w:rFonts w:hint="eastAsia" w:ascii="黑体" w:hAnsi="黑体" w:eastAsia="黑体" w:cs="黑体"/>
          <w:b w:val="0"/>
          <w:bCs w:val="0"/>
          <w:sz w:val="21"/>
          <w:szCs w:val="21"/>
        </w:rPr>
      </w:pPr>
      <w:bookmarkStart w:id="24" w:name="_Toc4570"/>
      <w:r>
        <w:rPr>
          <w:rFonts w:hint="eastAsia" w:ascii="黑体" w:hAnsi="黑体" w:eastAsia="黑体" w:cs="黑体"/>
          <w:b w:val="0"/>
          <w:bCs w:val="0"/>
          <w:sz w:val="21"/>
          <w:szCs w:val="21"/>
        </w:rPr>
        <w:t>网管设备数据模型测试</w:t>
      </w:r>
      <w:bookmarkEnd w:id="24"/>
    </w:p>
    <w:bookmarkEnd w:id="16"/>
    <w:p>
      <w:pPr>
        <w:pStyle w:val="5"/>
        <w:bidi w:val="0"/>
        <w:outlineLvl w:val="2"/>
        <w:rPr>
          <w:rFonts w:hint="eastAsia" w:ascii="黑体" w:hAnsi="黑体" w:eastAsia="黑体" w:cs="黑体"/>
          <w:b w:val="0"/>
          <w:bCs w:val="0"/>
          <w:sz w:val="21"/>
          <w:szCs w:val="21"/>
        </w:rPr>
      </w:pPr>
      <w:bookmarkStart w:id="25" w:name="_Toc15311"/>
      <w:r>
        <w:rPr>
          <w:rFonts w:hint="eastAsia" w:ascii="黑体" w:hAnsi="黑体" w:eastAsia="黑体" w:cs="黑体"/>
          <w:b w:val="0"/>
          <w:bCs w:val="0"/>
          <w:sz w:val="21"/>
          <w:szCs w:val="21"/>
        </w:rPr>
        <w:t>参数符合度</w:t>
      </w:r>
      <w:bookmarkEnd w:id="25"/>
    </w:p>
    <w:p>
      <w:pPr>
        <w:pStyle w:val="3"/>
        <w:spacing w:line="360" w:lineRule="auto"/>
        <w:ind w:firstLine="420"/>
        <w:rPr>
          <w:rFonts w:ascii="宋体" w:hAnsi="宋体"/>
          <w:kern w:val="0"/>
          <w:sz w:val="21"/>
          <w:szCs w:val="21"/>
        </w:rPr>
      </w:pPr>
      <w:r>
        <w:rPr>
          <w:rFonts w:hint="eastAsia" w:ascii="宋体" w:hAnsi="宋体"/>
          <w:kern w:val="0"/>
          <w:sz w:val="21"/>
          <w:szCs w:val="21"/>
        </w:rPr>
        <w:t>参数符合度测试如表5所示。</w:t>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 xml:space="preserve">5  </w:t>
      </w:r>
      <w:r>
        <w:rPr>
          <w:rFonts w:hint="eastAsia" w:ascii="黑体" w:hAnsi="黑体" w:cs="Times New Roman"/>
          <w:sz w:val="21"/>
          <w:szCs w:val="18"/>
        </w:rPr>
        <w:t>参数符合度测试</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040"/>
        <w:gridCol w:w="2228"/>
        <w:gridCol w:w="1142"/>
        <w:gridCol w:w="124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bCs/>
                <w:sz w:val="18"/>
                <w:szCs w:val="18"/>
              </w:rPr>
              <w:t>网管设备数据模型测试</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分项目: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bCs/>
                <w:sz w:val="18"/>
                <w:szCs w:val="18"/>
              </w:rPr>
              <w:t>参数符合度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用例编号:</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cs="宋体"/>
                <w:bCs/>
                <w:color w:val="000000"/>
                <w:sz w:val="18"/>
                <w:szCs w:val="18"/>
                <w:lang w:val="zh-CN"/>
              </w:rPr>
              <w:t>2.</w:t>
            </w:r>
            <w:r>
              <w:rPr>
                <w:rFonts w:cs="宋体"/>
                <w:bCs/>
                <w:color w:val="000000"/>
                <w:sz w:val="18"/>
                <w:szCs w:val="18"/>
                <w:lang w:val="zh-CN"/>
              </w:rPr>
              <w:t>2</w:t>
            </w:r>
            <w:r>
              <w:rPr>
                <w:rFonts w:hint="eastAsia" w:cs="宋体"/>
                <w:bCs/>
                <w:color w:val="000000"/>
                <w:sz w:val="18"/>
                <w:szCs w:val="18"/>
                <w:lang w:val="zh-CN"/>
              </w:rPr>
              <w:t>.1</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版本:</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参考文档:</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网络配置</w:t>
            </w:r>
            <w:r>
              <w:rPr>
                <w:rFonts w:hAnsi="宋体"/>
                <w:sz w:val="18"/>
                <w:szCs w:val="18"/>
              </w:rPr>
              <w:t>:</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重要性:</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color w:val="FF0000"/>
                <w:sz w:val="18"/>
                <w:szCs w:val="18"/>
              </w:rPr>
            </w:pPr>
            <w:r>
              <w:rPr>
                <w:rFonts w:hint="eastAsia" w:cs="宋体"/>
                <w:bCs/>
                <w:color w:val="000000"/>
                <w:sz w:val="18"/>
                <w:szCs w:val="18"/>
                <w:lang w:val="zh-CN"/>
              </w:rPr>
              <w:t>必选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811"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测试目的:</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rFonts w:hint="eastAsia"/>
                <w:bCs/>
                <w:sz w:val="18"/>
                <w:szCs w:val="18"/>
              </w:rPr>
              <w:t>测试网管</w:t>
            </w:r>
            <w:r>
              <w:rPr>
                <w:bCs/>
                <w:sz w:val="18"/>
                <w:szCs w:val="18"/>
              </w:rPr>
              <w:t>设备针对</w:t>
            </w:r>
            <w:r>
              <w:rPr>
                <w:rFonts w:hint="eastAsia"/>
                <w:bCs/>
                <w:sz w:val="18"/>
                <w:szCs w:val="18"/>
              </w:rPr>
              <w:t>《</w:t>
            </w:r>
            <w:r>
              <w:rPr>
                <w:rFonts w:hint="eastAsia"/>
                <w:sz w:val="18"/>
                <w:szCs w:val="18"/>
                <w:lang w:val="zh-CN"/>
              </w:rPr>
              <w:t>数据模型规范</w:t>
            </w:r>
            <w:r>
              <w:rPr>
                <w:rFonts w:hint="eastAsia"/>
                <w:bCs/>
                <w:sz w:val="18"/>
                <w:szCs w:val="18"/>
              </w:rPr>
              <w:t>》的</w:t>
            </w:r>
            <w:r>
              <w:rPr>
                <w:bCs/>
                <w:sz w:val="18"/>
                <w:szCs w:val="18"/>
              </w:rPr>
              <w:t>符合度。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66"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预置条件:</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numPr>
                <w:ilvl w:val="0"/>
                <w:numId w:val="10"/>
              </w:numPr>
              <w:rPr>
                <w:bCs/>
                <w:sz w:val="18"/>
                <w:szCs w:val="18"/>
              </w:rPr>
            </w:pPr>
            <w:r>
              <w:rPr>
                <w:rFonts w:hint="eastAsia"/>
                <w:sz w:val="18"/>
                <w:szCs w:val="18"/>
                <w:lang w:val="zh-CN"/>
              </w:rPr>
              <w:t>社会化基</w:t>
            </w:r>
            <w:r>
              <w:rPr>
                <w:rFonts w:hint="eastAsia"/>
                <w:bCs/>
                <w:sz w:val="18"/>
                <w:szCs w:val="18"/>
              </w:rPr>
              <w:t>站设备工作正常。</w:t>
            </w:r>
          </w:p>
          <w:p>
            <w:pPr>
              <w:pStyle w:val="60"/>
              <w:numPr>
                <w:ilvl w:val="0"/>
                <w:numId w:val="10"/>
              </w:numPr>
              <w:rPr>
                <w:bCs/>
                <w:sz w:val="18"/>
                <w:szCs w:val="18"/>
              </w:rPr>
            </w:pPr>
            <w:r>
              <w:rPr>
                <w:rFonts w:hint="eastAsia"/>
                <w:sz w:val="18"/>
                <w:szCs w:val="18"/>
                <w:lang w:val="zh-CN"/>
              </w:rPr>
              <w:t>社会化基</w:t>
            </w:r>
            <w:r>
              <w:rPr>
                <w:rFonts w:hint="eastAsia"/>
                <w:bCs/>
                <w:sz w:val="18"/>
                <w:szCs w:val="18"/>
              </w:rPr>
              <w:t>站设备</w:t>
            </w:r>
            <w:r>
              <w:rPr>
                <w:bCs/>
                <w:sz w:val="18"/>
                <w:szCs w:val="18"/>
              </w:rPr>
              <w:t>可正常接入</w:t>
            </w:r>
            <w:r>
              <w:rPr>
                <w:rFonts w:hint="eastAsia"/>
                <w:bCs/>
                <w:sz w:val="18"/>
                <w:szCs w:val="18"/>
              </w:rPr>
              <w:t>网管</w:t>
            </w:r>
            <w:r>
              <w:rPr>
                <w:bCs/>
                <w:sz w:val="18"/>
                <w:szCs w:val="18"/>
              </w:rPr>
              <w:t>设备。</w:t>
            </w:r>
          </w:p>
          <w:p>
            <w:pPr>
              <w:pStyle w:val="60"/>
              <w:numPr>
                <w:ilvl w:val="0"/>
                <w:numId w:val="10"/>
              </w:numPr>
              <w:rPr>
                <w:bCs/>
                <w:sz w:val="18"/>
                <w:szCs w:val="18"/>
              </w:rPr>
            </w:pPr>
            <w:r>
              <w:rPr>
                <w:rFonts w:hint="eastAsia"/>
                <w:bCs/>
                <w:sz w:val="18"/>
                <w:szCs w:val="18"/>
              </w:rPr>
              <w:t>网管</w:t>
            </w:r>
            <w:r>
              <w:rPr>
                <w:bCs/>
                <w:sz w:val="18"/>
                <w:szCs w:val="18"/>
              </w:rPr>
              <w:t>设备可正常接入</w:t>
            </w: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w:t>
            </w:r>
          </w:p>
          <w:p>
            <w:pPr>
              <w:pStyle w:val="60"/>
              <w:numPr>
                <w:ilvl w:val="0"/>
                <w:numId w:val="10"/>
              </w:numPr>
              <w:rPr>
                <w:bCs/>
                <w:sz w:val="18"/>
                <w:szCs w:val="18"/>
              </w:rPr>
            </w:pPr>
            <w:r>
              <w:rPr>
                <w:rFonts w:hint="eastAsia"/>
                <w:bCs/>
                <w:sz w:val="18"/>
                <w:szCs w:val="18"/>
              </w:rPr>
              <w:t>南向</w:t>
            </w:r>
            <w:r>
              <w:rPr>
                <w:bCs/>
                <w:sz w:val="18"/>
                <w:szCs w:val="18"/>
              </w:rPr>
              <w:t>接口数据模型</w:t>
            </w:r>
            <w:r>
              <w:rPr>
                <w:rFonts w:hint="eastAsia"/>
                <w:bCs/>
                <w:sz w:val="18"/>
                <w:szCs w:val="18"/>
              </w:rPr>
              <w:t>测试</w:t>
            </w:r>
            <w:r>
              <w:rPr>
                <w:bCs/>
                <w:sz w:val="18"/>
                <w:szCs w:val="18"/>
              </w:rPr>
              <w:t>工具</w:t>
            </w:r>
            <w:r>
              <w:rPr>
                <w:rFonts w:hint="eastAsia"/>
                <w:bCs/>
                <w:sz w:val="18"/>
                <w:szCs w:val="18"/>
              </w:rPr>
              <w:t>已</w:t>
            </w:r>
            <w:r>
              <w:rPr>
                <w:bCs/>
                <w:sz w:val="18"/>
                <w:szCs w:val="18"/>
              </w:rPr>
              <w:t>导入</w:t>
            </w:r>
            <w:r>
              <w:rPr>
                <w:rFonts w:hint="eastAsia"/>
                <w:bCs/>
                <w:sz w:val="18"/>
                <w:szCs w:val="18"/>
              </w:rPr>
              <w:t>标准</w:t>
            </w:r>
            <w:r>
              <w:rPr>
                <w:bCs/>
                <w:sz w:val="18"/>
                <w:szCs w:val="18"/>
              </w:rPr>
              <w:t>模型</w:t>
            </w:r>
            <w:r>
              <w:rPr>
                <w:rFonts w:hint="eastAsia"/>
                <w:bCs/>
                <w:sz w:val="18"/>
                <w:szCs w:val="18"/>
              </w:rPr>
              <w:t>。</w:t>
            </w:r>
          </w:p>
        </w:tc>
      </w:tr>
    </w:tbl>
    <w:p>
      <w:pPr>
        <w:pStyle w:val="8"/>
        <w:spacing w:before="0" w:after="0"/>
        <w:rPr>
          <w:rFonts w:ascii="黑体" w:hAnsi="黑体"/>
          <w:sz w:val="21"/>
          <w:szCs w:val="18"/>
        </w:rPr>
      </w:pPr>
      <w:r>
        <w:rPr>
          <w:rFonts w:ascii="黑体" w:hAnsi="黑体"/>
          <w:sz w:val="21"/>
          <w:szCs w:val="18"/>
        </w:rPr>
        <w:br w:type="page"/>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5(</w:t>
      </w:r>
      <w:r>
        <w:rPr>
          <w:rFonts w:hint="eastAsia" w:ascii="黑体" w:hAnsi="黑体" w:cs="Times New Roman"/>
          <w:sz w:val="21"/>
          <w:szCs w:val="18"/>
        </w:rPr>
        <w:t>续</w:t>
      </w:r>
      <w:r>
        <w:rPr>
          <w:rFonts w:ascii="黑体" w:hAnsi="黑体" w:cs="Times New Roman"/>
          <w:sz w:val="21"/>
          <w:szCs w:val="18"/>
        </w:rPr>
        <w:t>)</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10"/>
        <w:gridCol w:w="723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75"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sz w:val="18"/>
                <w:szCs w:val="18"/>
              </w:rPr>
              <w:t>测试步骤:</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bCs/>
                <w:sz w:val="18"/>
                <w:szCs w:val="18"/>
              </w:rPr>
            </w:pPr>
            <w:r>
              <w:rPr>
                <w:bCs/>
                <w:sz w:val="18"/>
                <w:szCs w:val="18"/>
              </w:rPr>
              <mc:AlternateContent>
                <mc:Choice Requires="wpc">
                  <w:drawing>
                    <wp:inline distT="0" distB="0" distL="0" distR="0">
                      <wp:extent cx="2103120" cy="1584960"/>
                      <wp:effectExtent l="2540" t="12700" r="0" b="2540"/>
                      <wp:docPr id="1234" name="画布 12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 name="Rectangle 1236"/>
                              <wps:cNvSpPr>
                                <a:spLocks noChangeArrowheads="1"/>
                              </wps:cNvSpPr>
                              <wps:spPr bwMode="auto">
                                <a:xfrm>
                                  <a:off x="685800" y="0"/>
                                  <a:ext cx="800100" cy="297180"/>
                                </a:xfrm>
                                <a:prstGeom prst="rect">
                                  <a:avLst/>
                                </a:prstGeom>
                                <a:solidFill>
                                  <a:srgbClr val="FFFFFF"/>
                                </a:solidFill>
                                <a:ln w="9525">
                                  <a:solidFill>
                                    <a:srgbClr val="000000"/>
                                  </a:solidFill>
                                  <a:miter lim="800000"/>
                                </a:ln>
                              </wps:spPr>
                              <wps:txbx>
                                <w:txbxContent>
                                  <w:p>
                                    <w:pPr>
                                      <w:jc w:val="center"/>
                                    </w:pPr>
                                    <w:r>
                                      <w:rPr>
                                        <w:rFonts w:hint="eastAsia"/>
                                      </w:rPr>
                                      <w:t>网管设备</w:t>
                                    </w:r>
                                  </w:p>
                                </w:txbxContent>
                              </wps:txbx>
                              <wps:bodyPr rot="0" vert="horz" wrap="square" lIns="91440" tIns="45720" rIns="91440" bIns="45720" anchor="t" anchorCtr="0" upright="1">
                                <a:noAutofit/>
                              </wps:bodyPr>
                            </wps:wsp>
                            <wps:wsp>
                              <wps:cNvPr id="22" name="Rectangle 1237"/>
                              <wps:cNvSpPr>
                                <a:spLocks noChangeArrowheads="1"/>
                              </wps:cNvSpPr>
                              <wps:spPr bwMode="auto">
                                <a:xfrm>
                                  <a:off x="685800"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23" name="Rectangle 1238"/>
                              <wps:cNvSpPr>
                                <a:spLocks noChangeArrowheads="1"/>
                              </wps:cNvSpPr>
                              <wps:spPr bwMode="auto">
                                <a:xfrm>
                                  <a:off x="533400" y="1188720"/>
                                  <a:ext cx="971550" cy="297180"/>
                                </a:xfrm>
                                <a:prstGeom prst="rect">
                                  <a:avLst/>
                                </a:prstGeom>
                                <a:solidFill>
                                  <a:srgbClr val="FFFFFF"/>
                                </a:solidFill>
                                <a:ln w="9525">
                                  <a:solidFill>
                                    <a:srgbClr val="000000"/>
                                  </a:solidFill>
                                  <a:miter lim="800000"/>
                                </a:ln>
                              </wps:spPr>
                              <wps:txbx>
                                <w:txbxContent>
                                  <w:p>
                                    <w:pPr>
                                      <w:jc w:val="center"/>
                                    </w:pPr>
                                    <w:r>
                                      <w:rPr>
                                        <w:rFonts w:hint="eastAsia"/>
                                        <w:sz w:val="21"/>
                                        <w:szCs w:val="21"/>
                                        <w:lang w:val="zh-CN"/>
                                      </w:rPr>
                                      <w:t>社会化基</w:t>
                                    </w:r>
                                    <w:r>
                                      <w:rPr>
                                        <w:rFonts w:hint="eastAsia"/>
                                        <w:bCs/>
                                        <w:szCs w:val="21"/>
                                      </w:rPr>
                                      <w:t>站</w:t>
                                    </w:r>
                                  </w:p>
                                </w:txbxContent>
                              </wps:txbx>
                              <wps:bodyPr rot="0" vert="horz" wrap="square" lIns="91440" tIns="45720" rIns="91440" bIns="45720" anchor="t" anchorCtr="0" upright="1">
                                <a:noAutofit/>
                              </wps:bodyPr>
                            </wps:wsp>
                            <wps:wsp>
                              <wps:cNvPr id="24" name="Line 1239"/>
                              <wps:cNvCnPr>
                                <a:cxnSpLocks noChangeShapeType="1"/>
                              </wps:cNvCnPr>
                              <wps:spPr bwMode="auto">
                                <a:xfrm>
                                  <a:off x="1028700" y="891540"/>
                                  <a:ext cx="635" cy="297180"/>
                                </a:xfrm>
                                <a:prstGeom prst="line">
                                  <a:avLst/>
                                </a:prstGeom>
                                <a:noFill/>
                                <a:ln w="9525">
                                  <a:solidFill>
                                    <a:srgbClr val="000000"/>
                                  </a:solidFill>
                                  <a:round/>
                                </a:ln>
                              </wps:spPr>
                              <wps:bodyPr/>
                            </wps:wsp>
                            <wps:wsp>
                              <wps:cNvPr id="25" name="Line 1240"/>
                              <wps:cNvCnPr>
                                <a:cxnSpLocks noChangeShapeType="1"/>
                              </wps:cNvCnPr>
                              <wps:spPr bwMode="auto">
                                <a:xfrm>
                                  <a:off x="1028700"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65.6pt;" coordsize="2103120,1584960" editas="canvas"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">
                      <o:lock v:ext="edit" aspectratio="f"/>
                      <v:shape id="_x0000_s1026" o:spid="_x0000_s1026" style="position:absolute;left:0;top:0;height:1584960;width:2103120;" filled="f" stroked="f" coordsize="21600,21600"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DTO/3fXAAAABQEAAA8AAAAAAAAAAQAgAAAAIgAAAGRycy9kb3du&#10;cmV2LnhtbFBLAQIUABQAAAAIAIdO4kAeiBH2HQMAAAsOAAAOAAAAAAAAAAEAIAAAACYBAABkcnMv&#10;ZTJvRG9jLnhtbFBLBQYAAAAABgAGAFkBAAC1BgAAAAA=&#10;">
                        <v:fill on="f" focussize="0,0"/>
                        <v:stroke on="f"/>
                        <v:imagedata o:title=""/>
                        <o:lock v:ext="edit" aspectratio="t"/>
                      </v:shape>
                      <v:rect id="Rectangle 1236" o:spid="_x0000_s1026" o:spt="1" style="position:absolute;left:685800;top: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Gu5aLVAAAABQEAAA8AAAAAAAAAAQAgAAAAIgAAAGRycy9kb3ducmV2Lnht&#10;bFBLAQIUABQAAAAIAIdO4kDKP80rNQIAAIUEAAAOAAAAAAAAAAEAIAAAACQBAABkcnMvZTJvRG9j&#10;LnhtbFBLBQYAAAAABgAGAFkBAADLBQAAAAA=&#10;">
                        <v:fill on="t" focussize="0,0"/>
                        <v:stroke color="#000000" miterlimit="8" joinstyle="miter"/>
                        <v:imagedata o:title=""/>
                        <o:lock v:ext="edit" aspectratio="f"/>
                        <v:textbox>
                          <w:txbxContent>
                            <w:p>
                              <w:pPr>
                                <w:jc w:val="center"/>
                              </w:pPr>
                              <w:r>
                                <w:rPr>
                                  <w:rFonts w:hint="eastAsia"/>
                                </w:rPr>
                                <w:t>网管设备</w:t>
                              </w:r>
                            </w:p>
                          </w:txbxContent>
                        </v:textbox>
                      </v:rect>
                      <v:rect id="Rectangle 1237" o:spid="_x0000_s1026" o:spt="1" style="position:absolute;left:685800;top:59436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Gu5aLVAAAABQEAAA8AAAAAAAAAAQAgAAAAIgAAAGRycy9kb3du&#10;cmV2LnhtbFBLAQIUABQAAAAIAIdO4kAKZm0wOwIAAIoEAAAOAAAAAAAAAAEAIAAAACQBAABkcnMv&#10;ZTJvRG9jLnhtbFBLBQYAAAAABgAGAFkBAADRBQAAAAA=&#10;">
                        <v:fill on="t" focussize="0,0"/>
                        <v:stroke color="#000000" miterlimit="8" joinstyle="miter"/>
                        <v:imagedata o:title=""/>
                        <o:lock v:ext="edit" aspectratio="f"/>
                        <v:textbox>
                          <w:txbxContent>
                            <w:p>
                              <w:r>
                                <w:rPr>
                                  <w:rFonts w:hint="eastAsia"/>
                                </w:rPr>
                                <w:t>传输设备</w:t>
                              </w:r>
                            </w:p>
                          </w:txbxContent>
                        </v:textbox>
                      </v:rect>
                      <v:rect id="Rectangle 1238" o:spid="_x0000_s1026" o:spt="1" style="position:absolute;left:533400;top:1188720;height:297180;width:97155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ruWi1QAAAAUBAAAPAAAAAAAAAAEAIAAAACIAAABkcnMvZG93bnJl&#10;di54bWxQSwECFAAUAAAACACHTuJAfdAajzkCAACLBAAADgAAAAAAAAABACAAAAAkAQAAZHJzL2Uy&#10;b0RvYy54bWxQSwUGAAAAAAYABgBZAQAAzwUAAAAA&#10;">
                        <v:fill on="t" focussize="0,0"/>
                        <v:stroke color="#000000" miterlimit="8" joinstyle="miter"/>
                        <v:imagedata o:title=""/>
                        <o:lock v:ext="edit" aspectratio="f"/>
                        <v:textbox>
                          <w:txbxContent>
                            <w:p>
                              <w:pPr>
                                <w:jc w:val="center"/>
                              </w:pPr>
                              <w:r>
                                <w:rPr>
                                  <w:rFonts w:hint="eastAsia"/>
                                  <w:sz w:val="21"/>
                                  <w:szCs w:val="21"/>
                                  <w:lang w:val="zh-CN"/>
                                </w:rPr>
                                <w:t>社会化基</w:t>
                              </w:r>
                              <w:r>
                                <w:rPr>
                                  <w:rFonts w:hint="eastAsia"/>
                                  <w:bCs/>
                                  <w:szCs w:val="21"/>
                                </w:rPr>
                                <w:t>站</w:t>
                              </w:r>
                            </w:p>
                          </w:txbxContent>
                        </v:textbox>
                      </v:rect>
                      <v:line id="Line 1239" o:spid="_x0000_s1026" o:spt="20" style="position:absolute;left:1028700;top:89154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rKwQjVAAAABQEAAA8AAAAAAAAA&#10;AQAgAAAAIgAAAGRycy9kb3ducmV2LnhtbFBLAQIUABQAAAAIAIdO4kA5yVLG2wEAAK8DAAAOAAAA&#10;AAAAAAEAIAAAACQBAABkcnMvZTJvRG9jLnhtbFBLBQYAAAAABgAGAFkBAABxBQAAAAA=&#10;">
                        <v:fill on="f" focussize="0,0"/>
                        <v:stroke color="#000000" joinstyle="round"/>
                        <v:imagedata o:title=""/>
                        <o:lock v:ext="edit" aspectratio="f"/>
                      </v:line>
                      <v:line id="Line 1240" o:spid="_x0000_s1026" o:spt="20" style="position:absolute;left:1028700;top:29718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KysEI1QAAAAUBAAAPAAAAAAAAAAEAIAAAACIA&#10;AABkcnMvZG93bnJldi54bWxQSwECFAAUAAAACACHTuJAj1UyU9MBAACvAwAADgAAAAAAAAABACAA&#10;AAAkAQAAZHJzL2Uyb0RvYy54bWxQSwUGAAAAAAYABgBZAQAAaQUAAAAA&#10;">
                        <v:fill on="f" focussize="0,0"/>
                        <v:stroke color="#000000" joinstyle="round"/>
                        <v:imagedata o:title=""/>
                        <o:lock v:ext="edit" aspectratio="f"/>
                      </v:line>
                      <w10:wrap type="none"/>
                      <w10:anchorlock/>
                    </v:group>
                  </w:pict>
                </mc:Fallback>
              </mc:AlternateContent>
            </w:r>
            <w:bookmarkStart w:id="26" w:name="OLE_LINK1"/>
            <w:r>
              <w:rPr>
                <w:bCs/>
                <w:sz w:val="18"/>
                <w:szCs w:val="18"/>
              </w:rPr>
              <mc:AlternateContent>
                <mc:Choice Requires="wpc">
                  <w:drawing>
                    <wp:inline distT="0" distB="0" distL="0" distR="0">
                      <wp:extent cx="2103120" cy="1584960"/>
                      <wp:effectExtent l="2540" t="12700" r="0" b="2540"/>
                      <wp:docPr id="1227" name="画布 1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 name="Rectangle 1229"/>
                              <wps:cNvSpPr>
                                <a:spLocks noChangeArrowheads="1"/>
                              </wps:cNvSpPr>
                              <wps:spPr bwMode="auto">
                                <a:xfrm>
                                  <a:off x="685800" y="0"/>
                                  <a:ext cx="800100" cy="297180"/>
                                </a:xfrm>
                                <a:prstGeom prst="rect">
                                  <a:avLst/>
                                </a:prstGeom>
                                <a:solidFill>
                                  <a:srgbClr val="FFFFFF"/>
                                </a:solidFill>
                                <a:ln w="9525">
                                  <a:solidFill>
                                    <a:srgbClr val="000000"/>
                                  </a:solidFill>
                                  <a:miter lim="800000"/>
                                </a:ln>
                              </wps:spPr>
                              <wps:txbx>
                                <w:txbxContent>
                                  <w:p>
                                    <w:pPr>
                                      <w:jc w:val="center"/>
                                    </w:pPr>
                                    <w:r>
                                      <w:rPr>
                                        <w:rFonts w:hint="eastAsia"/>
                                      </w:rPr>
                                      <w:t>网管设备</w:t>
                                    </w:r>
                                  </w:p>
                                </w:txbxContent>
                              </wps:txbx>
                              <wps:bodyPr rot="0" vert="horz" wrap="square" lIns="91440" tIns="45720" rIns="91440" bIns="45720" anchor="t" anchorCtr="0" upright="1">
                                <a:noAutofit/>
                              </wps:bodyPr>
                            </wps:wsp>
                            <wps:wsp>
                              <wps:cNvPr id="17" name="Rectangle 1230"/>
                              <wps:cNvSpPr>
                                <a:spLocks noChangeArrowheads="1"/>
                              </wps:cNvSpPr>
                              <wps:spPr bwMode="auto">
                                <a:xfrm>
                                  <a:off x="685800"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18" name="Rectangle 1231"/>
                              <wps:cNvSpPr>
                                <a:spLocks noChangeArrowheads="1"/>
                              </wps:cNvSpPr>
                              <wps:spPr bwMode="auto">
                                <a:xfrm>
                                  <a:off x="685800" y="1188720"/>
                                  <a:ext cx="800100" cy="297180"/>
                                </a:xfrm>
                                <a:prstGeom prst="rect">
                                  <a:avLst/>
                                </a:prstGeom>
                                <a:solidFill>
                                  <a:srgbClr val="FFFFFF"/>
                                </a:solidFill>
                                <a:ln w="9525">
                                  <a:solidFill>
                                    <a:srgbClr val="000000"/>
                                  </a:solidFill>
                                  <a:miter lim="800000"/>
                                </a:ln>
                              </wps:spPr>
                              <wps:txbx>
                                <w:txbxContent>
                                  <w:p>
                                    <w:pPr>
                                      <w:jc w:val="center"/>
                                    </w:pPr>
                                    <w:r>
                                      <w:rPr>
                                        <w:rFonts w:hint="eastAsia"/>
                                      </w:rPr>
                                      <w:t>测试工具</w:t>
                                    </w:r>
                                  </w:p>
                                </w:txbxContent>
                              </wps:txbx>
                              <wps:bodyPr rot="0" vert="horz" wrap="square" lIns="91440" tIns="45720" rIns="91440" bIns="45720" anchor="t" anchorCtr="0" upright="1">
                                <a:noAutofit/>
                              </wps:bodyPr>
                            </wps:wsp>
                            <wps:wsp>
                              <wps:cNvPr id="19" name="Line 1232"/>
                              <wps:cNvCnPr>
                                <a:cxnSpLocks noChangeShapeType="1"/>
                              </wps:cNvCnPr>
                              <wps:spPr bwMode="auto">
                                <a:xfrm>
                                  <a:off x="1028700" y="891540"/>
                                  <a:ext cx="635" cy="297180"/>
                                </a:xfrm>
                                <a:prstGeom prst="line">
                                  <a:avLst/>
                                </a:prstGeom>
                                <a:noFill/>
                                <a:ln w="9525">
                                  <a:solidFill>
                                    <a:srgbClr val="000000"/>
                                  </a:solidFill>
                                  <a:round/>
                                </a:ln>
                              </wps:spPr>
                              <wps:bodyPr/>
                            </wps:wsp>
                            <wps:wsp>
                              <wps:cNvPr id="20" name="Line 1233"/>
                              <wps:cNvCnPr>
                                <a:cxnSpLocks noChangeShapeType="1"/>
                              </wps:cNvCnPr>
                              <wps:spPr bwMode="auto">
                                <a:xfrm>
                                  <a:off x="1028700"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65.6pt;" coordsize="2103120,1584960" editas="canvas"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DTO/3fXAAAABQEAAA8AAAAAAAAAAQAgAAAAIgAAAGRy&#10;cy9kb3ducmV2LnhtbFBLAQIUABQAAAAIAIdO4kDWWwy4XAMAALcOAAAOAAAAAAAAAAEAIAAAACYB&#10;AABkcnMvZTJvRG9jLnhtbFBLBQYAAAAABgAGAFkBAAD0BgAAAAA=&#10;">
                      <o:lock v:ext="edit" aspectratio="f"/>
                      <v:shape id="_x0000_s1026" o:spid="_x0000_s1026" style="position:absolute;left:0;top:0;height:1584960;width:2103120;" filled="f" stroked="f" coordsize="21600,21600" o:gfxdata="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">
                        <v:fill on="f" focussize="0,0"/>
                        <v:stroke on="f"/>
                        <v:imagedata o:title=""/>
                        <o:lock v:ext="edit" aspectratio="t"/>
                      </v:shape>
                      <v:rect id="Rectangle 1229" o:spid="_x0000_s1026" o:spt="1" style="position:absolute;left:685800;top: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Gu5aLVAAAABQEAAA8AAAAAAAAAAQAgAAAAIgAAAGRycy9kb3ducmV2Lnht&#10;bFBLAQIUABQAAAAIAIdO4kA7jh1LNQIAAIUEAAAOAAAAAAAAAAEAIAAAACQBAABkcnMvZTJvRG9j&#10;LnhtbFBLBQYAAAAABgAGAFkBAADLBQAAAAA=&#10;">
                        <v:fill on="t" focussize="0,0"/>
                        <v:stroke color="#000000" miterlimit="8" joinstyle="miter"/>
                        <v:imagedata o:title=""/>
                        <o:lock v:ext="edit" aspectratio="f"/>
                        <v:textbox>
                          <w:txbxContent>
                            <w:p>
                              <w:pPr>
                                <w:jc w:val="center"/>
                              </w:pPr>
                              <w:r>
                                <w:rPr>
                                  <w:rFonts w:hint="eastAsia"/>
                                </w:rPr>
                                <w:t>网管设备</w:t>
                              </w:r>
                            </w:p>
                          </w:txbxContent>
                        </v:textbox>
                      </v:rect>
                      <v:rect id="Rectangle 1230" o:spid="_x0000_s1026" o:spt="1" style="position:absolute;left:685800;top:59436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Gu5aLVAAAABQEAAA8AAAAAAAAAAQAgAAAAIgAAAGRycy9kb3du&#10;cmV2LnhtbFBLAQIUABQAAAAIAIdO4kBTES7nOwIAAIoEAAAOAAAAAAAAAAEAIAAAACQBAABkcnMv&#10;ZTJvRG9jLnhtbFBLBQYAAAAABgAGAFkBAADRBQAAAAA=&#10;">
                        <v:fill on="t" focussize="0,0"/>
                        <v:stroke color="#000000" miterlimit="8" joinstyle="miter"/>
                        <v:imagedata o:title=""/>
                        <o:lock v:ext="edit" aspectratio="f"/>
                        <v:textbox>
                          <w:txbxContent>
                            <w:p>
                              <w:r>
                                <w:rPr>
                                  <w:rFonts w:hint="eastAsia"/>
                                </w:rPr>
                                <w:t>传输设备</w:t>
                              </w:r>
                            </w:p>
                          </w:txbxContent>
                        </v:textbox>
                      </v:rect>
                      <v:rect id="Rectangle 1231" o:spid="_x0000_s1026" o:spt="1" style="position:absolute;left:685800;top:1188720;height:297180;width:800100;" fillcolor="#FFFFFF" filled="t" stroked="t" coordsize="21600,21600" o:gfxdata="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ruWi1QAAAAUBAAAPAAAAAAAAAAEAIAAAACIAAABkcnMvZG93bnJl&#10;di54bWxQSwECFAAUAAAACACHTuJA1XJIojkCAACLBAAADgAAAAAAAAABACAAAAAkAQAAZHJzL2Uy&#10;b0RvYy54bWxQSwUGAAAAAAYABgBZAQAAzwUAAAAA&#10;">
                        <v:fill on="t" focussize="0,0"/>
                        <v:stroke color="#000000" miterlimit="8" joinstyle="miter"/>
                        <v:imagedata o:title=""/>
                        <o:lock v:ext="edit" aspectratio="f"/>
                        <v:textbox>
                          <w:txbxContent>
                            <w:p>
                              <w:pPr>
                                <w:jc w:val="center"/>
                              </w:pPr>
                              <w:r>
                                <w:rPr>
                                  <w:rFonts w:hint="eastAsia"/>
                                </w:rPr>
                                <w:t>测试工具</w:t>
                              </w:r>
                            </w:p>
                          </w:txbxContent>
                        </v:textbox>
                      </v:rect>
                      <v:line id="Line 1232" o:spid="_x0000_s1026" o:spt="20" style="position:absolute;left:1028700;top:89154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rKwQjVAAAABQEAAA8AAAAAAAAA&#10;AQAgAAAAIgAAAGRycy9kb3ducmV2LnhtbFBLAQIUABQAAAAIAIdO4kDEcmkz2wEAAK8DAAAOAAAA&#10;AAAAAAEAIAAAACQBAABkcnMvZTJvRG9jLnhtbFBLBQYAAAAABgAGAFkBAABxBQAAAAA=&#10;">
                        <v:fill on="f" focussize="0,0"/>
                        <v:stroke color="#000000" joinstyle="round"/>
                        <v:imagedata o:title=""/>
                        <o:lock v:ext="edit" aspectratio="f"/>
                      </v:line>
                      <v:line id="Line 1233" o:spid="_x0000_s1026" o:spt="20" style="position:absolute;left:1028700;top:297180;height:297180;width:635;" filled="f" stroked="t" coordsize="21600,21600" o:gfxdata="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srBCNUAAAAFAQAADwAAAAAAAAABACAAAAAi&#10;AAAAZHJzL2Rvd25yZXYueG1sUEsBAhQAFAAAAAgAh07iQCsddDjUAQAArwMAAA4AAAAAAAAAAQAg&#10;AAAAJAEAAGRycy9lMm9Eb2MueG1sUEsFBgAAAAAGAAYAWQEAAGoFAAAAAA==&#10;">
                        <v:fill on="f" focussize="0,0"/>
                        <v:stroke color="#000000" joinstyle="round"/>
                        <v:imagedata o:title=""/>
                        <o:lock v:ext="edit" aspectratio="f"/>
                      </v:line>
                      <w10:wrap type="none"/>
                      <w10:anchorlock/>
                    </v:group>
                  </w:pict>
                </mc:Fallback>
              </mc:AlternateContent>
            </w:r>
            <w:bookmarkEnd w:id="26"/>
          </w:p>
          <w:p>
            <w:pPr>
              <w:pStyle w:val="60"/>
              <w:numPr>
                <w:ilvl w:val="0"/>
                <w:numId w:val="11"/>
              </w:numPr>
              <w:rPr>
                <w:bCs/>
                <w:sz w:val="18"/>
                <w:szCs w:val="18"/>
              </w:rPr>
            </w:pPr>
            <w:r>
              <w:rPr>
                <w:rFonts w:hint="eastAsia"/>
                <w:bCs/>
                <w:sz w:val="18"/>
                <w:szCs w:val="18"/>
              </w:rPr>
              <w:t>在</w:t>
            </w:r>
            <w:r>
              <w:rPr>
                <w:bCs/>
                <w:sz w:val="18"/>
                <w:szCs w:val="18"/>
              </w:rPr>
              <w:t>网管设备上</w:t>
            </w:r>
            <w:r>
              <w:rPr>
                <w:rFonts w:hint="eastAsia"/>
                <w:bCs/>
                <w:sz w:val="18"/>
                <w:szCs w:val="18"/>
              </w:rPr>
              <w:t>导出</w:t>
            </w:r>
            <w:r>
              <w:rPr>
                <w:rFonts w:hint="eastAsia"/>
                <w:sz w:val="18"/>
                <w:szCs w:val="18"/>
                <w:lang w:val="zh-CN"/>
              </w:rPr>
              <w:t>社会化基</w:t>
            </w:r>
            <w:r>
              <w:rPr>
                <w:rFonts w:hint="eastAsia"/>
                <w:bCs/>
                <w:sz w:val="18"/>
                <w:szCs w:val="18"/>
              </w:rPr>
              <w:t>站</w:t>
            </w:r>
            <w:r>
              <w:rPr>
                <w:bCs/>
                <w:sz w:val="18"/>
                <w:szCs w:val="18"/>
              </w:rPr>
              <w:t>设备网元</w:t>
            </w:r>
            <w:r>
              <w:rPr>
                <w:rFonts w:hint="eastAsia"/>
                <w:bCs/>
                <w:sz w:val="18"/>
                <w:szCs w:val="18"/>
              </w:rPr>
              <w:t>参数</w:t>
            </w:r>
            <w:r>
              <w:rPr>
                <w:bCs/>
                <w:sz w:val="18"/>
                <w:szCs w:val="18"/>
              </w:rPr>
              <w:t>文件</w:t>
            </w:r>
            <w:r>
              <w:rPr>
                <w:rFonts w:hint="eastAsia"/>
                <w:bCs/>
                <w:sz w:val="18"/>
                <w:szCs w:val="18"/>
              </w:rPr>
              <w:t>；</w:t>
            </w:r>
          </w:p>
          <w:p>
            <w:pPr>
              <w:pStyle w:val="60"/>
              <w:numPr>
                <w:ilvl w:val="0"/>
                <w:numId w:val="11"/>
              </w:numPr>
              <w:rPr>
                <w:bCs/>
                <w:sz w:val="18"/>
                <w:szCs w:val="18"/>
              </w:rPr>
            </w:pPr>
            <w:r>
              <w:rPr>
                <w:rFonts w:hint="eastAsia"/>
                <w:bCs/>
                <w:sz w:val="18"/>
                <w:szCs w:val="18"/>
              </w:rPr>
              <w:t>将上述</w:t>
            </w:r>
            <w:r>
              <w:rPr>
                <w:bCs/>
                <w:sz w:val="18"/>
                <w:szCs w:val="18"/>
              </w:rPr>
              <w:t>网元</w:t>
            </w:r>
            <w:r>
              <w:rPr>
                <w:rFonts w:hint="eastAsia"/>
                <w:bCs/>
                <w:sz w:val="18"/>
                <w:szCs w:val="18"/>
              </w:rPr>
              <w:t>参数</w:t>
            </w:r>
            <w:r>
              <w:rPr>
                <w:bCs/>
                <w:sz w:val="18"/>
                <w:szCs w:val="18"/>
              </w:rPr>
              <w:t>文件</w:t>
            </w:r>
            <w:r>
              <w:rPr>
                <w:rFonts w:hint="eastAsia"/>
                <w:bCs/>
                <w:sz w:val="18"/>
                <w:szCs w:val="18"/>
              </w:rPr>
              <w:t>导入测试</w:t>
            </w:r>
            <w:r>
              <w:rPr>
                <w:bCs/>
                <w:sz w:val="18"/>
                <w:szCs w:val="18"/>
              </w:rPr>
              <w:t>工具</w:t>
            </w:r>
            <w:r>
              <w:rPr>
                <w:rFonts w:hint="eastAsia"/>
                <w:bCs/>
                <w:sz w:val="18"/>
                <w:szCs w:val="18"/>
              </w:rPr>
              <w:t>；</w:t>
            </w:r>
          </w:p>
          <w:p>
            <w:pPr>
              <w:pStyle w:val="60"/>
              <w:numPr>
                <w:ilvl w:val="0"/>
                <w:numId w:val="11"/>
              </w:numPr>
              <w:rPr>
                <w:bCs/>
                <w:sz w:val="18"/>
                <w:szCs w:val="18"/>
              </w:rPr>
            </w:pPr>
            <w:r>
              <w:rPr>
                <w:rFonts w:hint="eastAsia"/>
                <w:bCs/>
                <w:sz w:val="18"/>
                <w:szCs w:val="18"/>
              </w:rPr>
              <w:t>执行网管数据模型符合度</w:t>
            </w:r>
            <w:r>
              <w:rPr>
                <w:bCs/>
                <w:sz w:val="18"/>
                <w:szCs w:val="18"/>
              </w:rPr>
              <w:t>测试</w:t>
            </w:r>
            <w:r>
              <w:rPr>
                <w:rFonts w:hint="eastAsia"/>
                <w:bCs/>
                <w:sz w:val="18"/>
                <w:szCs w:val="18"/>
              </w:rPr>
              <w:t>，</w:t>
            </w:r>
            <w:r>
              <w:rPr>
                <w:bCs/>
                <w:sz w:val="18"/>
                <w:szCs w:val="18"/>
              </w:rPr>
              <w:t>生成测试报告</w:t>
            </w:r>
            <w:r>
              <w:rPr>
                <w:rFonts w:hint="eastAsia"/>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757"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输出数据要求</w:t>
            </w:r>
          </w:p>
          <w:p>
            <w:pPr>
              <w:pStyle w:val="60"/>
              <w:rPr>
                <w:sz w:val="18"/>
                <w:szCs w:val="18"/>
              </w:rPr>
            </w:pPr>
            <w:r>
              <w:rPr>
                <w:rFonts w:hint="eastAsia"/>
                <w:sz w:val="18"/>
                <w:szCs w:val="18"/>
              </w:rPr>
              <w:t>及</w:t>
            </w:r>
            <w:r>
              <w:rPr>
                <w:sz w:val="18"/>
                <w:szCs w:val="18"/>
              </w:rPr>
              <w:t>预期结果</w:t>
            </w:r>
          </w:p>
        </w:tc>
        <w:tc>
          <w:tcPr>
            <w:tcW w:w="0" w:type="auto"/>
            <w:tcBorders>
              <w:top w:val="outset" w:color="auto" w:sz="6" w:space="0"/>
              <w:left w:val="outset" w:color="auto" w:sz="6" w:space="0"/>
              <w:bottom w:val="outset" w:color="auto" w:sz="6" w:space="0"/>
              <w:right w:val="outset" w:color="auto" w:sz="6" w:space="0"/>
            </w:tcBorders>
            <w:vAlign w:val="center"/>
          </w:tcPr>
          <w:p>
            <w:pPr>
              <w:pStyle w:val="60"/>
              <w:numPr>
                <w:ilvl w:val="0"/>
                <w:numId w:val="12"/>
              </w:numPr>
              <w:rPr>
                <w:bCs/>
                <w:sz w:val="18"/>
                <w:szCs w:val="18"/>
              </w:rPr>
            </w:pPr>
            <w:r>
              <w:rPr>
                <w:bCs/>
                <w:sz w:val="18"/>
                <w:szCs w:val="18"/>
              </w:rPr>
              <w:t>网管设备</w:t>
            </w:r>
            <w:r>
              <w:rPr>
                <w:rFonts w:hint="eastAsia"/>
                <w:bCs/>
                <w:sz w:val="18"/>
                <w:szCs w:val="18"/>
              </w:rPr>
              <w:t>导出</w:t>
            </w:r>
            <w:r>
              <w:rPr>
                <w:rFonts w:hint="eastAsia"/>
                <w:sz w:val="18"/>
                <w:szCs w:val="18"/>
                <w:lang w:val="zh-CN"/>
              </w:rPr>
              <w:t>社会化基</w:t>
            </w:r>
            <w:r>
              <w:rPr>
                <w:rFonts w:hint="eastAsia"/>
                <w:bCs/>
                <w:sz w:val="18"/>
                <w:szCs w:val="18"/>
              </w:rPr>
              <w:t>站</w:t>
            </w:r>
            <w:r>
              <w:rPr>
                <w:bCs/>
                <w:sz w:val="18"/>
                <w:szCs w:val="18"/>
              </w:rPr>
              <w:t>设备网元</w:t>
            </w:r>
            <w:r>
              <w:rPr>
                <w:rFonts w:hint="eastAsia"/>
                <w:bCs/>
                <w:sz w:val="18"/>
                <w:szCs w:val="18"/>
              </w:rPr>
              <w:t>参数</w:t>
            </w:r>
            <w:r>
              <w:rPr>
                <w:bCs/>
                <w:sz w:val="18"/>
                <w:szCs w:val="18"/>
              </w:rPr>
              <w:t>文件操作成功</w:t>
            </w:r>
            <w:r>
              <w:rPr>
                <w:rFonts w:hint="eastAsia"/>
                <w:bCs/>
                <w:sz w:val="18"/>
                <w:szCs w:val="18"/>
              </w:rPr>
              <w:t>，</w:t>
            </w:r>
            <w:r>
              <w:rPr>
                <w:bCs/>
                <w:sz w:val="18"/>
                <w:szCs w:val="18"/>
              </w:rPr>
              <w:t>日志正常</w:t>
            </w:r>
            <w:r>
              <w:rPr>
                <w:rFonts w:hint="eastAsia"/>
                <w:bCs/>
                <w:sz w:val="18"/>
                <w:szCs w:val="18"/>
              </w:rPr>
              <w:t>。</w:t>
            </w:r>
          </w:p>
          <w:p>
            <w:pPr>
              <w:pStyle w:val="60"/>
              <w:numPr>
                <w:ilvl w:val="0"/>
                <w:numId w:val="12"/>
              </w:numPr>
              <w:rPr>
                <w:bCs/>
                <w:sz w:val="18"/>
                <w:szCs w:val="18"/>
              </w:rPr>
            </w:pPr>
            <w:r>
              <w:rPr>
                <w:bCs/>
                <w:sz w:val="18"/>
                <w:szCs w:val="18"/>
              </w:rPr>
              <w:t>网元</w:t>
            </w:r>
            <w:r>
              <w:rPr>
                <w:rFonts w:hint="eastAsia"/>
                <w:bCs/>
                <w:sz w:val="18"/>
                <w:szCs w:val="18"/>
              </w:rPr>
              <w:t>参数</w:t>
            </w:r>
            <w:r>
              <w:rPr>
                <w:bCs/>
                <w:sz w:val="18"/>
                <w:szCs w:val="18"/>
              </w:rPr>
              <w:t>文件</w:t>
            </w:r>
            <w:r>
              <w:rPr>
                <w:rFonts w:hint="eastAsia"/>
                <w:bCs/>
                <w:sz w:val="18"/>
                <w:szCs w:val="18"/>
              </w:rPr>
              <w:t>导入测试</w:t>
            </w:r>
            <w:r>
              <w:rPr>
                <w:bCs/>
                <w:sz w:val="18"/>
                <w:szCs w:val="18"/>
              </w:rPr>
              <w:t>工具</w:t>
            </w:r>
            <w:r>
              <w:rPr>
                <w:rFonts w:hint="eastAsia"/>
                <w:bCs/>
                <w:sz w:val="18"/>
                <w:szCs w:val="18"/>
              </w:rPr>
              <w:t>操作</w:t>
            </w:r>
            <w:r>
              <w:rPr>
                <w:bCs/>
                <w:sz w:val="18"/>
                <w:szCs w:val="18"/>
              </w:rPr>
              <w:t>成功，</w:t>
            </w:r>
            <w:r>
              <w:rPr>
                <w:rFonts w:hint="eastAsia"/>
                <w:bCs/>
                <w:sz w:val="18"/>
                <w:szCs w:val="18"/>
              </w:rPr>
              <w:t>网管设备南向</w:t>
            </w:r>
            <w:r>
              <w:rPr>
                <w:bCs/>
                <w:sz w:val="18"/>
                <w:szCs w:val="18"/>
              </w:rPr>
              <w:t>接口数据模型</w:t>
            </w:r>
            <w:r>
              <w:rPr>
                <w:rFonts w:hint="eastAsia"/>
                <w:bCs/>
                <w:sz w:val="18"/>
                <w:szCs w:val="18"/>
              </w:rPr>
              <w:t>参数</w:t>
            </w:r>
            <w:r>
              <w:rPr>
                <w:bCs/>
                <w:sz w:val="18"/>
                <w:szCs w:val="18"/>
              </w:rPr>
              <w:t>符合度达到要求</w:t>
            </w:r>
            <w:r>
              <w:rPr>
                <w:rFonts w:hint="eastAsia"/>
                <w:sz w:val="18"/>
                <w:szCs w:val="18"/>
              </w:rPr>
              <w:t>。</w:t>
            </w:r>
          </w:p>
          <w:p>
            <w:pPr>
              <w:pStyle w:val="60"/>
              <w:numPr>
                <w:ilvl w:val="0"/>
                <w:numId w:val="12"/>
              </w:numPr>
              <w:rPr>
                <w:bCs/>
                <w:sz w:val="18"/>
                <w:szCs w:val="18"/>
              </w:rPr>
            </w:pPr>
            <w:r>
              <w:rPr>
                <w:rFonts w:hint="eastAsia"/>
                <w:bCs/>
                <w:sz w:val="18"/>
                <w:szCs w:val="18"/>
              </w:rPr>
              <w:t>记录生成</w:t>
            </w:r>
            <w:r>
              <w:rPr>
                <w:bCs/>
                <w:sz w:val="18"/>
                <w:szCs w:val="18"/>
              </w:rPr>
              <w:t>报告中符合度</w:t>
            </w:r>
            <w:r>
              <w:rPr>
                <w:rFonts w:hint="eastAsia"/>
                <w:bCs/>
                <w:sz w:val="18"/>
                <w:szCs w:val="18"/>
              </w:rPr>
              <w:t>测试</w:t>
            </w:r>
            <w:r>
              <w:rPr>
                <w:bCs/>
                <w:sz w:val="18"/>
                <w:szCs w:val="18"/>
              </w:rPr>
              <w:t>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482"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sz w:val="18"/>
                <w:szCs w:val="18"/>
              </w:rPr>
            </w:pPr>
            <w:r>
              <w:rPr>
                <w:rFonts w:hint="eastAsia"/>
                <w:sz w:val="18"/>
                <w:szCs w:val="18"/>
              </w:rPr>
              <w:t>备注：</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sz w:val="18"/>
                <w:szCs w:val="18"/>
              </w:rPr>
            </w:pPr>
            <w:r>
              <w:rPr>
                <w:rFonts w:hint="eastAsia"/>
                <w:sz w:val="18"/>
                <w:szCs w:val="18"/>
              </w:rPr>
              <w:t>/</w:t>
            </w:r>
          </w:p>
        </w:tc>
      </w:tr>
    </w:tbl>
    <w:p>
      <w:pPr>
        <w:pStyle w:val="5"/>
        <w:bidi w:val="0"/>
        <w:outlineLvl w:val="2"/>
        <w:rPr>
          <w:rFonts w:hint="eastAsia" w:ascii="黑体" w:hAnsi="黑体" w:eastAsia="黑体" w:cs="黑体"/>
          <w:b w:val="0"/>
          <w:bCs w:val="0"/>
          <w:sz w:val="21"/>
          <w:szCs w:val="21"/>
        </w:rPr>
      </w:pPr>
      <w:bookmarkStart w:id="27" w:name="_Toc12534"/>
      <w:r>
        <w:rPr>
          <w:rFonts w:hint="eastAsia" w:ascii="黑体" w:hAnsi="黑体" w:eastAsia="黑体" w:cs="黑体"/>
          <w:b w:val="0"/>
          <w:bCs w:val="0"/>
          <w:sz w:val="21"/>
          <w:szCs w:val="21"/>
        </w:rPr>
        <w:t>参数有效性</w:t>
      </w:r>
      <w:bookmarkEnd w:id="27"/>
    </w:p>
    <w:p>
      <w:pPr>
        <w:pStyle w:val="3"/>
        <w:spacing w:line="360" w:lineRule="auto"/>
        <w:ind w:firstLine="420"/>
        <w:rPr>
          <w:rFonts w:ascii="宋体" w:hAnsi="宋体"/>
          <w:kern w:val="0"/>
          <w:sz w:val="21"/>
          <w:szCs w:val="21"/>
        </w:rPr>
      </w:pPr>
      <w:r>
        <w:rPr>
          <w:rFonts w:hint="eastAsia" w:ascii="宋体" w:hAnsi="宋体"/>
          <w:kern w:val="0"/>
          <w:sz w:val="21"/>
          <w:szCs w:val="21"/>
        </w:rPr>
        <w:t>参数有效性测试如表6所示。</w:t>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 xml:space="preserve">6  </w:t>
      </w:r>
      <w:r>
        <w:rPr>
          <w:rFonts w:hint="eastAsia" w:ascii="黑体" w:hAnsi="黑体" w:cs="Times New Roman"/>
          <w:sz w:val="21"/>
          <w:szCs w:val="18"/>
        </w:rPr>
        <w:t>参数有效性测试</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040"/>
        <w:gridCol w:w="2924"/>
        <w:gridCol w:w="1499"/>
        <w:gridCol w:w="162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bCs/>
                <w:sz w:val="18"/>
                <w:szCs w:val="18"/>
              </w:rPr>
            </w:pPr>
            <w:r>
              <w:rPr>
                <w:rFonts w:hint="eastAsia" w:hAnsi="宋体"/>
                <w:bCs/>
                <w:sz w:val="18"/>
                <w:szCs w:val="18"/>
              </w:rPr>
              <w:t>网管设备数据模型测试</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分项目:</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bCs/>
                <w:sz w:val="18"/>
                <w:szCs w:val="18"/>
              </w:rPr>
              <w:t>参数有效性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用例编号:</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cs="宋体"/>
                <w:bCs/>
                <w:color w:val="000000"/>
                <w:sz w:val="18"/>
                <w:szCs w:val="18"/>
                <w:lang w:val="zh-CN"/>
              </w:rPr>
              <w:t>2.</w:t>
            </w:r>
            <w:r>
              <w:rPr>
                <w:rFonts w:hAnsi="宋体" w:cs="宋体"/>
                <w:bCs/>
                <w:color w:val="000000"/>
                <w:sz w:val="18"/>
                <w:szCs w:val="18"/>
                <w:lang w:val="zh-CN"/>
              </w:rPr>
              <w:t>2</w:t>
            </w:r>
            <w:r>
              <w:rPr>
                <w:rFonts w:hint="eastAsia" w:hAnsi="宋体" w:cs="宋体"/>
                <w:bCs/>
                <w:color w:val="000000"/>
                <w:sz w:val="18"/>
                <w:szCs w:val="18"/>
                <w:lang w:val="zh-CN"/>
              </w:rPr>
              <w:t>.</w:t>
            </w:r>
            <w:r>
              <w:rPr>
                <w:rFonts w:hAnsi="宋体" w:cs="宋体"/>
                <w:bCs/>
                <w:color w:val="000000"/>
                <w:sz w:val="18"/>
                <w:szCs w:val="18"/>
                <w:lang w:val="zh-CN"/>
              </w:rPr>
              <w:t>2</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版本:</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参考文档:</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网络配置</w:t>
            </w:r>
            <w:r>
              <w:rPr>
                <w:rFonts w:hAnsi="宋体"/>
                <w:sz w:val="18"/>
                <w:szCs w:val="18"/>
              </w:rPr>
              <w:t>:</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重要性:</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rFonts w:hAnsi="宋体"/>
                <w:color w:val="FF0000"/>
                <w:sz w:val="18"/>
                <w:szCs w:val="18"/>
              </w:rPr>
            </w:pPr>
            <w:r>
              <w:rPr>
                <w:rFonts w:hint="eastAsia" w:hAnsi="宋体" w:cs="宋体"/>
                <w:bCs/>
                <w:color w:val="000000"/>
                <w:sz w:val="18"/>
                <w:szCs w:val="18"/>
                <w:lang w:val="zh-CN"/>
              </w:rPr>
              <w:t>必选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811"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测试目的:</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rPr>
                <w:rFonts w:hAnsi="宋体"/>
                <w:bCs/>
                <w:sz w:val="18"/>
                <w:szCs w:val="18"/>
              </w:rPr>
            </w:pPr>
            <w:r>
              <w:rPr>
                <w:rFonts w:hint="eastAsia" w:hAnsi="宋体"/>
                <w:bCs/>
                <w:sz w:val="18"/>
                <w:szCs w:val="18"/>
              </w:rPr>
              <w:t>测试网管</w:t>
            </w:r>
            <w:r>
              <w:rPr>
                <w:rFonts w:hAnsi="宋体"/>
                <w:bCs/>
                <w:sz w:val="18"/>
                <w:szCs w:val="18"/>
              </w:rPr>
              <w:t>设备针对</w:t>
            </w:r>
            <w:r>
              <w:rPr>
                <w:rFonts w:hint="eastAsia" w:hAnsi="宋体"/>
                <w:bCs/>
                <w:sz w:val="18"/>
                <w:szCs w:val="18"/>
              </w:rPr>
              <w:t>《</w:t>
            </w:r>
            <w:r>
              <w:rPr>
                <w:rFonts w:hint="eastAsia" w:hAnsi="宋体"/>
                <w:sz w:val="18"/>
                <w:szCs w:val="18"/>
                <w:lang w:val="zh-CN"/>
              </w:rPr>
              <w:t>数据模型规范</w:t>
            </w:r>
            <w:r>
              <w:rPr>
                <w:rFonts w:hint="eastAsia" w:hAnsi="宋体"/>
                <w:bCs/>
                <w:sz w:val="18"/>
                <w:szCs w:val="18"/>
              </w:rPr>
              <w:t>》的查询有效性和</w:t>
            </w:r>
            <w:r>
              <w:rPr>
                <w:rFonts w:hAnsi="宋体"/>
                <w:bCs/>
                <w:sz w:val="18"/>
                <w:szCs w:val="18"/>
              </w:rPr>
              <w:t>设置有效性。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66"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预置条件:</w:t>
            </w:r>
          </w:p>
        </w:tc>
        <w:tc>
          <w:tcPr>
            <w:tcW w:w="0" w:type="auto"/>
            <w:gridSpan w:val="3"/>
            <w:tcBorders>
              <w:top w:val="outset" w:color="auto" w:sz="6" w:space="0"/>
              <w:left w:val="outset" w:color="auto" w:sz="6" w:space="0"/>
              <w:bottom w:val="outset" w:color="auto" w:sz="6" w:space="0"/>
              <w:right w:val="outset" w:color="auto" w:sz="6" w:space="0"/>
            </w:tcBorders>
            <w:vAlign w:val="center"/>
          </w:tcPr>
          <w:p>
            <w:pPr>
              <w:pStyle w:val="60"/>
              <w:numPr>
                <w:ilvl w:val="0"/>
                <w:numId w:val="13"/>
              </w:numPr>
              <w:rPr>
                <w:rFonts w:hAnsi="宋体"/>
                <w:bCs/>
                <w:sz w:val="18"/>
                <w:szCs w:val="18"/>
              </w:rPr>
            </w:pPr>
            <w:r>
              <w:rPr>
                <w:rFonts w:hint="eastAsia" w:hAnsi="宋体"/>
                <w:sz w:val="18"/>
                <w:szCs w:val="18"/>
                <w:lang w:val="zh-CN"/>
              </w:rPr>
              <w:t>社会化基</w:t>
            </w:r>
            <w:r>
              <w:rPr>
                <w:rFonts w:hint="eastAsia" w:hAnsi="宋体"/>
                <w:bCs/>
                <w:sz w:val="18"/>
                <w:szCs w:val="18"/>
              </w:rPr>
              <w:t>站设备工作正常。</w:t>
            </w:r>
          </w:p>
          <w:p>
            <w:pPr>
              <w:pStyle w:val="60"/>
              <w:numPr>
                <w:ilvl w:val="0"/>
                <w:numId w:val="13"/>
              </w:numPr>
              <w:rPr>
                <w:rFonts w:hAnsi="宋体"/>
                <w:bCs/>
                <w:sz w:val="18"/>
                <w:szCs w:val="18"/>
              </w:rPr>
            </w:pPr>
            <w:r>
              <w:rPr>
                <w:rFonts w:hint="eastAsia" w:hAnsi="宋体"/>
                <w:sz w:val="18"/>
                <w:szCs w:val="18"/>
                <w:lang w:val="zh-CN"/>
              </w:rPr>
              <w:t>社会化基</w:t>
            </w:r>
            <w:r>
              <w:rPr>
                <w:rFonts w:hint="eastAsia" w:hAnsi="宋体"/>
                <w:bCs/>
                <w:sz w:val="18"/>
                <w:szCs w:val="18"/>
              </w:rPr>
              <w:t>站设备</w:t>
            </w:r>
            <w:r>
              <w:rPr>
                <w:rFonts w:hAnsi="宋体"/>
                <w:bCs/>
                <w:sz w:val="18"/>
                <w:szCs w:val="18"/>
              </w:rPr>
              <w:t>可正常接入</w:t>
            </w:r>
            <w:r>
              <w:rPr>
                <w:rFonts w:hint="eastAsia" w:hAnsi="宋体"/>
                <w:bCs/>
                <w:sz w:val="18"/>
                <w:szCs w:val="18"/>
              </w:rPr>
              <w:t>南向</w:t>
            </w:r>
            <w:r>
              <w:rPr>
                <w:rFonts w:hAnsi="宋体"/>
                <w:bCs/>
                <w:sz w:val="18"/>
                <w:szCs w:val="18"/>
              </w:rPr>
              <w:t>接口数据模型</w:t>
            </w:r>
            <w:r>
              <w:rPr>
                <w:rFonts w:hint="eastAsia" w:hAnsi="宋体"/>
                <w:bCs/>
                <w:sz w:val="18"/>
                <w:szCs w:val="18"/>
              </w:rPr>
              <w:t>测试</w:t>
            </w:r>
            <w:r>
              <w:rPr>
                <w:rFonts w:hAnsi="宋体"/>
                <w:bCs/>
                <w:sz w:val="18"/>
                <w:szCs w:val="18"/>
              </w:rPr>
              <w:t>工具</w:t>
            </w:r>
            <w:r>
              <w:rPr>
                <w:rFonts w:hint="eastAsia" w:hAnsi="宋体"/>
                <w:bCs/>
                <w:sz w:val="18"/>
                <w:szCs w:val="18"/>
              </w:rPr>
              <w:t>和网管</w:t>
            </w:r>
            <w:r>
              <w:rPr>
                <w:rFonts w:hAnsi="宋体"/>
                <w:bCs/>
                <w:sz w:val="18"/>
                <w:szCs w:val="18"/>
              </w:rPr>
              <w:t>设备。</w:t>
            </w:r>
          </w:p>
          <w:p>
            <w:pPr>
              <w:pStyle w:val="60"/>
              <w:numPr>
                <w:ilvl w:val="0"/>
                <w:numId w:val="13"/>
              </w:numPr>
              <w:rPr>
                <w:rFonts w:hAnsi="宋体"/>
                <w:bCs/>
                <w:sz w:val="18"/>
                <w:szCs w:val="18"/>
              </w:rPr>
            </w:pPr>
            <w:r>
              <w:rPr>
                <w:rFonts w:hint="eastAsia" w:hAnsi="宋体"/>
                <w:bCs/>
                <w:sz w:val="18"/>
                <w:szCs w:val="18"/>
              </w:rPr>
              <w:t>网管</w:t>
            </w:r>
            <w:r>
              <w:rPr>
                <w:rFonts w:hAnsi="宋体"/>
                <w:bCs/>
                <w:sz w:val="18"/>
                <w:szCs w:val="18"/>
              </w:rPr>
              <w:t>设备可正常接入</w:t>
            </w:r>
            <w:r>
              <w:rPr>
                <w:rFonts w:hint="eastAsia" w:hAnsi="宋体"/>
                <w:bCs/>
                <w:sz w:val="18"/>
                <w:szCs w:val="18"/>
              </w:rPr>
              <w:t>南向</w:t>
            </w:r>
            <w:r>
              <w:rPr>
                <w:rFonts w:hAnsi="宋体"/>
                <w:bCs/>
                <w:sz w:val="18"/>
                <w:szCs w:val="18"/>
              </w:rPr>
              <w:t>接口数据模型</w:t>
            </w:r>
            <w:r>
              <w:rPr>
                <w:rFonts w:hint="eastAsia" w:hAnsi="宋体"/>
                <w:bCs/>
                <w:sz w:val="18"/>
                <w:szCs w:val="18"/>
              </w:rPr>
              <w:t>测试</w:t>
            </w:r>
            <w:r>
              <w:rPr>
                <w:rFonts w:hAnsi="宋体"/>
                <w:bCs/>
                <w:sz w:val="18"/>
                <w:szCs w:val="18"/>
              </w:rPr>
              <w:t>工具</w:t>
            </w:r>
            <w:r>
              <w:rPr>
                <w:rFonts w:hint="eastAsia" w:hAnsi="宋体"/>
                <w:bCs/>
                <w:sz w:val="18"/>
                <w:szCs w:val="18"/>
              </w:rPr>
              <w:t>。</w:t>
            </w:r>
          </w:p>
          <w:p>
            <w:pPr>
              <w:pStyle w:val="60"/>
              <w:numPr>
                <w:ilvl w:val="0"/>
                <w:numId w:val="13"/>
              </w:numPr>
              <w:rPr>
                <w:rFonts w:hAnsi="宋体"/>
                <w:bCs/>
                <w:sz w:val="18"/>
                <w:szCs w:val="18"/>
              </w:rPr>
            </w:pPr>
            <w:r>
              <w:rPr>
                <w:rFonts w:hint="eastAsia" w:hAnsi="宋体"/>
                <w:bCs/>
                <w:sz w:val="18"/>
                <w:szCs w:val="18"/>
              </w:rPr>
              <w:t>南向</w:t>
            </w:r>
            <w:r>
              <w:rPr>
                <w:rFonts w:hAnsi="宋体"/>
                <w:bCs/>
                <w:sz w:val="18"/>
                <w:szCs w:val="18"/>
              </w:rPr>
              <w:t>接口数据模型</w:t>
            </w:r>
            <w:r>
              <w:rPr>
                <w:rFonts w:hint="eastAsia" w:hAnsi="宋体"/>
                <w:bCs/>
                <w:sz w:val="18"/>
                <w:szCs w:val="18"/>
              </w:rPr>
              <w:t>测试</w:t>
            </w:r>
            <w:r>
              <w:rPr>
                <w:rFonts w:hAnsi="宋体"/>
                <w:bCs/>
                <w:sz w:val="18"/>
                <w:szCs w:val="18"/>
              </w:rPr>
              <w:t>工具</w:t>
            </w:r>
            <w:r>
              <w:rPr>
                <w:rFonts w:hint="eastAsia" w:hAnsi="宋体"/>
                <w:bCs/>
                <w:sz w:val="18"/>
                <w:szCs w:val="18"/>
              </w:rPr>
              <w:t>已</w:t>
            </w:r>
            <w:r>
              <w:rPr>
                <w:rFonts w:hAnsi="宋体"/>
                <w:bCs/>
                <w:sz w:val="18"/>
                <w:szCs w:val="18"/>
              </w:rPr>
              <w:t>导入</w:t>
            </w:r>
            <w:r>
              <w:rPr>
                <w:rFonts w:hint="eastAsia" w:hAnsi="宋体"/>
                <w:bCs/>
                <w:sz w:val="18"/>
                <w:szCs w:val="18"/>
              </w:rPr>
              <w:t>标准</w:t>
            </w:r>
            <w:r>
              <w:rPr>
                <w:rFonts w:hAnsi="宋体"/>
                <w:bCs/>
                <w:sz w:val="18"/>
                <w:szCs w:val="18"/>
              </w:rPr>
              <w:t>模型</w:t>
            </w:r>
            <w:r>
              <w:rPr>
                <w:rFonts w:hint="eastAsia" w:hAnsi="宋体"/>
                <w:bCs/>
                <w:sz w:val="18"/>
                <w:szCs w:val="18"/>
              </w:rPr>
              <w:t>。</w:t>
            </w:r>
          </w:p>
        </w:tc>
      </w:tr>
    </w:tbl>
    <w:p>
      <w:pPr>
        <w:pStyle w:val="8"/>
        <w:spacing w:before="0" w:after="0"/>
        <w:rPr>
          <w:rFonts w:ascii="黑体" w:hAnsi="黑体"/>
          <w:sz w:val="21"/>
          <w:szCs w:val="18"/>
        </w:rPr>
      </w:pPr>
      <w:r>
        <w:rPr>
          <w:rFonts w:ascii="黑体" w:hAnsi="黑体"/>
          <w:sz w:val="21"/>
          <w:szCs w:val="18"/>
        </w:rPr>
        <w:br w:type="page"/>
      </w:r>
    </w:p>
    <w:p>
      <w:pPr>
        <w:pStyle w:val="8"/>
        <w:spacing w:before="0" w:after="15" w:line="360" w:lineRule="auto"/>
        <w:rPr>
          <w:rFonts w:ascii="黑体" w:hAnsi="黑体" w:cs="Times New Roman"/>
          <w:sz w:val="21"/>
          <w:szCs w:val="18"/>
        </w:rPr>
      </w:pPr>
      <w:r>
        <w:rPr>
          <w:rFonts w:hint="eastAsia" w:ascii="黑体" w:hAnsi="黑体" w:cs="Times New Roman"/>
          <w:sz w:val="21"/>
          <w:szCs w:val="18"/>
        </w:rPr>
        <w:t xml:space="preserve">表 </w:t>
      </w:r>
      <w:r>
        <w:rPr>
          <w:rFonts w:ascii="黑体" w:hAnsi="黑体" w:cs="Times New Roman"/>
          <w:sz w:val="21"/>
          <w:szCs w:val="18"/>
        </w:rPr>
        <w:t>6(</w:t>
      </w:r>
      <w:r>
        <w:rPr>
          <w:rFonts w:hint="eastAsia" w:ascii="黑体" w:hAnsi="黑体" w:cs="Times New Roman"/>
          <w:sz w:val="21"/>
          <w:szCs w:val="18"/>
        </w:rPr>
        <w:t>续</w:t>
      </w:r>
      <w:r>
        <w:rPr>
          <w:rFonts w:ascii="黑体" w:hAnsi="黑体" w:cs="Times New Roman"/>
          <w:sz w:val="21"/>
          <w:szCs w:val="18"/>
        </w:rPr>
        <w:t>)</w:t>
      </w:r>
    </w:p>
    <w:tbl>
      <w:tblPr>
        <w:tblStyle w:val="2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10"/>
        <w:gridCol w:w="689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75"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Ansi="宋体"/>
                <w:sz w:val="18"/>
                <w:szCs w:val="18"/>
              </w:rPr>
              <w:t>测试步骤:</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bCs/>
                <w:sz w:val="18"/>
                <w:szCs w:val="18"/>
              </w:rPr>
            </w:pPr>
            <w:r>
              <w:rPr>
                <w:rFonts w:hAnsi="宋体"/>
                <w:bCs/>
                <w:sz w:val="18"/>
                <w:szCs w:val="18"/>
              </w:rPr>
              <mc:AlternateContent>
                <mc:Choice Requires="wpc">
                  <w:drawing>
                    <wp:inline distT="0" distB="0" distL="0" distR="0">
                      <wp:extent cx="1293495" cy="1584960"/>
                      <wp:effectExtent l="2540" t="12700" r="0" b="2540"/>
                      <wp:docPr id="1255" name="画布 1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 name="Rectangle 1257"/>
                              <wps:cNvSpPr>
                                <a:spLocks noChangeArrowheads="1"/>
                              </wps:cNvSpPr>
                              <wps:spPr bwMode="auto">
                                <a:xfrm>
                                  <a:off x="238125" y="0"/>
                                  <a:ext cx="800100" cy="297180"/>
                                </a:xfrm>
                                <a:prstGeom prst="rect">
                                  <a:avLst/>
                                </a:prstGeom>
                                <a:solidFill>
                                  <a:srgbClr val="FFFFFF"/>
                                </a:solidFill>
                                <a:ln w="9525">
                                  <a:solidFill>
                                    <a:srgbClr val="000000"/>
                                  </a:solidFill>
                                  <a:miter lim="800000"/>
                                </a:ln>
                              </wps:spPr>
                              <wps:txbx>
                                <w:txbxContent>
                                  <w:p>
                                    <w:pPr>
                                      <w:jc w:val="center"/>
                                    </w:pPr>
                                    <w:r>
                                      <w:rPr>
                                        <w:rFonts w:hint="eastAsia"/>
                                      </w:rPr>
                                      <w:t>测试工具</w:t>
                                    </w:r>
                                  </w:p>
                                </w:txbxContent>
                              </wps:txbx>
                              <wps:bodyPr rot="0" vert="horz" wrap="square" lIns="91440" tIns="45720" rIns="91440" bIns="45720" anchor="t" anchorCtr="0" upright="1">
                                <a:noAutofit/>
                              </wps:bodyPr>
                            </wps:wsp>
                            <wps:wsp>
                              <wps:cNvPr id="12" name="Rectangle 1258"/>
                              <wps:cNvSpPr>
                                <a:spLocks noChangeArrowheads="1"/>
                              </wps:cNvSpPr>
                              <wps:spPr bwMode="auto">
                                <a:xfrm>
                                  <a:off x="238125"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13" name="Rectangle 1259"/>
                              <wps:cNvSpPr>
                                <a:spLocks noChangeArrowheads="1"/>
                              </wps:cNvSpPr>
                              <wps:spPr bwMode="auto">
                                <a:xfrm>
                                  <a:off x="90170" y="1188720"/>
                                  <a:ext cx="967105" cy="297180"/>
                                </a:xfrm>
                                <a:prstGeom prst="rect">
                                  <a:avLst/>
                                </a:prstGeom>
                                <a:solidFill>
                                  <a:srgbClr val="FFFFFF"/>
                                </a:solidFill>
                                <a:ln w="9525">
                                  <a:solidFill>
                                    <a:srgbClr val="000000"/>
                                  </a:solidFill>
                                  <a:miter lim="800000"/>
                                </a:ln>
                              </wps:spPr>
                              <wps:txbx>
                                <w:txbxContent>
                                  <w:p>
                                    <w:pPr>
                                      <w:jc w:val="center"/>
                                    </w:pPr>
                                    <w:r>
                                      <w:rPr>
                                        <w:rFonts w:hint="eastAsia"/>
                                        <w:sz w:val="21"/>
                                        <w:szCs w:val="21"/>
                                        <w:lang w:val="zh-CN"/>
                                      </w:rPr>
                                      <w:t>社会化基</w:t>
                                    </w:r>
                                    <w:r>
                                      <w:rPr>
                                        <w:rFonts w:hint="eastAsia"/>
                                        <w:bCs/>
                                        <w:szCs w:val="21"/>
                                      </w:rPr>
                                      <w:t>站</w:t>
                                    </w:r>
                                  </w:p>
                                </w:txbxContent>
                              </wps:txbx>
                              <wps:bodyPr rot="0" vert="horz" wrap="square" lIns="91440" tIns="45720" rIns="91440" bIns="45720" anchor="t" anchorCtr="0" upright="1">
                                <a:noAutofit/>
                              </wps:bodyPr>
                            </wps:wsp>
                            <wps:wsp>
                              <wps:cNvPr id="14" name="Line 1260"/>
                              <wps:cNvCnPr>
                                <a:cxnSpLocks noChangeShapeType="1"/>
                              </wps:cNvCnPr>
                              <wps:spPr bwMode="auto">
                                <a:xfrm>
                                  <a:off x="581025" y="891540"/>
                                  <a:ext cx="635" cy="297180"/>
                                </a:xfrm>
                                <a:prstGeom prst="line">
                                  <a:avLst/>
                                </a:prstGeom>
                                <a:noFill/>
                                <a:ln w="9525">
                                  <a:solidFill>
                                    <a:srgbClr val="000000"/>
                                  </a:solidFill>
                                  <a:round/>
                                </a:ln>
                              </wps:spPr>
                              <wps:bodyPr/>
                            </wps:wsp>
                            <wps:wsp>
                              <wps:cNvPr id="15" name="Line 1261"/>
                              <wps:cNvCnPr>
                                <a:cxnSpLocks noChangeShapeType="1"/>
                              </wps:cNvCnPr>
                              <wps:spPr bwMode="auto">
                                <a:xfrm>
                                  <a:off x="581025"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01.85pt;" coordsize="1293495,1584960" editas="canvas" o:gfxdata="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&#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Ny41PzXAAAABQEAAA8AAAAAAAAAAQAgAAAAIgAAAGRy&#10;cy9kb3ducmV2LnhtbFBLAQIUABQAAAAIAIdO4kBWhkxOXAMAALQOAAAOAAAAAAAAAAEAIAAAACYB&#10;AABkcnMvZTJvRG9jLnhtbFBLBQYAAAAABgAGAFkBAAD0BgAAAAA=&#10;">
                      <o:lock v:ext="edit" aspectratio="f"/>
                      <v:shape id="_x0000_s1026" o:spid="_x0000_s1026" style="position:absolute;left:0;top:0;height:1584960;width:1293495;" filled="f" stroked="f" coordsize="21600,21600" o:gfxdata="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Ny41PzXAAAABQEAAA8AAAAAAAAAAQAgAAAAIgAAAGRycy9kb3du&#10;cmV2LnhtbFBLAQIUABQAAAAIAIdO4kBJHQY+HQMAAAgOAAAOAAAAAAAAAAEAIAAAACYBAABkcnMv&#10;ZTJvRG9jLnhtbFBLBQYAAAAABgAGAFkBAAC1BgAAAAA=&#10;">
                        <v:fill on="f" focussize="0,0"/>
                        <v:stroke on="f"/>
                        <v:imagedata o:title=""/>
                        <o:lock v:ext="edit" aspectratio="t"/>
                      </v:shape>
                      <v:rect id="Rectangle 1257" o:spid="_x0000_s1026" o:spt="1" style="position:absolute;left:238125;top:0;height:297180;width:800100;" fillcolor="#FFFFFF" filled="t" stroked="t" coordsize="21600,21600" o:gfxdata="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djOKdQAAAAFAQAADwAAAAAAAAABACAAAAAiAAAAZHJzL2Rvd25yZXYueG1sUEsB&#10;AhQAFAAAAAgAh07iQPoqjuAyAgAAhQQAAA4AAAAAAAAAAQAgAAAAIwEAAGRycy9lMm9Eb2MueG1s&#10;UEsFBgAAAAAGAAYAWQEAAMcFAAAAAA==&#10;">
                        <v:fill on="t" focussize="0,0"/>
                        <v:stroke color="#000000" miterlimit="8" joinstyle="miter"/>
                        <v:imagedata o:title=""/>
                        <o:lock v:ext="edit" aspectratio="f"/>
                        <v:textbox>
                          <w:txbxContent>
                            <w:p>
                              <w:pPr>
                                <w:jc w:val="center"/>
                              </w:pPr>
                              <w:r>
                                <w:rPr>
                                  <w:rFonts w:hint="eastAsia"/>
                                </w:rPr>
                                <w:t>测试工具</w:t>
                              </w:r>
                            </w:p>
                          </w:txbxContent>
                        </v:textbox>
                      </v:rect>
                      <v:rect id="Rectangle 1258" o:spid="_x0000_s1026" o:spt="1" style="position:absolute;left:238125;top:594360;height:297180;width:800100;" fillcolor="#FFFFFF" filled="t" stroked="t" coordsize="21600,21600" o:gfxdata="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djOKdQAAAAFAQAADwAAAAAAAAABACAAAAAiAAAAZHJzL2Rvd25yZXYu&#10;eG1sUEsBAhQAFAAAAAgAh07iQBtBcrc4AgAAigQAAA4AAAAAAAAAAQAgAAAAIwEAAGRycy9lMm9E&#10;b2MueG1sUEsFBgAAAAAGAAYAWQEAAM0FAAAAAA==&#10;">
                        <v:fill on="t" focussize="0,0"/>
                        <v:stroke color="#000000" miterlimit="8" joinstyle="miter"/>
                        <v:imagedata o:title=""/>
                        <o:lock v:ext="edit" aspectratio="f"/>
                        <v:textbox>
                          <w:txbxContent>
                            <w:p>
                              <w:r>
                                <w:rPr>
                                  <w:rFonts w:hint="eastAsia"/>
                                </w:rPr>
                                <w:t>传输设备</w:t>
                              </w:r>
                            </w:p>
                          </w:txbxContent>
                        </v:textbox>
                      </v:rect>
                      <v:rect id="Rectangle 1259" o:spid="_x0000_s1026" o:spt="1" style="position:absolute;left:90170;top:1188720;height:297180;width:967105;" fillcolor="#FFFFFF" filled="t" stroked="t" coordsize="21600,21600" o:gfxdata="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nYzinUAAAABQEAAA8AAAAAAAAAAQAgAAAAIgAAAGRycy9kb3ducmV2&#10;LnhtbFBLAQIUABQAAAAIAIdO4kARWASeOQIAAIoEAAAOAAAAAAAAAAEAIAAAACMBAABkcnMvZTJv&#10;RG9jLnhtbFBLBQYAAAAABgAGAFkBAADOBQAAAAA=&#10;">
                        <v:fill on="t" focussize="0,0"/>
                        <v:stroke color="#000000" miterlimit="8" joinstyle="miter"/>
                        <v:imagedata o:title=""/>
                        <o:lock v:ext="edit" aspectratio="f"/>
                        <v:textbox>
                          <w:txbxContent>
                            <w:p>
                              <w:pPr>
                                <w:jc w:val="center"/>
                              </w:pPr>
                              <w:r>
                                <w:rPr>
                                  <w:rFonts w:hint="eastAsia"/>
                                  <w:sz w:val="21"/>
                                  <w:szCs w:val="21"/>
                                  <w:lang w:val="zh-CN"/>
                                </w:rPr>
                                <w:t>社会化基</w:t>
                              </w:r>
                              <w:r>
                                <w:rPr>
                                  <w:rFonts w:hint="eastAsia"/>
                                  <w:bCs/>
                                  <w:szCs w:val="21"/>
                                </w:rPr>
                                <w:t>站</w:t>
                              </w:r>
                            </w:p>
                          </w:txbxContent>
                        </v:textbox>
                      </v:rect>
                      <v:line id="Line 1260" o:spid="_x0000_s1026" o:spt="20" style="position:absolute;left:581025;top:891540;height:297180;width:635;" filled="f" stroked="t" coordsize="21600,21600" o:gfxdata="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rzqg9QAAAAFAQAADwAAAAAAAAABACAA&#10;AAAiAAAAZHJzL2Rvd25yZXYueG1sUEsBAhQAFAAAAAgAh07iQK4L0LjYAQAArgMAAA4AAAAAAAAA&#10;AQAgAAAAIwEAAGRycy9lMm9Eb2MueG1sUEsFBgAAAAAGAAYAWQEAAG0FAAAAAA==&#10;">
                        <v:fill on="f" focussize="0,0"/>
                        <v:stroke color="#000000" joinstyle="round"/>
                        <v:imagedata o:title=""/>
                        <o:lock v:ext="edit" aspectratio="f"/>
                      </v:line>
                      <v:line id="Line 1261" o:spid="_x0000_s1026" o:spt="20" style="position:absolute;left:581025;top:297180;height:297180;width:635;" filled="f" stroked="t" coordsize="21600,21600" o:gfxdata="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rzqg9QAAAAFAQAADwAAAAAAAAABACAAAAAiAAAA&#10;ZHJzL2Rvd25yZXYueG1sUEsBAhQAFAAAAAgAh07iQPEBfFPSAQAArgMAAA4AAAAAAAAAAQAgAAAA&#10;IwEAAGRycy9lMm9Eb2MueG1sUEsFBgAAAAAGAAYAWQEAAGcFAAAAAA==&#10;">
                        <v:fill on="f" focussize="0,0"/>
                        <v:stroke color="#000000" joinstyle="round"/>
                        <v:imagedata o:title=""/>
                        <o:lock v:ext="edit" aspectratio="f"/>
                      </v:line>
                      <w10:wrap type="none"/>
                      <w10:anchorlock/>
                    </v:group>
                  </w:pict>
                </mc:Fallback>
              </mc:AlternateContent>
            </w:r>
            <w:r>
              <w:rPr>
                <w:rFonts w:hAnsi="宋体"/>
                <w:bCs/>
                <w:sz w:val="18"/>
                <w:szCs w:val="18"/>
              </w:rPr>
              <mc:AlternateContent>
                <mc:Choice Requires="wpc">
                  <w:drawing>
                    <wp:inline distT="0" distB="0" distL="0" distR="0">
                      <wp:extent cx="1438910" cy="1584960"/>
                      <wp:effectExtent l="2540" t="12700" r="0" b="2540"/>
                      <wp:docPr id="1248" name="画布 1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 name="Rectangle 1250"/>
                              <wps:cNvSpPr>
                                <a:spLocks noChangeArrowheads="1"/>
                              </wps:cNvSpPr>
                              <wps:spPr bwMode="auto">
                                <a:xfrm>
                                  <a:off x="374015" y="0"/>
                                  <a:ext cx="800100" cy="297180"/>
                                </a:xfrm>
                                <a:prstGeom prst="rect">
                                  <a:avLst/>
                                </a:prstGeom>
                                <a:solidFill>
                                  <a:srgbClr val="FFFFFF"/>
                                </a:solidFill>
                                <a:ln w="9525">
                                  <a:solidFill>
                                    <a:srgbClr val="000000"/>
                                  </a:solidFill>
                                  <a:miter lim="800000"/>
                                </a:ln>
                              </wps:spPr>
                              <wps:txbx>
                                <w:txbxContent>
                                  <w:p>
                                    <w:pPr>
                                      <w:jc w:val="center"/>
                                    </w:pPr>
                                    <w:r>
                                      <w:rPr>
                                        <w:rFonts w:hint="eastAsia"/>
                                      </w:rPr>
                                      <w:t>网管设备</w:t>
                                    </w:r>
                                  </w:p>
                                </w:txbxContent>
                              </wps:txbx>
                              <wps:bodyPr rot="0" vert="horz" wrap="square" lIns="91440" tIns="45720" rIns="91440" bIns="45720" anchor="t" anchorCtr="0" upright="1">
                                <a:noAutofit/>
                              </wps:bodyPr>
                            </wps:wsp>
                            <wps:wsp>
                              <wps:cNvPr id="7" name="Rectangle 1251"/>
                              <wps:cNvSpPr>
                                <a:spLocks noChangeArrowheads="1"/>
                              </wps:cNvSpPr>
                              <wps:spPr bwMode="auto">
                                <a:xfrm>
                                  <a:off x="374015"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8" name="Rectangle 1252"/>
                              <wps:cNvSpPr>
                                <a:spLocks noChangeArrowheads="1"/>
                              </wps:cNvSpPr>
                              <wps:spPr bwMode="auto">
                                <a:xfrm>
                                  <a:off x="252095" y="1188720"/>
                                  <a:ext cx="922020" cy="297180"/>
                                </a:xfrm>
                                <a:prstGeom prst="rect">
                                  <a:avLst/>
                                </a:prstGeom>
                                <a:solidFill>
                                  <a:srgbClr val="FFFFFF"/>
                                </a:solidFill>
                                <a:ln w="9525">
                                  <a:solidFill>
                                    <a:srgbClr val="000000"/>
                                  </a:solidFill>
                                  <a:miter lim="800000"/>
                                </a:ln>
                              </wps:spPr>
                              <wps:txbx>
                                <w:txbxContent>
                                  <w:p>
                                    <w:pPr>
                                      <w:jc w:val="center"/>
                                    </w:pPr>
                                    <w:r>
                                      <w:rPr>
                                        <w:rFonts w:hint="eastAsia"/>
                                        <w:sz w:val="21"/>
                                        <w:szCs w:val="21"/>
                                        <w:lang w:val="zh-CN"/>
                                      </w:rPr>
                                      <w:t>社会化基</w:t>
                                    </w:r>
                                    <w:r>
                                      <w:rPr>
                                        <w:rFonts w:hint="eastAsia"/>
                                        <w:bCs/>
                                        <w:szCs w:val="21"/>
                                      </w:rPr>
                                      <w:t>站</w:t>
                                    </w:r>
                                  </w:p>
                                </w:txbxContent>
                              </wps:txbx>
                              <wps:bodyPr rot="0" vert="horz" wrap="square" lIns="91440" tIns="45720" rIns="91440" bIns="45720" anchor="t" anchorCtr="0" upright="1">
                                <a:noAutofit/>
                              </wps:bodyPr>
                            </wps:wsp>
                            <wps:wsp>
                              <wps:cNvPr id="9" name="Line 1253"/>
                              <wps:cNvCnPr>
                                <a:cxnSpLocks noChangeShapeType="1"/>
                              </wps:cNvCnPr>
                              <wps:spPr bwMode="auto">
                                <a:xfrm>
                                  <a:off x="716915" y="891540"/>
                                  <a:ext cx="635" cy="297180"/>
                                </a:xfrm>
                                <a:prstGeom prst="line">
                                  <a:avLst/>
                                </a:prstGeom>
                                <a:noFill/>
                                <a:ln w="9525">
                                  <a:solidFill>
                                    <a:srgbClr val="000000"/>
                                  </a:solidFill>
                                  <a:round/>
                                </a:ln>
                              </wps:spPr>
                              <wps:bodyPr/>
                            </wps:wsp>
                            <wps:wsp>
                              <wps:cNvPr id="10" name="Line 1254"/>
                              <wps:cNvCnPr>
                                <a:cxnSpLocks noChangeShapeType="1"/>
                              </wps:cNvCnPr>
                              <wps:spPr bwMode="auto">
                                <a:xfrm>
                                  <a:off x="716915"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13.3pt;" coordsize="1438910,1584960" editas="canvas" o:gfxdata="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AkOMmx1wAAAAUBAAAPAAAAAAAAAAEA&#10;IAAAACIAAABkcnMvZG93bnJldi54bWxQSwECFAAUAAAACACHTuJAewoh1mYDAACxDgAADgAAAAAA&#10;AAABACAAAAAmAQAAZHJzL2Uyb0RvYy54bWxQSwUGAAAAAAYABgBZAQAA/gYAAAAA&#10;">
                      <o:lock v:ext="edit" aspectratio="f"/>
                      <v:shape id="_x0000_s1026" o:spid="_x0000_s1026" style="position:absolute;left:0;top:0;height:1584960;width:1438910;" filled="f" stroked="f" coordsize="21600,21600" o:gfxdata="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AkOMmx1wAAAAUBAAAPAAAAAAAAAAEAIAAAACIAAABkcnMvZG93&#10;bnJldi54bWxQSwECFAAUAAAACACHTuJAKKO/LB4DAAAFDgAADgAAAAAAAAABACAAAAAmAQAAZHJz&#10;L2Uyb0RvYy54bWxQSwUGAAAAAAYABgBZAQAAtgYAAAAA&#10;">
                        <v:fill on="f" focussize="0,0"/>
                        <v:stroke on="f"/>
                        <v:imagedata o:title=""/>
                        <o:lock v:ext="edit" aspectratio="t"/>
                      </v:shape>
                      <v:rect id="Rectangle 1250" o:spid="_x0000_s1026" o:spt="1" style="position:absolute;left:374015;top:0;height:297180;width:800100;" fillcolor="#FFFFFF" filled="t" stroked="t" coordsize="21600,21600" o:gfxdata="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hWNNk1AAAAAUBAAAPAAAAAAAAAAEAIAAAACIAAABkcnMvZG93bnJldi54&#10;bWxQSwECFAAUAAAACACHTuJAaPOd0jcCAACEBAAADgAAAAAAAAABACAAAAAjAQAAZHJzL2Uyb0Rv&#10;Yy54bWxQSwUGAAAAAAYABgBZAQAAzAUAAAAA&#10;">
                        <v:fill on="t" focussize="0,0"/>
                        <v:stroke color="#000000" miterlimit="8" joinstyle="miter"/>
                        <v:imagedata o:title=""/>
                        <o:lock v:ext="edit" aspectratio="f"/>
                        <v:textbox>
                          <w:txbxContent>
                            <w:p>
                              <w:pPr>
                                <w:jc w:val="center"/>
                              </w:pPr>
                              <w:r>
                                <w:rPr>
                                  <w:rFonts w:hint="eastAsia"/>
                                </w:rPr>
                                <w:t>网管设备</w:t>
                              </w:r>
                            </w:p>
                          </w:txbxContent>
                        </v:textbox>
                      </v:rect>
                      <v:rect id="Rectangle 1251" o:spid="_x0000_s1026" o:spt="1" style="position:absolute;left:374015;top:594360;height:297180;width:800100;" fillcolor="#FFFFFF" filled="t" stroked="t" coordsize="21600,21600" o:gfxdata="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4VjTZNQAAAAFAQAADwAAAAAAAAABACAAAAAiAAAAZHJzL2Rvd25y&#10;ZXYueG1sUEsBAhQAFAAAAAgAh07iQKA0v8s7AgAAiQQAAA4AAAAAAAAAAQAgAAAAIwEAAGRycy9l&#10;Mm9Eb2MueG1sUEsFBgAAAAAGAAYAWQEAANAFAAAAAA==&#10;">
                        <v:fill on="t" focussize="0,0"/>
                        <v:stroke color="#000000" miterlimit="8" joinstyle="miter"/>
                        <v:imagedata o:title=""/>
                        <o:lock v:ext="edit" aspectratio="f"/>
                        <v:textbox>
                          <w:txbxContent>
                            <w:p>
                              <w:r>
                                <w:rPr>
                                  <w:rFonts w:hint="eastAsia"/>
                                </w:rPr>
                                <w:t>传输设备</w:t>
                              </w:r>
                            </w:p>
                          </w:txbxContent>
                        </v:textbox>
                      </v:rect>
                      <v:rect id="Rectangle 1252" o:spid="_x0000_s1026" o:spt="1" style="position:absolute;left:252095;top:1188720;height:297180;width:922020;" fillcolor="#FFFFFF" filled="t" stroked="t" coordsize="21600,21600" o:gfxdata="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VjTZNQAAAAFAQAADwAAAAAAAAABACAAAAAiAAAAZHJzL2Rvd25yZXYu&#10;eG1sUEsBAhQAFAAAAAgAh07iQBsrIMc4AgAAigQAAA4AAAAAAAAAAQAgAAAAIwEAAGRycy9lMm9E&#10;b2MueG1sUEsFBgAAAAAGAAYAWQEAAM0FAAAAAA==&#10;">
                        <v:fill on="t" focussize="0,0"/>
                        <v:stroke color="#000000" miterlimit="8" joinstyle="miter"/>
                        <v:imagedata o:title=""/>
                        <o:lock v:ext="edit" aspectratio="f"/>
                        <v:textbox>
                          <w:txbxContent>
                            <w:p>
                              <w:pPr>
                                <w:jc w:val="center"/>
                              </w:pPr>
                              <w:r>
                                <w:rPr>
                                  <w:rFonts w:hint="eastAsia"/>
                                  <w:sz w:val="21"/>
                                  <w:szCs w:val="21"/>
                                  <w:lang w:val="zh-CN"/>
                                </w:rPr>
                                <w:t>社会化基</w:t>
                              </w:r>
                              <w:r>
                                <w:rPr>
                                  <w:rFonts w:hint="eastAsia"/>
                                  <w:bCs/>
                                  <w:szCs w:val="21"/>
                                </w:rPr>
                                <w:t>站</w:t>
                              </w:r>
                            </w:p>
                          </w:txbxContent>
                        </v:textbox>
                      </v:rect>
                      <v:line id="Line 1253" o:spid="_x0000_s1026" o:spt="20" style="position:absolute;left:716915;top:891540;height:297180;width:635;" filled="f" stroked="t" coordsize="21600,21600" o:gfxdata="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jz3ztQAAAAFAQAADwAAAAAAAAABACAA&#10;AAAiAAAAZHJzL2Rvd25yZXYueG1sUEsBAhQAFAAAAAgAh07iQHHLFyLYAQAArQMAAA4AAAAAAAAA&#10;AQAgAAAAIwEAAGRycy9lMm9Eb2MueG1sUEsFBgAAAAAGAAYAWQEAAG0FAAAAAA==&#10;">
                        <v:fill on="f" focussize="0,0"/>
                        <v:stroke color="#000000" joinstyle="round"/>
                        <v:imagedata o:title=""/>
                        <o:lock v:ext="edit" aspectratio="f"/>
                      </v:line>
                      <v:line id="Line 1254" o:spid="_x0000_s1026" o:spt="20" style="position:absolute;left:716915;top:297180;height:297180;width:635;" filled="f" stroked="t" coordsize="21600,21600" o:gfxdata="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jz3ztQAAAAFAQAADwAAAAAAAAABACAAAAAi&#10;AAAAZHJzL2Rvd25yZXYueG1sUEsBAhQAFAAAAAgAh07iQDCcV7zVAQAArgMAAA4AAAAAAAAAAQAg&#10;AAAAIwEAAGRycy9lMm9Eb2MueG1sUEsFBgAAAAAGAAYAWQEAAGoFAAAAAA==&#10;">
                        <v:fill on="f" focussize="0,0"/>
                        <v:stroke color="#000000" joinstyle="round"/>
                        <v:imagedata o:title=""/>
                        <o:lock v:ext="edit" aspectratio="f"/>
                      </v:line>
                      <w10:wrap type="none"/>
                      <w10:anchorlock/>
                    </v:group>
                  </w:pict>
                </mc:Fallback>
              </mc:AlternateContent>
            </w:r>
            <w:r>
              <w:rPr>
                <w:rFonts w:hAnsi="宋体"/>
                <w:bCs/>
                <w:sz w:val="18"/>
                <w:szCs w:val="18"/>
              </w:rPr>
              <mc:AlternateContent>
                <mc:Choice Requires="wpc">
                  <w:drawing>
                    <wp:inline distT="0" distB="0" distL="0" distR="0">
                      <wp:extent cx="1388745" cy="1584960"/>
                      <wp:effectExtent l="1905" t="12700" r="0" b="2540"/>
                      <wp:docPr id="1241" name="画布 12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Rectangle 1243"/>
                              <wps:cNvSpPr>
                                <a:spLocks noChangeArrowheads="1"/>
                              </wps:cNvSpPr>
                              <wps:spPr bwMode="auto">
                                <a:xfrm>
                                  <a:off x="314325" y="0"/>
                                  <a:ext cx="800100" cy="297180"/>
                                </a:xfrm>
                                <a:prstGeom prst="rect">
                                  <a:avLst/>
                                </a:prstGeom>
                                <a:solidFill>
                                  <a:srgbClr val="FFFFFF"/>
                                </a:solidFill>
                                <a:ln w="9525">
                                  <a:solidFill>
                                    <a:srgbClr val="000000"/>
                                  </a:solidFill>
                                  <a:miter lim="800000"/>
                                </a:ln>
                              </wps:spPr>
                              <wps:txbx>
                                <w:txbxContent>
                                  <w:p>
                                    <w:pPr>
                                      <w:jc w:val="center"/>
                                    </w:pPr>
                                    <w:r>
                                      <w:rPr>
                                        <w:rFonts w:hint="eastAsia"/>
                                      </w:rPr>
                                      <w:t>网管设备</w:t>
                                    </w:r>
                                  </w:p>
                                </w:txbxContent>
                              </wps:txbx>
                              <wps:bodyPr rot="0" vert="horz" wrap="square" lIns="91440" tIns="45720" rIns="91440" bIns="45720" anchor="t" anchorCtr="0" upright="1">
                                <a:noAutofit/>
                              </wps:bodyPr>
                            </wps:wsp>
                            <wps:wsp>
                              <wps:cNvPr id="2" name="Rectangle 1244"/>
                              <wps:cNvSpPr>
                                <a:spLocks noChangeArrowheads="1"/>
                              </wps:cNvSpPr>
                              <wps:spPr bwMode="auto">
                                <a:xfrm>
                                  <a:off x="314325" y="594360"/>
                                  <a:ext cx="800100" cy="297180"/>
                                </a:xfrm>
                                <a:prstGeom prst="rect">
                                  <a:avLst/>
                                </a:prstGeom>
                                <a:solidFill>
                                  <a:srgbClr val="FFFFFF"/>
                                </a:solidFill>
                                <a:ln w="9525">
                                  <a:solidFill>
                                    <a:srgbClr val="000000"/>
                                  </a:solidFill>
                                  <a:miter lim="800000"/>
                                </a:ln>
                              </wps:spPr>
                              <wps:txbx>
                                <w:txbxContent>
                                  <w:p>
                                    <w:r>
                                      <w:rPr>
                                        <w:rFonts w:hint="eastAsia"/>
                                      </w:rPr>
                                      <w:t>传输设备</w:t>
                                    </w:r>
                                  </w:p>
                                </w:txbxContent>
                              </wps:txbx>
                              <wps:bodyPr rot="0" vert="horz" wrap="square" lIns="91440" tIns="45720" rIns="91440" bIns="45720" anchor="t" anchorCtr="0" upright="1">
                                <a:noAutofit/>
                              </wps:bodyPr>
                            </wps:wsp>
                            <wps:wsp>
                              <wps:cNvPr id="3" name="Rectangle 1245"/>
                              <wps:cNvSpPr>
                                <a:spLocks noChangeArrowheads="1"/>
                              </wps:cNvSpPr>
                              <wps:spPr bwMode="auto">
                                <a:xfrm>
                                  <a:off x="314325" y="1188720"/>
                                  <a:ext cx="800100" cy="297180"/>
                                </a:xfrm>
                                <a:prstGeom prst="rect">
                                  <a:avLst/>
                                </a:prstGeom>
                                <a:solidFill>
                                  <a:srgbClr val="FFFFFF"/>
                                </a:solidFill>
                                <a:ln w="9525">
                                  <a:solidFill>
                                    <a:srgbClr val="000000"/>
                                  </a:solidFill>
                                  <a:miter lim="800000"/>
                                </a:ln>
                              </wps:spPr>
                              <wps:txbx>
                                <w:txbxContent>
                                  <w:p>
                                    <w:pPr>
                                      <w:jc w:val="center"/>
                                    </w:pPr>
                                    <w:r>
                                      <w:rPr>
                                        <w:rFonts w:hint="eastAsia"/>
                                      </w:rPr>
                                      <w:t>测试工具</w:t>
                                    </w:r>
                                  </w:p>
                                </w:txbxContent>
                              </wps:txbx>
                              <wps:bodyPr rot="0" vert="horz" wrap="square" lIns="91440" tIns="45720" rIns="91440" bIns="45720" anchor="t" anchorCtr="0" upright="1">
                                <a:noAutofit/>
                              </wps:bodyPr>
                            </wps:wsp>
                            <wps:wsp>
                              <wps:cNvPr id="4" name="Line 1246"/>
                              <wps:cNvCnPr>
                                <a:cxnSpLocks noChangeShapeType="1"/>
                              </wps:cNvCnPr>
                              <wps:spPr bwMode="auto">
                                <a:xfrm>
                                  <a:off x="657225" y="891540"/>
                                  <a:ext cx="635" cy="297180"/>
                                </a:xfrm>
                                <a:prstGeom prst="line">
                                  <a:avLst/>
                                </a:prstGeom>
                                <a:noFill/>
                                <a:ln w="9525">
                                  <a:solidFill>
                                    <a:srgbClr val="000000"/>
                                  </a:solidFill>
                                  <a:round/>
                                </a:ln>
                              </wps:spPr>
                              <wps:bodyPr/>
                            </wps:wsp>
                            <wps:wsp>
                              <wps:cNvPr id="5" name="Line 1247"/>
                              <wps:cNvCnPr>
                                <a:cxnSpLocks noChangeShapeType="1"/>
                              </wps:cNvCnPr>
                              <wps:spPr bwMode="auto">
                                <a:xfrm>
                                  <a:off x="657225" y="297180"/>
                                  <a:ext cx="635" cy="297180"/>
                                </a:xfrm>
                                <a:prstGeom prst="line">
                                  <a:avLst/>
                                </a:prstGeom>
                                <a:noFill/>
                                <a:ln w="9525">
                                  <a:solidFill>
                                    <a:srgbClr val="000000"/>
                                  </a:solidFill>
                                  <a:round/>
                                </a:ln>
                              </wps:spPr>
                              <wps:bodyPr/>
                            </wps:wsp>
                          </wpc:wpc>
                        </a:graphicData>
                      </a:graphic>
                    </wp:inline>
                  </w:drawing>
                </mc:Choice>
                <mc:Fallback>
                  <w:pict>
                    <v:group id="_x0000_s1026" o:spid="_x0000_s1026" o:spt="203" style="height:124.8pt;width:109.35pt;" coordsize="1388745,1584960" editas="canvas" o:gfxdata="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Aa9WDL1wAAAAUBAAAPAAAAAAAAAAEAIAAAACIAAABkcnMvZG93bnJldi54&#10;bWxQSwECFAAUAAAACACHTuJAAz8JNFEDAACwDgAADgAAAAAAAAABACAAAAAmAQAAZHJzL2Uyb0Rv&#10;Yy54bWxQSwUGAAAAAAYABgBZAQAA6QYAAAAA&#10;">
                      <o:lock v:ext="edit" aspectratio="f"/>
                      <v:shape id="_x0000_s1026" o:spid="_x0000_s1026" style="position:absolute;left:0;top:0;height:1584960;width:1388745;" filled="f" stroked="f" coordsize="21600,21600" o:gfxdata="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">
                        <v:fill on="f" focussize="0,0"/>
                        <v:stroke on="f"/>
                        <v:imagedata o:title=""/>
                        <o:lock v:ext="edit" aspectratio="t"/>
                      </v:shape>
                      <v:rect id="Rectangle 1243" o:spid="_x0000_s1026" o:spt="1" style="position:absolute;left:314325;top:0;height:297180;width:800100;" fillcolor="#FFFFFF" filled="t" stroked="t" coordsize="21600,21600" o:gfxdata="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Veh7VAAAABQEAAA8AAAAAAAAAAQAgAAAAIgAAAGRycy9kb3ducmV2LnhtbFBL&#10;AQIUABQAAAAIAIdO4kDMbxgQMgIAAIQEAAAOAAAAAAAAAAEAIAAAACQBAABkcnMvZTJvRG9jLnht&#10;bFBLBQYAAAAABgAGAFkBAADIBQAAAAA=&#10;">
                        <v:fill on="t" focussize="0,0"/>
                        <v:stroke color="#000000" miterlimit="8" joinstyle="miter"/>
                        <v:imagedata o:title=""/>
                        <o:lock v:ext="edit" aspectratio="f"/>
                        <v:textbox>
                          <w:txbxContent>
                            <w:p>
                              <w:pPr>
                                <w:jc w:val="center"/>
                              </w:pPr>
                              <w:r>
                                <w:rPr>
                                  <w:rFonts w:hint="eastAsia"/>
                                </w:rPr>
                                <w:t>网管设备</w:t>
                              </w:r>
                            </w:p>
                          </w:txbxContent>
                        </v:textbox>
                      </v:rect>
                      <v:rect id="Rectangle 1244" o:spid="_x0000_s1026" o:spt="1" style="position:absolute;left:314325;top:594360;height:297180;width:800100;" fillcolor="#FFFFFF" filled="t" stroked="t" coordsize="21600,21600" o:gfxdata="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Veh7VAAAABQEAAA8AAAAAAAAAAQAgAAAAIgAAAGRycy9kb3ducmV2&#10;LnhtbFBLAQIUABQAAAAIAIdO4kAIhfIDOAIAAIkEAAAOAAAAAAAAAAEAIAAAACQBAABkcnMvZTJv&#10;RG9jLnhtbFBLBQYAAAAABgAGAFkBAADOBQAAAAA=&#10;">
                        <v:fill on="t" focussize="0,0"/>
                        <v:stroke color="#000000" miterlimit="8" joinstyle="miter"/>
                        <v:imagedata o:title=""/>
                        <o:lock v:ext="edit" aspectratio="f"/>
                        <v:textbox>
                          <w:txbxContent>
                            <w:p>
                              <w:r>
                                <w:rPr>
                                  <w:rFonts w:hint="eastAsia"/>
                                </w:rPr>
                                <w:t>传输设备</w:t>
                              </w:r>
                            </w:p>
                          </w:txbxContent>
                        </v:textbox>
                      </v:rect>
                      <v:rect id="Rectangle 1245" o:spid="_x0000_s1026" o:spt="1" style="position:absolute;left:314325;top:1188720;height:297180;width:800100;" fillcolor="#FFFFFF" filled="t" stroked="t" coordsize="21600,21600" o:gfxdata="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35V6HtUAAAAFAQAADwAAAAAAAAABACAAAAAiAAAAZHJzL2Rvd25yZXYu&#10;eG1sUEsBAhQAFAAAAAgAh07iQA8xI+E3AgAAigQAAA4AAAAAAAAAAQAgAAAAJAEAAGRycy9lMm9E&#10;b2MueG1sUEsFBgAAAAAGAAYAWQEAAM0FAAAAAA==&#10;">
                        <v:fill on="t" focussize="0,0"/>
                        <v:stroke color="#000000" miterlimit="8" joinstyle="miter"/>
                        <v:imagedata o:title=""/>
                        <o:lock v:ext="edit" aspectratio="f"/>
                        <v:textbox>
                          <w:txbxContent>
                            <w:p>
                              <w:pPr>
                                <w:jc w:val="center"/>
                              </w:pPr>
                              <w:r>
                                <w:rPr>
                                  <w:rFonts w:hint="eastAsia"/>
                                </w:rPr>
                                <w:t>测试工具</w:t>
                              </w:r>
                            </w:p>
                          </w:txbxContent>
                        </v:textbox>
                      </v:rect>
                      <v:line id="Line 1246" o:spid="_x0000_s1026" o:spt="20" style="position:absolute;left:657225;top:891540;height:297180;width:635;" filled="f" stroked="t" coordsize="21600,21600" o:gfxdata="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TxXrTUAAAABQEAAA8AAAAAAAAAAQAgAAAA&#10;IgAAAGRycy9kb3ducmV2LnhtbFBLAQIUABQAAAAIAIdO4kC+2HcQ1gEAAK0DAAAOAAAAAAAAAAEA&#10;IAAAACMBAABkcnMvZTJvRG9jLnhtbFBLBQYAAAAABgAGAFkBAABrBQAAAAA=&#10;">
                        <v:fill on="f" focussize="0,0"/>
                        <v:stroke color="#000000" joinstyle="round"/>
                        <v:imagedata o:title=""/>
                        <o:lock v:ext="edit" aspectratio="f"/>
                      </v:line>
                      <v:line id="Line 1247" o:spid="_x0000_s1026" o:spt="20" style="position:absolute;left:657225;top:297180;height:297180;width:635;" filled="f" stroked="t" coordsize="21600,21600" o:gfxdata="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&#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k8V601AAAAAUBAAAPAAAAAAAAAAEAIAAAACIAAABk&#10;cnMvZG93bnJldi54bWxQSwECFAAUAAAACACHTuJA4dLb+9EBAACtAwAADgAAAAAAAAABACAAAAAj&#10;AQAAZHJzL2Uyb0RvYy54bWxQSwUGAAAAAAYABgBZAQAAZgUAAAAA&#10;">
                        <v:fill on="f" focussize="0,0"/>
                        <v:stroke color="#000000" joinstyle="round"/>
                        <v:imagedata o:title=""/>
                        <o:lock v:ext="edit" aspectratio="f"/>
                      </v:line>
                      <w10:wrap type="none"/>
                      <w10:anchorlock/>
                    </v:group>
                  </w:pict>
                </mc:Fallback>
              </mc:AlternateContent>
            </w:r>
          </w:p>
          <w:p>
            <w:pPr>
              <w:pStyle w:val="60"/>
              <w:numPr>
                <w:ilvl w:val="0"/>
                <w:numId w:val="14"/>
              </w:numPr>
              <w:rPr>
                <w:rFonts w:hAnsi="宋体"/>
                <w:bCs/>
                <w:sz w:val="18"/>
                <w:szCs w:val="18"/>
              </w:rPr>
            </w:pPr>
            <w:r>
              <w:rPr>
                <w:rFonts w:hint="eastAsia" w:hAnsi="宋体"/>
                <w:bCs/>
                <w:sz w:val="18"/>
                <w:szCs w:val="18"/>
              </w:rPr>
              <w:t>在南向</w:t>
            </w:r>
            <w:r>
              <w:rPr>
                <w:rFonts w:hAnsi="宋体"/>
                <w:bCs/>
                <w:sz w:val="18"/>
                <w:szCs w:val="18"/>
              </w:rPr>
              <w:t>接口数据模型</w:t>
            </w:r>
            <w:r>
              <w:rPr>
                <w:rFonts w:hint="eastAsia" w:hAnsi="宋体"/>
                <w:bCs/>
                <w:sz w:val="18"/>
                <w:szCs w:val="18"/>
              </w:rPr>
              <w:t>测试</w:t>
            </w:r>
            <w:r>
              <w:rPr>
                <w:rFonts w:hAnsi="宋体"/>
                <w:bCs/>
                <w:sz w:val="18"/>
                <w:szCs w:val="18"/>
              </w:rPr>
              <w:t>工具</w:t>
            </w:r>
            <w:r>
              <w:rPr>
                <w:rFonts w:hint="eastAsia" w:hAnsi="宋体"/>
                <w:bCs/>
                <w:sz w:val="18"/>
                <w:szCs w:val="18"/>
              </w:rPr>
              <w:t>中启动ACS</w:t>
            </w:r>
            <w:r>
              <w:rPr>
                <w:rFonts w:hAnsi="宋体"/>
                <w:bCs/>
                <w:sz w:val="18"/>
                <w:szCs w:val="18"/>
              </w:rPr>
              <w:t>服务</w:t>
            </w:r>
            <w:r>
              <w:rPr>
                <w:rFonts w:hint="eastAsia" w:hAnsi="宋体"/>
                <w:bCs/>
                <w:sz w:val="18"/>
                <w:szCs w:val="18"/>
              </w:rPr>
              <w:t>，正确</w:t>
            </w:r>
            <w:r>
              <w:rPr>
                <w:rFonts w:hAnsi="宋体"/>
                <w:bCs/>
                <w:sz w:val="18"/>
                <w:szCs w:val="18"/>
              </w:rPr>
              <w:t>配置设备信息</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将</w:t>
            </w:r>
            <w:r>
              <w:rPr>
                <w:rFonts w:hint="eastAsia" w:hAnsi="宋体"/>
                <w:sz w:val="18"/>
                <w:szCs w:val="18"/>
                <w:lang w:val="zh-CN"/>
              </w:rPr>
              <w:t>社会化基</w:t>
            </w:r>
            <w:r>
              <w:rPr>
                <w:rFonts w:hint="eastAsia" w:hAnsi="宋体"/>
                <w:bCs/>
                <w:sz w:val="18"/>
                <w:szCs w:val="18"/>
              </w:rPr>
              <w:t>站</w:t>
            </w:r>
            <w:r>
              <w:rPr>
                <w:rFonts w:hAnsi="宋体"/>
                <w:bCs/>
                <w:sz w:val="18"/>
                <w:szCs w:val="18"/>
              </w:rPr>
              <w:t>设备</w:t>
            </w:r>
            <w:r>
              <w:rPr>
                <w:rFonts w:hint="eastAsia" w:hAnsi="宋体"/>
                <w:bCs/>
                <w:sz w:val="18"/>
                <w:szCs w:val="18"/>
              </w:rPr>
              <w:t>接入测试</w:t>
            </w:r>
            <w:r>
              <w:rPr>
                <w:rFonts w:hAnsi="宋体"/>
                <w:bCs/>
                <w:sz w:val="18"/>
                <w:szCs w:val="18"/>
              </w:rPr>
              <w:t>工具</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工具获取</w:t>
            </w:r>
            <w:r>
              <w:rPr>
                <w:rFonts w:hint="eastAsia" w:hAnsi="宋体"/>
                <w:sz w:val="18"/>
                <w:szCs w:val="18"/>
                <w:lang w:val="zh-CN"/>
              </w:rPr>
              <w:t>社会化基</w:t>
            </w:r>
            <w:r>
              <w:rPr>
                <w:rFonts w:hint="eastAsia" w:hAnsi="宋体"/>
                <w:bCs/>
                <w:sz w:val="18"/>
                <w:szCs w:val="18"/>
              </w:rPr>
              <w:t>站设备南向</w:t>
            </w:r>
            <w:r>
              <w:rPr>
                <w:rFonts w:hAnsi="宋体"/>
                <w:bCs/>
                <w:sz w:val="18"/>
                <w:szCs w:val="18"/>
              </w:rPr>
              <w:t>接口数据模型</w:t>
            </w:r>
            <w:r>
              <w:rPr>
                <w:rFonts w:hint="eastAsia" w:hAnsi="宋体"/>
                <w:bCs/>
                <w:sz w:val="18"/>
                <w:szCs w:val="18"/>
              </w:rPr>
              <w:t>参数完毕；</w:t>
            </w:r>
          </w:p>
          <w:p>
            <w:pPr>
              <w:pStyle w:val="60"/>
              <w:numPr>
                <w:ilvl w:val="0"/>
                <w:numId w:val="14"/>
              </w:numPr>
              <w:rPr>
                <w:rFonts w:hAnsi="宋体"/>
                <w:bCs/>
                <w:sz w:val="18"/>
                <w:szCs w:val="18"/>
              </w:rPr>
            </w:pPr>
            <w:r>
              <w:rPr>
                <w:rFonts w:hint="eastAsia" w:hAnsi="宋体"/>
                <w:bCs/>
                <w:sz w:val="18"/>
                <w:szCs w:val="18"/>
              </w:rPr>
              <w:t>选取可</w:t>
            </w:r>
            <w:r>
              <w:rPr>
                <w:rFonts w:hAnsi="宋体"/>
                <w:bCs/>
                <w:sz w:val="18"/>
                <w:szCs w:val="18"/>
              </w:rPr>
              <w:t>配置</w:t>
            </w:r>
            <w:r>
              <w:rPr>
                <w:rFonts w:hint="eastAsia" w:hAnsi="宋体"/>
                <w:bCs/>
                <w:sz w:val="18"/>
                <w:szCs w:val="18"/>
              </w:rPr>
              <w:t>修改</w:t>
            </w:r>
            <w:r>
              <w:rPr>
                <w:rFonts w:hAnsi="宋体"/>
                <w:bCs/>
                <w:sz w:val="18"/>
                <w:szCs w:val="18"/>
              </w:rPr>
              <w:t>的</w:t>
            </w:r>
            <w:r>
              <w:rPr>
                <w:rFonts w:hint="eastAsia" w:hAnsi="宋体"/>
                <w:bCs/>
                <w:sz w:val="18"/>
                <w:szCs w:val="18"/>
              </w:rPr>
              <w:t>模型参数集合并</w:t>
            </w:r>
            <w:r>
              <w:rPr>
                <w:rFonts w:hAnsi="宋体"/>
                <w:bCs/>
                <w:sz w:val="18"/>
                <w:szCs w:val="18"/>
              </w:rPr>
              <w:t>设置修改</w:t>
            </w:r>
            <w:r>
              <w:rPr>
                <w:rFonts w:hint="eastAsia" w:hAnsi="宋体"/>
                <w:bCs/>
                <w:sz w:val="18"/>
                <w:szCs w:val="18"/>
              </w:rPr>
              <w:t>目标</w:t>
            </w:r>
            <w:r>
              <w:rPr>
                <w:rFonts w:hAnsi="宋体"/>
                <w:bCs/>
                <w:sz w:val="18"/>
                <w:szCs w:val="18"/>
              </w:rPr>
              <w:t>值，</w:t>
            </w:r>
            <w:r>
              <w:rPr>
                <w:rFonts w:hint="eastAsia" w:hAnsi="宋体"/>
                <w:bCs/>
                <w:sz w:val="18"/>
                <w:szCs w:val="18"/>
              </w:rPr>
              <w:t>目标</w:t>
            </w:r>
            <w:r>
              <w:rPr>
                <w:rFonts w:hAnsi="宋体"/>
                <w:bCs/>
                <w:sz w:val="18"/>
                <w:szCs w:val="18"/>
              </w:rPr>
              <w:t>值</w:t>
            </w:r>
            <w:r>
              <w:rPr>
                <w:rFonts w:hint="eastAsia" w:hAnsi="宋体"/>
                <w:bCs/>
                <w:sz w:val="18"/>
                <w:szCs w:val="18"/>
              </w:rPr>
              <w:t>与</w:t>
            </w:r>
            <w:r>
              <w:rPr>
                <w:rFonts w:hAnsi="宋体"/>
                <w:bCs/>
                <w:sz w:val="18"/>
                <w:szCs w:val="18"/>
              </w:rPr>
              <w:t>原始值不同；</w:t>
            </w:r>
          </w:p>
          <w:p>
            <w:pPr>
              <w:pStyle w:val="60"/>
              <w:numPr>
                <w:ilvl w:val="0"/>
                <w:numId w:val="14"/>
              </w:numPr>
              <w:rPr>
                <w:rFonts w:hAnsi="宋体"/>
                <w:bCs/>
                <w:sz w:val="18"/>
                <w:szCs w:val="18"/>
              </w:rPr>
            </w:pPr>
            <w:r>
              <w:rPr>
                <w:rFonts w:hint="eastAsia" w:hAnsi="宋体"/>
                <w:bCs/>
                <w:sz w:val="18"/>
                <w:szCs w:val="18"/>
              </w:rPr>
              <w:t>执行上述</w:t>
            </w:r>
            <w:r>
              <w:rPr>
                <w:rFonts w:hAnsi="宋体"/>
                <w:bCs/>
                <w:sz w:val="18"/>
                <w:szCs w:val="18"/>
              </w:rPr>
              <w:t>修改</w:t>
            </w:r>
            <w:r>
              <w:rPr>
                <w:rFonts w:hint="eastAsia" w:hAnsi="宋体"/>
                <w:bCs/>
                <w:sz w:val="18"/>
                <w:szCs w:val="18"/>
              </w:rPr>
              <w:t>设置，重新</w:t>
            </w:r>
            <w:r>
              <w:rPr>
                <w:rFonts w:hAnsi="宋体"/>
                <w:bCs/>
                <w:sz w:val="18"/>
                <w:szCs w:val="18"/>
              </w:rPr>
              <w:t>查询获取</w:t>
            </w:r>
            <w:r>
              <w:rPr>
                <w:rFonts w:hint="eastAsia" w:hAnsi="宋体"/>
                <w:bCs/>
                <w:sz w:val="18"/>
                <w:szCs w:val="18"/>
              </w:rPr>
              <w:t>修改</w:t>
            </w:r>
            <w:r>
              <w:rPr>
                <w:rFonts w:hAnsi="宋体"/>
                <w:bCs/>
                <w:sz w:val="18"/>
                <w:szCs w:val="18"/>
              </w:rPr>
              <w:t>后的对应参数</w:t>
            </w:r>
            <w:r>
              <w:rPr>
                <w:rFonts w:hint="eastAsia" w:hAnsi="宋体"/>
                <w:bCs/>
                <w:sz w:val="18"/>
                <w:szCs w:val="18"/>
              </w:rPr>
              <w:t>，验证配置</w:t>
            </w:r>
            <w:r>
              <w:rPr>
                <w:rFonts w:hAnsi="宋体"/>
                <w:bCs/>
                <w:sz w:val="18"/>
                <w:szCs w:val="18"/>
              </w:rPr>
              <w:t>执行</w:t>
            </w:r>
            <w:r>
              <w:rPr>
                <w:rFonts w:hint="eastAsia" w:hAnsi="宋体"/>
                <w:bCs/>
                <w:sz w:val="18"/>
                <w:szCs w:val="18"/>
              </w:rPr>
              <w:t>效果；</w:t>
            </w:r>
          </w:p>
          <w:p>
            <w:pPr>
              <w:pStyle w:val="60"/>
              <w:numPr>
                <w:ilvl w:val="0"/>
                <w:numId w:val="14"/>
              </w:numPr>
              <w:rPr>
                <w:rFonts w:hAnsi="宋体"/>
                <w:bCs/>
                <w:sz w:val="18"/>
                <w:szCs w:val="18"/>
              </w:rPr>
            </w:pPr>
            <w:r>
              <w:rPr>
                <w:rFonts w:hint="eastAsia" w:hAnsi="宋体"/>
                <w:bCs/>
                <w:sz w:val="18"/>
                <w:szCs w:val="18"/>
              </w:rPr>
              <w:t>将</w:t>
            </w:r>
            <w:r>
              <w:rPr>
                <w:rFonts w:hint="eastAsia" w:hAnsi="宋体"/>
                <w:sz w:val="18"/>
                <w:szCs w:val="18"/>
                <w:lang w:val="zh-CN"/>
              </w:rPr>
              <w:t>社会化基</w:t>
            </w:r>
            <w:r>
              <w:rPr>
                <w:rFonts w:hint="eastAsia" w:hAnsi="宋体"/>
                <w:bCs/>
                <w:sz w:val="18"/>
                <w:szCs w:val="18"/>
              </w:rPr>
              <w:t>站</w:t>
            </w:r>
            <w:r>
              <w:rPr>
                <w:rFonts w:hAnsi="宋体"/>
                <w:bCs/>
                <w:sz w:val="18"/>
                <w:szCs w:val="18"/>
              </w:rPr>
              <w:t>设备</w:t>
            </w:r>
            <w:r>
              <w:rPr>
                <w:rFonts w:hint="eastAsia" w:hAnsi="宋体"/>
                <w:bCs/>
                <w:sz w:val="18"/>
                <w:szCs w:val="18"/>
              </w:rPr>
              <w:t>接入网管设备；</w:t>
            </w:r>
          </w:p>
          <w:p>
            <w:pPr>
              <w:pStyle w:val="60"/>
              <w:numPr>
                <w:ilvl w:val="0"/>
                <w:numId w:val="14"/>
              </w:numPr>
              <w:rPr>
                <w:rFonts w:hAnsi="宋体"/>
                <w:bCs/>
                <w:sz w:val="18"/>
                <w:szCs w:val="18"/>
              </w:rPr>
            </w:pPr>
            <w:r>
              <w:rPr>
                <w:rFonts w:hint="eastAsia" w:hAnsi="宋体"/>
                <w:bCs/>
                <w:sz w:val="18"/>
                <w:szCs w:val="18"/>
              </w:rPr>
              <w:t>在</w:t>
            </w:r>
            <w:r>
              <w:rPr>
                <w:rFonts w:hAnsi="宋体"/>
                <w:bCs/>
                <w:sz w:val="18"/>
                <w:szCs w:val="18"/>
              </w:rPr>
              <w:t>网管设备上</w:t>
            </w:r>
            <w:r>
              <w:rPr>
                <w:rFonts w:hint="eastAsia" w:hAnsi="宋体"/>
                <w:bCs/>
                <w:sz w:val="18"/>
                <w:szCs w:val="18"/>
              </w:rPr>
              <w:t>导出基站</w:t>
            </w:r>
            <w:r>
              <w:rPr>
                <w:rFonts w:hAnsi="宋体"/>
                <w:bCs/>
                <w:sz w:val="18"/>
                <w:szCs w:val="18"/>
              </w:rPr>
              <w:t>设备网元</w:t>
            </w:r>
            <w:r>
              <w:rPr>
                <w:rFonts w:hint="eastAsia" w:hAnsi="宋体"/>
                <w:bCs/>
                <w:sz w:val="18"/>
                <w:szCs w:val="18"/>
              </w:rPr>
              <w:t>参数</w:t>
            </w:r>
            <w:r>
              <w:rPr>
                <w:rFonts w:hAnsi="宋体"/>
                <w:bCs/>
                <w:sz w:val="18"/>
                <w:szCs w:val="18"/>
              </w:rPr>
              <w:t>文件</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将上述</w:t>
            </w:r>
            <w:r>
              <w:rPr>
                <w:rFonts w:hAnsi="宋体"/>
                <w:bCs/>
                <w:sz w:val="18"/>
                <w:szCs w:val="18"/>
              </w:rPr>
              <w:t>网元</w:t>
            </w:r>
            <w:r>
              <w:rPr>
                <w:rFonts w:hint="eastAsia" w:hAnsi="宋体"/>
                <w:bCs/>
                <w:sz w:val="18"/>
                <w:szCs w:val="18"/>
              </w:rPr>
              <w:t>参数</w:t>
            </w:r>
            <w:r>
              <w:rPr>
                <w:rFonts w:hAnsi="宋体"/>
                <w:bCs/>
                <w:sz w:val="18"/>
                <w:szCs w:val="18"/>
              </w:rPr>
              <w:t>文件</w:t>
            </w:r>
            <w:r>
              <w:rPr>
                <w:rFonts w:hint="eastAsia" w:hAnsi="宋体"/>
                <w:bCs/>
                <w:sz w:val="18"/>
                <w:szCs w:val="18"/>
              </w:rPr>
              <w:t>导入测试</w:t>
            </w:r>
            <w:r>
              <w:rPr>
                <w:rFonts w:hAnsi="宋体"/>
                <w:bCs/>
                <w:sz w:val="18"/>
                <w:szCs w:val="18"/>
              </w:rPr>
              <w:t>工具</w:t>
            </w:r>
            <w:r>
              <w:rPr>
                <w:rFonts w:hint="eastAsia" w:hAnsi="宋体"/>
                <w:bCs/>
                <w:sz w:val="18"/>
                <w:szCs w:val="18"/>
              </w:rPr>
              <w:t>，</w:t>
            </w:r>
            <w:r>
              <w:rPr>
                <w:rFonts w:hAnsi="宋体"/>
                <w:bCs/>
                <w:sz w:val="18"/>
                <w:szCs w:val="18"/>
              </w:rPr>
              <w:t>生成</w:t>
            </w:r>
            <w:r>
              <w:rPr>
                <w:rFonts w:hint="eastAsia" w:hAnsi="宋体"/>
                <w:bCs/>
                <w:sz w:val="18"/>
                <w:szCs w:val="18"/>
              </w:rPr>
              <w:t>网管模型查询</w:t>
            </w:r>
            <w:r>
              <w:rPr>
                <w:rFonts w:hAnsi="宋体"/>
                <w:bCs/>
                <w:sz w:val="18"/>
                <w:szCs w:val="18"/>
              </w:rPr>
              <w:t>有效性测试报告</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将</w:t>
            </w:r>
            <w:r>
              <w:rPr>
                <w:rFonts w:hint="eastAsia" w:hAnsi="宋体"/>
                <w:sz w:val="18"/>
                <w:szCs w:val="18"/>
                <w:lang w:val="zh-CN"/>
              </w:rPr>
              <w:t>社会化基</w:t>
            </w:r>
            <w:r>
              <w:rPr>
                <w:rFonts w:hint="eastAsia" w:hAnsi="宋体"/>
                <w:bCs/>
                <w:sz w:val="18"/>
                <w:szCs w:val="18"/>
              </w:rPr>
              <w:t>站</w:t>
            </w:r>
            <w:r>
              <w:rPr>
                <w:rFonts w:hAnsi="宋体"/>
                <w:bCs/>
                <w:sz w:val="18"/>
                <w:szCs w:val="18"/>
              </w:rPr>
              <w:t>设备</w:t>
            </w:r>
            <w:r>
              <w:rPr>
                <w:rFonts w:hint="eastAsia" w:hAnsi="宋体"/>
                <w:bCs/>
                <w:sz w:val="18"/>
                <w:szCs w:val="18"/>
              </w:rPr>
              <w:t>接入测试</w:t>
            </w:r>
            <w:r>
              <w:rPr>
                <w:rFonts w:hAnsi="宋体"/>
                <w:bCs/>
                <w:sz w:val="18"/>
                <w:szCs w:val="18"/>
              </w:rPr>
              <w:t>工具</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工具获取</w:t>
            </w:r>
            <w:r>
              <w:rPr>
                <w:rFonts w:hint="eastAsia" w:hAnsi="宋体"/>
                <w:sz w:val="18"/>
                <w:szCs w:val="18"/>
                <w:lang w:val="zh-CN"/>
              </w:rPr>
              <w:t>社会化基</w:t>
            </w:r>
            <w:r>
              <w:rPr>
                <w:rFonts w:hint="eastAsia" w:hAnsi="宋体"/>
                <w:bCs/>
                <w:sz w:val="18"/>
                <w:szCs w:val="18"/>
              </w:rPr>
              <w:t>站设备南向</w:t>
            </w:r>
            <w:r>
              <w:rPr>
                <w:rFonts w:hAnsi="宋体"/>
                <w:bCs/>
                <w:sz w:val="18"/>
                <w:szCs w:val="18"/>
              </w:rPr>
              <w:t>接口数据模型</w:t>
            </w:r>
            <w:r>
              <w:rPr>
                <w:rFonts w:hint="eastAsia" w:hAnsi="宋体"/>
                <w:bCs/>
                <w:sz w:val="18"/>
                <w:szCs w:val="18"/>
              </w:rPr>
              <w:t>参数完毕；</w:t>
            </w:r>
          </w:p>
          <w:p>
            <w:pPr>
              <w:pStyle w:val="60"/>
              <w:numPr>
                <w:ilvl w:val="0"/>
                <w:numId w:val="14"/>
              </w:numPr>
              <w:rPr>
                <w:rFonts w:hAnsi="宋体"/>
                <w:bCs/>
                <w:sz w:val="18"/>
                <w:szCs w:val="18"/>
              </w:rPr>
            </w:pPr>
            <w:r>
              <w:rPr>
                <w:rFonts w:hint="eastAsia" w:hAnsi="宋体"/>
                <w:bCs/>
                <w:sz w:val="18"/>
                <w:szCs w:val="18"/>
              </w:rPr>
              <w:t>选取可</w:t>
            </w:r>
            <w:r>
              <w:rPr>
                <w:rFonts w:hAnsi="宋体"/>
                <w:bCs/>
                <w:sz w:val="18"/>
                <w:szCs w:val="18"/>
              </w:rPr>
              <w:t>配置</w:t>
            </w:r>
            <w:r>
              <w:rPr>
                <w:rFonts w:hint="eastAsia" w:hAnsi="宋体"/>
                <w:bCs/>
                <w:sz w:val="18"/>
                <w:szCs w:val="18"/>
              </w:rPr>
              <w:t>修改</w:t>
            </w:r>
            <w:r>
              <w:rPr>
                <w:rFonts w:hAnsi="宋体"/>
                <w:bCs/>
                <w:sz w:val="18"/>
                <w:szCs w:val="18"/>
              </w:rPr>
              <w:t>的</w:t>
            </w:r>
            <w:r>
              <w:rPr>
                <w:rFonts w:hint="eastAsia" w:hAnsi="宋体"/>
                <w:bCs/>
                <w:sz w:val="18"/>
                <w:szCs w:val="18"/>
              </w:rPr>
              <w:t>模型参数集合并</w:t>
            </w:r>
            <w:r>
              <w:rPr>
                <w:rFonts w:hAnsi="宋体"/>
                <w:bCs/>
                <w:sz w:val="18"/>
                <w:szCs w:val="18"/>
              </w:rPr>
              <w:t>设置修改</w:t>
            </w:r>
            <w:r>
              <w:rPr>
                <w:rFonts w:hint="eastAsia" w:hAnsi="宋体"/>
                <w:bCs/>
                <w:sz w:val="18"/>
                <w:szCs w:val="18"/>
              </w:rPr>
              <w:t>目标</w:t>
            </w:r>
            <w:r>
              <w:rPr>
                <w:rFonts w:hAnsi="宋体"/>
                <w:bCs/>
                <w:sz w:val="18"/>
                <w:szCs w:val="18"/>
              </w:rPr>
              <w:t>值，</w:t>
            </w:r>
            <w:r>
              <w:rPr>
                <w:rFonts w:hint="eastAsia" w:hAnsi="宋体"/>
                <w:bCs/>
                <w:sz w:val="18"/>
                <w:szCs w:val="18"/>
              </w:rPr>
              <w:t>目标</w:t>
            </w:r>
            <w:r>
              <w:rPr>
                <w:rFonts w:hAnsi="宋体"/>
                <w:bCs/>
                <w:sz w:val="18"/>
                <w:szCs w:val="18"/>
              </w:rPr>
              <w:t>值</w:t>
            </w:r>
            <w:r>
              <w:rPr>
                <w:rFonts w:hint="eastAsia" w:hAnsi="宋体"/>
                <w:bCs/>
                <w:sz w:val="18"/>
                <w:szCs w:val="18"/>
              </w:rPr>
              <w:t>与</w:t>
            </w:r>
            <w:r>
              <w:rPr>
                <w:rFonts w:hAnsi="宋体"/>
                <w:bCs/>
                <w:sz w:val="18"/>
                <w:szCs w:val="18"/>
              </w:rPr>
              <w:t>原始值不同；</w:t>
            </w:r>
          </w:p>
          <w:p>
            <w:pPr>
              <w:pStyle w:val="60"/>
              <w:numPr>
                <w:ilvl w:val="0"/>
                <w:numId w:val="14"/>
              </w:numPr>
              <w:rPr>
                <w:rFonts w:hAnsi="宋体"/>
                <w:bCs/>
                <w:sz w:val="18"/>
                <w:szCs w:val="18"/>
              </w:rPr>
            </w:pPr>
            <w:r>
              <w:rPr>
                <w:rFonts w:hint="eastAsia" w:hAnsi="宋体"/>
                <w:bCs/>
                <w:sz w:val="18"/>
                <w:szCs w:val="18"/>
              </w:rPr>
              <w:t>在</w:t>
            </w:r>
            <w:r>
              <w:rPr>
                <w:rFonts w:hAnsi="宋体"/>
                <w:bCs/>
                <w:sz w:val="18"/>
                <w:szCs w:val="18"/>
              </w:rPr>
              <w:t>工具上</w:t>
            </w:r>
            <w:r>
              <w:rPr>
                <w:rFonts w:hAnsi="宋体"/>
                <w:b/>
                <w:bCs/>
                <w:sz w:val="18"/>
                <w:szCs w:val="18"/>
              </w:rPr>
              <w:t>不执行</w:t>
            </w:r>
            <w:r>
              <w:rPr>
                <w:rFonts w:hint="eastAsia" w:hAnsi="宋体"/>
                <w:bCs/>
                <w:sz w:val="18"/>
                <w:szCs w:val="18"/>
              </w:rPr>
              <w:t>上述</w:t>
            </w:r>
            <w:r>
              <w:rPr>
                <w:rFonts w:hAnsi="宋体"/>
                <w:bCs/>
                <w:sz w:val="18"/>
                <w:szCs w:val="18"/>
              </w:rPr>
              <w:t>修改</w:t>
            </w:r>
            <w:r>
              <w:rPr>
                <w:rFonts w:hint="eastAsia" w:hAnsi="宋体"/>
                <w:bCs/>
                <w:sz w:val="18"/>
                <w:szCs w:val="18"/>
              </w:rPr>
              <w:t>设置，将</w:t>
            </w:r>
            <w:r>
              <w:rPr>
                <w:rFonts w:hint="eastAsia" w:hAnsi="宋体"/>
                <w:sz w:val="18"/>
                <w:szCs w:val="18"/>
                <w:lang w:val="zh-CN"/>
              </w:rPr>
              <w:t>社会化基</w:t>
            </w:r>
            <w:r>
              <w:rPr>
                <w:rFonts w:hint="eastAsia" w:hAnsi="宋体"/>
                <w:bCs/>
                <w:sz w:val="18"/>
                <w:szCs w:val="18"/>
              </w:rPr>
              <w:t>站</w:t>
            </w:r>
            <w:r>
              <w:rPr>
                <w:rFonts w:hAnsi="宋体"/>
                <w:bCs/>
                <w:sz w:val="18"/>
                <w:szCs w:val="18"/>
              </w:rPr>
              <w:t>设备</w:t>
            </w:r>
            <w:r>
              <w:rPr>
                <w:rFonts w:hint="eastAsia" w:hAnsi="宋体"/>
                <w:bCs/>
                <w:sz w:val="18"/>
                <w:szCs w:val="18"/>
              </w:rPr>
              <w:t>接入网管设备；</w:t>
            </w:r>
          </w:p>
          <w:p>
            <w:pPr>
              <w:pStyle w:val="60"/>
              <w:numPr>
                <w:ilvl w:val="0"/>
                <w:numId w:val="14"/>
              </w:numPr>
              <w:rPr>
                <w:rFonts w:hAnsi="宋体"/>
                <w:bCs/>
                <w:sz w:val="18"/>
                <w:szCs w:val="18"/>
              </w:rPr>
            </w:pPr>
            <w:r>
              <w:rPr>
                <w:rFonts w:hint="eastAsia" w:hAnsi="宋体"/>
                <w:bCs/>
                <w:sz w:val="18"/>
                <w:szCs w:val="18"/>
              </w:rPr>
              <w:t>在</w:t>
            </w:r>
            <w:r>
              <w:rPr>
                <w:rFonts w:hAnsi="宋体"/>
                <w:bCs/>
                <w:sz w:val="18"/>
                <w:szCs w:val="18"/>
              </w:rPr>
              <w:t>网管设备上</w:t>
            </w:r>
            <w:r>
              <w:rPr>
                <w:rFonts w:hint="eastAsia" w:hAnsi="宋体"/>
                <w:bCs/>
                <w:sz w:val="18"/>
                <w:szCs w:val="18"/>
              </w:rPr>
              <w:t>执行</w:t>
            </w:r>
            <w:r>
              <w:rPr>
                <w:rFonts w:hAnsi="宋体"/>
                <w:bCs/>
                <w:sz w:val="18"/>
                <w:szCs w:val="18"/>
              </w:rPr>
              <w:t>上述修改设置</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执行完毕</w:t>
            </w:r>
            <w:r>
              <w:rPr>
                <w:rFonts w:hAnsi="宋体"/>
                <w:bCs/>
                <w:sz w:val="18"/>
                <w:szCs w:val="18"/>
              </w:rPr>
              <w:t>后</w:t>
            </w:r>
            <w:r>
              <w:rPr>
                <w:rFonts w:hint="eastAsia" w:hAnsi="宋体"/>
                <w:bCs/>
                <w:sz w:val="18"/>
                <w:szCs w:val="18"/>
              </w:rPr>
              <w:t>将</w:t>
            </w:r>
            <w:r>
              <w:rPr>
                <w:rFonts w:hint="eastAsia" w:hAnsi="宋体"/>
                <w:sz w:val="18"/>
                <w:szCs w:val="18"/>
                <w:lang w:val="zh-CN"/>
              </w:rPr>
              <w:t>社会化基</w:t>
            </w:r>
            <w:r>
              <w:rPr>
                <w:rFonts w:hint="eastAsia" w:hAnsi="宋体"/>
                <w:bCs/>
                <w:sz w:val="18"/>
                <w:szCs w:val="18"/>
              </w:rPr>
              <w:t>站</w:t>
            </w:r>
            <w:r>
              <w:rPr>
                <w:rFonts w:hAnsi="宋体"/>
                <w:bCs/>
                <w:sz w:val="18"/>
                <w:szCs w:val="18"/>
              </w:rPr>
              <w:t>设备</w:t>
            </w:r>
            <w:r>
              <w:rPr>
                <w:rFonts w:hint="eastAsia" w:hAnsi="宋体"/>
                <w:bCs/>
                <w:sz w:val="18"/>
                <w:szCs w:val="18"/>
              </w:rPr>
              <w:t>再次接入测试</w:t>
            </w:r>
            <w:r>
              <w:rPr>
                <w:rFonts w:hAnsi="宋体"/>
                <w:bCs/>
                <w:sz w:val="18"/>
                <w:szCs w:val="18"/>
              </w:rPr>
              <w:t>工具</w:t>
            </w:r>
            <w:r>
              <w:rPr>
                <w:rFonts w:hint="eastAsia" w:hAnsi="宋体"/>
                <w:bCs/>
                <w:sz w:val="18"/>
                <w:szCs w:val="18"/>
              </w:rPr>
              <w:t>；</w:t>
            </w:r>
          </w:p>
          <w:p>
            <w:pPr>
              <w:pStyle w:val="60"/>
              <w:numPr>
                <w:ilvl w:val="0"/>
                <w:numId w:val="14"/>
              </w:numPr>
              <w:rPr>
                <w:rFonts w:hAnsi="宋体"/>
                <w:bCs/>
                <w:sz w:val="18"/>
                <w:szCs w:val="18"/>
              </w:rPr>
            </w:pPr>
            <w:r>
              <w:rPr>
                <w:rFonts w:hint="eastAsia" w:hAnsi="宋体"/>
                <w:bCs/>
                <w:sz w:val="18"/>
                <w:szCs w:val="18"/>
              </w:rPr>
              <w:t>工具获取</w:t>
            </w:r>
            <w:r>
              <w:rPr>
                <w:rFonts w:hint="eastAsia" w:hAnsi="宋体"/>
                <w:sz w:val="18"/>
                <w:szCs w:val="18"/>
                <w:lang w:val="zh-CN"/>
              </w:rPr>
              <w:t>社会化基</w:t>
            </w:r>
            <w:r>
              <w:rPr>
                <w:rFonts w:hint="eastAsia" w:hAnsi="宋体"/>
                <w:bCs/>
                <w:sz w:val="18"/>
                <w:szCs w:val="18"/>
              </w:rPr>
              <w:t>站设备南向</w:t>
            </w:r>
            <w:r>
              <w:rPr>
                <w:rFonts w:hAnsi="宋体"/>
                <w:bCs/>
                <w:sz w:val="18"/>
                <w:szCs w:val="18"/>
              </w:rPr>
              <w:t>接口数据模型</w:t>
            </w:r>
            <w:r>
              <w:rPr>
                <w:rFonts w:hint="eastAsia" w:hAnsi="宋体"/>
                <w:bCs/>
                <w:sz w:val="18"/>
                <w:szCs w:val="18"/>
              </w:rPr>
              <w:t>参数完毕；</w:t>
            </w:r>
          </w:p>
          <w:p>
            <w:pPr>
              <w:pStyle w:val="60"/>
              <w:numPr>
                <w:ilvl w:val="0"/>
                <w:numId w:val="14"/>
              </w:numPr>
              <w:rPr>
                <w:rFonts w:hAnsi="宋体"/>
                <w:bCs/>
                <w:sz w:val="18"/>
                <w:szCs w:val="18"/>
              </w:rPr>
            </w:pPr>
            <w:r>
              <w:rPr>
                <w:rFonts w:hint="eastAsia" w:hAnsi="宋体"/>
                <w:bCs/>
                <w:sz w:val="18"/>
                <w:szCs w:val="18"/>
              </w:rPr>
              <w:t>工具</w:t>
            </w:r>
            <w:r>
              <w:rPr>
                <w:rFonts w:hAnsi="宋体"/>
                <w:bCs/>
                <w:sz w:val="18"/>
                <w:szCs w:val="18"/>
              </w:rPr>
              <w:t>生成</w:t>
            </w:r>
            <w:r>
              <w:rPr>
                <w:rFonts w:hint="eastAsia" w:hAnsi="宋体"/>
                <w:bCs/>
                <w:sz w:val="18"/>
                <w:szCs w:val="18"/>
              </w:rPr>
              <w:t>网管模型设置</w:t>
            </w:r>
            <w:r>
              <w:rPr>
                <w:rFonts w:hAnsi="宋体"/>
                <w:bCs/>
                <w:sz w:val="18"/>
                <w:szCs w:val="18"/>
              </w:rPr>
              <w:t>有效性测试报告</w:t>
            </w:r>
            <w:r>
              <w:rPr>
                <w:rFonts w:hint="eastAsia" w:hAnsi="宋体"/>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757"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输出数据要求</w:t>
            </w:r>
          </w:p>
          <w:p>
            <w:pPr>
              <w:pStyle w:val="60"/>
              <w:rPr>
                <w:rFonts w:hAnsi="宋体"/>
                <w:sz w:val="18"/>
                <w:szCs w:val="18"/>
              </w:rPr>
            </w:pPr>
            <w:r>
              <w:rPr>
                <w:rFonts w:hint="eastAsia" w:hAnsi="宋体"/>
                <w:sz w:val="18"/>
                <w:szCs w:val="18"/>
              </w:rPr>
              <w:t>及</w:t>
            </w:r>
            <w:r>
              <w:rPr>
                <w:rFonts w:hAnsi="宋体"/>
                <w:sz w:val="18"/>
                <w:szCs w:val="18"/>
              </w:rPr>
              <w:t>预期结果</w:t>
            </w:r>
          </w:p>
        </w:tc>
        <w:tc>
          <w:tcPr>
            <w:tcW w:w="0" w:type="auto"/>
            <w:tcBorders>
              <w:top w:val="outset" w:color="auto" w:sz="6" w:space="0"/>
              <w:left w:val="outset" w:color="auto" w:sz="6" w:space="0"/>
              <w:bottom w:val="outset" w:color="auto" w:sz="6" w:space="0"/>
              <w:right w:val="outset" w:color="auto" w:sz="6" w:space="0"/>
            </w:tcBorders>
            <w:vAlign w:val="center"/>
          </w:tcPr>
          <w:p>
            <w:pPr>
              <w:pStyle w:val="60"/>
              <w:numPr>
                <w:ilvl w:val="0"/>
                <w:numId w:val="15"/>
              </w:numPr>
              <w:rPr>
                <w:rFonts w:hAnsi="宋体"/>
                <w:bCs/>
                <w:sz w:val="18"/>
                <w:szCs w:val="18"/>
              </w:rPr>
            </w:pPr>
            <w:r>
              <w:rPr>
                <w:rFonts w:hint="eastAsia" w:hAnsi="宋体"/>
                <w:bCs/>
                <w:sz w:val="18"/>
                <w:szCs w:val="18"/>
              </w:rPr>
              <w:t>执行步骤</w:t>
            </w:r>
            <w:r>
              <w:rPr>
                <w:rFonts w:hAnsi="宋体"/>
                <w:bCs/>
                <w:sz w:val="18"/>
                <w:szCs w:val="18"/>
              </w:rPr>
              <w:t>5</w:t>
            </w:r>
            <w:r>
              <w:rPr>
                <w:rFonts w:hint="eastAsia" w:hAnsi="宋体"/>
                <w:bCs/>
                <w:sz w:val="18"/>
                <w:szCs w:val="18"/>
              </w:rPr>
              <w:t>成功（</w:t>
            </w:r>
            <w:r>
              <w:rPr>
                <w:rFonts w:hAnsi="宋体"/>
                <w:bCs/>
                <w:sz w:val="18"/>
                <w:szCs w:val="18"/>
              </w:rPr>
              <w:t>必须</w:t>
            </w:r>
            <w:r>
              <w:rPr>
                <w:rFonts w:hint="eastAsia" w:hAnsi="宋体"/>
                <w:sz w:val="18"/>
                <w:szCs w:val="18"/>
                <w:lang w:val="zh-CN"/>
              </w:rPr>
              <w:t>社会化基</w:t>
            </w:r>
            <w:r>
              <w:rPr>
                <w:rFonts w:hint="eastAsia" w:hAnsi="宋体"/>
                <w:bCs/>
                <w:sz w:val="18"/>
                <w:szCs w:val="18"/>
              </w:rPr>
              <w:t>站</w:t>
            </w:r>
            <w:r>
              <w:rPr>
                <w:rFonts w:hAnsi="宋体"/>
                <w:bCs/>
                <w:sz w:val="18"/>
                <w:szCs w:val="18"/>
              </w:rPr>
              <w:t>设备重启才能生效的参数除外</w:t>
            </w:r>
            <w:r>
              <w:rPr>
                <w:rFonts w:hint="eastAsia" w:hAnsi="宋体"/>
                <w:bCs/>
                <w:sz w:val="18"/>
                <w:szCs w:val="18"/>
              </w:rPr>
              <w:t>），</w:t>
            </w:r>
            <w:r>
              <w:rPr>
                <w:rFonts w:hAnsi="宋体"/>
                <w:bCs/>
                <w:sz w:val="18"/>
                <w:szCs w:val="18"/>
              </w:rPr>
              <w:t>日志正常</w:t>
            </w:r>
            <w:r>
              <w:rPr>
                <w:rFonts w:hint="eastAsia" w:hAnsi="宋体"/>
                <w:bCs/>
                <w:sz w:val="18"/>
                <w:szCs w:val="18"/>
              </w:rPr>
              <w:t>。</w:t>
            </w:r>
          </w:p>
          <w:p>
            <w:pPr>
              <w:pStyle w:val="60"/>
              <w:numPr>
                <w:ilvl w:val="0"/>
                <w:numId w:val="15"/>
              </w:numPr>
              <w:rPr>
                <w:rFonts w:hAnsi="宋体"/>
                <w:bCs/>
                <w:sz w:val="18"/>
                <w:szCs w:val="18"/>
              </w:rPr>
            </w:pPr>
            <w:r>
              <w:rPr>
                <w:rFonts w:hint="eastAsia" w:hAnsi="宋体"/>
                <w:bCs/>
                <w:sz w:val="18"/>
                <w:szCs w:val="18"/>
              </w:rPr>
              <w:t>步骤5和</w:t>
            </w:r>
            <w:r>
              <w:rPr>
                <w:rFonts w:hAnsi="宋体"/>
                <w:bCs/>
                <w:sz w:val="18"/>
                <w:szCs w:val="18"/>
              </w:rPr>
              <w:t>8</w:t>
            </w:r>
            <w:r>
              <w:rPr>
                <w:rFonts w:hint="eastAsia" w:hAnsi="宋体"/>
                <w:bCs/>
                <w:sz w:val="18"/>
                <w:szCs w:val="18"/>
              </w:rPr>
              <w:t>中</w:t>
            </w:r>
            <w:r>
              <w:rPr>
                <w:rFonts w:hint="eastAsia" w:hAnsi="宋体"/>
                <w:sz w:val="18"/>
                <w:szCs w:val="18"/>
                <w:lang w:val="zh-CN"/>
              </w:rPr>
              <w:t>社会化基</w:t>
            </w:r>
            <w:r>
              <w:rPr>
                <w:rFonts w:hint="eastAsia" w:hAnsi="宋体"/>
                <w:bCs/>
                <w:sz w:val="18"/>
                <w:szCs w:val="18"/>
              </w:rPr>
              <w:t>站</w:t>
            </w:r>
            <w:r>
              <w:rPr>
                <w:rFonts w:hAnsi="宋体"/>
                <w:sz w:val="18"/>
                <w:szCs w:val="18"/>
              </w:rPr>
              <w:t>设备</w:t>
            </w:r>
            <w:r>
              <w:rPr>
                <w:rFonts w:hint="eastAsia" w:hAnsi="宋体"/>
                <w:sz w:val="18"/>
                <w:szCs w:val="18"/>
              </w:rPr>
              <w:t>返回的</w:t>
            </w:r>
            <w:r>
              <w:rPr>
                <w:rFonts w:hint="eastAsia" w:hAnsi="宋体"/>
                <w:bCs/>
                <w:sz w:val="18"/>
                <w:szCs w:val="18"/>
              </w:rPr>
              <w:t>参数值</w:t>
            </w:r>
            <w:r>
              <w:rPr>
                <w:rFonts w:hAnsi="宋体"/>
                <w:bCs/>
                <w:sz w:val="18"/>
                <w:szCs w:val="18"/>
              </w:rPr>
              <w:t>与步骤4</w:t>
            </w:r>
            <w:r>
              <w:rPr>
                <w:rFonts w:hint="eastAsia" w:hAnsi="宋体"/>
                <w:bCs/>
                <w:sz w:val="18"/>
                <w:szCs w:val="18"/>
              </w:rPr>
              <w:t>中</w:t>
            </w:r>
            <w:r>
              <w:rPr>
                <w:rFonts w:hAnsi="宋体"/>
                <w:bCs/>
                <w:sz w:val="18"/>
                <w:szCs w:val="18"/>
              </w:rPr>
              <w:t>设置的修改目标值相符</w:t>
            </w:r>
            <w:r>
              <w:rPr>
                <w:rFonts w:hint="eastAsia" w:hAnsi="宋体"/>
                <w:sz w:val="18"/>
                <w:szCs w:val="18"/>
              </w:rPr>
              <w:t>。</w:t>
            </w:r>
          </w:p>
          <w:p>
            <w:pPr>
              <w:pStyle w:val="60"/>
              <w:numPr>
                <w:ilvl w:val="0"/>
                <w:numId w:val="15"/>
              </w:numPr>
              <w:rPr>
                <w:rFonts w:hAnsi="宋体"/>
                <w:bCs/>
                <w:sz w:val="18"/>
                <w:szCs w:val="18"/>
              </w:rPr>
            </w:pPr>
            <w:r>
              <w:rPr>
                <w:rFonts w:hint="eastAsia" w:hAnsi="宋体"/>
                <w:sz w:val="18"/>
                <w:szCs w:val="18"/>
              </w:rPr>
              <w:t>记录</w:t>
            </w:r>
            <w:r>
              <w:rPr>
                <w:rFonts w:hint="eastAsia" w:hAnsi="宋体"/>
                <w:bCs/>
                <w:sz w:val="18"/>
                <w:szCs w:val="18"/>
              </w:rPr>
              <w:t>网管模型查询</w:t>
            </w:r>
            <w:r>
              <w:rPr>
                <w:rFonts w:hAnsi="宋体"/>
                <w:bCs/>
                <w:sz w:val="18"/>
                <w:szCs w:val="18"/>
              </w:rPr>
              <w:t>有效性测试报告中</w:t>
            </w:r>
            <w:r>
              <w:rPr>
                <w:rFonts w:hint="eastAsia" w:hAnsi="宋体"/>
                <w:bCs/>
                <w:sz w:val="18"/>
                <w:szCs w:val="18"/>
              </w:rPr>
              <w:t>有效性测试</w:t>
            </w:r>
            <w:r>
              <w:rPr>
                <w:rFonts w:hAnsi="宋体"/>
                <w:bCs/>
                <w:sz w:val="18"/>
                <w:szCs w:val="18"/>
              </w:rPr>
              <w:t>结果</w:t>
            </w:r>
            <w:r>
              <w:rPr>
                <w:rFonts w:hint="eastAsia" w:hAnsi="宋体"/>
                <w:bCs/>
                <w:sz w:val="18"/>
                <w:szCs w:val="18"/>
              </w:rPr>
              <w:t>。</w:t>
            </w:r>
          </w:p>
          <w:p>
            <w:pPr>
              <w:pStyle w:val="60"/>
              <w:numPr>
                <w:ilvl w:val="0"/>
                <w:numId w:val="15"/>
              </w:numPr>
              <w:rPr>
                <w:rFonts w:hAnsi="宋体"/>
                <w:bCs/>
                <w:sz w:val="18"/>
                <w:szCs w:val="18"/>
              </w:rPr>
            </w:pPr>
            <w:r>
              <w:rPr>
                <w:rFonts w:hint="eastAsia" w:hAnsi="宋体"/>
                <w:bCs/>
                <w:sz w:val="18"/>
                <w:szCs w:val="18"/>
              </w:rPr>
              <w:t>执行步骤</w:t>
            </w:r>
            <w:r>
              <w:rPr>
                <w:rFonts w:hAnsi="宋体"/>
                <w:bCs/>
                <w:sz w:val="18"/>
                <w:szCs w:val="18"/>
              </w:rPr>
              <w:t>13</w:t>
            </w:r>
            <w:r>
              <w:rPr>
                <w:rFonts w:hint="eastAsia" w:hAnsi="宋体"/>
                <w:bCs/>
                <w:sz w:val="18"/>
                <w:szCs w:val="18"/>
              </w:rPr>
              <w:t>成功（</w:t>
            </w:r>
            <w:r>
              <w:rPr>
                <w:rFonts w:hAnsi="宋体"/>
                <w:bCs/>
                <w:sz w:val="18"/>
                <w:szCs w:val="18"/>
              </w:rPr>
              <w:t>必须</w:t>
            </w:r>
            <w:r>
              <w:rPr>
                <w:rFonts w:hint="eastAsia" w:hAnsi="宋体"/>
                <w:sz w:val="18"/>
                <w:szCs w:val="18"/>
                <w:lang w:val="zh-CN"/>
              </w:rPr>
              <w:t>社会化基</w:t>
            </w:r>
            <w:r>
              <w:rPr>
                <w:rFonts w:hint="eastAsia" w:hAnsi="宋体"/>
                <w:bCs/>
                <w:sz w:val="18"/>
                <w:szCs w:val="18"/>
              </w:rPr>
              <w:t>站</w:t>
            </w:r>
            <w:r>
              <w:rPr>
                <w:rFonts w:hAnsi="宋体"/>
                <w:bCs/>
                <w:sz w:val="18"/>
                <w:szCs w:val="18"/>
              </w:rPr>
              <w:t>设备重启才能生效的参数除外</w:t>
            </w:r>
            <w:r>
              <w:rPr>
                <w:rFonts w:hint="eastAsia" w:hAnsi="宋体"/>
                <w:bCs/>
                <w:sz w:val="18"/>
                <w:szCs w:val="18"/>
              </w:rPr>
              <w:t>），</w:t>
            </w:r>
            <w:r>
              <w:rPr>
                <w:rFonts w:hAnsi="宋体"/>
                <w:bCs/>
                <w:sz w:val="18"/>
                <w:szCs w:val="18"/>
              </w:rPr>
              <w:t>日志正常</w:t>
            </w:r>
            <w:r>
              <w:rPr>
                <w:rFonts w:hint="eastAsia" w:hAnsi="宋体"/>
                <w:bCs/>
                <w:sz w:val="18"/>
                <w:szCs w:val="18"/>
              </w:rPr>
              <w:t>。</w:t>
            </w:r>
          </w:p>
          <w:p>
            <w:pPr>
              <w:pStyle w:val="60"/>
              <w:numPr>
                <w:ilvl w:val="0"/>
                <w:numId w:val="15"/>
              </w:numPr>
              <w:rPr>
                <w:rFonts w:hAnsi="宋体"/>
                <w:bCs/>
                <w:sz w:val="18"/>
                <w:szCs w:val="18"/>
              </w:rPr>
            </w:pPr>
            <w:r>
              <w:rPr>
                <w:rFonts w:hint="eastAsia" w:hAnsi="宋体"/>
                <w:bCs/>
                <w:sz w:val="18"/>
                <w:szCs w:val="18"/>
              </w:rPr>
              <w:t>步骤</w:t>
            </w:r>
            <w:r>
              <w:rPr>
                <w:rFonts w:hAnsi="宋体"/>
                <w:bCs/>
                <w:sz w:val="18"/>
                <w:szCs w:val="18"/>
              </w:rPr>
              <w:t>15</w:t>
            </w:r>
            <w:r>
              <w:rPr>
                <w:rFonts w:hint="eastAsia" w:hAnsi="宋体"/>
                <w:bCs/>
                <w:sz w:val="18"/>
                <w:szCs w:val="18"/>
              </w:rPr>
              <w:t>中</w:t>
            </w:r>
            <w:r>
              <w:rPr>
                <w:rFonts w:hint="eastAsia" w:hAnsi="宋体"/>
                <w:sz w:val="18"/>
                <w:szCs w:val="18"/>
                <w:lang w:val="zh-CN"/>
              </w:rPr>
              <w:t>社会化基</w:t>
            </w:r>
            <w:r>
              <w:rPr>
                <w:rFonts w:hint="eastAsia" w:hAnsi="宋体"/>
                <w:bCs/>
                <w:sz w:val="18"/>
                <w:szCs w:val="18"/>
              </w:rPr>
              <w:t>站</w:t>
            </w:r>
            <w:r>
              <w:rPr>
                <w:rFonts w:hAnsi="宋体"/>
                <w:sz w:val="18"/>
                <w:szCs w:val="18"/>
              </w:rPr>
              <w:t>设备</w:t>
            </w:r>
            <w:r>
              <w:rPr>
                <w:rFonts w:hint="eastAsia" w:hAnsi="宋体"/>
                <w:sz w:val="18"/>
                <w:szCs w:val="18"/>
              </w:rPr>
              <w:t>返回的</w:t>
            </w:r>
            <w:r>
              <w:rPr>
                <w:rFonts w:hint="eastAsia" w:hAnsi="宋体"/>
                <w:bCs/>
                <w:sz w:val="18"/>
                <w:szCs w:val="18"/>
              </w:rPr>
              <w:t>参数值</w:t>
            </w:r>
            <w:r>
              <w:rPr>
                <w:rFonts w:hAnsi="宋体"/>
                <w:bCs/>
                <w:sz w:val="18"/>
                <w:szCs w:val="18"/>
              </w:rPr>
              <w:t>与步骤11</w:t>
            </w:r>
            <w:r>
              <w:rPr>
                <w:rFonts w:hint="eastAsia" w:hAnsi="宋体"/>
                <w:bCs/>
                <w:sz w:val="18"/>
                <w:szCs w:val="18"/>
              </w:rPr>
              <w:t>中</w:t>
            </w:r>
            <w:r>
              <w:rPr>
                <w:rFonts w:hAnsi="宋体"/>
                <w:bCs/>
                <w:sz w:val="18"/>
                <w:szCs w:val="18"/>
              </w:rPr>
              <w:t>设置的修改目标值相符</w:t>
            </w:r>
            <w:r>
              <w:rPr>
                <w:rFonts w:hint="eastAsia" w:hAnsi="宋体"/>
                <w:sz w:val="18"/>
                <w:szCs w:val="18"/>
              </w:rPr>
              <w:t>。</w:t>
            </w:r>
          </w:p>
          <w:p>
            <w:pPr>
              <w:pStyle w:val="60"/>
              <w:numPr>
                <w:ilvl w:val="0"/>
                <w:numId w:val="15"/>
              </w:numPr>
              <w:rPr>
                <w:rFonts w:hAnsi="宋体"/>
                <w:bCs/>
                <w:sz w:val="18"/>
                <w:szCs w:val="18"/>
              </w:rPr>
            </w:pPr>
            <w:r>
              <w:rPr>
                <w:rFonts w:hint="eastAsia" w:hAnsi="宋体"/>
                <w:sz w:val="18"/>
                <w:szCs w:val="18"/>
              </w:rPr>
              <w:t>记录</w:t>
            </w:r>
            <w:r>
              <w:rPr>
                <w:rFonts w:hint="eastAsia" w:hAnsi="宋体"/>
                <w:bCs/>
                <w:sz w:val="18"/>
                <w:szCs w:val="18"/>
              </w:rPr>
              <w:t>网管模型设置</w:t>
            </w:r>
            <w:r>
              <w:rPr>
                <w:rFonts w:hAnsi="宋体"/>
                <w:bCs/>
                <w:sz w:val="18"/>
                <w:szCs w:val="18"/>
              </w:rPr>
              <w:t>有效性测试报告中</w:t>
            </w:r>
            <w:r>
              <w:rPr>
                <w:rFonts w:hint="eastAsia" w:hAnsi="宋体"/>
                <w:bCs/>
                <w:sz w:val="18"/>
                <w:szCs w:val="18"/>
              </w:rPr>
              <w:t>有效性测试</w:t>
            </w:r>
            <w:r>
              <w:rPr>
                <w:rFonts w:hAnsi="宋体"/>
                <w:bCs/>
                <w:sz w:val="18"/>
                <w:szCs w:val="18"/>
              </w:rPr>
              <w:t>结果</w:t>
            </w:r>
            <w:r>
              <w:rPr>
                <w:rFonts w:hint="eastAsia" w:hAnsi="宋体"/>
                <w:bCs/>
                <w:sz w:val="18"/>
                <w:szCs w:val="1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482" w:hRule="atLeast"/>
          <w:jc w:val="center"/>
        </w:trPr>
        <w:tc>
          <w:tcPr>
            <w:tcW w:w="0" w:type="auto"/>
            <w:tcBorders>
              <w:top w:val="outset" w:color="auto" w:sz="6" w:space="0"/>
              <w:left w:val="outset" w:color="auto" w:sz="6" w:space="0"/>
              <w:bottom w:val="outset" w:color="auto" w:sz="6" w:space="0"/>
              <w:right w:val="outset" w:color="auto" w:sz="6" w:space="0"/>
            </w:tcBorders>
            <w:noWrap/>
            <w:vAlign w:val="center"/>
          </w:tcPr>
          <w:p>
            <w:pPr>
              <w:pStyle w:val="60"/>
              <w:rPr>
                <w:rFonts w:hAnsi="宋体"/>
                <w:sz w:val="18"/>
                <w:szCs w:val="18"/>
              </w:rPr>
            </w:pPr>
            <w:r>
              <w:rPr>
                <w:rFonts w:hint="eastAsia" w:hAnsi="宋体"/>
                <w:sz w:val="18"/>
                <w:szCs w:val="18"/>
              </w:rPr>
              <w:t>备注：</w:t>
            </w:r>
          </w:p>
        </w:tc>
        <w:tc>
          <w:tcPr>
            <w:tcW w:w="0" w:type="auto"/>
            <w:tcBorders>
              <w:top w:val="outset" w:color="auto" w:sz="6" w:space="0"/>
              <w:left w:val="outset" w:color="auto" w:sz="6" w:space="0"/>
              <w:bottom w:val="outset" w:color="auto" w:sz="6" w:space="0"/>
              <w:right w:val="outset" w:color="auto" w:sz="6" w:space="0"/>
            </w:tcBorders>
            <w:vAlign w:val="center"/>
          </w:tcPr>
          <w:p>
            <w:pPr>
              <w:pStyle w:val="60"/>
              <w:rPr>
                <w:rFonts w:hAnsi="宋体"/>
                <w:sz w:val="18"/>
                <w:szCs w:val="18"/>
              </w:rPr>
            </w:pPr>
            <w:r>
              <w:rPr>
                <w:rFonts w:hint="eastAsia" w:hAnsi="宋体"/>
                <w:sz w:val="18"/>
                <w:szCs w:val="18"/>
              </w:rPr>
              <w:t>/</w:t>
            </w:r>
          </w:p>
        </w:tc>
      </w:tr>
      <w:bookmarkEnd w:id="17"/>
    </w:tbl>
    <w:p>
      <w:pPr>
        <w:pStyle w:val="3"/>
        <w:spacing w:line="240" w:lineRule="auto"/>
        <w:ind w:firstLine="0" w:firstLineChars="0"/>
        <w:rPr>
          <w:sz w:val="21"/>
          <w:szCs w:val="21"/>
        </w:rPr>
      </w:pPr>
    </w:p>
    <w:p>
      <w:pPr>
        <w:pStyle w:val="3"/>
        <w:spacing w:line="240" w:lineRule="auto"/>
        <w:ind w:firstLine="420"/>
        <w:rPr>
          <w:sz w:val="21"/>
          <w:szCs w:val="21"/>
        </w:rPr>
      </w:pPr>
    </w:p>
    <w:sectPr>
      <w:headerReference r:id="rId7" w:type="default"/>
      <w:pgSz w:w="11906" w:h="16838"/>
      <w:pgMar w:top="1440" w:right="1797" w:bottom="1440" w:left="1797"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ab/>
    </w:r>
    <w:r>
      <w:rPr>
        <w:rFonts w:hint="eastAsia"/>
      </w:rPr>
      <w:tab/>
    </w:r>
    <w:r>
      <w:t xml:space="preserve">- </w:t>
    </w:r>
    <w:r>
      <w:fldChar w:fldCharType="begin"/>
    </w:r>
    <w:r>
      <w:instrText xml:space="preserve"> PAGE </w:instrText>
    </w:r>
    <w:r>
      <w:fldChar w:fldCharType="separate"/>
    </w:r>
    <w:r>
      <w:t>5</w:t>
    </w:r>
    <w:r>
      <w:fldChar w:fldCharType="end"/>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ab/>
    </w:r>
    <w:r>
      <w:fldChar w:fldCharType="begin"/>
    </w:r>
    <w:r>
      <w:instrText xml:space="preserve"> TITLE  \* MERGEFORMAT </w:instrText>
    </w:r>
    <w:r>
      <w:fldChar w:fldCharType="separate"/>
    </w:r>
    <w:r>
      <w:rPr>
        <w:rFonts w:hint="eastAsia"/>
      </w:rPr>
      <w:t>TD-LTE外场测试规范</w:t>
    </w:r>
    <w:r>
      <w:fldChar w:fldCharType="end"/>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rPr>
        <w:rFonts w:hint="default"/>
        <w:lang w:val="en-US" w:eastAsia="zh-CN"/>
      </w:rPr>
    </w:pPr>
    <w:r>
      <w:rPr>
        <w:rFonts w:hint="eastAsia"/>
        <w:lang w:eastAsia="zh-CN"/>
      </w:rPr>
      <w:t>中国联通5G NR数字蜂窝移动通信网社会化基站设备网管南向接口数据模型测试规范</w:t>
    </w:r>
    <w:r>
      <w:rPr>
        <w:rFonts w:hint="eastAsia"/>
        <w:lang w:val="en-US" w:eastAsia="zh-CN"/>
      </w:rPr>
      <w:t>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lang w:eastAsia="zh-CN"/>
      </w:rPr>
      <w:t>中国联通5G NR数字蜂窝移动通信网社会化基站设备网管南向接口数据模型测试规范</w:t>
    </w:r>
    <w:r>
      <w:rPr>
        <w:rFonts w:hint="eastAsia"/>
        <w:lang w:val="en-US" w:eastAsia="zh-CN"/>
      </w:rPr>
      <w:t>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50605"/>
    <w:multiLevelType w:val="multilevel"/>
    <w:tmpl w:val="0485060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3A72F63"/>
    <w:multiLevelType w:val="multilevel"/>
    <w:tmpl w:val="13A72F63"/>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6045CAF"/>
    <w:multiLevelType w:val="multilevel"/>
    <w:tmpl w:val="16045CA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B983D60"/>
    <w:multiLevelType w:val="multilevel"/>
    <w:tmpl w:val="1B983D6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28E67F1"/>
    <w:multiLevelType w:val="multilevel"/>
    <w:tmpl w:val="228E67F1"/>
    <w:lvl w:ilvl="0" w:tentative="0">
      <w:start w:val="1"/>
      <w:numFmt w:val="bullet"/>
      <w:pStyle w:val="28"/>
      <w:lvlText w:val=""/>
      <w:lvlJc w:val="left"/>
      <w:pPr>
        <w:tabs>
          <w:tab w:val="left" w:pos="822"/>
        </w:tabs>
        <w:ind w:left="822" w:hanging="402"/>
      </w:pPr>
      <w:rPr>
        <w:rFonts w:hint="default" w:ascii="Wingdings" w:hAnsi="Wingdings"/>
        <w:lang w:eastAsia="zh-CN"/>
      </w:rPr>
    </w:lvl>
    <w:lvl w:ilvl="1" w:tentative="0">
      <w:start w:val="1"/>
      <w:numFmt w:val="bullet"/>
      <w:lvlText w:val=""/>
      <w:lvlJc w:val="left"/>
      <w:pPr>
        <w:tabs>
          <w:tab w:val="left" w:pos="1219"/>
        </w:tabs>
        <w:ind w:left="1219" w:hanging="397"/>
      </w:pPr>
      <w:rPr>
        <w:rFonts w:hint="default" w:ascii="Wingdings" w:hAnsi="Wingdings"/>
      </w:rPr>
    </w:lvl>
    <w:lvl w:ilvl="2" w:tentative="0">
      <w:start w:val="1"/>
      <w:numFmt w:val="bullet"/>
      <w:lvlText w:val=""/>
      <w:lvlJc w:val="left"/>
      <w:pPr>
        <w:tabs>
          <w:tab w:val="left" w:pos="1622"/>
        </w:tabs>
        <w:ind w:left="1622" w:hanging="403"/>
      </w:pPr>
      <w:rPr>
        <w:rFonts w:hint="default" w:ascii="Wingdings" w:hAnsi="Wingdings"/>
      </w:rPr>
    </w:lvl>
    <w:lvl w:ilvl="3" w:tentative="0">
      <w:start w:val="1"/>
      <w:numFmt w:val="bullet"/>
      <w:lvlText w:val=""/>
      <w:lvlJc w:val="left"/>
      <w:pPr>
        <w:tabs>
          <w:tab w:val="left" w:pos="2019"/>
        </w:tabs>
        <w:ind w:left="2019" w:hanging="397"/>
      </w:pPr>
      <w:rPr>
        <w:rFonts w:hint="default" w:ascii="Wingdings" w:hAnsi="Wingdings"/>
      </w:rPr>
    </w:lvl>
    <w:lvl w:ilvl="4" w:tentative="0">
      <w:start w:val="1"/>
      <w:numFmt w:val="bullet"/>
      <w:lvlRestart w:val="0"/>
      <w:lvlText w:val=""/>
      <w:lvlJc w:val="left"/>
      <w:pPr>
        <w:tabs>
          <w:tab w:val="left" w:pos="2421"/>
        </w:tabs>
        <w:ind w:left="2421" w:hanging="402"/>
      </w:pPr>
      <w:rPr>
        <w:rFonts w:hint="default" w:ascii="Wingdings" w:hAnsi="Wingdings"/>
      </w:rPr>
    </w:lvl>
    <w:lvl w:ilvl="5" w:tentative="0">
      <w:start w:val="1"/>
      <w:numFmt w:val="decimal"/>
      <w:suff w:val="space"/>
      <w:lvlText w:val="（%6）"/>
      <w:lvlJc w:val="left"/>
      <w:pPr>
        <w:ind w:left="-78" w:firstLine="300"/>
      </w:pPr>
      <w:rPr>
        <w:rFonts w:hint="eastAsia"/>
      </w:rPr>
    </w:lvl>
    <w:lvl w:ilvl="6" w:tentative="0">
      <w:start w:val="1"/>
      <w:numFmt w:val="lowerLetter"/>
      <w:suff w:val="space"/>
      <w:lvlText w:val="%7. "/>
      <w:lvlJc w:val="left"/>
      <w:pPr>
        <w:ind w:left="3714" w:hanging="2312"/>
      </w:pPr>
      <w:rPr>
        <w:rFonts w:hint="default"/>
        <w:b w:val="0"/>
        <w:i w:val="0"/>
        <w:sz w:val="22"/>
        <w:u w:val="none"/>
      </w:rPr>
    </w:lvl>
    <w:lvl w:ilvl="7" w:tentative="0">
      <w:start w:val="1"/>
      <w:numFmt w:val="decimal"/>
      <w:lvlRestart w:val="0"/>
      <w:suff w:val="space"/>
      <w:lvlText w:val="图%8 "/>
      <w:lvlJc w:val="center"/>
      <w:pPr>
        <w:ind w:left="42" w:firstLine="0"/>
      </w:pPr>
      <w:rPr>
        <w:rFonts w:hint="default" w:ascii="Times New Roman" w:hAnsi="Times New Roman" w:eastAsia="黑体"/>
        <w:b w:val="0"/>
        <w:i w:val="0"/>
        <w:sz w:val="22"/>
      </w:rPr>
    </w:lvl>
    <w:lvl w:ilvl="8" w:tentative="0">
      <w:start w:val="1"/>
      <w:numFmt w:val="decimal"/>
      <w:lvlRestart w:val="0"/>
      <w:suff w:val="space"/>
      <w:lvlText w:val="表%9 "/>
      <w:lvlJc w:val="center"/>
      <w:pPr>
        <w:ind w:left="42" w:firstLine="0"/>
      </w:pPr>
      <w:rPr>
        <w:rFonts w:hint="eastAsia"/>
      </w:rPr>
    </w:lvl>
  </w:abstractNum>
  <w:abstractNum w:abstractNumId="5">
    <w:nsid w:val="3AE34DEA"/>
    <w:multiLevelType w:val="multilevel"/>
    <w:tmpl w:val="3AE34DEA"/>
    <w:lvl w:ilvl="0" w:tentative="0">
      <w:start w:val="1"/>
      <w:numFmt w:val="decimal"/>
      <w:pStyle w:val="2"/>
      <w:suff w:val="space"/>
      <w:lvlText w:val="%1  "/>
      <w:lvlJc w:val="left"/>
      <w:pPr>
        <w:ind w:left="0" w:firstLine="0"/>
      </w:pPr>
      <w:rPr>
        <w:rFonts w:hint="default" w:ascii="黑体" w:hAnsi="黑体" w:eastAsia="黑体"/>
        <w:b w:val="0"/>
        <w:i w:val="0"/>
        <w:sz w:val="21"/>
        <w:szCs w:val="21"/>
      </w:rPr>
    </w:lvl>
    <w:lvl w:ilvl="1" w:tentative="0">
      <w:start w:val="1"/>
      <w:numFmt w:val="decimal"/>
      <w:pStyle w:val="4"/>
      <w:suff w:val="space"/>
      <w:lvlText w:val="%1.%2  "/>
      <w:lvlJc w:val="left"/>
      <w:pPr>
        <w:ind w:left="285" w:firstLine="0"/>
      </w:pPr>
      <w:rPr>
        <w:b w:val="0"/>
        <w:bCs w:val="0"/>
        <w:i w:val="0"/>
        <w:iCs w:val="0"/>
        <w:caps w:val="0"/>
        <w:smallCaps w:val="0"/>
        <w:strike w:val="0"/>
        <w:dstrike w:val="0"/>
        <w:vanish w:val="0"/>
        <w:color w:val="000000"/>
        <w:spacing w:val="0"/>
        <w:position w:val="0"/>
        <w:sz w:val="21"/>
        <w:szCs w:val="21"/>
        <w:u w:val="none"/>
        <w:vertAlign w:val="baseline"/>
        <w14:shadow w14:blurRad="0" w14:dist="0" w14:dir="0" w14:sx="0" w14:sy="0" w14:kx="0" w14:ky="0" w14:algn="none">
          <w14:srgbClr w14:val="000000"/>
        </w14:shadow>
      </w:rPr>
    </w:lvl>
    <w:lvl w:ilvl="2" w:tentative="0">
      <w:start w:val="1"/>
      <w:numFmt w:val="decimal"/>
      <w:pStyle w:val="5"/>
      <w:suff w:val="space"/>
      <w:lvlText w:val="%1.%2.%3  "/>
      <w:lvlJc w:val="left"/>
      <w:pPr>
        <w:ind w:left="0" w:firstLine="0"/>
      </w:pPr>
      <w:rPr>
        <w:rFonts w:hint="eastAsia"/>
      </w:rPr>
    </w:lvl>
    <w:lvl w:ilvl="3" w:tentative="0">
      <w:start w:val="1"/>
      <w:numFmt w:val="decimal"/>
      <w:pStyle w:val="6"/>
      <w:suff w:val="space"/>
      <w:lvlText w:val="%1.%2.%3.%4  "/>
      <w:lvlJc w:val="left"/>
      <w:pPr>
        <w:ind w:left="0" w:firstLine="0"/>
      </w:pPr>
      <w:rPr>
        <w:rFonts w:hint="eastAsia"/>
      </w:rPr>
    </w:lvl>
    <w:lvl w:ilvl="4" w:tentative="0">
      <w:start w:val="1"/>
      <w:numFmt w:val="decimal"/>
      <w:pStyle w:val="7"/>
      <w:suff w:val="space"/>
      <w:lvlText w:val="%1.%2.%3.%4.%5  "/>
      <w:lvlJc w:val="left"/>
      <w:pPr>
        <w:ind w:left="0" w:firstLine="0"/>
      </w:pPr>
      <w:rPr>
        <w:rFonts w:hint="eastAsia"/>
      </w:rPr>
    </w:lvl>
    <w:lvl w:ilvl="5" w:tentative="0">
      <w:start w:val="1"/>
      <w:numFmt w:val="decimal"/>
      <w:lvlText w:val="（%6）"/>
      <w:lvlJc w:val="left"/>
      <w:pPr>
        <w:tabs>
          <w:tab w:val="left" w:pos="964"/>
        </w:tabs>
        <w:ind w:left="0" w:firstLine="0"/>
      </w:pPr>
      <w:rPr>
        <w:rFonts w:hint="eastAsia"/>
      </w:rPr>
    </w:lvl>
    <w:lvl w:ilvl="6" w:tentative="0">
      <w:start w:val="1"/>
      <w:numFmt w:val="lowerLetter"/>
      <w:lvlText w:val="%7."/>
      <w:lvlJc w:val="left"/>
      <w:pPr>
        <w:tabs>
          <w:tab w:val="left" w:pos="851"/>
        </w:tabs>
        <w:ind w:left="1077" w:hanging="283"/>
      </w:pPr>
      <w:rPr>
        <w:rFonts w:hint="default"/>
        <w:b w:val="0"/>
        <w:i w:val="0"/>
        <w:sz w:val="22"/>
        <w:u w:val="none"/>
      </w:rPr>
    </w:lvl>
    <w:lvl w:ilvl="7" w:tentative="0">
      <w:start w:val="1"/>
      <w:numFmt w:val="none"/>
      <w:lvlRestart w:val="0"/>
      <w:suff w:val="space"/>
      <w:lvlText w:val=""/>
      <w:lvlJc w:val="center"/>
      <w:pPr>
        <w:ind w:left="-624" w:firstLine="0"/>
      </w:pPr>
      <w:rPr>
        <w:rFonts w:hint="default" w:ascii="Times New Roman" w:hAnsi="Times New Roman" w:eastAsia="黑体"/>
        <w:b w:val="0"/>
        <w:i w:val="0"/>
        <w:sz w:val="22"/>
      </w:rPr>
    </w:lvl>
    <w:lvl w:ilvl="8" w:tentative="0">
      <w:start w:val="1"/>
      <w:numFmt w:val="none"/>
      <w:lvlRestart w:val="0"/>
      <w:suff w:val="space"/>
      <w:lvlText w:val=""/>
      <w:lvlJc w:val="center"/>
      <w:pPr>
        <w:ind w:left="-624" w:firstLine="0"/>
      </w:pPr>
      <w:rPr>
        <w:rFonts w:hint="eastAsia"/>
      </w:rPr>
    </w:lvl>
  </w:abstractNum>
  <w:abstractNum w:abstractNumId="6">
    <w:nsid w:val="3CA01682"/>
    <w:multiLevelType w:val="multilevel"/>
    <w:tmpl w:val="3CA01682"/>
    <w:lvl w:ilvl="0" w:tentative="0">
      <w:start w:val="1"/>
      <w:numFmt w:val="decimal"/>
      <w:pStyle w:val="27"/>
      <w:lvlText w:val="(%1)"/>
      <w:lvlJc w:val="left"/>
      <w:pPr>
        <w:tabs>
          <w:tab w:val="left" w:pos="822"/>
        </w:tabs>
        <w:ind w:left="822" w:hanging="402"/>
      </w:pPr>
      <w:rPr>
        <w:rFonts w:hint="eastAsia"/>
      </w:rPr>
    </w:lvl>
    <w:lvl w:ilvl="1" w:tentative="0">
      <w:start w:val="1"/>
      <w:numFmt w:val="lowerLetter"/>
      <w:lvlText w:val="%2."/>
      <w:lvlJc w:val="left"/>
      <w:pPr>
        <w:tabs>
          <w:tab w:val="left" w:pos="1219"/>
        </w:tabs>
        <w:ind w:left="1219" w:hanging="397"/>
      </w:pPr>
      <w:rPr>
        <w:rFonts w:hint="eastAsia"/>
      </w:rPr>
    </w:lvl>
    <w:lvl w:ilvl="2" w:tentative="0">
      <w:start w:val="1"/>
      <w:numFmt w:val="lowerRoman"/>
      <w:lvlText w:val="%3."/>
      <w:lvlJc w:val="left"/>
      <w:pPr>
        <w:tabs>
          <w:tab w:val="left" w:pos="1622"/>
        </w:tabs>
        <w:ind w:left="1622" w:hanging="403"/>
      </w:pPr>
      <w:rPr>
        <w:rFonts w:hint="eastAsia"/>
      </w:rPr>
    </w:lvl>
    <w:lvl w:ilvl="3" w:tentative="0">
      <w:start w:val="1"/>
      <w:numFmt w:val="lowerLetter"/>
      <w:lvlText w:val="%4)"/>
      <w:lvlJc w:val="left"/>
      <w:pPr>
        <w:tabs>
          <w:tab w:val="left" w:pos="2019"/>
        </w:tabs>
        <w:ind w:left="2019" w:hanging="397"/>
      </w:pPr>
      <w:rPr>
        <w:rFonts w:hint="eastAsia"/>
      </w:rPr>
    </w:lvl>
    <w:lvl w:ilvl="4" w:tentative="0">
      <w:start w:val="1"/>
      <w:numFmt w:val="decimal"/>
      <w:lvlText w:val="(%5)"/>
      <w:lvlJc w:val="left"/>
      <w:pPr>
        <w:tabs>
          <w:tab w:val="left" w:pos="3407"/>
        </w:tabs>
        <w:ind w:left="2982" w:firstLine="0"/>
      </w:pPr>
      <w:rPr>
        <w:rFonts w:hint="eastAsia"/>
      </w:rPr>
    </w:lvl>
    <w:lvl w:ilvl="5" w:tentative="0">
      <w:start w:val="1"/>
      <w:numFmt w:val="lowerLetter"/>
      <w:lvlText w:val="(%6)"/>
      <w:lvlJc w:val="left"/>
      <w:pPr>
        <w:tabs>
          <w:tab w:val="left" w:pos="4257"/>
        </w:tabs>
        <w:ind w:left="3832" w:firstLine="0"/>
      </w:pPr>
      <w:rPr>
        <w:rFonts w:hint="eastAsia"/>
      </w:rPr>
    </w:lvl>
    <w:lvl w:ilvl="6" w:tentative="0">
      <w:start w:val="1"/>
      <w:numFmt w:val="lowerRoman"/>
      <w:lvlText w:val="(%7)"/>
      <w:lvlJc w:val="left"/>
      <w:pPr>
        <w:tabs>
          <w:tab w:val="left" w:pos="5108"/>
        </w:tabs>
        <w:ind w:left="4682" w:firstLine="0"/>
      </w:pPr>
      <w:rPr>
        <w:rFonts w:hint="eastAsia"/>
      </w:rPr>
    </w:lvl>
    <w:lvl w:ilvl="7" w:tentative="0">
      <w:start w:val="1"/>
      <w:numFmt w:val="lowerLetter"/>
      <w:lvlText w:val="(%8)"/>
      <w:lvlJc w:val="left"/>
      <w:pPr>
        <w:tabs>
          <w:tab w:val="left" w:pos="5958"/>
        </w:tabs>
        <w:ind w:left="5533" w:firstLine="0"/>
      </w:pPr>
      <w:rPr>
        <w:rFonts w:hint="eastAsia"/>
      </w:rPr>
    </w:lvl>
    <w:lvl w:ilvl="8" w:tentative="0">
      <w:start w:val="1"/>
      <w:numFmt w:val="lowerRoman"/>
      <w:lvlText w:val="(%9)"/>
      <w:lvlJc w:val="left"/>
      <w:pPr>
        <w:tabs>
          <w:tab w:val="left" w:pos="6808"/>
        </w:tabs>
        <w:ind w:left="6383" w:firstLine="0"/>
      </w:pPr>
      <w:rPr>
        <w:rFonts w:hint="eastAsia"/>
      </w:rPr>
    </w:lvl>
  </w:abstractNum>
  <w:abstractNum w:abstractNumId="7">
    <w:nsid w:val="47B41600"/>
    <w:multiLevelType w:val="multilevel"/>
    <w:tmpl w:val="47B4160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4FA4E1D"/>
    <w:multiLevelType w:val="multilevel"/>
    <w:tmpl w:val="54FA4E1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55723D2"/>
    <w:multiLevelType w:val="multilevel"/>
    <w:tmpl w:val="555723D2"/>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573C5833"/>
    <w:multiLevelType w:val="multilevel"/>
    <w:tmpl w:val="573C5833"/>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DC05A5D"/>
    <w:multiLevelType w:val="multilevel"/>
    <w:tmpl w:val="5DC05A5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5DE43497"/>
    <w:multiLevelType w:val="multilevel"/>
    <w:tmpl w:val="5DE43497"/>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32B4638"/>
    <w:multiLevelType w:val="multilevel"/>
    <w:tmpl w:val="632B4638"/>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72C33F2"/>
    <w:multiLevelType w:val="multilevel"/>
    <w:tmpl w:val="772C33F2"/>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6"/>
  </w:num>
  <w:num w:numId="3">
    <w:abstractNumId w:val="4"/>
  </w:num>
  <w:num w:numId="4">
    <w:abstractNumId w:val="1"/>
  </w:num>
  <w:num w:numId="5">
    <w:abstractNumId w:val="7"/>
  </w:num>
  <w:num w:numId="6">
    <w:abstractNumId w:val="11"/>
  </w:num>
  <w:num w:numId="7">
    <w:abstractNumId w:val="12"/>
  </w:num>
  <w:num w:numId="8">
    <w:abstractNumId w:val="8"/>
  </w:num>
  <w:num w:numId="9">
    <w:abstractNumId w:val="2"/>
  </w:num>
  <w:num w:numId="10">
    <w:abstractNumId w:val="10"/>
  </w:num>
  <w:num w:numId="11">
    <w:abstractNumId w:val="9"/>
  </w:num>
  <w:num w:numId="12">
    <w:abstractNumId w:val="13"/>
  </w:num>
  <w:num w:numId="13">
    <w:abstractNumId w:val="14"/>
  </w:num>
  <w:num w:numId="14">
    <w:abstractNumId w:val="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HorizontalSpacing w:val="57"/>
  <w:drawingGridVerticalSpacing w:val="57"/>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1D9"/>
    <w:rsid w:val="0000049C"/>
    <w:rsid w:val="0000118C"/>
    <w:rsid w:val="00001B13"/>
    <w:rsid w:val="000038E9"/>
    <w:rsid w:val="0000436F"/>
    <w:rsid w:val="000062B3"/>
    <w:rsid w:val="00006E52"/>
    <w:rsid w:val="00007755"/>
    <w:rsid w:val="000106DA"/>
    <w:rsid w:val="000115B0"/>
    <w:rsid w:val="000118DD"/>
    <w:rsid w:val="00011EAA"/>
    <w:rsid w:val="00012A63"/>
    <w:rsid w:val="0001314C"/>
    <w:rsid w:val="000134AC"/>
    <w:rsid w:val="00013B15"/>
    <w:rsid w:val="00014E49"/>
    <w:rsid w:val="00015004"/>
    <w:rsid w:val="0001581C"/>
    <w:rsid w:val="00016E0D"/>
    <w:rsid w:val="000174CA"/>
    <w:rsid w:val="00017E9F"/>
    <w:rsid w:val="000205BF"/>
    <w:rsid w:val="00020FA4"/>
    <w:rsid w:val="00021944"/>
    <w:rsid w:val="00021A9C"/>
    <w:rsid w:val="0002482D"/>
    <w:rsid w:val="00025336"/>
    <w:rsid w:val="00025770"/>
    <w:rsid w:val="000263E1"/>
    <w:rsid w:val="000270ED"/>
    <w:rsid w:val="00030076"/>
    <w:rsid w:val="0003162F"/>
    <w:rsid w:val="0003185C"/>
    <w:rsid w:val="00032DCD"/>
    <w:rsid w:val="00033136"/>
    <w:rsid w:val="00033D50"/>
    <w:rsid w:val="00033DF0"/>
    <w:rsid w:val="000341AC"/>
    <w:rsid w:val="00036B1B"/>
    <w:rsid w:val="00036E16"/>
    <w:rsid w:val="00036F86"/>
    <w:rsid w:val="00037747"/>
    <w:rsid w:val="000400EE"/>
    <w:rsid w:val="00043090"/>
    <w:rsid w:val="00043E68"/>
    <w:rsid w:val="0004493D"/>
    <w:rsid w:val="00044D94"/>
    <w:rsid w:val="000450E9"/>
    <w:rsid w:val="0004566F"/>
    <w:rsid w:val="00046552"/>
    <w:rsid w:val="00047A88"/>
    <w:rsid w:val="00047F8B"/>
    <w:rsid w:val="0005033A"/>
    <w:rsid w:val="000516A3"/>
    <w:rsid w:val="00051A28"/>
    <w:rsid w:val="00051A9D"/>
    <w:rsid w:val="00051E0F"/>
    <w:rsid w:val="000523E0"/>
    <w:rsid w:val="0005299B"/>
    <w:rsid w:val="00052F87"/>
    <w:rsid w:val="000538C5"/>
    <w:rsid w:val="00053A7B"/>
    <w:rsid w:val="000544EE"/>
    <w:rsid w:val="000553F6"/>
    <w:rsid w:val="000569C7"/>
    <w:rsid w:val="00057546"/>
    <w:rsid w:val="00060BF8"/>
    <w:rsid w:val="0006105C"/>
    <w:rsid w:val="000629D0"/>
    <w:rsid w:val="000632A6"/>
    <w:rsid w:val="000642E1"/>
    <w:rsid w:val="000643DF"/>
    <w:rsid w:val="00064C46"/>
    <w:rsid w:val="000651C5"/>
    <w:rsid w:val="0006585A"/>
    <w:rsid w:val="00066DBC"/>
    <w:rsid w:val="00066F2F"/>
    <w:rsid w:val="00067531"/>
    <w:rsid w:val="00070718"/>
    <w:rsid w:val="00070A62"/>
    <w:rsid w:val="00071BA4"/>
    <w:rsid w:val="0007233A"/>
    <w:rsid w:val="00072E08"/>
    <w:rsid w:val="00073BA3"/>
    <w:rsid w:val="00074A0B"/>
    <w:rsid w:val="00075C62"/>
    <w:rsid w:val="000767E3"/>
    <w:rsid w:val="00080001"/>
    <w:rsid w:val="00081033"/>
    <w:rsid w:val="00081BA5"/>
    <w:rsid w:val="00082190"/>
    <w:rsid w:val="00083552"/>
    <w:rsid w:val="0008431A"/>
    <w:rsid w:val="000844A5"/>
    <w:rsid w:val="00084ED2"/>
    <w:rsid w:val="0008677F"/>
    <w:rsid w:val="00086784"/>
    <w:rsid w:val="00086E42"/>
    <w:rsid w:val="00086F9C"/>
    <w:rsid w:val="000902C7"/>
    <w:rsid w:val="00090728"/>
    <w:rsid w:val="000923D9"/>
    <w:rsid w:val="000928F2"/>
    <w:rsid w:val="000954A1"/>
    <w:rsid w:val="00097821"/>
    <w:rsid w:val="000A040F"/>
    <w:rsid w:val="000A0DC3"/>
    <w:rsid w:val="000A0E15"/>
    <w:rsid w:val="000A0F57"/>
    <w:rsid w:val="000A142B"/>
    <w:rsid w:val="000A18A3"/>
    <w:rsid w:val="000A219C"/>
    <w:rsid w:val="000A4562"/>
    <w:rsid w:val="000A46B0"/>
    <w:rsid w:val="000A637F"/>
    <w:rsid w:val="000A6D7E"/>
    <w:rsid w:val="000A715B"/>
    <w:rsid w:val="000A776C"/>
    <w:rsid w:val="000A7F05"/>
    <w:rsid w:val="000B0230"/>
    <w:rsid w:val="000B145E"/>
    <w:rsid w:val="000B1ECA"/>
    <w:rsid w:val="000B3D5E"/>
    <w:rsid w:val="000B4E23"/>
    <w:rsid w:val="000B55EA"/>
    <w:rsid w:val="000B6A97"/>
    <w:rsid w:val="000B7CBA"/>
    <w:rsid w:val="000C2069"/>
    <w:rsid w:val="000C270C"/>
    <w:rsid w:val="000C3003"/>
    <w:rsid w:val="000C3DAC"/>
    <w:rsid w:val="000C3F62"/>
    <w:rsid w:val="000C42A2"/>
    <w:rsid w:val="000C43C1"/>
    <w:rsid w:val="000C445F"/>
    <w:rsid w:val="000C4499"/>
    <w:rsid w:val="000C44BF"/>
    <w:rsid w:val="000C6E0A"/>
    <w:rsid w:val="000C70C4"/>
    <w:rsid w:val="000C7BDC"/>
    <w:rsid w:val="000D2364"/>
    <w:rsid w:val="000D2462"/>
    <w:rsid w:val="000D2C19"/>
    <w:rsid w:val="000D3302"/>
    <w:rsid w:val="000D3E1B"/>
    <w:rsid w:val="000D4A23"/>
    <w:rsid w:val="000D7FF1"/>
    <w:rsid w:val="000E095A"/>
    <w:rsid w:val="000E1A59"/>
    <w:rsid w:val="000E1D7D"/>
    <w:rsid w:val="000E2CA6"/>
    <w:rsid w:val="000E3A9F"/>
    <w:rsid w:val="000E48C7"/>
    <w:rsid w:val="000E4D4E"/>
    <w:rsid w:val="000E54BA"/>
    <w:rsid w:val="000E72DC"/>
    <w:rsid w:val="000F06BD"/>
    <w:rsid w:val="000F0C04"/>
    <w:rsid w:val="000F1C99"/>
    <w:rsid w:val="000F3255"/>
    <w:rsid w:val="000F33CE"/>
    <w:rsid w:val="000F3ADE"/>
    <w:rsid w:val="000F4071"/>
    <w:rsid w:val="000F6609"/>
    <w:rsid w:val="00100864"/>
    <w:rsid w:val="00100E8B"/>
    <w:rsid w:val="00101521"/>
    <w:rsid w:val="00101BE2"/>
    <w:rsid w:val="00101FFF"/>
    <w:rsid w:val="00102003"/>
    <w:rsid w:val="00103647"/>
    <w:rsid w:val="0010644C"/>
    <w:rsid w:val="0011020A"/>
    <w:rsid w:val="001109B4"/>
    <w:rsid w:val="00112E43"/>
    <w:rsid w:val="0011347F"/>
    <w:rsid w:val="001134C1"/>
    <w:rsid w:val="001139B6"/>
    <w:rsid w:val="00115896"/>
    <w:rsid w:val="00116A7D"/>
    <w:rsid w:val="001172FE"/>
    <w:rsid w:val="00117E4D"/>
    <w:rsid w:val="0012199F"/>
    <w:rsid w:val="00123591"/>
    <w:rsid w:val="001235A1"/>
    <w:rsid w:val="0012487A"/>
    <w:rsid w:val="00125F0F"/>
    <w:rsid w:val="00127E83"/>
    <w:rsid w:val="001310A8"/>
    <w:rsid w:val="00132521"/>
    <w:rsid w:val="001329E2"/>
    <w:rsid w:val="00132F1C"/>
    <w:rsid w:val="00135441"/>
    <w:rsid w:val="00135CDA"/>
    <w:rsid w:val="001361A3"/>
    <w:rsid w:val="00137571"/>
    <w:rsid w:val="0014041B"/>
    <w:rsid w:val="001411CB"/>
    <w:rsid w:val="00142303"/>
    <w:rsid w:val="0014516F"/>
    <w:rsid w:val="001454BD"/>
    <w:rsid w:val="00145E03"/>
    <w:rsid w:val="00146A1D"/>
    <w:rsid w:val="001508D9"/>
    <w:rsid w:val="00151573"/>
    <w:rsid w:val="001517C4"/>
    <w:rsid w:val="00151912"/>
    <w:rsid w:val="00153655"/>
    <w:rsid w:val="00154957"/>
    <w:rsid w:val="00154C12"/>
    <w:rsid w:val="001559CA"/>
    <w:rsid w:val="00155BF3"/>
    <w:rsid w:val="00156060"/>
    <w:rsid w:val="00156260"/>
    <w:rsid w:val="00157003"/>
    <w:rsid w:val="0016127C"/>
    <w:rsid w:val="001619B7"/>
    <w:rsid w:val="001622EE"/>
    <w:rsid w:val="001627BF"/>
    <w:rsid w:val="00164880"/>
    <w:rsid w:val="00164B0E"/>
    <w:rsid w:val="00165029"/>
    <w:rsid w:val="00165879"/>
    <w:rsid w:val="001669D8"/>
    <w:rsid w:val="0016777D"/>
    <w:rsid w:val="00170879"/>
    <w:rsid w:val="00170A25"/>
    <w:rsid w:val="001725E0"/>
    <w:rsid w:val="00172C2E"/>
    <w:rsid w:val="00174ADB"/>
    <w:rsid w:val="00176B55"/>
    <w:rsid w:val="00176CB5"/>
    <w:rsid w:val="00176D32"/>
    <w:rsid w:val="00180B42"/>
    <w:rsid w:val="00180F89"/>
    <w:rsid w:val="00181394"/>
    <w:rsid w:val="00181964"/>
    <w:rsid w:val="00181F4A"/>
    <w:rsid w:val="00182C83"/>
    <w:rsid w:val="00182E10"/>
    <w:rsid w:val="0018376C"/>
    <w:rsid w:val="00184896"/>
    <w:rsid w:val="00184BA4"/>
    <w:rsid w:val="00185243"/>
    <w:rsid w:val="00185692"/>
    <w:rsid w:val="001858EA"/>
    <w:rsid w:val="00185AB1"/>
    <w:rsid w:val="001863DB"/>
    <w:rsid w:val="00187165"/>
    <w:rsid w:val="00190BDE"/>
    <w:rsid w:val="00190C8D"/>
    <w:rsid w:val="001915B4"/>
    <w:rsid w:val="00194435"/>
    <w:rsid w:val="001949B7"/>
    <w:rsid w:val="00195928"/>
    <w:rsid w:val="00195B71"/>
    <w:rsid w:val="001966CE"/>
    <w:rsid w:val="0019705A"/>
    <w:rsid w:val="001A010E"/>
    <w:rsid w:val="001A1187"/>
    <w:rsid w:val="001A1BD3"/>
    <w:rsid w:val="001A1ED7"/>
    <w:rsid w:val="001A2334"/>
    <w:rsid w:val="001A4F54"/>
    <w:rsid w:val="001A61E0"/>
    <w:rsid w:val="001A6CA0"/>
    <w:rsid w:val="001A6CE0"/>
    <w:rsid w:val="001A6F4A"/>
    <w:rsid w:val="001B0A77"/>
    <w:rsid w:val="001B1D88"/>
    <w:rsid w:val="001B2CD8"/>
    <w:rsid w:val="001B3614"/>
    <w:rsid w:val="001B42C3"/>
    <w:rsid w:val="001B4A51"/>
    <w:rsid w:val="001B4D02"/>
    <w:rsid w:val="001B5377"/>
    <w:rsid w:val="001B5451"/>
    <w:rsid w:val="001B5781"/>
    <w:rsid w:val="001B6366"/>
    <w:rsid w:val="001B763F"/>
    <w:rsid w:val="001B7AD4"/>
    <w:rsid w:val="001B7C7A"/>
    <w:rsid w:val="001C0BB5"/>
    <w:rsid w:val="001C27D7"/>
    <w:rsid w:val="001C48C1"/>
    <w:rsid w:val="001C6681"/>
    <w:rsid w:val="001C7E59"/>
    <w:rsid w:val="001D1422"/>
    <w:rsid w:val="001D285C"/>
    <w:rsid w:val="001D3491"/>
    <w:rsid w:val="001D4071"/>
    <w:rsid w:val="001D4588"/>
    <w:rsid w:val="001D4B73"/>
    <w:rsid w:val="001D50C8"/>
    <w:rsid w:val="001D54AC"/>
    <w:rsid w:val="001D59E2"/>
    <w:rsid w:val="001D60FB"/>
    <w:rsid w:val="001D6516"/>
    <w:rsid w:val="001E0BC2"/>
    <w:rsid w:val="001E1271"/>
    <w:rsid w:val="001E1C07"/>
    <w:rsid w:val="001E1D71"/>
    <w:rsid w:val="001E7540"/>
    <w:rsid w:val="001F001A"/>
    <w:rsid w:val="001F2001"/>
    <w:rsid w:val="001F3F33"/>
    <w:rsid w:val="001F56CD"/>
    <w:rsid w:val="001F6593"/>
    <w:rsid w:val="001F717E"/>
    <w:rsid w:val="001F7251"/>
    <w:rsid w:val="001F7C55"/>
    <w:rsid w:val="00204E6F"/>
    <w:rsid w:val="00205469"/>
    <w:rsid w:val="002064AC"/>
    <w:rsid w:val="00206AC8"/>
    <w:rsid w:val="00207BC5"/>
    <w:rsid w:val="00207C61"/>
    <w:rsid w:val="002100CE"/>
    <w:rsid w:val="0021221D"/>
    <w:rsid w:val="00212917"/>
    <w:rsid w:val="00213892"/>
    <w:rsid w:val="002149CB"/>
    <w:rsid w:val="00214B6B"/>
    <w:rsid w:val="002167C1"/>
    <w:rsid w:val="00217DE7"/>
    <w:rsid w:val="00220784"/>
    <w:rsid w:val="00221A50"/>
    <w:rsid w:val="00221BC4"/>
    <w:rsid w:val="00223DCD"/>
    <w:rsid w:val="00223FB6"/>
    <w:rsid w:val="002249F0"/>
    <w:rsid w:val="00226057"/>
    <w:rsid w:val="00226203"/>
    <w:rsid w:val="002302B4"/>
    <w:rsid w:val="00230686"/>
    <w:rsid w:val="00231014"/>
    <w:rsid w:val="002318E4"/>
    <w:rsid w:val="00231930"/>
    <w:rsid w:val="00232864"/>
    <w:rsid w:val="00232FC9"/>
    <w:rsid w:val="002344C6"/>
    <w:rsid w:val="002346C6"/>
    <w:rsid w:val="00234F3D"/>
    <w:rsid w:val="0023557C"/>
    <w:rsid w:val="00237A3A"/>
    <w:rsid w:val="00237B04"/>
    <w:rsid w:val="00240CDF"/>
    <w:rsid w:val="00242297"/>
    <w:rsid w:val="00243C27"/>
    <w:rsid w:val="0024597D"/>
    <w:rsid w:val="00246266"/>
    <w:rsid w:val="002464CE"/>
    <w:rsid w:val="0024783B"/>
    <w:rsid w:val="00247DB0"/>
    <w:rsid w:val="00250760"/>
    <w:rsid w:val="002510D5"/>
    <w:rsid w:val="002514A1"/>
    <w:rsid w:val="0025179D"/>
    <w:rsid w:val="002527E3"/>
    <w:rsid w:val="00254802"/>
    <w:rsid w:val="00254811"/>
    <w:rsid w:val="00255058"/>
    <w:rsid w:val="00255120"/>
    <w:rsid w:val="00256214"/>
    <w:rsid w:val="0025713D"/>
    <w:rsid w:val="00257C3C"/>
    <w:rsid w:val="00260717"/>
    <w:rsid w:val="00260CAA"/>
    <w:rsid w:val="00262B78"/>
    <w:rsid w:val="00263443"/>
    <w:rsid w:val="00263681"/>
    <w:rsid w:val="00263BED"/>
    <w:rsid w:val="002640A2"/>
    <w:rsid w:val="002644C4"/>
    <w:rsid w:val="00264A70"/>
    <w:rsid w:val="00265EB2"/>
    <w:rsid w:val="00266819"/>
    <w:rsid w:val="00267607"/>
    <w:rsid w:val="00267A2E"/>
    <w:rsid w:val="002709B9"/>
    <w:rsid w:val="0027148F"/>
    <w:rsid w:val="00271F73"/>
    <w:rsid w:val="0027268A"/>
    <w:rsid w:val="0027281C"/>
    <w:rsid w:val="0027326B"/>
    <w:rsid w:val="00274643"/>
    <w:rsid w:val="00274B35"/>
    <w:rsid w:val="00276A25"/>
    <w:rsid w:val="002777E0"/>
    <w:rsid w:val="002779AB"/>
    <w:rsid w:val="0028020A"/>
    <w:rsid w:val="00280510"/>
    <w:rsid w:val="002805F1"/>
    <w:rsid w:val="00280D17"/>
    <w:rsid w:val="00281228"/>
    <w:rsid w:val="00284ED2"/>
    <w:rsid w:val="0028604A"/>
    <w:rsid w:val="00286638"/>
    <w:rsid w:val="002866C0"/>
    <w:rsid w:val="00286883"/>
    <w:rsid w:val="00291687"/>
    <w:rsid w:val="00291C5D"/>
    <w:rsid w:val="00292365"/>
    <w:rsid w:val="00293D5A"/>
    <w:rsid w:val="00294DD6"/>
    <w:rsid w:val="00295594"/>
    <w:rsid w:val="002958B2"/>
    <w:rsid w:val="00295B05"/>
    <w:rsid w:val="00295C22"/>
    <w:rsid w:val="002964CF"/>
    <w:rsid w:val="00297FED"/>
    <w:rsid w:val="002A01FF"/>
    <w:rsid w:val="002A0B1E"/>
    <w:rsid w:val="002A167B"/>
    <w:rsid w:val="002A2954"/>
    <w:rsid w:val="002A2C46"/>
    <w:rsid w:val="002A4063"/>
    <w:rsid w:val="002A437A"/>
    <w:rsid w:val="002A4886"/>
    <w:rsid w:val="002A4C66"/>
    <w:rsid w:val="002A4D5D"/>
    <w:rsid w:val="002A5142"/>
    <w:rsid w:val="002A53FC"/>
    <w:rsid w:val="002A6616"/>
    <w:rsid w:val="002A7F1C"/>
    <w:rsid w:val="002B3063"/>
    <w:rsid w:val="002B30CD"/>
    <w:rsid w:val="002B33D8"/>
    <w:rsid w:val="002B4977"/>
    <w:rsid w:val="002B5205"/>
    <w:rsid w:val="002B590E"/>
    <w:rsid w:val="002B5D2E"/>
    <w:rsid w:val="002C02E4"/>
    <w:rsid w:val="002C2B4F"/>
    <w:rsid w:val="002C35DA"/>
    <w:rsid w:val="002C42F3"/>
    <w:rsid w:val="002C556D"/>
    <w:rsid w:val="002C6603"/>
    <w:rsid w:val="002C7604"/>
    <w:rsid w:val="002C7931"/>
    <w:rsid w:val="002C7951"/>
    <w:rsid w:val="002C7CC8"/>
    <w:rsid w:val="002D07F8"/>
    <w:rsid w:val="002D0B9C"/>
    <w:rsid w:val="002D212F"/>
    <w:rsid w:val="002D2336"/>
    <w:rsid w:val="002D2D63"/>
    <w:rsid w:val="002D4EA6"/>
    <w:rsid w:val="002D5A78"/>
    <w:rsid w:val="002D5F95"/>
    <w:rsid w:val="002D6512"/>
    <w:rsid w:val="002D7FB8"/>
    <w:rsid w:val="002E05A3"/>
    <w:rsid w:val="002E15B7"/>
    <w:rsid w:val="002E209B"/>
    <w:rsid w:val="002E3ED3"/>
    <w:rsid w:val="002E4323"/>
    <w:rsid w:val="002E50B5"/>
    <w:rsid w:val="002E68FB"/>
    <w:rsid w:val="002F1B19"/>
    <w:rsid w:val="002F1F24"/>
    <w:rsid w:val="002F2797"/>
    <w:rsid w:val="002F2D84"/>
    <w:rsid w:val="002F304D"/>
    <w:rsid w:val="002F37E1"/>
    <w:rsid w:val="00300EC1"/>
    <w:rsid w:val="0030107D"/>
    <w:rsid w:val="003010E7"/>
    <w:rsid w:val="003014BA"/>
    <w:rsid w:val="00302165"/>
    <w:rsid w:val="00302C59"/>
    <w:rsid w:val="00304406"/>
    <w:rsid w:val="0030456F"/>
    <w:rsid w:val="00305705"/>
    <w:rsid w:val="00305D5B"/>
    <w:rsid w:val="0030636C"/>
    <w:rsid w:val="003066EA"/>
    <w:rsid w:val="00307D8F"/>
    <w:rsid w:val="003110DE"/>
    <w:rsid w:val="0031126D"/>
    <w:rsid w:val="00311635"/>
    <w:rsid w:val="0031297E"/>
    <w:rsid w:val="0031629F"/>
    <w:rsid w:val="00316386"/>
    <w:rsid w:val="00317765"/>
    <w:rsid w:val="00317D15"/>
    <w:rsid w:val="00317E4B"/>
    <w:rsid w:val="003207DA"/>
    <w:rsid w:val="003211C2"/>
    <w:rsid w:val="00322C87"/>
    <w:rsid w:val="003239AA"/>
    <w:rsid w:val="003240E7"/>
    <w:rsid w:val="00324951"/>
    <w:rsid w:val="0032568E"/>
    <w:rsid w:val="00325CBD"/>
    <w:rsid w:val="00325FD8"/>
    <w:rsid w:val="003276A4"/>
    <w:rsid w:val="00327C6C"/>
    <w:rsid w:val="00331877"/>
    <w:rsid w:val="00331EE0"/>
    <w:rsid w:val="003354E3"/>
    <w:rsid w:val="003356BF"/>
    <w:rsid w:val="00337694"/>
    <w:rsid w:val="003378BB"/>
    <w:rsid w:val="00337932"/>
    <w:rsid w:val="003432F6"/>
    <w:rsid w:val="00343A92"/>
    <w:rsid w:val="00345AE3"/>
    <w:rsid w:val="00346CB9"/>
    <w:rsid w:val="00352987"/>
    <w:rsid w:val="00352BEC"/>
    <w:rsid w:val="003531E5"/>
    <w:rsid w:val="0035381F"/>
    <w:rsid w:val="00353C0B"/>
    <w:rsid w:val="00354BCB"/>
    <w:rsid w:val="003554A4"/>
    <w:rsid w:val="00355F3E"/>
    <w:rsid w:val="00355FA0"/>
    <w:rsid w:val="00356727"/>
    <w:rsid w:val="003579C2"/>
    <w:rsid w:val="00360792"/>
    <w:rsid w:val="00361834"/>
    <w:rsid w:val="00362097"/>
    <w:rsid w:val="0036216A"/>
    <w:rsid w:val="00362350"/>
    <w:rsid w:val="00362F48"/>
    <w:rsid w:val="00365537"/>
    <w:rsid w:val="00365F0C"/>
    <w:rsid w:val="00367DB4"/>
    <w:rsid w:val="00367DD3"/>
    <w:rsid w:val="00372BD1"/>
    <w:rsid w:val="003731F4"/>
    <w:rsid w:val="00374258"/>
    <w:rsid w:val="00374AE0"/>
    <w:rsid w:val="00375720"/>
    <w:rsid w:val="00375C09"/>
    <w:rsid w:val="00376DD1"/>
    <w:rsid w:val="0037766A"/>
    <w:rsid w:val="003802F8"/>
    <w:rsid w:val="00380702"/>
    <w:rsid w:val="003816A0"/>
    <w:rsid w:val="00381BEC"/>
    <w:rsid w:val="0038264E"/>
    <w:rsid w:val="0038280A"/>
    <w:rsid w:val="00383180"/>
    <w:rsid w:val="003834CD"/>
    <w:rsid w:val="00383D9F"/>
    <w:rsid w:val="0038467E"/>
    <w:rsid w:val="00384AC0"/>
    <w:rsid w:val="00384C05"/>
    <w:rsid w:val="00385D0B"/>
    <w:rsid w:val="00386622"/>
    <w:rsid w:val="00386B58"/>
    <w:rsid w:val="00390ACA"/>
    <w:rsid w:val="00391CB6"/>
    <w:rsid w:val="00392443"/>
    <w:rsid w:val="0039257D"/>
    <w:rsid w:val="0039274B"/>
    <w:rsid w:val="003936F0"/>
    <w:rsid w:val="00393FED"/>
    <w:rsid w:val="00393FF3"/>
    <w:rsid w:val="003951FE"/>
    <w:rsid w:val="00397A96"/>
    <w:rsid w:val="003A00A5"/>
    <w:rsid w:val="003A0A51"/>
    <w:rsid w:val="003A0FDE"/>
    <w:rsid w:val="003A23A0"/>
    <w:rsid w:val="003A3BBE"/>
    <w:rsid w:val="003A5436"/>
    <w:rsid w:val="003A6492"/>
    <w:rsid w:val="003A77B5"/>
    <w:rsid w:val="003A79C3"/>
    <w:rsid w:val="003B0BC3"/>
    <w:rsid w:val="003B3511"/>
    <w:rsid w:val="003B3A3F"/>
    <w:rsid w:val="003B3E5B"/>
    <w:rsid w:val="003B4133"/>
    <w:rsid w:val="003B54A4"/>
    <w:rsid w:val="003B55F2"/>
    <w:rsid w:val="003B5E8C"/>
    <w:rsid w:val="003B65A9"/>
    <w:rsid w:val="003B65B1"/>
    <w:rsid w:val="003B7250"/>
    <w:rsid w:val="003B7F26"/>
    <w:rsid w:val="003C0733"/>
    <w:rsid w:val="003C0D53"/>
    <w:rsid w:val="003C12DA"/>
    <w:rsid w:val="003C1626"/>
    <w:rsid w:val="003C1A6C"/>
    <w:rsid w:val="003C1AE7"/>
    <w:rsid w:val="003C2B25"/>
    <w:rsid w:val="003C2FA1"/>
    <w:rsid w:val="003C407E"/>
    <w:rsid w:val="003C439B"/>
    <w:rsid w:val="003C5FDC"/>
    <w:rsid w:val="003C709B"/>
    <w:rsid w:val="003C7183"/>
    <w:rsid w:val="003C74C6"/>
    <w:rsid w:val="003C75F7"/>
    <w:rsid w:val="003D095E"/>
    <w:rsid w:val="003D0DAE"/>
    <w:rsid w:val="003D0E4A"/>
    <w:rsid w:val="003D413E"/>
    <w:rsid w:val="003D47E5"/>
    <w:rsid w:val="003D65B4"/>
    <w:rsid w:val="003D70D8"/>
    <w:rsid w:val="003D7465"/>
    <w:rsid w:val="003D7488"/>
    <w:rsid w:val="003D7B79"/>
    <w:rsid w:val="003E188C"/>
    <w:rsid w:val="003E1A96"/>
    <w:rsid w:val="003E1BCB"/>
    <w:rsid w:val="003E237A"/>
    <w:rsid w:val="003E2472"/>
    <w:rsid w:val="003E2F1C"/>
    <w:rsid w:val="003E3C86"/>
    <w:rsid w:val="003E40B1"/>
    <w:rsid w:val="003E4465"/>
    <w:rsid w:val="003E4A4D"/>
    <w:rsid w:val="003E51F7"/>
    <w:rsid w:val="003E7D56"/>
    <w:rsid w:val="003E7D68"/>
    <w:rsid w:val="003F1395"/>
    <w:rsid w:val="003F23A1"/>
    <w:rsid w:val="003F2AC0"/>
    <w:rsid w:val="003F4BD7"/>
    <w:rsid w:val="003F5D5E"/>
    <w:rsid w:val="003F5DC8"/>
    <w:rsid w:val="003F62E2"/>
    <w:rsid w:val="003F745E"/>
    <w:rsid w:val="00400202"/>
    <w:rsid w:val="00400767"/>
    <w:rsid w:val="004041EC"/>
    <w:rsid w:val="004059E8"/>
    <w:rsid w:val="00405BF6"/>
    <w:rsid w:val="00405FBA"/>
    <w:rsid w:val="00410DEC"/>
    <w:rsid w:val="004117D9"/>
    <w:rsid w:val="00411B25"/>
    <w:rsid w:val="004122EF"/>
    <w:rsid w:val="00412452"/>
    <w:rsid w:val="00412E8B"/>
    <w:rsid w:val="00415083"/>
    <w:rsid w:val="0041709E"/>
    <w:rsid w:val="0042073B"/>
    <w:rsid w:val="00420B2D"/>
    <w:rsid w:val="004231EA"/>
    <w:rsid w:val="00423AB8"/>
    <w:rsid w:val="00425239"/>
    <w:rsid w:val="004270B4"/>
    <w:rsid w:val="0042749E"/>
    <w:rsid w:val="0043025C"/>
    <w:rsid w:val="004304DD"/>
    <w:rsid w:val="00430671"/>
    <w:rsid w:val="00430EA9"/>
    <w:rsid w:val="00430EB0"/>
    <w:rsid w:val="004311BC"/>
    <w:rsid w:val="00433ED1"/>
    <w:rsid w:val="00434306"/>
    <w:rsid w:val="00434ADB"/>
    <w:rsid w:val="00435E2E"/>
    <w:rsid w:val="0043655D"/>
    <w:rsid w:val="00436A47"/>
    <w:rsid w:val="0043731A"/>
    <w:rsid w:val="00437366"/>
    <w:rsid w:val="00437B8C"/>
    <w:rsid w:val="0044023B"/>
    <w:rsid w:val="00441A0A"/>
    <w:rsid w:val="004428BB"/>
    <w:rsid w:val="00443408"/>
    <w:rsid w:val="004435FB"/>
    <w:rsid w:val="00443CC6"/>
    <w:rsid w:val="00445AE9"/>
    <w:rsid w:val="00446425"/>
    <w:rsid w:val="00446725"/>
    <w:rsid w:val="00446736"/>
    <w:rsid w:val="004471EC"/>
    <w:rsid w:val="0044755F"/>
    <w:rsid w:val="0045066D"/>
    <w:rsid w:val="004522BE"/>
    <w:rsid w:val="00452550"/>
    <w:rsid w:val="00452F8A"/>
    <w:rsid w:val="00453686"/>
    <w:rsid w:val="00453803"/>
    <w:rsid w:val="004538CA"/>
    <w:rsid w:val="00453B49"/>
    <w:rsid w:val="004547AC"/>
    <w:rsid w:val="00455DC6"/>
    <w:rsid w:val="00457312"/>
    <w:rsid w:val="00457C09"/>
    <w:rsid w:val="0046135E"/>
    <w:rsid w:val="004641D6"/>
    <w:rsid w:val="00465066"/>
    <w:rsid w:val="00465427"/>
    <w:rsid w:val="00467202"/>
    <w:rsid w:val="00471CBA"/>
    <w:rsid w:val="00471CF6"/>
    <w:rsid w:val="00472B34"/>
    <w:rsid w:val="00472F89"/>
    <w:rsid w:val="004730BA"/>
    <w:rsid w:val="00476DF1"/>
    <w:rsid w:val="00480B4B"/>
    <w:rsid w:val="0048247E"/>
    <w:rsid w:val="00482E18"/>
    <w:rsid w:val="00485F99"/>
    <w:rsid w:val="00486627"/>
    <w:rsid w:val="004869D4"/>
    <w:rsid w:val="00487578"/>
    <w:rsid w:val="00490EA6"/>
    <w:rsid w:val="004911E2"/>
    <w:rsid w:val="00492426"/>
    <w:rsid w:val="004938B4"/>
    <w:rsid w:val="00494BB0"/>
    <w:rsid w:val="0049567B"/>
    <w:rsid w:val="0049659C"/>
    <w:rsid w:val="004968CB"/>
    <w:rsid w:val="004A097E"/>
    <w:rsid w:val="004A4843"/>
    <w:rsid w:val="004A4CA8"/>
    <w:rsid w:val="004A53AF"/>
    <w:rsid w:val="004A6BFF"/>
    <w:rsid w:val="004B066D"/>
    <w:rsid w:val="004B1201"/>
    <w:rsid w:val="004B1C66"/>
    <w:rsid w:val="004B21CF"/>
    <w:rsid w:val="004B2625"/>
    <w:rsid w:val="004B27A1"/>
    <w:rsid w:val="004B5548"/>
    <w:rsid w:val="004B7990"/>
    <w:rsid w:val="004C0066"/>
    <w:rsid w:val="004C01AF"/>
    <w:rsid w:val="004C03BE"/>
    <w:rsid w:val="004C059C"/>
    <w:rsid w:val="004C15FC"/>
    <w:rsid w:val="004C2BDE"/>
    <w:rsid w:val="004C2DEF"/>
    <w:rsid w:val="004C2E9F"/>
    <w:rsid w:val="004C3309"/>
    <w:rsid w:val="004C459B"/>
    <w:rsid w:val="004C4943"/>
    <w:rsid w:val="004C5526"/>
    <w:rsid w:val="004C615D"/>
    <w:rsid w:val="004C6447"/>
    <w:rsid w:val="004C66CE"/>
    <w:rsid w:val="004C7108"/>
    <w:rsid w:val="004D0038"/>
    <w:rsid w:val="004D09CB"/>
    <w:rsid w:val="004D0B5C"/>
    <w:rsid w:val="004D2243"/>
    <w:rsid w:val="004D29B9"/>
    <w:rsid w:val="004D301F"/>
    <w:rsid w:val="004D32A4"/>
    <w:rsid w:val="004D33C0"/>
    <w:rsid w:val="004D3D63"/>
    <w:rsid w:val="004D3EFF"/>
    <w:rsid w:val="004D44C4"/>
    <w:rsid w:val="004D5EAB"/>
    <w:rsid w:val="004D6B62"/>
    <w:rsid w:val="004E079F"/>
    <w:rsid w:val="004E0BAE"/>
    <w:rsid w:val="004E2316"/>
    <w:rsid w:val="004E3140"/>
    <w:rsid w:val="004E46DB"/>
    <w:rsid w:val="004E4C65"/>
    <w:rsid w:val="004E6538"/>
    <w:rsid w:val="004E6849"/>
    <w:rsid w:val="004E6B23"/>
    <w:rsid w:val="004E6C94"/>
    <w:rsid w:val="004E72F4"/>
    <w:rsid w:val="004E7C03"/>
    <w:rsid w:val="004F018F"/>
    <w:rsid w:val="004F0472"/>
    <w:rsid w:val="004F070E"/>
    <w:rsid w:val="004F0C32"/>
    <w:rsid w:val="004F0DBA"/>
    <w:rsid w:val="004F179E"/>
    <w:rsid w:val="004F491C"/>
    <w:rsid w:val="004F4EE7"/>
    <w:rsid w:val="004F580D"/>
    <w:rsid w:val="004F5BAF"/>
    <w:rsid w:val="004F6268"/>
    <w:rsid w:val="004F6514"/>
    <w:rsid w:val="00500466"/>
    <w:rsid w:val="00500B56"/>
    <w:rsid w:val="0050366E"/>
    <w:rsid w:val="0050422C"/>
    <w:rsid w:val="00505488"/>
    <w:rsid w:val="00505B2C"/>
    <w:rsid w:val="00506321"/>
    <w:rsid w:val="00507178"/>
    <w:rsid w:val="00510A5E"/>
    <w:rsid w:val="005135E1"/>
    <w:rsid w:val="00513F8C"/>
    <w:rsid w:val="00516376"/>
    <w:rsid w:val="00516E34"/>
    <w:rsid w:val="00517D3F"/>
    <w:rsid w:val="00520437"/>
    <w:rsid w:val="00520E7D"/>
    <w:rsid w:val="0052181E"/>
    <w:rsid w:val="00522B31"/>
    <w:rsid w:val="005237F4"/>
    <w:rsid w:val="005243D6"/>
    <w:rsid w:val="0052472A"/>
    <w:rsid w:val="005257DC"/>
    <w:rsid w:val="005259E4"/>
    <w:rsid w:val="005271A5"/>
    <w:rsid w:val="00527FA2"/>
    <w:rsid w:val="00532B50"/>
    <w:rsid w:val="00533FE2"/>
    <w:rsid w:val="0053515D"/>
    <w:rsid w:val="0053519B"/>
    <w:rsid w:val="005372C7"/>
    <w:rsid w:val="005426A8"/>
    <w:rsid w:val="00542BE1"/>
    <w:rsid w:val="005437A3"/>
    <w:rsid w:val="0054405A"/>
    <w:rsid w:val="005441B0"/>
    <w:rsid w:val="00544226"/>
    <w:rsid w:val="00544FA1"/>
    <w:rsid w:val="00545528"/>
    <w:rsid w:val="00546462"/>
    <w:rsid w:val="0054652C"/>
    <w:rsid w:val="0054797B"/>
    <w:rsid w:val="005502EC"/>
    <w:rsid w:val="00550CF2"/>
    <w:rsid w:val="00551826"/>
    <w:rsid w:val="00551D02"/>
    <w:rsid w:val="00551D0E"/>
    <w:rsid w:val="00551D3D"/>
    <w:rsid w:val="00552BB0"/>
    <w:rsid w:val="00552EAF"/>
    <w:rsid w:val="005539DE"/>
    <w:rsid w:val="00554129"/>
    <w:rsid w:val="0055414C"/>
    <w:rsid w:val="00555F5C"/>
    <w:rsid w:val="005608B7"/>
    <w:rsid w:val="00561F14"/>
    <w:rsid w:val="00564690"/>
    <w:rsid w:val="00564740"/>
    <w:rsid w:val="005647DA"/>
    <w:rsid w:val="00564F2F"/>
    <w:rsid w:val="00565319"/>
    <w:rsid w:val="005666B8"/>
    <w:rsid w:val="00567E5F"/>
    <w:rsid w:val="00571A3C"/>
    <w:rsid w:val="00572D74"/>
    <w:rsid w:val="00573D14"/>
    <w:rsid w:val="0057472E"/>
    <w:rsid w:val="00574C29"/>
    <w:rsid w:val="0057524F"/>
    <w:rsid w:val="00575843"/>
    <w:rsid w:val="00575FD7"/>
    <w:rsid w:val="0058007F"/>
    <w:rsid w:val="00580943"/>
    <w:rsid w:val="005817E7"/>
    <w:rsid w:val="00581B15"/>
    <w:rsid w:val="00581D10"/>
    <w:rsid w:val="005821BF"/>
    <w:rsid w:val="00582C7F"/>
    <w:rsid w:val="005831DE"/>
    <w:rsid w:val="00583C77"/>
    <w:rsid w:val="00586A08"/>
    <w:rsid w:val="00587317"/>
    <w:rsid w:val="005914BF"/>
    <w:rsid w:val="00591FD9"/>
    <w:rsid w:val="005933B3"/>
    <w:rsid w:val="005938FB"/>
    <w:rsid w:val="00594E03"/>
    <w:rsid w:val="0059586D"/>
    <w:rsid w:val="00597F8F"/>
    <w:rsid w:val="005A0C4C"/>
    <w:rsid w:val="005A11C1"/>
    <w:rsid w:val="005A1280"/>
    <w:rsid w:val="005A13A0"/>
    <w:rsid w:val="005A1AA2"/>
    <w:rsid w:val="005A76F7"/>
    <w:rsid w:val="005B0288"/>
    <w:rsid w:val="005B1099"/>
    <w:rsid w:val="005B1C27"/>
    <w:rsid w:val="005B26B0"/>
    <w:rsid w:val="005B2E32"/>
    <w:rsid w:val="005B3951"/>
    <w:rsid w:val="005B4D8F"/>
    <w:rsid w:val="005C02B3"/>
    <w:rsid w:val="005C0E9A"/>
    <w:rsid w:val="005C166A"/>
    <w:rsid w:val="005C17B7"/>
    <w:rsid w:val="005C352B"/>
    <w:rsid w:val="005C6021"/>
    <w:rsid w:val="005D09F8"/>
    <w:rsid w:val="005D14FE"/>
    <w:rsid w:val="005D2B2B"/>
    <w:rsid w:val="005D2F96"/>
    <w:rsid w:val="005D3794"/>
    <w:rsid w:val="005D3DE2"/>
    <w:rsid w:val="005D539F"/>
    <w:rsid w:val="005D5ABF"/>
    <w:rsid w:val="005D664B"/>
    <w:rsid w:val="005D6783"/>
    <w:rsid w:val="005D6D2E"/>
    <w:rsid w:val="005D7037"/>
    <w:rsid w:val="005D7053"/>
    <w:rsid w:val="005D7701"/>
    <w:rsid w:val="005E0E12"/>
    <w:rsid w:val="005E14FC"/>
    <w:rsid w:val="005E1E2E"/>
    <w:rsid w:val="005E2693"/>
    <w:rsid w:val="005E335E"/>
    <w:rsid w:val="005E3702"/>
    <w:rsid w:val="005E3FA5"/>
    <w:rsid w:val="005E4298"/>
    <w:rsid w:val="005E6917"/>
    <w:rsid w:val="005E6AB9"/>
    <w:rsid w:val="005E74F1"/>
    <w:rsid w:val="005E7D31"/>
    <w:rsid w:val="005F045A"/>
    <w:rsid w:val="005F1BA7"/>
    <w:rsid w:val="005F1C78"/>
    <w:rsid w:val="005F2F54"/>
    <w:rsid w:val="006007AD"/>
    <w:rsid w:val="006010BD"/>
    <w:rsid w:val="006024B9"/>
    <w:rsid w:val="00602CE9"/>
    <w:rsid w:val="006031E9"/>
    <w:rsid w:val="006038F9"/>
    <w:rsid w:val="00603CD6"/>
    <w:rsid w:val="00604D5B"/>
    <w:rsid w:val="0060502F"/>
    <w:rsid w:val="0060511F"/>
    <w:rsid w:val="00606DA0"/>
    <w:rsid w:val="00607D7A"/>
    <w:rsid w:val="00611CC8"/>
    <w:rsid w:val="00613413"/>
    <w:rsid w:val="00613833"/>
    <w:rsid w:val="00613A06"/>
    <w:rsid w:val="00613A6E"/>
    <w:rsid w:val="006140AC"/>
    <w:rsid w:val="00614D64"/>
    <w:rsid w:val="00615A4E"/>
    <w:rsid w:val="00616D44"/>
    <w:rsid w:val="00617EC2"/>
    <w:rsid w:val="006218B4"/>
    <w:rsid w:val="006220ED"/>
    <w:rsid w:val="00622D9D"/>
    <w:rsid w:val="00624D45"/>
    <w:rsid w:val="0062702C"/>
    <w:rsid w:val="00627156"/>
    <w:rsid w:val="00627544"/>
    <w:rsid w:val="00632431"/>
    <w:rsid w:val="00633074"/>
    <w:rsid w:val="006354DB"/>
    <w:rsid w:val="006379C4"/>
    <w:rsid w:val="00637D62"/>
    <w:rsid w:val="00642089"/>
    <w:rsid w:val="006438F1"/>
    <w:rsid w:val="006447A1"/>
    <w:rsid w:val="006449F1"/>
    <w:rsid w:val="006452B5"/>
    <w:rsid w:val="00645643"/>
    <w:rsid w:val="00645865"/>
    <w:rsid w:val="00646A65"/>
    <w:rsid w:val="00650781"/>
    <w:rsid w:val="00651D00"/>
    <w:rsid w:val="00652711"/>
    <w:rsid w:val="00653B01"/>
    <w:rsid w:val="00660214"/>
    <w:rsid w:val="006603BD"/>
    <w:rsid w:val="00661DAB"/>
    <w:rsid w:val="00662053"/>
    <w:rsid w:val="00662402"/>
    <w:rsid w:val="00662DB5"/>
    <w:rsid w:val="006647B5"/>
    <w:rsid w:val="00666677"/>
    <w:rsid w:val="00666F74"/>
    <w:rsid w:val="00670AFE"/>
    <w:rsid w:val="00672921"/>
    <w:rsid w:val="00673D8F"/>
    <w:rsid w:val="00675DB7"/>
    <w:rsid w:val="00676778"/>
    <w:rsid w:val="00676C16"/>
    <w:rsid w:val="00681BE3"/>
    <w:rsid w:val="00682AE2"/>
    <w:rsid w:val="00683BCC"/>
    <w:rsid w:val="00683DFC"/>
    <w:rsid w:val="00684FF3"/>
    <w:rsid w:val="0068501E"/>
    <w:rsid w:val="006852B4"/>
    <w:rsid w:val="00685760"/>
    <w:rsid w:val="00686DB5"/>
    <w:rsid w:val="00686E7F"/>
    <w:rsid w:val="0068710D"/>
    <w:rsid w:val="00687EC6"/>
    <w:rsid w:val="00690C6D"/>
    <w:rsid w:val="0069130B"/>
    <w:rsid w:val="00693FB5"/>
    <w:rsid w:val="00695DDF"/>
    <w:rsid w:val="00697875"/>
    <w:rsid w:val="00697F8F"/>
    <w:rsid w:val="006A0B71"/>
    <w:rsid w:val="006A27D5"/>
    <w:rsid w:val="006A28BA"/>
    <w:rsid w:val="006A5E03"/>
    <w:rsid w:val="006B0070"/>
    <w:rsid w:val="006B0B17"/>
    <w:rsid w:val="006B11F7"/>
    <w:rsid w:val="006B2881"/>
    <w:rsid w:val="006B317B"/>
    <w:rsid w:val="006B3AD9"/>
    <w:rsid w:val="006B633D"/>
    <w:rsid w:val="006C142D"/>
    <w:rsid w:val="006C15FE"/>
    <w:rsid w:val="006C24AE"/>
    <w:rsid w:val="006C4171"/>
    <w:rsid w:val="006C46CC"/>
    <w:rsid w:val="006C5C36"/>
    <w:rsid w:val="006C7CDE"/>
    <w:rsid w:val="006D018F"/>
    <w:rsid w:val="006D10C3"/>
    <w:rsid w:val="006D178F"/>
    <w:rsid w:val="006D19FE"/>
    <w:rsid w:val="006D2BAE"/>
    <w:rsid w:val="006D4125"/>
    <w:rsid w:val="006D5158"/>
    <w:rsid w:val="006D6623"/>
    <w:rsid w:val="006D6F61"/>
    <w:rsid w:val="006D7935"/>
    <w:rsid w:val="006D7952"/>
    <w:rsid w:val="006E0259"/>
    <w:rsid w:val="006E0ED3"/>
    <w:rsid w:val="006E2E84"/>
    <w:rsid w:val="006E3B6A"/>
    <w:rsid w:val="006E45A8"/>
    <w:rsid w:val="006E47BE"/>
    <w:rsid w:val="006E4889"/>
    <w:rsid w:val="006E49DB"/>
    <w:rsid w:val="006E4B5F"/>
    <w:rsid w:val="006E51EA"/>
    <w:rsid w:val="006E53D9"/>
    <w:rsid w:val="006E57C3"/>
    <w:rsid w:val="006E6940"/>
    <w:rsid w:val="006E6B30"/>
    <w:rsid w:val="006E6BC9"/>
    <w:rsid w:val="006F2E11"/>
    <w:rsid w:val="006F431D"/>
    <w:rsid w:val="006F4F20"/>
    <w:rsid w:val="006F608E"/>
    <w:rsid w:val="006F7435"/>
    <w:rsid w:val="00700671"/>
    <w:rsid w:val="00702A3E"/>
    <w:rsid w:val="007031E4"/>
    <w:rsid w:val="00703E98"/>
    <w:rsid w:val="00704767"/>
    <w:rsid w:val="00706AB1"/>
    <w:rsid w:val="00707131"/>
    <w:rsid w:val="007071BB"/>
    <w:rsid w:val="007071D2"/>
    <w:rsid w:val="0070770F"/>
    <w:rsid w:val="00710874"/>
    <w:rsid w:val="00710AF9"/>
    <w:rsid w:val="007118DC"/>
    <w:rsid w:val="007119B6"/>
    <w:rsid w:val="00711CAE"/>
    <w:rsid w:val="00712420"/>
    <w:rsid w:val="0071259A"/>
    <w:rsid w:val="00714E98"/>
    <w:rsid w:val="00715509"/>
    <w:rsid w:val="00715B33"/>
    <w:rsid w:val="007164EA"/>
    <w:rsid w:val="00720B91"/>
    <w:rsid w:val="00722537"/>
    <w:rsid w:val="0072414C"/>
    <w:rsid w:val="007245FC"/>
    <w:rsid w:val="0072528D"/>
    <w:rsid w:val="007253E4"/>
    <w:rsid w:val="00725DFF"/>
    <w:rsid w:val="007260C8"/>
    <w:rsid w:val="0072629B"/>
    <w:rsid w:val="007268B2"/>
    <w:rsid w:val="00726CAF"/>
    <w:rsid w:val="007310C0"/>
    <w:rsid w:val="007335C5"/>
    <w:rsid w:val="0073428E"/>
    <w:rsid w:val="00734BAA"/>
    <w:rsid w:val="00734BB7"/>
    <w:rsid w:val="00735424"/>
    <w:rsid w:val="00735CE9"/>
    <w:rsid w:val="00736C4B"/>
    <w:rsid w:val="007375FD"/>
    <w:rsid w:val="00737816"/>
    <w:rsid w:val="0074064B"/>
    <w:rsid w:val="00741929"/>
    <w:rsid w:val="007422E7"/>
    <w:rsid w:val="007425B3"/>
    <w:rsid w:val="00743B5D"/>
    <w:rsid w:val="007441BB"/>
    <w:rsid w:val="00745D7F"/>
    <w:rsid w:val="007503DF"/>
    <w:rsid w:val="00750473"/>
    <w:rsid w:val="00752570"/>
    <w:rsid w:val="007531E1"/>
    <w:rsid w:val="00753EE5"/>
    <w:rsid w:val="007546D7"/>
    <w:rsid w:val="007546FF"/>
    <w:rsid w:val="0075475B"/>
    <w:rsid w:val="00754942"/>
    <w:rsid w:val="007558F3"/>
    <w:rsid w:val="00757471"/>
    <w:rsid w:val="007604B2"/>
    <w:rsid w:val="00760BA2"/>
    <w:rsid w:val="00764AF3"/>
    <w:rsid w:val="00765E93"/>
    <w:rsid w:val="00765F3F"/>
    <w:rsid w:val="00766216"/>
    <w:rsid w:val="00766D07"/>
    <w:rsid w:val="00766D6E"/>
    <w:rsid w:val="00767CDE"/>
    <w:rsid w:val="00770EAE"/>
    <w:rsid w:val="007724F1"/>
    <w:rsid w:val="007750AE"/>
    <w:rsid w:val="00775AFA"/>
    <w:rsid w:val="00776788"/>
    <w:rsid w:val="00776CD2"/>
    <w:rsid w:val="00781294"/>
    <w:rsid w:val="00781D64"/>
    <w:rsid w:val="00781F60"/>
    <w:rsid w:val="007834E1"/>
    <w:rsid w:val="00783D1A"/>
    <w:rsid w:val="0078445D"/>
    <w:rsid w:val="00785049"/>
    <w:rsid w:val="007858F8"/>
    <w:rsid w:val="007868E7"/>
    <w:rsid w:val="00786981"/>
    <w:rsid w:val="00786B13"/>
    <w:rsid w:val="007940B3"/>
    <w:rsid w:val="00795144"/>
    <w:rsid w:val="00797681"/>
    <w:rsid w:val="007A0679"/>
    <w:rsid w:val="007A1063"/>
    <w:rsid w:val="007A2169"/>
    <w:rsid w:val="007A247F"/>
    <w:rsid w:val="007A2E7E"/>
    <w:rsid w:val="007A4933"/>
    <w:rsid w:val="007A50D1"/>
    <w:rsid w:val="007A6AEC"/>
    <w:rsid w:val="007A6CEE"/>
    <w:rsid w:val="007A6E3B"/>
    <w:rsid w:val="007B020E"/>
    <w:rsid w:val="007B0804"/>
    <w:rsid w:val="007B1070"/>
    <w:rsid w:val="007B15A8"/>
    <w:rsid w:val="007B2A10"/>
    <w:rsid w:val="007B331B"/>
    <w:rsid w:val="007B3F10"/>
    <w:rsid w:val="007B4BA3"/>
    <w:rsid w:val="007B4C0B"/>
    <w:rsid w:val="007B5F65"/>
    <w:rsid w:val="007C11E0"/>
    <w:rsid w:val="007C1973"/>
    <w:rsid w:val="007C231A"/>
    <w:rsid w:val="007C2C82"/>
    <w:rsid w:val="007C5370"/>
    <w:rsid w:val="007C5B60"/>
    <w:rsid w:val="007C60CE"/>
    <w:rsid w:val="007C65A7"/>
    <w:rsid w:val="007C73CF"/>
    <w:rsid w:val="007D141A"/>
    <w:rsid w:val="007D3B5D"/>
    <w:rsid w:val="007D539F"/>
    <w:rsid w:val="007D53BC"/>
    <w:rsid w:val="007D55D5"/>
    <w:rsid w:val="007D6BB2"/>
    <w:rsid w:val="007E1BBD"/>
    <w:rsid w:val="007E1BD8"/>
    <w:rsid w:val="007E1F7E"/>
    <w:rsid w:val="007E29B0"/>
    <w:rsid w:val="007E40C7"/>
    <w:rsid w:val="007E4F95"/>
    <w:rsid w:val="007E6439"/>
    <w:rsid w:val="007E7368"/>
    <w:rsid w:val="007F0737"/>
    <w:rsid w:val="007F08C1"/>
    <w:rsid w:val="007F12AD"/>
    <w:rsid w:val="007F13DE"/>
    <w:rsid w:val="007F2009"/>
    <w:rsid w:val="007F2FE5"/>
    <w:rsid w:val="007F3822"/>
    <w:rsid w:val="007F4625"/>
    <w:rsid w:val="007F5552"/>
    <w:rsid w:val="007F623F"/>
    <w:rsid w:val="007F7073"/>
    <w:rsid w:val="007F708C"/>
    <w:rsid w:val="007F731D"/>
    <w:rsid w:val="007F762F"/>
    <w:rsid w:val="007F7B5F"/>
    <w:rsid w:val="00800533"/>
    <w:rsid w:val="0080166F"/>
    <w:rsid w:val="008024E5"/>
    <w:rsid w:val="00803841"/>
    <w:rsid w:val="00804314"/>
    <w:rsid w:val="00804769"/>
    <w:rsid w:val="008054E7"/>
    <w:rsid w:val="00805EFB"/>
    <w:rsid w:val="008106DF"/>
    <w:rsid w:val="0081121D"/>
    <w:rsid w:val="00811546"/>
    <w:rsid w:val="008144A8"/>
    <w:rsid w:val="00815ECC"/>
    <w:rsid w:val="008161B0"/>
    <w:rsid w:val="00816C47"/>
    <w:rsid w:val="00817838"/>
    <w:rsid w:val="00817C9B"/>
    <w:rsid w:val="0082248A"/>
    <w:rsid w:val="00822820"/>
    <w:rsid w:val="00823055"/>
    <w:rsid w:val="00823093"/>
    <w:rsid w:val="008247C1"/>
    <w:rsid w:val="00825272"/>
    <w:rsid w:val="00831B13"/>
    <w:rsid w:val="008326BB"/>
    <w:rsid w:val="008334A0"/>
    <w:rsid w:val="00833A04"/>
    <w:rsid w:val="0083442D"/>
    <w:rsid w:val="00835CCA"/>
    <w:rsid w:val="00836909"/>
    <w:rsid w:val="00837037"/>
    <w:rsid w:val="008377E6"/>
    <w:rsid w:val="00841D82"/>
    <w:rsid w:val="00844CCE"/>
    <w:rsid w:val="00844F92"/>
    <w:rsid w:val="00847230"/>
    <w:rsid w:val="00847FF3"/>
    <w:rsid w:val="008507A8"/>
    <w:rsid w:val="00851096"/>
    <w:rsid w:val="008511DA"/>
    <w:rsid w:val="008514A6"/>
    <w:rsid w:val="00853D99"/>
    <w:rsid w:val="0085539F"/>
    <w:rsid w:val="0085769D"/>
    <w:rsid w:val="008618F3"/>
    <w:rsid w:val="00862457"/>
    <w:rsid w:val="00863003"/>
    <w:rsid w:val="00863A38"/>
    <w:rsid w:val="008645A9"/>
    <w:rsid w:val="0086550D"/>
    <w:rsid w:val="00865C0B"/>
    <w:rsid w:val="008674AB"/>
    <w:rsid w:val="00872227"/>
    <w:rsid w:val="00872919"/>
    <w:rsid w:val="00872B27"/>
    <w:rsid w:val="00876D8C"/>
    <w:rsid w:val="008807A3"/>
    <w:rsid w:val="00880A5E"/>
    <w:rsid w:val="0088147D"/>
    <w:rsid w:val="008824C7"/>
    <w:rsid w:val="00882D30"/>
    <w:rsid w:val="0088481B"/>
    <w:rsid w:val="00884F2C"/>
    <w:rsid w:val="00886452"/>
    <w:rsid w:val="0088667B"/>
    <w:rsid w:val="0088684F"/>
    <w:rsid w:val="0089193C"/>
    <w:rsid w:val="00892130"/>
    <w:rsid w:val="008923B2"/>
    <w:rsid w:val="00892F2A"/>
    <w:rsid w:val="008938DB"/>
    <w:rsid w:val="00893E35"/>
    <w:rsid w:val="00893F37"/>
    <w:rsid w:val="00896506"/>
    <w:rsid w:val="00896B3E"/>
    <w:rsid w:val="00897A35"/>
    <w:rsid w:val="008A0D54"/>
    <w:rsid w:val="008A0DA6"/>
    <w:rsid w:val="008A2002"/>
    <w:rsid w:val="008A228C"/>
    <w:rsid w:val="008A2664"/>
    <w:rsid w:val="008A27BB"/>
    <w:rsid w:val="008A2F49"/>
    <w:rsid w:val="008A3B3C"/>
    <w:rsid w:val="008A40F9"/>
    <w:rsid w:val="008A4196"/>
    <w:rsid w:val="008A44BD"/>
    <w:rsid w:val="008A4AAB"/>
    <w:rsid w:val="008A4E9D"/>
    <w:rsid w:val="008A6778"/>
    <w:rsid w:val="008A7AF8"/>
    <w:rsid w:val="008B0003"/>
    <w:rsid w:val="008B0A26"/>
    <w:rsid w:val="008B0C87"/>
    <w:rsid w:val="008B1479"/>
    <w:rsid w:val="008B2E5C"/>
    <w:rsid w:val="008B306B"/>
    <w:rsid w:val="008B4964"/>
    <w:rsid w:val="008B5D61"/>
    <w:rsid w:val="008B6A04"/>
    <w:rsid w:val="008B6A91"/>
    <w:rsid w:val="008B6B6C"/>
    <w:rsid w:val="008C19E8"/>
    <w:rsid w:val="008C23F4"/>
    <w:rsid w:val="008C3208"/>
    <w:rsid w:val="008C3ADA"/>
    <w:rsid w:val="008C547E"/>
    <w:rsid w:val="008C605E"/>
    <w:rsid w:val="008C69E1"/>
    <w:rsid w:val="008C6DC6"/>
    <w:rsid w:val="008C73C9"/>
    <w:rsid w:val="008D0633"/>
    <w:rsid w:val="008D0A9F"/>
    <w:rsid w:val="008D11A8"/>
    <w:rsid w:val="008D2902"/>
    <w:rsid w:val="008D35F1"/>
    <w:rsid w:val="008D3CA0"/>
    <w:rsid w:val="008D5786"/>
    <w:rsid w:val="008D5E89"/>
    <w:rsid w:val="008D745A"/>
    <w:rsid w:val="008D7614"/>
    <w:rsid w:val="008E0295"/>
    <w:rsid w:val="008E1AB4"/>
    <w:rsid w:val="008E383F"/>
    <w:rsid w:val="008E3C62"/>
    <w:rsid w:val="008E4839"/>
    <w:rsid w:val="008E7105"/>
    <w:rsid w:val="008F0BE9"/>
    <w:rsid w:val="008F1FB6"/>
    <w:rsid w:val="008F2634"/>
    <w:rsid w:val="008F3294"/>
    <w:rsid w:val="008F35F1"/>
    <w:rsid w:val="008F4D9F"/>
    <w:rsid w:val="008F64EB"/>
    <w:rsid w:val="009008E3"/>
    <w:rsid w:val="00900914"/>
    <w:rsid w:val="009019DD"/>
    <w:rsid w:val="009019E6"/>
    <w:rsid w:val="009024FC"/>
    <w:rsid w:val="009056CC"/>
    <w:rsid w:val="00906068"/>
    <w:rsid w:val="0090688F"/>
    <w:rsid w:val="00907A9C"/>
    <w:rsid w:val="009108EE"/>
    <w:rsid w:val="00910DC9"/>
    <w:rsid w:val="00911FB3"/>
    <w:rsid w:val="009129C1"/>
    <w:rsid w:val="00912D41"/>
    <w:rsid w:val="00912F23"/>
    <w:rsid w:val="00913B97"/>
    <w:rsid w:val="00914D5F"/>
    <w:rsid w:val="00915291"/>
    <w:rsid w:val="00916C12"/>
    <w:rsid w:val="00917499"/>
    <w:rsid w:val="00920A2E"/>
    <w:rsid w:val="00921332"/>
    <w:rsid w:val="00921FF7"/>
    <w:rsid w:val="00923504"/>
    <w:rsid w:val="00923946"/>
    <w:rsid w:val="009248C9"/>
    <w:rsid w:val="00924E3D"/>
    <w:rsid w:val="0092520F"/>
    <w:rsid w:val="009252E6"/>
    <w:rsid w:val="009255C3"/>
    <w:rsid w:val="00926527"/>
    <w:rsid w:val="009300C7"/>
    <w:rsid w:val="00931732"/>
    <w:rsid w:val="00931D49"/>
    <w:rsid w:val="00931DA9"/>
    <w:rsid w:val="0093225F"/>
    <w:rsid w:val="00932E4D"/>
    <w:rsid w:val="0093340F"/>
    <w:rsid w:val="00935F2A"/>
    <w:rsid w:val="00937DBF"/>
    <w:rsid w:val="00937EFE"/>
    <w:rsid w:val="00941C8C"/>
    <w:rsid w:val="00944D44"/>
    <w:rsid w:val="009453A1"/>
    <w:rsid w:val="0094563D"/>
    <w:rsid w:val="00950D83"/>
    <w:rsid w:val="0095109B"/>
    <w:rsid w:val="00951571"/>
    <w:rsid w:val="009516B2"/>
    <w:rsid w:val="00951B87"/>
    <w:rsid w:val="00954938"/>
    <w:rsid w:val="0095762F"/>
    <w:rsid w:val="00957D5D"/>
    <w:rsid w:val="00957EE1"/>
    <w:rsid w:val="009605EA"/>
    <w:rsid w:val="00961687"/>
    <w:rsid w:val="00963F78"/>
    <w:rsid w:val="00964B1D"/>
    <w:rsid w:val="00966B18"/>
    <w:rsid w:val="00966B32"/>
    <w:rsid w:val="00966CCB"/>
    <w:rsid w:val="00967092"/>
    <w:rsid w:val="009704FD"/>
    <w:rsid w:val="00971A00"/>
    <w:rsid w:val="00971FF0"/>
    <w:rsid w:val="009729D7"/>
    <w:rsid w:val="00973532"/>
    <w:rsid w:val="00973E88"/>
    <w:rsid w:val="0097489D"/>
    <w:rsid w:val="00975435"/>
    <w:rsid w:val="009770CE"/>
    <w:rsid w:val="00977920"/>
    <w:rsid w:val="00980356"/>
    <w:rsid w:val="00981C49"/>
    <w:rsid w:val="00982356"/>
    <w:rsid w:val="00982ED4"/>
    <w:rsid w:val="0098308A"/>
    <w:rsid w:val="00983C73"/>
    <w:rsid w:val="00986E6A"/>
    <w:rsid w:val="009915DA"/>
    <w:rsid w:val="00992E51"/>
    <w:rsid w:val="00993185"/>
    <w:rsid w:val="009932BF"/>
    <w:rsid w:val="00993632"/>
    <w:rsid w:val="00994BC5"/>
    <w:rsid w:val="00997686"/>
    <w:rsid w:val="009979C4"/>
    <w:rsid w:val="009A130C"/>
    <w:rsid w:val="009A1C8D"/>
    <w:rsid w:val="009A3129"/>
    <w:rsid w:val="009A3627"/>
    <w:rsid w:val="009A395A"/>
    <w:rsid w:val="009A3BD0"/>
    <w:rsid w:val="009A3FBE"/>
    <w:rsid w:val="009A49FE"/>
    <w:rsid w:val="009A4A14"/>
    <w:rsid w:val="009A4D3E"/>
    <w:rsid w:val="009A58FD"/>
    <w:rsid w:val="009A5B6D"/>
    <w:rsid w:val="009A67EC"/>
    <w:rsid w:val="009A7D32"/>
    <w:rsid w:val="009B201E"/>
    <w:rsid w:val="009B29D2"/>
    <w:rsid w:val="009B35F1"/>
    <w:rsid w:val="009B385D"/>
    <w:rsid w:val="009B3A89"/>
    <w:rsid w:val="009B3B8F"/>
    <w:rsid w:val="009B4DC0"/>
    <w:rsid w:val="009B5954"/>
    <w:rsid w:val="009B6CAF"/>
    <w:rsid w:val="009B7462"/>
    <w:rsid w:val="009C0A17"/>
    <w:rsid w:val="009C3D84"/>
    <w:rsid w:val="009C4276"/>
    <w:rsid w:val="009C504C"/>
    <w:rsid w:val="009C5DD3"/>
    <w:rsid w:val="009C6CF6"/>
    <w:rsid w:val="009D0140"/>
    <w:rsid w:val="009D01EB"/>
    <w:rsid w:val="009D1450"/>
    <w:rsid w:val="009D263E"/>
    <w:rsid w:val="009D334C"/>
    <w:rsid w:val="009D42EE"/>
    <w:rsid w:val="009D4EE1"/>
    <w:rsid w:val="009D52DD"/>
    <w:rsid w:val="009D5E30"/>
    <w:rsid w:val="009D7E4B"/>
    <w:rsid w:val="009E088D"/>
    <w:rsid w:val="009E0A6E"/>
    <w:rsid w:val="009E1499"/>
    <w:rsid w:val="009E1663"/>
    <w:rsid w:val="009E16BB"/>
    <w:rsid w:val="009E1C8B"/>
    <w:rsid w:val="009E6067"/>
    <w:rsid w:val="009E6082"/>
    <w:rsid w:val="009E67EF"/>
    <w:rsid w:val="009E6F47"/>
    <w:rsid w:val="009F1581"/>
    <w:rsid w:val="009F3945"/>
    <w:rsid w:val="009F3975"/>
    <w:rsid w:val="009F40CC"/>
    <w:rsid w:val="009F4E62"/>
    <w:rsid w:val="009F7AD5"/>
    <w:rsid w:val="00A003B2"/>
    <w:rsid w:val="00A01D72"/>
    <w:rsid w:val="00A037E7"/>
    <w:rsid w:val="00A041D2"/>
    <w:rsid w:val="00A0526C"/>
    <w:rsid w:val="00A054A9"/>
    <w:rsid w:val="00A061F0"/>
    <w:rsid w:val="00A068DB"/>
    <w:rsid w:val="00A07009"/>
    <w:rsid w:val="00A07DDF"/>
    <w:rsid w:val="00A100CD"/>
    <w:rsid w:val="00A10289"/>
    <w:rsid w:val="00A11095"/>
    <w:rsid w:val="00A11A1A"/>
    <w:rsid w:val="00A12935"/>
    <w:rsid w:val="00A1297E"/>
    <w:rsid w:val="00A13323"/>
    <w:rsid w:val="00A133AA"/>
    <w:rsid w:val="00A142B5"/>
    <w:rsid w:val="00A1602B"/>
    <w:rsid w:val="00A17A25"/>
    <w:rsid w:val="00A219B3"/>
    <w:rsid w:val="00A23074"/>
    <w:rsid w:val="00A231BD"/>
    <w:rsid w:val="00A23991"/>
    <w:rsid w:val="00A25ABC"/>
    <w:rsid w:val="00A3163C"/>
    <w:rsid w:val="00A3175D"/>
    <w:rsid w:val="00A3188E"/>
    <w:rsid w:val="00A32540"/>
    <w:rsid w:val="00A3260C"/>
    <w:rsid w:val="00A34229"/>
    <w:rsid w:val="00A3519B"/>
    <w:rsid w:val="00A353CE"/>
    <w:rsid w:val="00A35606"/>
    <w:rsid w:val="00A35703"/>
    <w:rsid w:val="00A358B2"/>
    <w:rsid w:val="00A3642A"/>
    <w:rsid w:val="00A377E1"/>
    <w:rsid w:val="00A37AD5"/>
    <w:rsid w:val="00A40310"/>
    <w:rsid w:val="00A4165B"/>
    <w:rsid w:val="00A4209C"/>
    <w:rsid w:val="00A4209E"/>
    <w:rsid w:val="00A4240B"/>
    <w:rsid w:val="00A432F4"/>
    <w:rsid w:val="00A4707C"/>
    <w:rsid w:val="00A509B3"/>
    <w:rsid w:val="00A51EC7"/>
    <w:rsid w:val="00A528FA"/>
    <w:rsid w:val="00A54A88"/>
    <w:rsid w:val="00A55CAC"/>
    <w:rsid w:val="00A57D0C"/>
    <w:rsid w:val="00A57D35"/>
    <w:rsid w:val="00A605BD"/>
    <w:rsid w:val="00A61CCF"/>
    <w:rsid w:val="00A6444F"/>
    <w:rsid w:val="00A65F48"/>
    <w:rsid w:val="00A6752C"/>
    <w:rsid w:val="00A70604"/>
    <w:rsid w:val="00A71301"/>
    <w:rsid w:val="00A72794"/>
    <w:rsid w:val="00A72B9A"/>
    <w:rsid w:val="00A7612B"/>
    <w:rsid w:val="00A7688B"/>
    <w:rsid w:val="00A76954"/>
    <w:rsid w:val="00A8176E"/>
    <w:rsid w:val="00A81777"/>
    <w:rsid w:val="00A819FD"/>
    <w:rsid w:val="00A82F7F"/>
    <w:rsid w:val="00A84E0C"/>
    <w:rsid w:val="00A8588A"/>
    <w:rsid w:val="00A865CA"/>
    <w:rsid w:val="00A87392"/>
    <w:rsid w:val="00A87E32"/>
    <w:rsid w:val="00A91296"/>
    <w:rsid w:val="00A921DC"/>
    <w:rsid w:val="00A926D4"/>
    <w:rsid w:val="00A936BC"/>
    <w:rsid w:val="00A93BE4"/>
    <w:rsid w:val="00A94D7D"/>
    <w:rsid w:val="00A954EA"/>
    <w:rsid w:val="00A96B80"/>
    <w:rsid w:val="00A9774F"/>
    <w:rsid w:val="00AA020B"/>
    <w:rsid w:val="00AA0638"/>
    <w:rsid w:val="00AA0F47"/>
    <w:rsid w:val="00AA1524"/>
    <w:rsid w:val="00AA1976"/>
    <w:rsid w:val="00AA1BCD"/>
    <w:rsid w:val="00AA33EC"/>
    <w:rsid w:val="00AA50FB"/>
    <w:rsid w:val="00AA61D2"/>
    <w:rsid w:val="00AA6356"/>
    <w:rsid w:val="00AA73E8"/>
    <w:rsid w:val="00AB107C"/>
    <w:rsid w:val="00AB1843"/>
    <w:rsid w:val="00AB4407"/>
    <w:rsid w:val="00AB4B41"/>
    <w:rsid w:val="00AB5556"/>
    <w:rsid w:val="00AB694C"/>
    <w:rsid w:val="00AB6CEA"/>
    <w:rsid w:val="00AB7E61"/>
    <w:rsid w:val="00AC31F8"/>
    <w:rsid w:val="00AC3397"/>
    <w:rsid w:val="00AC474A"/>
    <w:rsid w:val="00AC5733"/>
    <w:rsid w:val="00AC5A56"/>
    <w:rsid w:val="00AC5AC4"/>
    <w:rsid w:val="00AC5F0D"/>
    <w:rsid w:val="00AC6003"/>
    <w:rsid w:val="00AD05E8"/>
    <w:rsid w:val="00AD0780"/>
    <w:rsid w:val="00AD0880"/>
    <w:rsid w:val="00AD150F"/>
    <w:rsid w:val="00AD2207"/>
    <w:rsid w:val="00AD261E"/>
    <w:rsid w:val="00AD3355"/>
    <w:rsid w:val="00AD3E64"/>
    <w:rsid w:val="00AD4EF1"/>
    <w:rsid w:val="00AD76DF"/>
    <w:rsid w:val="00AE06CD"/>
    <w:rsid w:val="00AE0EAA"/>
    <w:rsid w:val="00AE1721"/>
    <w:rsid w:val="00AE3C40"/>
    <w:rsid w:val="00AE410F"/>
    <w:rsid w:val="00AE45DA"/>
    <w:rsid w:val="00AE7120"/>
    <w:rsid w:val="00AF03AC"/>
    <w:rsid w:val="00AF06CF"/>
    <w:rsid w:val="00AF09ED"/>
    <w:rsid w:val="00AF29BD"/>
    <w:rsid w:val="00AF30A3"/>
    <w:rsid w:val="00AF39BD"/>
    <w:rsid w:val="00AF41A9"/>
    <w:rsid w:val="00AF796C"/>
    <w:rsid w:val="00B01146"/>
    <w:rsid w:val="00B01839"/>
    <w:rsid w:val="00B02E70"/>
    <w:rsid w:val="00B03C27"/>
    <w:rsid w:val="00B05008"/>
    <w:rsid w:val="00B110DF"/>
    <w:rsid w:val="00B129E1"/>
    <w:rsid w:val="00B12D1B"/>
    <w:rsid w:val="00B150BE"/>
    <w:rsid w:val="00B1536E"/>
    <w:rsid w:val="00B158E7"/>
    <w:rsid w:val="00B16C4E"/>
    <w:rsid w:val="00B17E12"/>
    <w:rsid w:val="00B2071F"/>
    <w:rsid w:val="00B21E74"/>
    <w:rsid w:val="00B254D0"/>
    <w:rsid w:val="00B255D6"/>
    <w:rsid w:val="00B27033"/>
    <w:rsid w:val="00B276CA"/>
    <w:rsid w:val="00B278E2"/>
    <w:rsid w:val="00B31577"/>
    <w:rsid w:val="00B32F37"/>
    <w:rsid w:val="00B3478B"/>
    <w:rsid w:val="00B35977"/>
    <w:rsid w:val="00B360D8"/>
    <w:rsid w:val="00B36C3B"/>
    <w:rsid w:val="00B37341"/>
    <w:rsid w:val="00B37495"/>
    <w:rsid w:val="00B37591"/>
    <w:rsid w:val="00B37721"/>
    <w:rsid w:val="00B37EC6"/>
    <w:rsid w:val="00B40BC4"/>
    <w:rsid w:val="00B42E4E"/>
    <w:rsid w:val="00B43193"/>
    <w:rsid w:val="00B43744"/>
    <w:rsid w:val="00B439F2"/>
    <w:rsid w:val="00B43CAB"/>
    <w:rsid w:val="00B44174"/>
    <w:rsid w:val="00B456AB"/>
    <w:rsid w:val="00B4593E"/>
    <w:rsid w:val="00B472D5"/>
    <w:rsid w:val="00B5054F"/>
    <w:rsid w:val="00B51F0E"/>
    <w:rsid w:val="00B54109"/>
    <w:rsid w:val="00B55DE0"/>
    <w:rsid w:val="00B5654B"/>
    <w:rsid w:val="00B617C1"/>
    <w:rsid w:val="00B61890"/>
    <w:rsid w:val="00B62107"/>
    <w:rsid w:val="00B625AD"/>
    <w:rsid w:val="00B62902"/>
    <w:rsid w:val="00B649E8"/>
    <w:rsid w:val="00B673FB"/>
    <w:rsid w:val="00B67F12"/>
    <w:rsid w:val="00B70DEA"/>
    <w:rsid w:val="00B70E7E"/>
    <w:rsid w:val="00B71540"/>
    <w:rsid w:val="00B7403C"/>
    <w:rsid w:val="00B74D77"/>
    <w:rsid w:val="00B75863"/>
    <w:rsid w:val="00B7695C"/>
    <w:rsid w:val="00B77BD4"/>
    <w:rsid w:val="00B823A1"/>
    <w:rsid w:val="00B82D64"/>
    <w:rsid w:val="00B84E08"/>
    <w:rsid w:val="00B85886"/>
    <w:rsid w:val="00B86F37"/>
    <w:rsid w:val="00B87374"/>
    <w:rsid w:val="00B87950"/>
    <w:rsid w:val="00B92970"/>
    <w:rsid w:val="00B92A20"/>
    <w:rsid w:val="00B92BEF"/>
    <w:rsid w:val="00B9475B"/>
    <w:rsid w:val="00B96A28"/>
    <w:rsid w:val="00B9740D"/>
    <w:rsid w:val="00B97A7B"/>
    <w:rsid w:val="00BA0BC8"/>
    <w:rsid w:val="00BA120B"/>
    <w:rsid w:val="00BA1984"/>
    <w:rsid w:val="00BA1FC9"/>
    <w:rsid w:val="00BA2BEF"/>
    <w:rsid w:val="00BA2D0F"/>
    <w:rsid w:val="00BA36D9"/>
    <w:rsid w:val="00BA3A10"/>
    <w:rsid w:val="00BA3BE2"/>
    <w:rsid w:val="00BA5252"/>
    <w:rsid w:val="00BA59EE"/>
    <w:rsid w:val="00BA5D73"/>
    <w:rsid w:val="00BA6116"/>
    <w:rsid w:val="00BA671E"/>
    <w:rsid w:val="00BA6AF3"/>
    <w:rsid w:val="00BA7F9B"/>
    <w:rsid w:val="00BB0BBA"/>
    <w:rsid w:val="00BB0C40"/>
    <w:rsid w:val="00BB1181"/>
    <w:rsid w:val="00BB21A6"/>
    <w:rsid w:val="00BB233B"/>
    <w:rsid w:val="00BB366E"/>
    <w:rsid w:val="00BB3C22"/>
    <w:rsid w:val="00BB7E97"/>
    <w:rsid w:val="00BC0076"/>
    <w:rsid w:val="00BC045A"/>
    <w:rsid w:val="00BC0F78"/>
    <w:rsid w:val="00BC1249"/>
    <w:rsid w:val="00BC15BF"/>
    <w:rsid w:val="00BC1E50"/>
    <w:rsid w:val="00BC237C"/>
    <w:rsid w:val="00BC2892"/>
    <w:rsid w:val="00BC2B8F"/>
    <w:rsid w:val="00BC3407"/>
    <w:rsid w:val="00BC3649"/>
    <w:rsid w:val="00BC438C"/>
    <w:rsid w:val="00BC44AC"/>
    <w:rsid w:val="00BC5A2A"/>
    <w:rsid w:val="00BC7499"/>
    <w:rsid w:val="00BC79F3"/>
    <w:rsid w:val="00BD0276"/>
    <w:rsid w:val="00BD3C4D"/>
    <w:rsid w:val="00BD43C4"/>
    <w:rsid w:val="00BD51B6"/>
    <w:rsid w:val="00BD52E0"/>
    <w:rsid w:val="00BD57B1"/>
    <w:rsid w:val="00BD5A0F"/>
    <w:rsid w:val="00BD69E5"/>
    <w:rsid w:val="00BD72DD"/>
    <w:rsid w:val="00BD7523"/>
    <w:rsid w:val="00BE025A"/>
    <w:rsid w:val="00BE22EB"/>
    <w:rsid w:val="00BE23E7"/>
    <w:rsid w:val="00BE3F41"/>
    <w:rsid w:val="00BE7E6E"/>
    <w:rsid w:val="00BF0919"/>
    <w:rsid w:val="00BF09AE"/>
    <w:rsid w:val="00BF23D3"/>
    <w:rsid w:val="00BF285C"/>
    <w:rsid w:val="00BF5236"/>
    <w:rsid w:val="00BF5C7E"/>
    <w:rsid w:val="00BF7441"/>
    <w:rsid w:val="00BF749B"/>
    <w:rsid w:val="00C00201"/>
    <w:rsid w:val="00C02EA6"/>
    <w:rsid w:val="00C035C8"/>
    <w:rsid w:val="00C04BF7"/>
    <w:rsid w:val="00C06335"/>
    <w:rsid w:val="00C07B19"/>
    <w:rsid w:val="00C12518"/>
    <w:rsid w:val="00C126DF"/>
    <w:rsid w:val="00C143AF"/>
    <w:rsid w:val="00C149B8"/>
    <w:rsid w:val="00C15F4B"/>
    <w:rsid w:val="00C168AC"/>
    <w:rsid w:val="00C17915"/>
    <w:rsid w:val="00C17F3C"/>
    <w:rsid w:val="00C2226B"/>
    <w:rsid w:val="00C22D66"/>
    <w:rsid w:val="00C247E7"/>
    <w:rsid w:val="00C25930"/>
    <w:rsid w:val="00C25EA5"/>
    <w:rsid w:val="00C26030"/>
    <w:rsid w:val="00C268CE"/>
    <w:rsid w:val="00C26DA1"/>
    <w:rsid w:val="00C30EA7"/>
    <w:rsid w:val="00C3287C"/>
    <w:rsid w:val="00C33111"/>
    <w:rsid w:val="00C3336D"/>
    <w:rsid w:val="00C352E9"/>
    <w:rsid w:val="00C35E9F"/>
    <w:rsid w:val="00C369E6"/>
    <w:rsid w:val="00C43E9C"/>
    <w:rsid w:val="00C44E9F"/>
    <w:rsid w:val="00C451C5"/>
    <w:rsid w:val="00C46B49"/>
    <w:rsid w:val="00C47B55"/>
    <w:rsid w:val="00C51265"/>
    <w:rsid w:val="00C520DF"/>
    <w:rsid w:val="00C5271C"/>
    <w:rsid w:val="00C527E2"/>
    <w:rsid w:val="00C53366"/>
    <w:rsid w:val="00C53A00"/>
    <w:rsid w:val="00C54B2B"/>
    <w:rsid w:val="00C54B94"/>
    <w:rsid w:val="00C550DB"/>
    <w:rsid w:val="00C555F7"/>
    <w:rsid w:val="00C568DB"/>
    <w:rsid w:val="00C60246"/>
    <w:rsid w:val="00C6055D"/>
    <w:rsid w:val="00C61125"/>
    <w:rsid w:val="00C6125B"/>
    <w:rsid w:val="00C61474"/>
    <w:rsid w:val="00C64D3C"/>
    <w:rsid w:val="00C64E71"/>
    <w:rsid w:val="00C66594"/>
    <w:rsid w:val="00C66C42"/>
    <w:rsid w:val="00C67C90"/>
    <w:rsid w:val="00C706EB"/>
    <w:rsid w:val="00C72040"/>
    <w:rsid w:val="00C7289F"/>
    <w:rsid w:val="00C7336C"/>
    <w:rsid w:val="00C74530"/>
    <w:rsid w:val="00C76C80"/>
    <w:rsid w:val="00C77574"/>
    <w:rsid w:val="00C77BBB"/>
    <w:rsid w:val="00C77DC4"/>
    <w:rsid w:val="00C803E3"/>
    <w:rsid w:val="00C8078F"/>
    <w:rsid w:val="00C80B2F"/>
    <w:rsid w:val="00C81845"/>
    <w:rsid w:val="00C82825"/>
    <w:rsid w:val="00C84D9F"/>
    <w:rsid w:val="00C8559A"/>
    <w:rsid w:val="00C93550"/>
    <w:rsid w:val="00C93C85"/>
    <w:rsid w:val="00C945AB"/>
    <w:rsid w:val="00C96A50"/>
    <w:rsid w:val="00CA210D"/>
    <w:rsid w:val="00CA21DE"/>
    <w:rsid w:val="00CA24FD"/>
    <w:rsid w:val="00CA4507"/>
    <w:rsid w:val="00CA5732"/>
    <w:rsid w:val="00CA5F7E"/>
    <w:rsid w:val="00CA684E"/>
    <w:rsid w:val="00CB30F2"/>
    <w:rsid w:val="00CB59D9"/>
    <w:rsid w:val="00CC11F5"/>
    <w:rsid w:val="00CC25CC"/>
    <w:rsid w:val="00CC3124"/>
    <w:rsid w:val="00CC3864"/>
    <w:rsid w:val="00CC534A"/>
    <w:rsid w:val="00CC69E4"/>
    <w:rsid w:val="00CC72CA"/>
    <w:rsid w:val="00CC798B"/>
    <w:rsid w:val="00CD0C1A"/>
    <w:rsid w:val="00CD1B46"/>
    <w:rsid w:val="00CD35B3"/>
    <w:rsid w:val="00CD4279"/>
    <w:rsid w:val="00CD5A8D"/>
    <w:rsid w:val="00CD6A57"/>
    <w:rsid w:val="00CD71EF"/>
    <w:rsid w:val="00CE00BF"/>
    <w:rsid w:val="00CE1455"/>
    <w:rsid w:val="00CE2AC7"/>
    <w:rsid w:val="00CE332F"/>
    <w:rsid w:val="00CE496A"/>
    <w:rsid w:val="00CE52B9"/>
    <w:rsid w:val="00CE5D3E"/>
    <w:rsid w:val="00CE6876"/>
    <w:rsid w:val="00CE6C6D"/>
    <w:rsid w:val="00CE7284"/>
    <w:rsid w:val="00CF151D"/>
    <w:rsid w:val="00CF2072"/>
    <w:rsid w:val="00CF309B"/>
    <w:rsid w:val="00CF3D6A"/>
    <w:rsid w:val="00CF460A"/>
    <w:rsid w:val="00CF6136"/>
    <w:rsid w:val="00CF64CA"/>
    <w:rsid w:val="00CF6C3B"/>
    <w:rsid w:val="00CF7D18"/>
    <w:rsid w:val="00D00A88"/>
    <w:rsid w:val="00D011FE"/>
    <w:rsid w:val="00D01581"/>
    <w:rsid w:val="00D01880"/>
    <w:rsid w:val="00D01C67"/>
    <w:rsid w:val="00D024DA"/>
    <w:rsid w:val="00D031CC"/>
    <w:rsid w:val="00D04FFB"/>
    <w:rsid w:val="00D0759D"/>
    <w:rsid w:val="00D07702"/>
    <w:rsid w:val="00D113D7"/>
    <w:rsid w:val="00D11820"/>
    <w:rsid w:val="00D12AB1"/>
    <w:rsid w:val="00D15A6E"/>
    <w:rsid w:val="00D15B25"/>
    <w:rsid w:val="00D16070"/>
    <w:rsid w:val="00D16BBE"/>
    <w:rsid w:val="00D17BED"/>
    <w:rsid w:val="00D20B0D"/>
    <w:rsid w:val="00D21952"/>
    <w:rsid w:val="00D22791"/>
    <w:rsid w:val="00D22CAB"/>
    <w:rsid w:val="00D23668"/>
    <w:rsid w:val="00D24E51"/>
    <w:rsid w:val="00D258B2"/>
    <w:rsid w:val="00D26571"/>
    <w:rsid w:val="00D26B6F"/>
    <w:rsid w:val="00D30D8F"/>
    <w:rsid w:val="00D32870"/>
    <w:rsid w:val="00D33CC7"/>
    <w:rsid w:val="00D34B73"/>
    <w:rsid w:val="00D40010"/>
    <w:rsid w:val="00D42B26"/>
    <w:rsid w:val="00D42CD2"/>
    <w:rsid w:val="00D44F13"/>
    <w:rsid w:val="00D463FC"/>
    <w:rsid w:val="00D50E9A"/>
    <w:rsid w:val="00D5157E"/>
    <w:rsid w:val="00D52208"/>
    <w:rsid w:val="00D54081"/>
    <w:rsid w:val="00D54892"/>
    <w:rsid w:val="00D57592"/>
    <w:rsid w:val="00D601BE"/>
    <w:rsid w:val="00D6029D"/>
    <w:rsid w:val="00D6171A"/>
    <w:rsid w:val="00D62A06"/>
    <w:rsid w:val="00D62C30"/>
    <w:rsid w:val="00D62DDA"/>
    <w:rsid w:val="00D6336E"/>
    <w:rsid w:val="00D636E1"/>
    <w:rsid w:val="00D639B0"/>
    <w:rsid w:val="00D64029"/>
    <w:rsid w:val="00D6408C"/>
    <w:rsid w:val="00D64E6C"/>
    <w:rsid w:val="00D65544"/>
    <w:rsid w:val="00D656DA"/>
    <w:rsid w:val="00D667CD"/>
    <w:rsid w:val="00D703F0"/>
    <w:rsid w:val="00D71A49"/>
    <w:rsid w:val="00D71E21"/>
    <w:rsid w:val="00D74712"/>
    <w:rsid w:val="00D763F4"/>
    <w:rsid w:val="00D76AC0"/>
    <w:rsid w:val="00D76BA7"/>
    <w:rsid w:val="00D77AB9"/>
    <w:rsid w:val="00D82017"/>
    <w:rsid w:val="00D82100"/>
    <w:rsid w:val="00D855C0"/>
    <w:rsid w:val="00D85673"/>
    <w:rsid w:val="00D86383"/>
    <w:rsid w:val="00D86EA8"/>
    <w:rsid w:val="00D87258"/>
    <w:rsid w:val="00D8783C"/>
    <w:rsid w:val="00D87BE3"/>
    <w:rsid w:val="00D87E27"/>
    <w:rsid w:val="00D902A0"/>
    <w:rsid w:val="00D90691"/>
    <w:rsid w:val="00D924AF"/>
    <w:rsid w:val="00D92E0B"/>
    <w:rsid w:val="00D93226"/>
    <w:rsid w:val="00D937A7"/>
    <w:rsid w:val="00D93D23"/>
    <w:rsid w:val="00D95A8A"/>
    <w:rsid w:val="00D963A0"/>
    <w:rsid w:val="00D97198"/>
    <w:rsid w:val="00DA3135"/>
    <w:rsid w:val="00DA3891"/>
    <w:rsid w:val="00DA3AD7"/>
    <w:rsid w:val="00DA4367"/>
    <w:rsid w:val="00DA49D6"/>
    <w:rsid w:val="00DA72CA"/>
    <w:rsid w:val="00DA785E"/>
    <w:rsid w:val="00DA7B60"/>
    <w:rsid w:val="00DB1BB8"/>
    <w:rsid w:val="00DB2A04"/>
    <w:rsid w:val="00DB2B6E"/>
    <w:rsid w:val="00DB300C"/>
    <w:rsid w:val="00DB3178"/>
    <w:rsid w:val="00DB38D5"/>
    <w:rsid w:val="00DB3D37"/>
    <w:rsid w:val="00DB58E1"/>
    <w:rsid w:val="00DB609D"/>
    <w:rsid w:val="00DB636E"/>
    <w:rsid w:val="00DB7595"/>
    <w:rsid w:val="00DB7AA8"/>
    <w:rsid w:val="00DC12D9"/>
    <w:rsid w:val="00DC2BDD"/>
    <w:rsid w:val="00DC2E5E"/>
    <w:rsid w:val="00DC3102"/>
    <w:rsid w:val="00DC3F94"/>
    <w:rsid w:val="00DC48E8"/>
    <w:rsid w:val="00DC5D07"/>
    <w:rsid w:val="00DC6EC7"/>
    <w:rsid w:val="00DC7AE6"/>
    <w:rsid w:val="00DD0F97"/>
    <w:rsid w:val="00DD1178"/>
    <w:rsid w:val="00DD1611"/>
    <w:rsid w:val="00DD1B9D"/>
    <w:rsid w:val="00DD2FDC"/>
    <w:rsid w:val="00DD383A"/>
    <w:rsid w:val="00DD7138"/>
    <w:rsid w:val="00DD7AD6"/>
    <w:rsid w:val="00DE0118"/>
    <w:rsid w:val="00DE0D9F"/>
    <w:rsid w:val="00DE19CF"/>
    <w:rsid w:val="00DE25EF"/>
    <w:rsid w:val="00DE2657"/>
    <w:rsid w:val="00DE2EC0"/>
    <w:rsid w:val="00DE41F0"/>
    <w:rsid w:val="00DE51D3"/>
    <w:rsid w:val="00DE6F0A"/>
    <w:rsid w:val="00DE7C15"/>
    <w:rsid w:val="00DE7CE0"/>
    <w:rsid w:val="00DF00F3"/>
    <w:rsid w:val="00DF394E"/>
    <w:rsid w:val="00DF426D"/>
    <w:rsid w:val="00DF4831"/>
    <w:rsid w:val="00DF5367"/>
    <w:rsid w:val="00DF6A5A"/>
    <w:rsid w:val="00DF6C98"/>
    <w:rsid w:val="00DF7F92"/>
    <w:rsid w:val="00E005B1"/>
    <w:rsid w:val="00E005BB"/>
    <w:rsid w:val="00E0489D"/>
    <w:rsid w:val="00E0681A"/>
    <w:rsid w:val="00E07BBE"/>
    <w:rsid w:val="00E104AC"/>
    <w:rsid w:val="00E10BEE"/>
    <w:rsid w:val="00E111DB"/>
    <w:rsid w:val="00E119B8"/>
    <w:rsid w:val="00E12B64"/>
    <w:rsid w:val="00E135EB"/>
    <w:rsid w:val="00E15220"/>
    <w:rsid w:val="00E154C6"/>
    <w:rsid w:val="00E15B3D"/>
    <w:rsid w:val="00E168D1"/>
    <w:rsid w:val="00E16E07"/>
    <w:rsid w:val="00E21B57"/>
    <w:rsid w:val="00E228FB"/>
    <w:rsid w:val="00E232B5"/>
    <w:rsid w:val="00E2447B"/>
    <w:rsid w:val="00E24B12"/>
    <w:rsid w:val="00E2701D"/>
    <w:rsid w:val="00E27CB6"/>
    <w:rsid w:val="00E27D9B"/>
    <w:rsid w:val="00E3173E"/>
    <w:rsid w:val="00E3250C"/>
    <w:rsid w:val="00E32F6B"/>
    <w:rsid w:val="00E32FC4"/>
    <w:rsid w:val="00E34893"/>
    <w:rsid w:val="00E34DD8"/>
    <w:rsid w:val="00E37292"/>
    <w:rsid w:val="00E37604"/>
    <w:rsid w:val="00E40DD2"/>
    <w:rsid w:val="00E41411"/>
    <w:rsid w:val="00E41806"/>
    <w:rsid w:val="00E41B2A"/>
    <w:rsid w:val="00E42237"/>
    <w:rsid w:val="00E42F5D"/>
    <w:rsid w:val="00E43B3B"/>
    <w:rsid w:val="00E4454A"/>
    <w:rsid w:val="00E4596E"/>
    <w:rsid w:val="00E4741B"/>
    <w:rsid w:val="00E47769"/>
    <w:rsid w:val="00E50778"/>
    <w:rsid w:val="00E50D5F"/>
    <w:rsid w:val="00E5141B"/>
    <w:rsid w:val="00E51576"/>
    <w:rsid w:val="00E51DBA"/>
    <w:rsid w:val="00E52370"/>
    <w:rsid w:val="00E52A73"/>
    <w:rsid w:val="00E53C88"/>
    <w:rsid w:val="00E55ACE"/>
    <w:rsid w:val="00E560C8"/>
    <w:rsid w:val="00E5621C"/>
    <w:rsid w:val="00E57C64"/>
    <w:rsid w:val="00E60912"/>
    <w:rsid w:val="00E60925"/>
    <w:rsid w:val="00E60CBE"/>
    <w:rsid w:val="00E6151B"/>
    <w:rsid w:val="00E62A3C"/>
    <w:rsid w:val="00E62ACE"/>
    <w:rsid w:val="00E63340"/>
    <w:rsid w:val="00E634BA"/>
    <w:rsid w:val="00E63B33"/>
    <w:rsid w:val="00E63CA7"/>
    <w:rsid w:val="00E63F3A"/>
    <w:rsid w:val="00E64D87"/>
    <w:rsid w:val="00E664AC"/>
    <w:rsid w:val="00E67296"/>
    <w:rsid w:val="00E67EB6"/>
    <w:rsid w:val="00E72A68"/>
    <w:rsid w:val="00E771D9"/>
    <w:rsid w:val="00E816B9"/>
    <w:rsid w:val="00E82DC9"/>
    <w:rsid w:val="00E8333B"/>
    <w:rsid w:val="00E84AC9"/>
    <w:rsid w:val="00E84ADF"/>
    <w:rsid w:val="00E860BD"/>
    <w:rsid w:val="00E864ED"/>
    <w:rsid w:val="00E903F7"/>
    <w:rsid w:val="00E91F59"/>
    <w:rsid w:val="00E928E6"/>
    <w:rsid w:val="00E92B09"/>
    <w:rsid w:val="00E9357C"/>
    <w:rsid w:val="00E9387E"/>
    <w:rsid w:val="00E93927"/>
    <w:rsid w:val="00E95095"/>
    <w:rsid w:val="00EA0008"/>
    <w:rsid w:val="00EA0AEC"/>
    <w:rsid w:val="00EA0ECC"/>
    <w:rsid w:val="00EA1D14"/>
    <w:rsid w:val="00EA2382"/>
    <w:rsid w:val="00EA281C"/>
    <w:rsid w:val="00EA33A7"/>
    <w:rsid w:val="00EA3797"/>
    <w:rsid w:val="00EA3AE0"/>
    <w:rsid w:val="00EA44FC"/>
    <w:rsid w:val="00EA559E"/>
    <w:rsid w:val="00EA5CD4"/>
    <w:rsid w:val="00EA615F"/>
    <w:rsid w:val="00EA6543"/>
    <w:rsid w:val="00EA6B89"/>
    <w:rsid w:val="00EA6D84"/>
    <w:rsid w:val="00EA765C"/>
    <w:rsid w:val="00EB06A3"/>
    <w:rsid w:val="00EB0887"/>
    <w:rsid w:val="00EB255C"/>
    <w:rsid w:val="00EB3328"/>
    <w:rsid w:val="00EB49F2"/>
    <w:rsid w:val="00EB673C"/>
    <w:rsid w:val="00EB67A4"/>
    <w:rsid w:val="00EB6E2C"/>
    <w:rsid w:val="00EC2EAE"/>
    <w:rsid w:val="00EC38F0"/>
    <w:rsid w:val="00EC463D"/>
    <w:rsid w:val="00EC4DF2"/>
    <w:rsid w:val="00EC512B"/>
    <w:rsid w:val="00ED1182"/>
    <w:rsid w:val="00ED1AF8"/>
    <w:rsid w:val="00ED269A"/>
    <w:rsid w:val="00ED2CED"/>
    <w:rsid w:val="00ED44EA"/>
    <w:rsid w:val="00ED4F5C"/>
    <w:rsid w:val="00ED5356"/>
    <w:rsid w:val="00ED5450"/>
    <w:rsid w:val="00ED6F7A"/>
    <w:rsid w:val="00EE1CDC"/>
    <w:rsid w:val="00EE1D10"/>
    <w:rsid w:val="00EE2164"/>
    <w:rsid w:val="00EE2AB2"/>
    <w:rsid w:val="00EE35C2"/>
    <w:rsid w:val="00EE38C5"/>
    <w:rsid w:val="00EE4407"/>
    <w:rsid w:val="00EE47E4"/>
    <w:rsid w:val="00EE4A52"/>
    <w:rsid w:val="00EE55B0"/>
    <w:rsid w:val="00EE5651"/>
    <w:rsid w:val="00EE7C31"/>
    <w:rsid w:val="00EF078A"/>
    <w:rsid w:val="00EF3DFB"/>
    <w:rsid w:val="00EF3EF5"/>
    <w:rsid w:val="00EF3FB5"/>
    <w:rsid w:val="00EF462D"/>
    <w:rsid w:val="00EF4888"/>
    <w:rsid w:val="00EF4C04"/>
    <w:rsid w:val="00EF4F04"/>
    <w:rsid w:val="00EF69A8"/>
    <w:rsid w:val="00F00566"/>
    <w:rsid w:val="00F011E9"/>
    <w:rsid w:val="00F01275"/>
    <w:rsid w:val="00F02E7D"/>
    <w:rsid w:val="00F03D84"/>
    <w:rsid w:val="00F05BB9"/>
    <w:rsid w:val="00F064AC"/>
    <w:rsid w:val="00F070F7"/>
    <w:rsid w:val="00F1174D"/>
    <w:rsid w:val="00F1249C"/>
    <w:rsid w:val="00F13FC5"/>
    <w:rsid w:val="00F14421"/>
    <w:rsid w:val="00F164A9"/>
    <w:rsid w:val="00F16BD6"/>
    <w:rsid w:val="00F17169"/>
    <w:rsid w:val="00F174E9"/>
    <w:rsid w:val="00F175F8"/>
    <w:rsid w:val="00F23091"/>
    <w:rsid w:val="00F23BCC"/>
    <w:rsid w:val="00F23CEB"/>
    <w:rsid w:val="00F2633C"/>
    <w:rsid w:val="00F26928"/>
    <w:rsid w:val="00F27830"/>
    <w:rsid w:val="00F27D2D"/>
    <w:rsid w:val="00F27F79"/>
    <w:rsid w:val="00F30098"/>
    <w:rsid w:val="00F30469"/>
    <w:rsid w:val="00F31A02"/>
    <w:rsid w:val="00F31ABB"/>
    <w:rsid w:val="00F32B26"/>
    <w:rsid w:val="00F347B3"/>
    <w:rsid w:val="00F3606F"/>
    <w:rsid w:val="00F40C28"/>
    <w:rsid w:val="00F41486"/>
    <w:rsid w:val="00F4186D"/>
    <w:rsid w:val="00F422D8"/>
    <w:rsid w:val="00F42395"/>
    <w:rsid w:val="00F42413"/>
    <w:rsid w:val="00F43080"/>
    <w:rsid w:val="00F430B0"/>
    <w:rsid w:val="00F43D79"/>
    <w:rsid w:val="00F44A9B"/>
    <w:rsid w:val="00F4582C"/>
    <w:rsid w:val="00F46671"/>
    <w:rsid w:val="00F51F31"/>
    <w:rsid w:val="00F52904"/>
    <w:rsid w:val="00F54D75"/>
    <w:rsid w:val="00F55CD5"/>
    <w:rsid w:val="00F55DAA"/>
    <w:rsid w:val="00F561AF"/>
    <w:rsid w:val="00F5640B"/>
    <w:rsid w:val="00F56514"/>
    <w:rsid w:val="00F613AE"/>
    <w:rsid w:val="00F62619"/>
    <w:rsid w:val="00F62DD2"/>
    <w:rsid w:val="00F62F23"/>
    <w:rsid w:val="00F63049"/>
    <w:rsid w:val="00F64401"/>
    <w:rsid w:val="00F646C0"/>
    <w:rsid w:val="00F64898"/>
    <w:rsid w:val="00F64C0A"/>
    <w:rsid w:val="00F6641D"/>
    <w:rsid w:val="00F666BE"/>
    <w:rsid w:val="00F67176"/>
    <w:rsid w:val="00F70232"/>
    <w:rsid w:val="00F707D4"/>
    <w:rsid w:val="00F70F88"/>
    <w:rsid w:val="00F724C5"/>
    <w:rsid w:val="00F72EA4"/>
    <w:rsid w:val="00F739A0"/>
    <w:rsid w:val="00F7404F"/>
    <w:rsid w:val="00F752B6"/>
    <w:rsid w:val="00F761D8"/>
    <w:rsid w:val="00F76209"/>
    <w:rsid w:val="00F8190B"/>
    <w:rsid w:val="00F83138"/>
    <w:rsid w:val="00F83A51"/>
    <w:rsid w:val="00F83B5D"/>
    <w:rsid w:val="00F85441"/>
    <w:rsid w:val="00F85F27"/>
    <w:rsid w:val="00F902C2"/>
    <w:rsid w:val="00F905D9"/>
    <w:rsid w:val="00F90E91"/>
    <w:rsid w:val="00F90FC0"/>
    <w:rsid w:val="00F90FE8"/>
    <w:rsid w:val="00F9183F"/>
    <w:rsid w:val="00F91965"/>
    <w:rsid w:val="00F91A93"/>
    <w:rsid w:val="00F92924"/>
    <w:rsid w:val="00F93533"/>
    <w:rsid w:val="00F95D32"/>
    <w:rsid w:val="00F960FA"/>
    <w:rsid w:val="00F975EC"/>
    <w:rsid w:val="00F97FFA"/>
    <w:rsid w:val="00FA020B"/>
    <w:rsid w:val="00FA0738"/>
    <w:rsid w:val="00FA133E"/>
    <w:rsid w:val="00FA14CA"/>
    <w:rsid w:val="00FA24CD"/>
    <w:rsid w:val="00FA2D53"/>
    <w:rsid w:val="00FA311E"/>
    <w:rsid w:val="00FA508B"/>
    <w:rsid w:val="00FA5FD7"/>
    <w:rsid w:val="00FB18F8"/>
    <w:rsid w:val="00FB335C"/>
    <w:rsid w:val="00FB346A"/>
    <w:rsid w:val="00FB3DE0"/>
    <w:rsid w:val="00FB61D2"/>
    <w:rsid w:val="00FB7F7D"/>
    <w:rsid w:val="00FC11E3"/>
    <w:rsid w:val="00FC1A69"/>
    <w:rsid w:val="00FC3D58"/>
    <w:rsid w:val="00FC4391"/>
    <w:rsid w:val="00FC4ACD"/>
    <w:rsid w:val="00FC53F5"/>
    <w:rsid w:val="00FD1FF0"/>
    <w:rsid w:val="00FD2772"/>
    <w:rsid w:val="00FD3777"/>
    <w:rsid w:val="00FD3ECB"/>
    <w:rsid w:val="00FD467C"/>
    <w:rsid w:val="00FD46A0"/>
    <w:rsid w:val="00FD46DD"/>
    <w:rsid w:val="00FD564E"/>
    <w:rsid w:val="00FD5740"/>
    <w:rsid w:val="00FD6555"/>
    <w:rsid w:val="00FD6F1C"/>
    <w:rsid w:val="00FD7FF3"/>
    <w:rsid w:val="00FE01BD"/>
    <w:rsid w:val="00FE0247"/>
    <w:rsid w:val="00FE2033"/>
    <w:rsid w:val="00FE218D"/>
    <w:rsid w:val="00FE2794"/>
    <w:rsid w:val="00FE30BC"/>
    <w:rsid w:val="00FE31DF"/>
    <w:rsid w:val="00FE3FCA"/>
    <w:rsid w:val="00FE4E2C"/>
    <w:rsid w:val="00FE5061"/>
    <w:rsid w:val="00FE5CD2"/>
    <w:rsid w:val="00FE7229"/>
    <w:rsid w:val="00FE7ED0"/>
    <w:rsid w:val="00FF06FC"/>
    <w:rsid w:val="00FF2270"/>
    <w:rsid w:val="00FF23F6"/>
    <w:rsid w:val="00FF279F"/>
    <w:rsid w:val="00FF3542"/>
    <w:rsid w:val="00FF358A"/>
    <w:rsid w:val="00FF36CB"/>
    <w:rsid w:val="00FF473F"/>
    <w:rsid w:val="00FF79F2"/>
    <w:rsid w:val="03187320"/>
    <w:rsid w:val="06AE0DE1"/>
    <w:rsid w:val="13685067"/>
    <w:rsid w:val="13B00541"/>
    <w:rsid w:val="17DD4993"/>
    <w:rsid w:val="194624B1"/>
    <w:rsid w:val="22823C2A"/>
    <w:rsid w:val="243E453E"/>
    <w:rsid w:val="275D4AA9"/>
    <w:rsid w:val="27EB5572"/>
    <w:rsid w:val="28AE124C"/>
    <w:rsid w:val="2B00317A"/>
    <w:rsid w:val="2D56410C"/>
    <w:rsid w:val="2DF15963"/>
    <w:rsid w:val="2EEE6838"/>
    <w:rsid w:val="31E93AFF"/>
    <w:rsid w:val="36DA6F01"/>
    <w:rsid w:val="3B2C2002"/>
    <w:rsid w:val="3C1A012A"/>
    <w:rsid w:val="3DC32A57"/>
    <w:rsid w:val="491717E2"/>
    <w:rsid w:val="49785C10"/>
    <w:rsid w:val="49994D4E"/>
    <w:rsid w:val="4ADE2F2D"/>
    <w:rsid w:val="4BEF081B"/>
    <w:rsid w:val="4C827C94"/>
    <w:rsid w:val="55160F28"/>
    <w:rsid w:val="55EC2A55"/>
    <w:rsid w:val="5F9F767C"/>
    <w:rsid w:val="6245130C"/>
    <w:rsid w:val="63CA3B97"/>
    <w:rsid w:val="64C256AE"/>
    <w:rsid w:val="6CAC56B3"/>
    <w:rsid w:val="6F35349E"/>
    <w:rsid w:val="6F686A54"/>
    <w:rsid w:val="76F771B9"/>
    <w:rsid w:val="777A5F3C"/>
    <w:rsid w:val="782E7680"/>
    <w:rsid w:val="79BC687C"/>
    <w:rsid w:val="7AC9574D"/>
    <w:rsid w:val="7B611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2"/>
      <w:szCs w:val="24"/>
      <w:lang w:val="en-US" w:eastAsia="zh-CN" w:bidi="ar-SA"/>
    </w:rPr>
  </w:style>
  <w:style w:type="paragraph" w:styleId="2">
    <w:name w:val="heading 1"/>
    <w:basedOn w:val="1"/>
    <w:next w:val="3"/>
    <w:qFormat/>
    <w:uiPriority w:val="0"/>
    <w:pPr>
      <w:keepNext/>
      <w:keepLines/>
      <w:numPr>
        <w:ilvl w:val="0"/>
        <w:numId w:val="1"/>
      </w:numPr>
      <w:spacing w:before="360" w:after="240" w:line="360" w:lineRule="auto"/>
      <w:jc w:val="left"/>
      <w:outlineLvl w:val="0"/>
    </w:pPr>
    <w:rPr>
      <w:b/>
      <w:bCs/>
      <w:kern w:val="44"/>
      <w:sz w:val="32"/>
      <w:szCs w:val="44"/>
    </w:rPr>
  </w:style>
  <w:style w:type="paragraph" w:styleId="4">
    <w:name w:val="heading 2"/>
    <w:basedOn w:val="1"/>
    <w:next w:val="3"/>
    <w:qFormat/>
    <w:uiPriority w:val="0"/>
    <w:pPr>
      <w:keepNext/>
      <w:keepLines/>
      <w:numPr>
        <w:ilvl w:val="1"/>
        <w:numId w:val="1"/>
      </w:numPr>
      <w:spacing w:before="240" w:after="120" w:line="360" w:lineRule="auto"/>
      <w:jc w:val="left"/>
      <w:outlineLvl w:val="1"/>
    </w:pPr>
    <w:rPr>
      <w:b/>
      <w:bCs/>
      <w:sz w:val="30"/>
      <w:szCs w:val="32"/>
    </w:rPr>
  </w:style>
  <w:style w:type="paragraph" w:styleId="5">
    <w:name w:val="heading 3"/>
    <w:basedOn w:val="1"/>
    <w:next w:val="3"/>
    <w:qFormat/>
    <w:uiPriority w:val="0"/>
    <w:pPr>
      <w:keepNext/>
      <w:keepLines/>
      <w:numPr>
        <w:ilvl w:val="2"/>
        <w:numId w:val="1"/>
      </w:numPr>
      <w:spacing w:before="160" w:after="120" w:line="360" w:lineRule="auto"/>
      <w:jc w:val="left"/>
      <w:outlineLvl w:val="2"/>
    </w:pPr>
    <w:rPr>
      <w:b/>
      <w:bCs/>
      <w:sz w:val="28"/>
      <w:szCs w:val="32"/>
    </w:rPr>
  </w:style>
  <w:style w:type="paragraph" w:styleId="6">
    <w:name w:val="heading 4"/>
    <w:basedOn w:val="1"/>
    <w:next w:val="3"/>
    <w:qFormat/>
    <w:uiPriority w:val="0"/>
    <w:pPr>
      <w:keepNext/>
      <w:keepLines/>
      <w:numPr>
        <w:ilvl w:val="3"/>
        <w:numId w:val="1"/>
      </w:numPr>
      <w:spacing w:before="120" w:line="360" w:lineRule="auto"/>
      <w:jc w:val="left"/>
      <w:outlineLvl w:val="3"/>
    </w:pPr>
    <w:rPr>
      <w:b/>
      <w:bCs/>
      <w:sz w:val="24"/>
      <w:szCs w:val="28"/>
    </w:rPr>
  </w:style>
  <w:style w:type="paragraph" w:styleId="7">
    <w:name w:val="heading 5"/>
    <w:basedOn w:val="1"/>
    <w:next w:val="3"/>
    <w:qFormat/>
    <w:uiPriority w:val="0"/>
    <w:pPr>
      <w:keepNext/>
      <w:keepLines/>
      <w:numPr>
        <w:ilvl w:val="4"/>
        <w:numId w:val="1"/>
      </w:numPr>
      <w:spacing w:before="120" w:line="360" w:lineRule="auto"/>
      <w:jc w:val="left"/>
      <w:outlineLvl w:val="4"/>
    </w:pPr>
    <w:rPr>
      <w:b/>
      <w:bCs/>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文（首行缩进2字符）"/>
    <w:basedOn w:val="1"/>
    <w:qFormat/>
    <w:uiPriority w:val="0"/>
    <w:pPr>
      <w:spacing w:line="300" w:lineRule="auto"/>
      <w:ind w:firstLine="440" w:firstLineChars="200"/>
    </w:pPr>
    <w:rPr>
      <w:szCs w:val="22"/>
    </w:rPr>
  </w:style>
  <w:style w:type="paragraph" w:styleId="8">
    <w:name w:val="caption"/>
    <w:basedOn w:val="1"/>
    <w:next w:val="3"/>
    <w:qFormat/>
    <w:uiPriority w:val="0"/>
    <w:pPr>
      <w:tabs>
        <w:tab w:val="center" w:pos="4161"/>
        <w:tab w:val="right" w:pos="8322"/>
      </w:tabs>
      <w:spacing w:before="120" w:after="240"/>
      <w:jc w:val="center"/>
    </w:pPr>
    <w:rPr>
      <w:rFonts w:ascii="Arial" w:hAnsi="Arial" w:eastAsia="黑体" w:cs="Arial"/>
      <w:szCs w:val="20"/>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rPr>
      <w:sz w:val="21"/>
    </w:rPr>
  </w:style>
  <w:style w:type="paragraph" w:styleId="13">
    <w:name w:val="toc 3"/>
    <w:basedOn w:val="1"/>
    <w:next w:val="1"/>
    <w:qFormat/>
    <w:uiPriority w:val="39"/>
    <w:pPr>
      <w:spacing w:line="360" w:lineRule="exact"/>
      <w:ind w:firstLine="660" w:firstLineChars="300"/>
    </w:pPr>
    <w:rPr>
      <w:i/>
      <w:sz w:val="21"/>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center"/>
    </w:pPr>
    <w:rPr>
      <w:sz w:val="18"/>
      <w:szCs w:val="18"/>
    </w:rPr>
  </w:style>
  <w:style w:type="paragraph" w:styleId="16">
    <w:name w:val="header"/>
    <w:basedOn w:val="1"/>
    <w:qFormat/>
    <w:uiPriority w:val="0"/>
    <w:pPr>
      <w:pBdr>
        <w:bottom w:val="single" w:color="auto" w:sz="6" w:space="1"/>
      </w:pBdr>
      <w:tabs>
        <w:tab w:val="center" w:pos="4150"/>
        <w:tab w:val="right" w:pos="8324"/>
      </w:tabs>
      <w:snapToGrid w:val="0"/>
      <w:jc w:val="center"/>
    </w:pPr>
    <w:rPr>
      <w:rFonts w:eastAsia="幼圆"/>
      <w:sz w:val="21"/>
      <w:szCs w:val="18"/>
    </w:rPr>
  </w:style>
  <w:style w:type="paragraph" w:styleId="17">
    <w:name w:val="toc 1"/>
    <w:basedOn w:val="1"/>
    <w:next w:val="1"/>
    <w:qFormat/>
    <w:uiPriority w:val="39"/>
    <w:pPr>
      <w:tabs>
        <w:tab w:val="right" w:leader="dot" w:pos="8302"/>
      </w:tabs>
      <w:spacing w:line="360" w:lineRule="exact"/>
    </w:pPr>
    <w:rPr>
      <w:b/>
      <w:sz w:val="21"/>
    </w:rPr>
  </w:style>
  <w:style w:type="paragraph" w:styleId="18">
    <w:name w:val="table of figures"/>
    <w:basedOn w:val="1"/>
    <w:next w:val="1"/>
    <w:semiHidden/>
    <w:qFormat/>
    <w:uiPriority w:val="0"/>
    <w:pPr>
      <w:tabs>
        <w:tab w:val="right" w:leader="dot" w:pos="8302"/>
      </w:tabs>
    </w:pPr>
    <w:rPr>
      <w:sz w:val="21"/>
    </w:rPr>
  </w:style>
  <w:style w:type="paragraph" w:styleId="19">
    <w:name w:val="toc 2"/>
    <w:basedOn w:val="1"/>
    <w:next w:val="1"/>
    <w:qFormat/>
    <w:uiPriority w:val="39"/>
    <w:pPr>
      <w:spacing w:line="360" w:lineRule="exact"/>
      <w:ind w:firstLine="420"/>
    </w:pPr>
    <w:rPr>
      <w:sz w:val="21"/>
    </w:rPr>
  </w:style>
  <w:style w:type="paragraph" w:styleId="20">
    <w:name w:val="Body Text 2"/>
    <w:basedOn w:val="1"/>
    <w:qFormat/>
    <w:uiPriority w:val="0"/>
    <w:pPr>
      <w:spacing w:after="120" w:line="480" w:lineRule="auto"/>
    </w:pPr>
  </w:style>
  <w:style w:type="paragraph" w:styleId="21">
    <w:name w:val="annotation subject"/>
    <w:basedOn w:val="10"/>
    <w:next w:val="10"/>
    <w:semiHidden/>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qFormat/>
    <w:uiPriority w:val="99"/>
    <w:rPr>
      <w:color w:val="0000FF"/>
      <w:u w:val="single"/>
    </w:rPr>
  </w:style>
  <w:style w:type="character" w:styleId="26">
    <w:name w:val="annotation reference"/>
    <w:basedOn w:val="24"/>
    <w:semiHidden/>
    <w:qFormat/>
    <w:uiPriority w:val="0"/>
    <w:rPr>
      <w:sz w:val="21"/>
      <w:szCs w:val="21"/>
    </w:rPr>
  </w:style>
  <w:style w:type="paragraph" w:customStyle="1" w:styleId="27">
    <w:name w:val="正文序列编号"/>
    <w:basedOn w:val="1"/>
    <w:qFormat/>
    <w:uiPriority w:val="0"/>
    <w:pPr>
      <w:numPr>
        <w:ilvl w:val="0"/>
        <w:numId w:val="2"/>
      </w:numPr>
      <w:spacing w:before="48" w:after="48"/>
    </w:pPr>
  </w:style>
  <w:style w:type="paragraph" w:customStyle="1" w:styleId="28">
    <w:name w:val="正文序列符号"/>
    <w:basedOn w:val="1"/>
    <w:link w:val="29"/>
    <w:qFormat/>
    <w:uiPriority w:val="0"/>
    <w:pPr>
      <w:numPr>
        <w:ilvl w:val="0"/>
        <w:numId w:val="3"/>
      </w:numPr>
      <w:spacing w:line="300" w:lineRule="auto"/>
    </w:pPr>
  </w:style>
  <w:style w:type="character" w:customStyle="1" w:styleId="29">
    <w:name w:val="正文序列符号 Char"/>
    <w:basedOn w:val="24"/>
    <w:link w:val="28"/>
    <w:qFormat/>
    <w:uiPriority w:val="0"/>
    <w:rPr>
      <w:kern w:val="2"/>
      <w:sz w:val="22"/>
      <w:szCs w:val="24"/>
    </w:rPr>
  </w:style>
  <w:style w:type="character" w:customStyle="1" w:styleId="30">
    <w:name w:val="提示文字 Char"/>
    <w:basedOn w:val="24"/>
    <w:link w:val="31"/>
    <w:qFormat/>
    <w:uiPriority w:val="0"/>
    <w:rPr>
      <w:rFonts w:eastAsia="宋体"/>
      <w:i/>
      <w:color w:val="0000FF"/>
      <w:kern w:val="2"/>
      <w:sz w:val="22"/>
      <w:szCs w:val="24"/>
      <w:lang w:val="en-US" w:eastAsia="zh-CN" w:bidi="ar-SA"/>
    </w:rPr>
  </w:style>
  <w:style w:type="paragraph" w:customStyle="1" w:styleId="31">
    <w:name w:val="提示文字"/>
    <w:basedOn w:val="1"/>
    <w:next w:val="3"/>
    <w:link w:val="30"/>
    <w:qFormat/>
    <w:uiPriority w:val="0"/>
    <w:pPr>
      <w:spacing w:line="300" w:lineRule="auto"/>
      <w:ind w:firstLine="440" w:firstLineChars="200"/>
    </w:pPr>
    <w:rPr>
      <w:i/>
      <w:color w:val="0000FF"/>
    </w:rPr>
  </w:style>
  <w:style w:type="paragraph" w:customStyle="1" w:styleId="32">
    <w:name w:val="封面公司名称"/>
    <w:basedOn w:val="1"/>
    <w:next w:val="3"/>
    <w:qFormat/>
    <w:uiPriority w:val="0"/>
    <w:pPr>
      <w:spacing w:before="62" w:after="62"/>
      <w:jc w:val="center"/>
    </w:pPr>
    <w:rPr>
      <w:b/>
      <w:sz w:val="28"/>
    </w:rPr>
  </w:style>
  <w:style w:type="paragraph" w:customStyle="1" w:styleId="33">
    <w:name w:val="封面签注"/>
    <w:basedOn w:val="1"/>
    <w:next w:val="3"/>
    <w:qFormat/>
    <w:uiPriority w:val="0"/>
    <w:pPr>
      <w:jc w:val="center"/>
    </w:pPr>
    <w:rPr>
      <w:b/>
      <w:sz w:val="24"/>
    </w:rPr>
  </w:style>
  <w:style w:type="paragraph" w:customStyle="1" w:styleId="34">
    <w:name w:val="封面文档标题"/>
    <w:basedOn w:val="1"/>
    <w:next w:val="3"/>
    <w:qFormat/>
    <w:uiPriority w:val="0"/>
    <w:pPr>
      <w:spacing w:line="360" w:lineRule="auto"/>
      <w:jc w:val="center"/>
      <w:outlineLvl w:val="0"/>
    </w:pPr>
    <w:rPr>
      <w:b/>
      <w:sz w:val="56"/>
    </w:rPr>
  </w:style>
  <w:style w:type="paragraph" w:customStyle="1" w:styleId="35">
    <w:name w:val="修订记录/目录"/>
    <w:basedOn w:val="1"/>
    <w:next w:val="3"/>
    <w:qFormat/>
    <w:uiPriority w:val="0"/>
    <w:pPr>
      <w:spacing w:beforeLines="100" w:line="360" w:lineRule="auto"/>
      <w:jc w:val="center"/>
      <w:outlineLvl w:val="0"/>
    </w:pPr>
    <w:rPr>
      <w:b/>
      <w:bCs/>
      <w:sz w:val="32"/>
    </w:rPr>
  </w:style>
  <w:style w:type="paragraph" w:customStyle="1" w:styleId="36">
    <w:name w:val="表格文字（居中）"/>
    <w:basedOn w:val="37"/>
    <w:qFormat/>
    <w:uiPriority w:val="0"/>
    <w:pPr>
      <w:jc w:val="center"/>
    </w:pPr>
  </w:style>
  <w:style w:type="paragraph" w:customStyle="1" w:styleId="37">
    <w:name w:val="表格文字"/>
    <w:basedOn w:val="1"/>
    <w:next w:val="3"/>
    <w:qFormat/>
    <w:uiPriority w:val="0"/>
    <w:pPr>
      <w:jc w:val="left"/>
    </w:pPr>
    <w:rPr>
      <w:bCs/>
      <w:sz w:val="21"/>
    </w:rPr>
  </w:style>
  <w:style w:type="paragraph" w:customStyle="1" w:styleId="38">
    <w:name w:val="正文标题"/>
    <w:basedOn w:val="1"/>
    <w:qFormat/>
    <w:uiPriority w:val="0"/>
    <w:pPr>
      <w:spacing w:beforeLines="50" w:afterLines="150"/>
      <w:jc w:val="center"/>
      <w:outlineLvl w:val="0"/>
    </w:pPr>
    <w:rPr>
      <w:rFonts w:cs="宋体"/>
      <w:b/>
      <w:bCs/>
      <w:sz w:val="36"/>
      <w:szCs w:val="20"/>
    </w:rPr>
  </w:style>
  <w:style w:type="paragraph" w:customStyle="1" w:styleId="39">
    <w:name w:val="程序代码"/>
    <w:basedOn w:val="1"/>
    <w:qFormat/>
    <w:uiPriority w:val="0"/>
    <w:pPr>
      <w:wordWrap w:val="0"/>
      <w:jc w:val="left"/>
    </w:pPr>
    <w:rPr>
      <w:rFonts w:ascii="Courier New" w:hAnsi="Courier New"/>
      <w:sz w:val="21"/>
      <w:szCs w:val="21"/>
    </w:rPr>
  </w:style>
  <w:style w:type="paragraph" w:customStyle="1" w:styleId="40">
    <w:name w:val="缺省文本"/>
    <w:basedOn w:val="1"/>
    <w:qFormat/>
    <w:uiPriority w:val="0"/>
    <w:pPr>
      <w:spacing w:before="62" w:after="62"/>
      <w:jc w:val="center"/>
    </w:pPr>
  </w:style>
  <w:style w:type="paragraph" w:customStyle="1" w:styleId="41">
    <w:name w:val="图"/>
    <w:basedOn w:val="1"/>
    <w:next w:val="8"/>
    <w:qFormat/>
    <w:uiPriority w:val="0"/>
    <w:pPr>
      <w:spacing w:beforeLines="50" w:line="360" w:lineRule="auto"/>
      <w:jc w:val="center"/>
    </w:pPr>
  </w:style>
  <w:style w:type="paragraph" w:customStyle="1" w:styleId="42">
    <w:name w:val="页眉（封面）"/>
    <w:basedOn w:val="16"/>
    <w:qFormat/>
    <w:uiPriority w:val="0"/>
    <w:pPr>
      <w:pBdr>
        <w:bottom w:val="none" w:color="auto" w:sz="0" w:space="0"/>
      </w:pBdr>
    </w:pPr>
  </w:style>
  <w:style w:type="paragraph" w:customStyle="1" w:styleId="43">
    <w:name w:val="表格标题行"/>
    <w:basedOn w:val="1"/>
    <w:qFormat/>
    <w:uiPriority w:val="0"/>
    <w:pPr>
      <w:jc w:val="center"/>
    </w:pPr>
    <w:rPr>
      <w:rFonts w:cs="宋体"/>
      <w:b/>
      <w:bCs/>
      <w:sz w:val="21"/>
      <w:szCs w:val="20"/>
    </w:rPr>
  </w:style>
  <w:style w:type="paragraph" w:customStyle="1" w:styleId="44">
    <w:name w:val="参考文献"/>
    <w:basedOn w:val="1"/>
    <w:qFormat/>
    <w:uiPriority w:val="0"/>
    <w:pPr>
      <w:tabs>
        <w:tab w:val="left" w:pos="600"/>
      </w:tabs>
      <w:ind w:left="600" w:hanging="600"/>
    </w:pPr>
  </w:style>
  <w:style w:type="table" w:customStyle="1" w:styleId="45">
    <w:name w:val="表格边框"/>
    <w:basedOn w:val="22"/>
    <w:qFormat/>
    <w:uiPriority w:val="0"/>
    <w:pPr>
      <w:widowControl w:val="0"/>
      <w:jc w:val="both"/>
    </w:pPr>
    <w:rPr>
      <w:sz w:val="21"/>
    </w:rPr>
    <w:tblPr>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rPr>
      <w:cantSplit/>
      <w:jc w:val="center"/>
    </w:trPr>
    <w:tcPr>
      <w:shd w:val="clear" w:color="auto" w:fill="auto"/>
      <w:vAlign w:val="center"/>
    </w:tcPr>
    <w:tblStylePr w:type="firstRow">
      <w:pPr>
        <w:jc w:val="both"/>
      </w:pPr>
      <w:rPr>
        <w:rFonts w:eastAsia="宋体"/>
        <w:b w:val="0"/>
        <w:sz w:val="21"/>
      </w:rPr>
      <w:tblPr/>
      <w:trPr>
        <w:tblHeader/>
      </w:trPr>
      <w:tcPr>
        <w:tcBorders>
          <w:bottom w:val="single" w:color="auto" w:sz="4" w:space="0"/>
        </w:tcBorders>
      </w:tcPr>
    </w:tblStylePr>
    <w:tblStylePr w:type="lastRow">
      <w:pPr>
        <w:jc w:val="both"/>
      </w:pPr>
      <w:rPr>
        <w:rFonts w:eastAsia="宋体"/>
        <w:b w:val="0"/>
        <w:bCs/>
        <w:sz w:val="21"/>
      </w:rPr>
    </w:tblStylePr>
    <w:tblStylePr w:type="lastCol">
      <w:rPr>
        <w:b w:val="0"/>
        <w:bCs/>
      </w:rPr>
      <w:tcPr>
        <w:tcBorders>
          <w:tl2br w:val="nil"/>
          <w:tr2bl w:val="nil"/>
        </w:tcBorders>
      </w:tcPr>
    </w:tblStylePr>
    <w:tblStylePr w:type="nwCell">
      <w:tcPr>
        <w:tcBorders>
          <w:tl2br w:val="single" w:color="000000" w:sz="6" w:space="0"/>
          <w:tr2bl w:val="nil"/>
        </w:tcBorders>
      </w:tcPr>
    </w:tblStylePr>
  </w:style>
  <w:style w:type="paragraph" w:customStyle="1" w:styleId="46">
    <w:name w:val="摘要/关键词"/>
    <w:basedOn w:val="1"/>
    <w:qFormat/>
    <w:uiPriority w:val="0"/>
    <w:pPr>
      <w:spacing w:before="120" w:line="300" w:lineRule="auto"/>
    </w:pPr>
    <w:rPr>
      <w:sz w:val="21"/>
    </w:rPr>
  </w:style>
  <w:style w:type="paragraph" w:customStyle="1" w:styleId="47">
    <w:name w:val="Char"/>
    <w:basedOn w:val="1"/>
    <w:qFormat/>
    <w:uiPriority w:val="0"/>
    <w:pPr>
      <w:spacing w:line="360" w:lineRule="auto"/>
      <w:ind w:left="420"/>
      <w:textAlignment w:val="baseline"/>
    </w:pPr>
    <w:rPr>
      <w:sz w:val="21"/>
    </w:rPr>
  </w:style>
  <w:style w:type="paragraph" w:customStyle="1" w:styleId="48">
    <w:name w:val="附录4"/>
    <w:basedOn w:val="6"/>
    <w:next w:val="3"/>
    <w:qFormat/>
    <w:uiPriority w:val="0"/>
    <w:pPr>
      <w:keepLines w:val="0"/>
      <w:numPr>
        <w:ilvl w:val="0"/>
        <w:numId w:val="0"/>
      </w:numPr>
    </w:pPr>
  </w:style>
  <w:style w:type="paragraph" w:customStyle="1" w:styleId="49">
    <w:name w:val="附录3"/>
    <w:basedOn w:val="5"/>
    <w:next w:val="3"/>
    <w:qFormat/>
    <w:uiPriority w:val="0"/>
    <w:pPr>
      <w:numPr>
        <w:ilvl w:val="0"/>
        <w:numId w:val="0"/>
      </w:numPr>
    </w:pPr>
  </w:style>
  <w:style w:type="paragraph" w:customStyle="1" w:styleId="50">
    <w:name w:val="附录1"/>
    <w:basedOn w:val="2"/>
    <w:next w:val="3"/>
    <w:qFormat/>
    <w:uiPriority w:val="0"/>
    <w:pPr>
      <w:pageBreakBefore/>
      <w:widowControl/>
      <w:numPr>
        <w:numId w:val="0"/>
      </w:numPr>
      <w:adjustRightInd w:val="0"/>
      <w:snapToGrid w:val="0"/>
      <w:jc w:val="center"/>
    </w:pPr>
    <w:rPr>
      <w:szCs w:val="32"/>
    </w:rPr>
  </w:style>
  <w:style w:type="paragraph" w:customStyle="1" w:styleId="51">
    <w:name w:val="附录2"/>
    <w:basedOn w:val="4"/>
    <w:next w:val="3"/>
    <w:qFormat/>
    <w:uiPriority w:val="0"/>
    <w:pPr>
      <w:numPr>
        <w:ilvl w:val="0"/>
        <w:numId w:val="0"/>
      </w:numPr>
    </w:pPr>
  </w:style>
  <w:style w:type="paragraph" w:customStyle="1" w:styleId="52">
    <w:name w:val="附录5"/>
    <w:basedOn w:val="7"/>
    <w:next w:val="3"/>
    <w:qFormat/>
    <w:uiPriority w:val="0"/>
    <w:pPr>
      <w:numPr>
        <w:ilvl w:val="0"/>
        <w:numId w:val="0"/>
      </w:numPr>
    </w:pPr>
  </w:style>
  <w:style w:type="paragraph" w:customStyle="1" w:styleId="53">
    <w:name w:val="附录序列号（1）"/>
    <w:basedOn w:val="1"/>
    <w:qFormat/>
    <w:uiPriority w:val="0"/>
    <w:pPr>
      <w:tabs>
        <w:tab w:val="left" w:pos="0"/>
        <w:tab w:val="left" w:pos="1026"/>
      </w:tabs>
      <w:spacing w:line="300" w:lineRule="auto"/>
      <w:jc w:val="left"/>
    </w:pPr>
  </w:style>
  <w:style w:type="paragraph" w:customStyle="1" w:styleId="54">
    <w:name w:val="协议流程说明"/>
    <w:basedOn w:val="1"/>
    <w:qFormat/>
    <w:uiPriority w:val="0"/>
    <w:pPr>
      <w:tabs>
        <w:tab w:val="left" w:pos="992"/>
      </w:tabs>
      <w:ind w:left="992" w:hanging="552"/>
    </w:pPr>
  </w:style>
  <w:style w:type="paragraph" w:customStyle="1" w:styleId="55">
    <w:name w:val="小标题"/>
    <w:basedOn w:val="1"/>
    <w:qFormat/>
    <w:uiPriority w:val="0"/>
    <w:pPr>
      <w:jc w:val="center"/>
    </w:pPr>
    <w:rPr>
      <w:rFonts w:ascii="隶书" w:eastAsia="隶书"/>
      <w:b/>
      <w:bCs/>
      <w:sz w:val="30"/>
    </w:rPr>
  </w:style>
  <w:style w:type="paragraph" w:customStyle="1" w:styleId="56">
    <w:name w:val="Char Char1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57">
    <w:name w:val="段"/>
    <w:link w:val="83"/>
    <w:qFormat/>
    <w:uiPriority w:val="0"/>
    <w:pPr>
      <w:autoSpaceDE w:val="0"/>
      <w:autoSpaceDN w:val="0"/>
      <w:ind w:firstLine="200"/>
      <w:jc w:val="both"/>
    </w:pPr>
    <w:rPr>
      <w:rFonts w:ascii="宋体" w:hAnsi="Times New Roman" w:eastAsia="宋体" w:cs="Times New Roman"/>
      <w:sz w:val="21"/>
      <w:lang w:val="en-US" w:eastAsia="en-US" w:bidi="ar-SA"/>
    </w:rPr>
  </w:style>
  <w:style w:type="paragraph" w:customStyle="1" w:styleId="58">
    <w:name w:val="QB正文"/>
    <w:basedOn w:val="57"/>
    <w:qFormat/>
    <w:uiPriority w:val="0"/>
    <w:pPr>
      <w:ind w:firstLineChars="200"/>
    </w:pPr>
    <w:rPr>
      <w:lang w:eastAsia="zh-CN"/>
    </w:rPr>
  </w:style>
  <w:style w:type="paragraph" w:customStyle="1" w:styleId="59">
    <w:name w:val="QB表"/>
    <w:basedOn w:val="58"/>
    <w:next w:val="58"/>
    <w:qFormat/>
    <w:uiPriority w:val="0"/>
    <w:pPr>
      <w:ind w:left="1276" w:hanging="1276" w:firstLineChars="0"/>
      <w:jc w:val="center"/>
    </w:pPr>
  </w:style>
  <w:style w:type="paragraph" w:customStyle="1" w:styleId="60">
    <w:name w:val="QB表内文字"/>
    <w:basedOn w:val="57"/>
    <w:qFormat/>
    <w:uiPriority w:val="0"/>
    <w:pPr>
      <w:widowControl w:val="0"/>
      <w:ind w:firstLine="0"/>
    </w:pPr>
    <w:rPr>
      <w:lang w:eastAsia="zh-CN"/>
    </w:rPr>
  </w:style>
  <w:style w:type="paragraph" w:customStyle="1" w:styleId="61">
    <w:name w:val="封面抬头标题"/>
    <w:basedOn w:val="20"/>
    <w:qFormat/>
    <w:uiPriority w:val="0"/>
    <w:pPr>
      <w:spacing w:after="0" w:line="240" w:lineRule="auto"/>
    </w:pPr>
    <w:rPr>
      <w:rFonts w:eastAsia="黑体"/>
      <w:b/>
      <w:bCs/>
      <w:spacing w:val="160"/>
      <w:sz w:val="52"/>
    </w:rPr>
  </w:style>
  <w:style w:type="paragraph" w:customStyle="1" w:styleId="62">
    <w:name w:val="标准编号"/>
    <w:basedOn w:val="1"/>
    <w:qFormat/>
    <w:uiPriority w:val="0"/>
    <w:pPr>
      <w:jc w:val="center"/>
    </w:pPr>
    <w:rPr>
      <w:rFonts w:ascii="黑体" w:eastAsia="黑体"/>
      <w:b/>
      <w:bCs/>
      <w:sz w:val="30"/>
    </w:rPr>
  </w:style>
  <w:style w:type="paragraph" w:customStyle="1" w:styleId="63">
    <w:name w:val="封面中文名称"/>
    <w:basedOn w:val="11"/>
    <w:qFormat/>
    <w:uiPriority w:val="0"/>
    <w:pPr>
      <w:jc w:val="center"/>
    </w:pPr>
    <w:rPr>
      <w:rFonts w:ascii="黑体" w:eastAsia="黑体"/>
      <w:b/>
      <w:spacing w:val="80"/>
      <w:sz w:val="44"/>
    </w:rPr>
  </w:style>
  <w:style w:type="paragraph" w:customStyle="1" w:styleId="64">
    <w:name w:val="封面英文名称"/>
    <w:basedOn w:val="11"/>
    <w:qFormat/>
    <w:uiPriority w:val="0"/>
    <w:pPr>
      <w:jc w:val="center"/>
    </w:pPr>
    <w:rPr>
      <w:rFonts w:ascii="黑体"/>
      <w:b/>
      <w:spacing w:val="60"/>
      <w:sz w:val="28"/>
    </w:rPr>
  </w:style>
  <w:style w:type="paragraph" w:customStyle="1" w:styleId="65">
    <w:name w:val="封面版本号"/>
    <w:basedOn w:val="20"/>
    <w:qFormat/>
    <w:uiPriority w:val="0"/>
    <w:pPr>
      <w:spacing w:after="0" w:line="240" w:lineRule="auto"/>
      <w:jc w:val="center"/>
    </w:pPr>
    <w:rPr>
      <w:rFonts w:ascii="黑体" w:eastAsia="黑体"/>
      <w:b/>
      <w:spacing w:val="40"/>
      <w:sz w:val="24"/>
    </w:rPr>
  </w:style>
  <w:style w:type="paragraph" w:customStyle="1" w:styleId="66">
    <w:name w:val="发布实施"/>
    <w:basedOn w:val="65"/>
    <w:qFormat/>
    <w:uiPriority w:val="0"/>
  </w:style>
  <w:style w:type="paragraph" w:customStyle="1" w:styleId="67">
    <w:name w:val="标题4"/>
    <w:basedOn w:val="1"/>
    <w:qFormat/>
    <w:uiPriority w:val="0"/>
    <w:rPr>
      <w:b/>
      <w:bCs/>
      <w:i/>
      <w:iCs/>
      <w:sz w:val="21"/>
    </w:rPr>
  </w:style>
  <w:style w:type="paragraph" w:customStyle="1" w:styleId="68">
    <w:name w:val="QB标题1"/>
    <w:basedOn w:val="2"/>
    <w:qFormat/>
    <w:uiPriority w:val="0"/>
    <w:pPr>
      <w:numPr>
        <w:numId w:val="0"/>
      </w:numPr>
      <w:tabs>
        <w:tab w:val="left" w:pos="425"/>
      </w:tabs>
      <w:spacing w:before="340" w:after="330" w:line="578" w:lineRule="auto"/>
      <w:ind w:left="425" w:hanging="425"/>
      <w:jc w:val="both"/>
    </w:pPr>
    <w:rPr>
      <w:rFonts w:ascii="黑体" w:eastAsia="黑体"/>
      <w:b w:val="0"/>
      <w:sz w:val="21"/>
      <w:szCs w:val="21"/>
    </w:rPr>
  </w:style>
  <w:style w:type="paragraph" w:customStyle="1" w:styleId="69">
    <w:name w:val="表格内文字"/>
    <w:basedOn w:val="1"/>
    <w:link w:val="70"/>
    <w:qFormat/>
    <w:uiPriority w:val="0"/>
    <w:pPr>
      <w:widowControl/>
      <w:spacing w:line="300" w:lineRule="atLeast"/>
    </w:pPr>
    <w:rPr>
      <w:sz w:val="18"/>
      <w:szCs w:val="20"/>
    </w:rPr>
  </w:style>
  <w:style w:type="character" w:customStyle="1" w:styleId="70">
    <w:name w:val="表格内文字 Char"/>
    <w:basedOn w:val="24"/>
    <w:link w:val="69"/>
    <w:qFormat/>
    <w:uiPriority w:val="0"/>
    <w:rPr>
      <w:rFonts w:eastAsia="宋体"/>
      <w:kern w:val="2"/>
      <w:sz w:val="18"/>
      <w:lang w:val="en-US" w:eastAsia="zh-CN" w:bidi="ar-SA"/>
    </w:rPr>
  </w:style>
  <w:style w:type="paragraph" w:customStyle="1" w:styleId="71">
    <w:name w:val="Car Car"/>
    <w:basedOn w:val="1"/>
    <w:semiHidden/>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paragraph" w:customStyle="1" w:styleId="72">
    <w:name w:val="Char Char Char Char"/>
    <w:basedOn w:val="9"/>
    <w:qFormat/>
    <w:uiPriority w:val="0"/>
    <w:pPr>
      <w:adjustRightInd w:val="0"/>
      <w:spacing w:line="436" w:lineRule="exact"/>
      <w:ind w:left="357"/>
      <w:jc w:val="left"/>
      <w:outlineLvl w:val="3"/>
    </w:pPr>
    <w:rPr>
      <w:rFonts w:ascii="Tahoma" w:hAnsi="Tahoma"/>
      <w:b/>
      <w:sz w:val="24"/>
    </w:rPr>
  </w:style>
  <w:style w:type="paragraph" w:customStyle="1" w:styleId="73">
    <w:name w:val="Cell_Text"/>
    <w:basedOn w:val="1"/>
    <w:link w:val="74"/>
    <w:qFormat/>
    <w:uiPriority w:val="0"/>
    <w:pPr>
      <w:autoSpaceDE w:val="0"/>
      <w:autoSpaceDN w:val="0"/>
      <w:adjustRightInd w:val="0"/>
      <w:spacing w:before="80" w:after="80"/>
      <w:ind w:left="510"/>
      <w:jc w:val="left"/>
    </w:pPr>
    <w:rPr>
      <w:rFonts w:ascii="Arial" w:hAnsi="Arial" w:cs="宋体"/>
      <w:kern w:val="0"/>
      <w:sz w:val="21"/>
      <w:szCs w:val="21"/>
    </w:rPr>
  </w:style>
  <w:style w:type="character" w:customStyle="1" w:styleId="74">
    <w:name w:val="Cell_Text Char"/>
    <w:basedOn w:val="24"/>
    <w:link w:val="73"/>
    <w:qFormat/>
    <w:uiPriority w:val="0"/>
    <w:rPr>
      <w:rFonts w:ascii="Arial" w:hAnsi="Arial" w:cs="宋体"/>
      <w:sz w:val="21"/>
      <w:szCs w:val="21"/>
    </w:rPr>
  </w:style>
  <w:style w:type="character" w:customStyle="1" w:styleId="75">
    <w:name w:val="TDContents"/>
    <w:basedOn w:val="24"/>
    <w:qFormat/>
    <w:uiPriority w:val="0"/>
    <w:rPr>
      <w:rFonts w:ascii="Arial" w:hAnsi="Arial"/>
    </w:rPr>
  </w:style>
  <w:style w:type="paragraph" w:customStyle="1" w:styleId="76">
    <w:name w:val="Char Char Char Char Char Char Char Char Char Char Char Char Char"/>
    <w:basedOn w:val="9"/>
    <w:qFormat/>
    <w:uiPriority w:val="0"/>
    <w:pPr>
      <w:adjustRightInd w:val="0"/>
      <w:spacing w:line="436" w:lineRule="exact"/>
      <w:ind w:left="357"/>
      <w:jc w:val="left"/>
      <w:outlineLvl w:val="3"/>
    </w:pPr>
    <w:rPr>
      <w:rFonts w:ascii="Tahoma" w:hAnsi="Tahoma"/>
      <w:b/>
      <w:sz w:val="24"/>
    </w:rPr>
  </w:style>
  <w:style w:type="paragraph" w:customStyle="1" w:styleId="77">
    <w:name w:val="QB标题2"/>
    <w:basedOn w:val="4"/>
    <w:link w:val="78"/>
    <w:qFormat/>
    <w:uiPriority w:val="0"/>
    <w:pPr>
      <w:numPr>
        <w:ilvl w:val="0"/>
        <w:numId w:val="0"/>
      </w:numPr>
      <w:tabs>
        <w:tab w:val="left" w:pos="567"/>
      </w:tabs>
      <w:spacing w:before="260" w:after="260" w:line="416" w:lineRule="auto"/>
      <w:ind w:left="567" w:hanging="567"/>
      <w:jc w:val="both"/>
    </w:pPr>
    <w:rPr>
      <w:rFonts w:ascii="Arial" w:hAnsi="Arial" w:eastAsia="黑体"/>
      <w:b w:val="0"/>
      <w:sz w:val="21"/>
      <w:szCs w:val="21"/>
    </w:rPr>
  </w:style>
  <w:style w:type="character" w:customStyle="1" w:styleId="78">
    <w:name w:val="QB标题2 Char"/>
    <w:basedOn w:val="24"/>
    <w:link w:val="77"/>
    <w:qFormat/>
    <w:uiPriority w:val="0"/>
    <w:rPr>
      <w:rFonts w:ascii="Arial" w:hAnsi="Arial" w:eastAsia="黑体"/>
      <w:bCs/>
      <w:kern w:val="2"/>
      <w:sz w:val="21"/>
      <w:szCs w:val="21"/>
    </w:rPr>
  </w:style>
  <w:style w:type="paragraph" w:customStyle="1" w:styleId="79">
    <w:name w:val="QB标题3"/>
    <w:basedOn w:val="77"/>
    <w:qFormat/>
    <w:uiPriority w:val="0"/>
    <w:pPr>
      <w:tabs>
        <w:tab w:val="left" w:pos="709"/>
        <w:tab w:val="clear" w:pos="567"/>
      </w:tabs>
      <w:spacing w:line="415" w:lineRule="auto"/>
      <w:ind w:right="240"/>
      <w:outlineLvl w:val="2"/>
    </w:pPr>
  </w:style>
  <w:style w:type="paragraph" w:customStyle="1" w:styleId="80">
    <w:name w:val="QB标题4"/>
    <w:basedOn w:val="79"/>
    <w:link w:val="81"/>
    <w:qFormat/>
    <w:uiPriority w:val="0"/>
    <w:pPr>
      <w:tabs>
        <w:tab w:val="left" w:pos="644"/>
        <w:tab w:val="clear" w:pos="709"/>
      </w:tabs>
      <w:ind w:left="644" w:right="0" w:hanging="644"/>
      <w:outlineLvl w:val="3"/>
    </w:pPr>
    <w:rPr>
      <w:kern w:val="0"/>
    </w:rPr>
  </w:style>
  <w:style w:type="character" w:customStyle="1" w:styleId="81">
    <w:name w:val="QB标题4 Char"/>
    <w:basedOn w:val="78"/>
    <w:link w:val="80"/>
    <w:qFormat/>
    <w:uiPriority w:val="0"/>
    <w:rPr>
      <w:rFonts w:ascii="Arial" w:hAnsi="Arial" w:eastAsia="黑体"/>
      <w:kern w:val="2"/>
      <w:sz w:val="21"/>
      <w:szCs w:val="21"/>
    </w:rPr>
  </w:style>
  <w:style w:type="paragraph" w:customStyle="1" w:styleId="82">
    <w:name w:val="QB标题5"/>
    <w:basedOn w:val="80"/>
    <w:qFormat/>
    <w:uiPriority w:val="0"/>
    <w:pPr>
      <w:numPr>
        <w:ilvl w:val="4"/>
      </w:numPr>
      <w:tabs>
        <w:tab w:val="left" w:pos="2100"/>
      </w:tabs>
      <w:ind w:left="2100" w:hanging="420"/>
      <w:outlineLvl w:val="4"/>
    </w:pPr>
  </w:style>
  <w:style w:type="character" w:customStyle="1" w:styleId="83">
    <w:name w:val="段 Char"/>
    <w:link w:val="57"/>
    <w:qFormat/>
    <w:uiPriority w:val="0"/>
    <w:rPr>
      <w:rFonts w:ascii="宋体"/>
      <w:sz w:val="21"/>
      <w:lang w:eastAsia="en-US"/>
    </w:rPr>
  </w:style>
  <w:style w:type="character" w:customStyle="1" w:styleId="84">
    <w:name w:val="文档正文 Char"/>
    <w:link w:val="85"/>
    <w:qFormat/>
    <w:locked/>
    <w:uiPriority w:val="0"/>
    <w:rPr>
      <w:rFonts w:ascii="仿宋_GB2312" w:eastAsia="仿宋_GB2312"/>
      <w:sz w:val="28"/>
      <w:szCs w:val="28"/>
    </w:rPr>
  </w:style>
  <w:style w:type="paragraph" w:customStyle="1" w:styleId="85">
    <w:name w:val="文档正文"/>
    <w:basedOn w:val="1"/>
    <w:link w:val="84"/>
    <w:qFormat/>
    <w:uiPriority w:val="0"/>
    <w:pPr>
      <w:adjustRightInd w:val="0"/>
      <w:spacing w:after="200" w:line="480" w:lineRule="atLeast"/>
      <w:ind w:firstLine="567"/>
    </w:pPr>
    <w:rPr>
      <w:rFonts w:ascii="仿宋_GB2312" w:eastAsia="仿宋_GB2312"/>
      <w:kern w:val="0"/>
      <w:sz w:val="28"/>
      <w:szCs w:val="28"/>
    </w:rPr>
  </w:style>
  <w:style w:type="paragraph" w:customStyle="1" w:styleId="86">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87">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88">
    <w:name w:val="封面标准号2"/>
    <w:basedOn w:val="89"/>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89">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0">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91">
    <w:name w:val="封面标准英文名称"/>
    <w:basedOn w:val="90"/>
    <w:qFormat/>
    <w:uiPriority w:val="99"/>
    <w:pPr>
      <w:framePr w:wrap="around"/>
      <w:spacing w:before="370" w:line="400" w:lineRule="exact"/>
    </w:pPr>
    <w:rPr>
      <w:rFonts w:ascii="Times New Roman"/>
      <w:sz w:val="28"/>
      <w:szCs w:val="28"/>
    </w:rPr>
  </w:style>
  <w:style w:type="paragraph" w:customStyle="1" w:styleId="92">
    <w:name w:val="封面标准文稿编辑信息"/>
    <w:basedOn w:val="1"/>
    <w:qFormat/>
    <w:uiPriority w:val="0"/>
    <w:pPr>
      <w:framePr w:w="9639" w:h="6917" w:hRule="exact" w:wrap="around" w:vAnchor="page" w:hAnchor="page" w:xAlign="center" w:y="6408" w:anchorLock="1"/>
      <w:spacing w:before="180" w:after="160" w:line="180" w:lineRule="exact"/>
      <w:jc w:val="center"/>
      <w:textAlignment w:val="center"/>
    </w:pPr>
    <w:rPr>
      <w:rFonts w:ascii="宋体"/>
      <w:kern w:val="0"/>
      <w:sz w:val="21"/>
      <w:szCs w:val="28"/>
    </w:rPr>
  </w:style>
  <w:style w:type="paragraph" w:customStyle="1" w:styleId="93">
    <w:name w:val="其他发布日期"/>
    <w:basedOn w:val="1"/>
    <w:qFormat/>
    <w:uiPriority w:val="0"/>
    <w:pPr>
      <w:framePr w:w="3997" w:h="471" w:hRule="exact" w:vSpace="181" w:wrap="around" w:vAnchor="page" w:hAnchor="text" w:x="1419" w:y="14097" w:anchorLock="1"/>
      <w:widowControl/>
      <w:jc w:val="left"/>
    </w:pPr>
    <w:rPr>
      <w:rFonts w:eastAsia="黑体"/>
      <w:kern w:val="0"/>
      <w:sz w:val="28"/>
      <w:szCs w:val="20"/>
    </w:rPr>
  </w:style>
  <w:style w:type="paragraph" w:customStyle="1" w:styleId="94">
    <w:name w:val="其他实施日期"/>
    <w:basedOn w:val="1"/>
    <w:qFormat/>
    <w:uiPriority w:val="0"/>
    <w:pPr>
      <w:framePr w:w="3997" w:h="471" w:hRule="exact" w:vSpace="181" w:wrap="around" w:vAnchor="page" w:hAnchor="text" w:x="7089" w:y="14097" w:anchorLock="1"/>
      <w:widowControl/>
      <w:jc w:val="right"/>
    </w:pPr>
    <w:rPr>
      <w:rFonts w:eastAsia="黑体"/>
      <w:kern w:val="0"/>
      <w:sz w:val="28"/>
      <w:szCs w:val="20"/>
    </w:rPr>
  </w:style>
  <w:style w:type="character" w:customStyle="1" w:styleId="95">
    <w:name w:val="发布"/>
    <w:qFormat/>
    <w:uiPriority w:val="0"/>
    <w:rPr>
      <w:rFonts w:ascii="黑体" w:eastAsia="黑体"/>
      <w:spacing w:val="85"/>
      <w:w w:val="100"/>
      <w:position w:val="3"/>
      <w:sz w:val="28"/>
      <w:szCs w:val="28"/>
    </w:rPr>
  </w:style>
  <w:style w:type="paragraph" w:customStyle="1" w:styleId="96">
    <w:name w:val="其他发布部门"/>
    <w:basedOn w:val="97"/>
    <w:qFormat/>
    <w:uiPriority w:val="0"/>
    <w:pPr>
      <w:framePr w:wrap="around" w:y="15310"/>
      <w:widowControl/>
      <w:spacing w:line="0" w:lineRule="atLeast"/>
      <w:jc w:val="center"/>
    </w:pPr>
    <w:rPr>
      <w:rFonts w:ascii="黑体" w:eastAsia="黑体"/>
      <w:spacing w:val="20"/>
      <w:w w:val="135"/>
      <w:kern w:val="0"/>
      <w:sz w:val="28"/>
      <w:szCs w:val="20"/>
    </w:rPr>
  </w:style>
  <w:style w:type="paragraph" w:customStyle="1" w:styleId="97">
    <w:name w:val="发布部门"/>
    <w:next w:val="57"/>
    <w:qFormat/>
    <w:uiPriority w:val="0"/>
    <w:pPr>
      <w:framePr w:w="7938" w:h="1134" w:hRule="exact" w:hSpace="125" w:vSpace="181" w:wrap="around" w:vAnchor="page" w:hAnchor="page" w:x="2150" w:y="14630" w:anchorLock="1"/>
      <w:jc w:val="center"/>
    </w:pPr>
    <w:rPr>
      <w:rFonts w:ascii="宋体" w:eastAsia="宋体" w:cs="Times New Roman" w:hAnsiTheme="minorHAnsi"/>
      <w:b/>
      <w:spacing w:val="20"/>
      <w:w w:val="135"/>
      <w:kern w:val="2"/>
      <w:sz w:val="28"/>
      <w:szCs w:val="24"/>
      <w:lang w:val="en-US" w:eastAsia="zh-CN" w:bidi="ar-SA"/>
    </w:rPr>
  </w:style>
  <w:style w:type="paragraph" w:customStyle="1" w:styleId="98">
    <w:name w:val="目次、标准名称标题"/>
    <w:basedOn w:val="1"/>
    <w:next w:val="57"/>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99">
    <w:name w:val="前言、引言标题"/>
    <w:next w:val="57"/>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styleId="10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rthQjj\Application%20Data\Microsoft\Templates\&#30740;&#21457;&#25991;&#26723;&#26684;&#24335;&#27169;&#26495;V3.0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0C78AE-3603-44C2-82CD-5012AF5ECA1E}">
  <ds:schemaRefs/>
</ds:datastoreItem>
</file>

<file path=docProps/app.xml><?xml version="1.0" encoding="utf-8"?>
<Properties xmlns="http://schemas.openxmlformats.org/officeDocument/2006/extended-properties" xmlns:vt="http://schemas.openxmlformats.org/officeDocument/2006/docPropsVTypes">
  <Template>研发文档格式模板V3.00.dot</Template>
  <Company>CMCC R&amp;D</Company>
  <Pages>8</Pages>
  <Words>673</Words>
  <Characters>3838</Characters>
  <Lines>31</Lines>
  <Paragraphs>9</Paragraphs>
  <TotalTime>0</TotalTime>
  <ScaleCrop>false</ScaleCrop>
  <LinksUpToDate>false</LinksUpToDate>
  <CharactersWithSpaces>4502</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2021-05-18T06:54:00Z</dcterms:created>
  <dc:creator>Eric Wang</dc:creator>
  <cp:lastModifiedBy>王东洋</cp:lastModifiedBy>
  <cp:lastPrinted>2006-08-03T01:19:00Z</cp:lastPrinted>
  <dcterms:modified xsi:type="dcterms:W3CDTF">2022-12-26T09:22:49Z</dcterms:modified>
  <dc:subject>TD-LTE外场测试规范</dc:subject>
  <dc:title>TD-LTE外场测试规范</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1287383644</vt:lpwstr>
  </property>
  <property fmtid="{D5CDD505-2E9C-101B-9397-08002B2CF9AE}" pid="3" name="KSOProductBuildVer">
    <vt:lpwstr>2052-11.8.2.11716</vt:lpwstr>
  </property>
  <property fmtid="{D5CDD505-2E9C-101B-9397-08002B2CF9AE}" pid="4" name="ICV">
    <vt:lpwstr>D6A4C9BAF0F348A5AA6F9BFFC4E24549</vt:lpwstr>
  </property>
</Properties>
</file>