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7"/>
        <w:framePr w:wrap="around"/>
      </w:pPr>
      <w:bookmarkStart w:id="0" w:name="SectionMark0"/>
      <w:r>
        <w:t>Q</w:t>
      </w:r>
      <w:r>
        <w:rPr>
          <w:rFonts w:hint="eastAsia"/>
        </w:rPr>
        <w:t>B</w:t>
      </w:r>
      <w:r>
        <w:t>/</w:t>
      </w:r>
      <w:r>
        <w:rPr>
          <w:rFonts w:hint="eastAsia"/>
        </w:rPr>
        <w:t>CU</w:t>
      </w:r>
      <w:r>
        <w:t xml:space="preserve"> </w:t>
      </w:r>
    </w:p>
    <w:p>
      <w:pPr>
        <w:jc w:val="center"/>
        <w:rPr>
          <w:rFonts w:asciiTheme="majorEastAsia" w:hAnsiTheme="majorEastAsia" w:eastAsiaTheme="majorEastAsia"/>
          <w:sz w:val="32"/>
        </w:rPr>
      </w:pPr>
      <w:r>
        <w:rPr>
          <w:rFonts w:asciiTheme="majorEastAsia" w:hAnsiTheme="majorEastAsia" w:eastAsiaTheme="majorEastAsia"/>
          <w:sz w:val="32"/>
        </w:rPr>
        <mc:AlternateContent>
          <mc:Choice Requires="wps">
            <w:drawing>
              <wp:anchor distT="0" distB="0" distL="114300" distR="114300" simplePos="0" relativeHeight="251659264" behindDoc="0" locked="0" layoutInCell="1" allowOverlap="1">
                <wp:simplePos x="0" y="0"/>
                <wp:positionH relativeFrom="column">
                  <wp:posOffset>137795</wp:posOffset>
                </wp:positionH>
                <wp:positionV relativeFrom="paragraph">
                  <wp:posOffset>1438275</wp:posOffset>
                </wp:positionV>
                <wp:extent cx="6120130" cy="0"/>
                <wp:effectExtent l="0" t="0" r="33020" b="1905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85pt;margin-top:113.25pt;height:0pt;width:481.9pt;z-index:251659264;mso-width-relative:page;mso-height-relative:page;" filled="f" stroked="t" coordsize="21600,21600" o:gfxdata="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4ewHRtYAAAAKAQAA&#10;DwAAAAAAAAABACAAAAAiAAAAZHJzL2Rvd25yZXYueG1sUEsBAhQAFAAAAAgAh07iQE3UVwTiAQAA&#10;qgMAAA4AAAAAAAAAAQAgAAAAJQEAAGRycy9lMm9Eb2MueG1sUEsFBgAAAAAGAAYAWQEAAHkFAAAA&#10;AA==&#10;">
                <v:fill on="f" focussize="0,0"/>
                <v:stroke color="#000000" joinstyle="round"/>
                <v:imagedata o:title=""/>
                <o:lock v:ext="edit" aspectratio="f"/>
              </v:line>
            </w:pict>
          </mc:Fallback>
        </mc:AlternateContent>
      </w:r>
    </w:p>
    <w:p>
      <w:pPr>
        <w:framePr w:hSpace="181" w:vSpace="181" w:wrap="around" w:vAnchor="page" w:hAnchor="page" w:x="1419" w:y="2286" w:anchorLock="1"/>
        <w:widowControl/>
        <w:spacing w:line="0" w:lineRule="atLeast"/>
        <w:jc w:val="distribute"/>
        <w:rPr>
          <w:rFonts w:eastAsia="黑体"/>
          <w:spacing w:val="-40"/>
          <w:kern w:val="0"/>
          <w:sz w:val="52"/>
          <w:szCs w:val="52"/>
        </w:rPr>
      </w:pPr>
      <w:r>
        <w:rPr>
          <w:rFonts w:hint="eastAsia" w:ascii="黑体" w:hAnsi="宋体" w:eastAsia="黑体"/>
          <w:spacing w:val="-40"/>
          <w:kern w:val="0"/>
          <w:sz w:val="52"/>
          <w:szCs w:val="52"/>
        </w:rPr>
        <w:t>中国联通公司</w:t>
      </w:r>
      <w:r>
        <w:rPr>
          <w:rFonts w:ascii="黑体" w:hAnsi="宋体" w:eastAsia="黑体"/>
          <w:spacing w:val="-40"/>
          <w:kern w:val="0"/>
          <w:sz w:val="52"/>
          <w:szCs w:val="52"/>
        </w:rPr>
        <w:t>企业标</w:t>
      </w:r>
      <w:r>
        <w:rPr>
          <w:rFonts w:eastAsia="黑体"/>
          <w:spacing w:val="-40"/>
          <w:kern w:val="0"/>
          <w:sz w:val="52"/>
          <w:szCs w:val="52"/>
        </w:rPr>
        <w:t>准</w:t>
      </w:r>
    </w:p>
    <w:p>
      <w:pPr>
        <w:pStyle w:val="71"/>
        <w:rPr>
          <w:rFonts w:hAnsi="黑体"/>
        </w:rPr>
      </w:pPr>
      <w:r>
        <w:rPr>
          <w:rFonts w:hint="eastAsia" w:hAnsi="黑体"/>
        </w:rPr>
        <w:t xml:space="preserve"> QB/CU X13-2022-XXXX</w:t>
      </w:r>
    </w:p>
    <w:p>
      <w:pPr>
        <w:pStyle w:val="71"/>
      </w:pPr>
    </w:p>
    <w:p>
      <w:pPr>
        <w:jc w:val="center"/>
        <w:rPr>
          <w:rFonts w:asciiTheme="majorEastAsia" w:hAnsiTheme="majorEastAsia" w:eastAsiaTheme="majorEastAsia"/>
          <w:sz w:val="32"/>
        </w:rPr>
      </w:pPr>
    </w:p>
    <w:p>
      <w:pPr>
        <w:pStyle w:val="73"/>
        <w:framePr w:wrap="around" w:vAnchor="page" w:hAnchor="page" w:x="1590" w:y="4321"/>
        <w:rPr>
          <w:rFonts w:hint="eastAsia" w:hAnsiTheme="minorHAnsi"/>
          <w:kern w:val="2"/>
          <w:szCs w:val="24"/>
        </w:rPr>
      </w:pPr>
      <w:r>
        <w:rPr>
          <w:rFonts w:hint="eastAsia" w:hAnsiTheme="minorHAnsi"/>
          <w:kern w:val="2"/>
          <w:szCs w:val="24"/>
        </w:rPr>
        <w:t>中国联通5G NR数字蜂窝移动通信网社会化基站设备网络管理南向接口</w:t>
      </w:r>
      <w:r>
        <w:rPr>
          <w:rFonts w:hint="eastAsia" w:hAnsiTheme="minorHAnsi"/>
          <w:kern w:val="2"/>
          <w:szCs w:val="24"/>
          <w:lang w:val="en-US" w:eastAsia="zh-CN"/>
        </w:rPr>
        <w:t>测试</w:t>
      </w:r>
      <w:r>
        <w:rPr>
          <w:rFonts w:hint="eastAsia" w:hAnsiTheme="minorHAnsi"/>
          <w:kern w:val="2"/>
          <w:szCs w:val="24"/>
        </w:rPr>
        <w:t>规范</w:t>
      </w:r>
    </w:p>
    <w:p>
      <w:pPr>
        <w:framePr w:w="9638" w:h="6917" w:hRule="exact" w:wrap="around" w:vAnchor="page" w:hAnchor="page" w:x="1590" w:y="4321" w:anchorLock="1"/>
        <w:jc w:val="center"/>
        <w:rPr>
          <w:rFonts w:hint="eastAsia" w:hAnsi="黑体" w:cs="黑体"/>
          <w:sz w:val="28"/>
          <w:lang w:val="en-US" w:eastAsia="zh-CN"/>
        </w:rPr>
      </w:pPr>
      <w:bookmarkStart w:id="130" w:name="_GoBack"/>
      <w:r>
        <w:rPr>
          <w:rFonts w:hint="eastAsia" w:ascii="黑体" w:hAnsi="黑体" w:eastAsia="黑体" w:cs="Times New Roman"/>
          <w:kern w:val="2"/>
          <w:sz w:val="28"/>
          <w:szCs w:val="28"/>
          <w:lang w:val="en-US" w:eastAsia="zh-CN" w:bidi="ar-SA"/>
        </w:rPr>
        <w:t xml:space="preserve">China Unicom 5G NR Digital Cellular Mobile Communication Network Test Specification of Southbound Interface for Micro Base Station＇s Management System </w:t>
      </w:r>
      <w:bookmarkEnd w:id="130"/>
    </w:p>
    <w:p>
      <w:pPr>
        <w:pStyle w:val="76"/>
        <w:framePr w:wrap="around" w:vAnchor="page" w:hAnchor="page" w:x="1590" w:y="4321"/>
        <w:rPr>
          <w:rFonts w:hint="default" w:ascii="黑体" w:hAnsi="黑体" w:eastAsia="黑体"/>
          <w:kern w:val="2"/>
          <w:szCs w:val="28"/>
          <w:lang w:val="en-US" w:eastAsia="zh-CN"/>
        </w:rPr>
      </w:pPr>
      <w:r>
        <w:rPr>
          <w:rFonts w:hint="eastAsia" w:ascii="黑体" w:hAnsi="黑体" w:eastAsia="黑体"/>
          <w:kern w:val="2"/>
          <w:szCs w:val="28"/>
          <w:lang w:val="en-US" w:eastAsia="zh-CN"/>
        </w:rPr>
        <w:t>（V2.0）</w:t>
      </w:r>
    </w:p>
    <w:p>
      <w:pPr>
        <w:jc w:val="center"/>
        <w:rPr>
          <w:rFonts w:asciiTheme="majorEastAsia" w:hAnsiTheme="majorEastAsia" w:eastAsiaTheme="majorEastAsia"/>
          <w:sz w:val="32"/>
        </w:rPr>
      </w:pPr>
    </w:p>
    <w:p>
      <w:pPr>
        <w:jc w:val="center"/>
        <w:rPr>
          <w:rFonts w:asciiTheme="majorEastAsia" w:hAnsiTheme="majorEastAsia" w:eastAsiaTheme="majorEastAsia"/>
          <w:sz w:val="32"/>
        </w:rPr>
      </w:pPr>
    </w:p>
    <w:p>
      <w:pPr>
        <w:jc w:val="center"/>
        <w:rPr>
          <w:rFonts w:asciiTheme="majorEastAsia" w:hAnsiTheme="majorEastAsia" w:eastAsiaTheme="majorEastAsia"/>
          <w:sz w:val="32"/>
        </w:rPr>
      </w:pPr>
    </w:p>
    <w:p>
      <w:pPr>
        <w:pStyle w:val="128"/>
        <w:framePr w:wrap="around" w:hAnchor="page" w:x="1424" w:y="14117"/>
      </w:pP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rPr>
        <w:t>发布</w:t>
      </w:r>
      <w:r>
        <w:rPr>
          <w:rFonts w:asciiTheme="majorEastAsia" w:hAnsiTheme="majorEastAsia" w:eastAsiaTheme="majorEastAsia"/>
          <w:sz w:val="32"/>
        </w:rPr>
        <mc:AlternateContent>
          <mc:Choice Requires="wps">
            <w:drawing>
              <wp:anchor distT="0" distB="0" distL="114300" distR="114300" simplePos="0" relativeHeight="251664384" behindDoc="1" locked="1" layoutInCell="1" allowOverlap="1">
                <wp:simplePos x="0" y="0"/>
                <wp:positionH relativeFrom="column">
                  <wp:posOffset>499110</wp:posOffset>
                </wp:positionH>
                <wp:positionV relativeFrom="page">
                  <wp:posOffset>-1163320</wp:posOffset>
                </wp:positionV>
                <wp:extent cx="6120130" cy="0"/>
                <wp:effectExtent l="0" t="0" r="0" b="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9.3pt;margin-top:-91.6pt;height:0pt;width:481.9pt;mso-position-vertical-relative:page;z-index:-251652096;mso-width-relative:page;mso-height-relative:page;" filled="f" stroked="t" coordsize="21600,21600" o:gfxdata="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PSvdgAAAAN&#10;AQAADwAAAAAAAAABACAAAAAiAAAAZHJzL2Rvd25yZXYueG1sUEsBAhQAFAAAAAgAh07iQHBOIjPj&#10;AQAAqgMAAA4AAAAAAAAAAQAgAAAAJwEAAGRycy9lMm9Eb2MueG1sUEsFBgAAAAAGAAYAWQEAAHwF&#10;AAAAAA==&#10;">
                <v:fill on="f" focussize="0,0"/>
                <v:stroke color="#000000" joinstyle="round"/>
                <v:imagedata o:title=""/>
                <o:lock v:ext="edit" aspectratio="f"/>
                <w10:anchorlock/>
              </v:line>
            </w:pict>
          </mc:Fallback>
        </mc:AlternateContent>
      </w:r>
      <w:r>
        <w:rPr>
          <w:rFonts w:asciiTheme="majorEastAsia" w:hAnsiTheme="majorEastAsia" w:eastAsiaTheme="majorEastAsia"/>
          <w:sz w:val="32"/>
        </w:rPr>
        <mc:AlternateContent>
          <mc:Choice Requires="wps">
            <w:drawing>
              <wp:anchor distT="0" distB="0" distL="114300" distR="114300" simplePos="0" relativeHeight="251666432" behindDoc="1" locked="1" layoutInCell="1" allowOverlap="1">
                <wp:simplePos x="0" y="0"/>
                <wp:positionH relativeFrom="column">
                  <wp:posOffset>0</wp:posOffset>
                </wp:positionH>
                <wp:positionV relativeFrom="page">
                  <wp:posOffset>355600</wp:posOffset>
                </wp:positionV>
                <wp:extent cx="6120130" cy="0"/>
                <wp:effectExtent l="0" t="0" r="0" b="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28pt;height:0pt;width:481.9pt;mso-position-vertical-relative:page;z-index:-251650048;mso-width-relative:page;mso-height-relative:page;" filled="f" stroked="t" coordsize="21600,21600" o:gfxdata="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1vvIQ1AAAAAYBAAAP&#10;AAAAAAAAAAEAIAAAACIAAABkcnMvZG93bnJldi54bWxQSwECFAAUAAAACACHTuJA174PQuMBAACq&#10;AwAADgAAAAAAAAABACAAAAAjAQAAZHJzL2Uyb0RvYy54bWxQSwUGAAAAAAYABgBZAQAAeAUAAAAA&#10;">
                <v:fill on="f" focussize="0,0"/>
                <v:stroke color="#000000" joinstyle="round"/>
                <v:imagedata o:title=""/>
                <o:lock v:ext="edit" aspectratio="f"/>
                <w10:anchorlock/>
              </v:line>
            </w:pict>
          </mc:Fallback>
        </mc:AlternateContent>
      </w:r>
      <w:r>
        <w:rPr>
          <w:rFonts w:asciiTheme="majorEastAsia" w:hAnsiTheme="majorEastAsia" w:eastAsiaTheme="majorEastAsia"/>
          <w:sz w:val="32"/>
        </w:rPr>
        <mc:AlternateContent>
          <mc:Choice Requires="wps">
            <w:drawing>
              <wp:anchor distT="0" distB="0" distL="114300" distR="114300" simplePos="0" relativeHeight="251665408" behindDoc="1" locked="1" layoutInCell="1" allowOverlap="1">
                <wp:simplePos x="0" y="0"/>
                <wp:positionH relativeFrom="column">
                  <wp:posOffset>346710</wp:posOffset>
                </wp:positionH>
                <wp:positionV relativeFrom="page">
                  <wp:posOffset>-1307465</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7.3pt;margin-top:-102.95pt;height:0pt;width:481.9pt;mso-position-vertical-relative:page;z-index:-251651072;mso-width-relative:page;mso-height-relative:page;" filled="f" stroked="t" coordsize="21600,21600" o:gfxdata="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bnMuNgAAAAN&#10;AQAADwAAAAAAAAABACAAAAAiAAAAZHJzL2Rvd25yZXYueG1sUEsBAhQAFAAAAAgAh07iQAM1DObj&#10;AQAAqgMAAA4AAAAAAAAAAQAgAAAAJwEAAGRycy9lMm9Eb2MueG1sUEsFBgAAAAAGAAYAWQEAAHwF&#10;AAAAAA==&#10;">
                <v:fill on="f" focussize="0,0"/>
                <v:stroke color="#000000" joinstyle="round"/>
                <v:imagedata o:title=""/>
                <o:lock v:ext="edit" aspectratio="f"/>
                <w10:anchorlock/>
              </v:line>
            </w:pict>
          </mc:Fallback>
        </mc:AlternateContent>
      </w:r>
      <w:r>
        <w:rPr>
          <w:rFonts w:asciiTheme="majorEastAsia" w:hAnsiTheme="majorEastAsia" w:eastAsiaTheme="majorEastAsia"/>
          <w:sz w:val="32"/>
        </w:rPr>
        <mc:AlternateContent>
          <mc:Choice Requires="wps">
            <w:drawing>
              <wp:anchor distT="0" distB="0" distL="114300" distR="114300" simplePos="0" relativeHeight="251662336" behindDoc="1" locked="1" layoutInCell="1" allowOverlap="1">
                <wp:simplePos x="0" y="0"/>
                <wp:positionH relativeFrom="column">
                  <wp:posOffset>346710</wp:posOffset>
                </wp:positionH>
                <wp:positionV relativeFrom="page">
                  <wp:posOffset>-1307465</wp:posOffset>
                </wp:positionV>
                <wp:extent cx="612013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7.3pt;margin-top:-102.95pt;height:0pt;width:481.9pt;mso-position-vertical-relative:page;z-index:-251654144;mso-width-relative:page;mso-height-relative:page;" filled="f" stroked="t" coordsize="21600,21600" o:gfxdata="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bnMuNgAAAAN&#10;AQAADwAAAAAAAAABACAAAAAiAAAAZHJzL2Rvd25yZXYueG1sUEsBAhQAFAAAAAgAh07iQONrv87j&#10;AQAAqgMAAA4AAAAAAAAAAQAgAAAAJwEAAGRycy9lMm9Eb2MueG1sUEsFBgAAAAAGAAYAWQEAAHwF&#10;AAAAAA==&#10;">
                <v:fill on="f" focussize="0,0"/>
                <v:stroke color="#000000" joinstyle="round"/>
                <v:imagedata o:title=""/>
                <o:lock v:ext="edit" aspectratio="f"/>
                <w10:anchorlock/>
              </v:line>
            </w:pict>
          </mc:Fallback>
        </mc:AlternateContent>
      </w:r>
    </w:p>
    <w:p>
      <w:pPr>
        <w:jc w:val="center"/>
        <w:rPr>
          <w:rFonts w:asciiTheme="majorEastAsia" w:hAnsiTheme="majorEastAsia" w:eastAsiaTheme="majorEastAsia"/>
          <w:sz w:val="32"/>
        </w:rPr>
      </w:pPr>
      <w:r>
        <w:rPr>
          <w:sz w:val="32"/>
        </w:rPr>
        <mc:AlternateContent>
          <mc:Choice Requires="wps">
            <w:drawing>
              <wp:anchor distT="0" distB="0" distL="114300" distR="114300" simplePos="0" relativeHeight="251660288" behindDoc="0" locked="0" layoutInCell="1" allowOverlap="1">
                <wp:simplePos x="0" y="0"/>
                <wp:positionH relativeFrom="column">
                  <wp:posOffset>-2566035</wp:posOffset>
                </wp:positionH>
                <wp:positionV relativeFrom="paragraph">
                  <wp:posOffset>635635</wp:posOffset>
                </wp:positionV>
                <wp:extent cx="6217285" cy="8890"/>
                <wp:effectExtent l="0" t="0" r="0" b="0"/>
                <wp:wrapNone/>
                <wp:docPr id="9" name="直接连接符 9"/>
                <wp:cNvGraphicFramePr/>
                <a:graphic xmlns:a="http://schemas.openxmlformats.org/drawingml/2006/main">
                  <a:graphicData uri="http://schemas.microsoft.com/office/word/2010/wordprocessingShape">
                    <wps:wsp>
                      <wps:cNvCnPr/>
                      <wps:spPr>
                        <a:xfrm flipV="1">
                          <a:off x="875030" y="9356725"/>
                          <a:ext cx="6217285" cy="8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02.05pt;margin-top:50.05pt;height:0.7pt;width:489.55pt;z-index:251660288;mso-width-relative:page;mso-height-relative:page;" filled="f" stroked="t" coordsize="21600,21600" o:gfxdata="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FITDu2QAAAAwBAAAPAAAAAAAAAAEAIAAAACIAAABkcnMvZG93bnJldi54bWxQSwECFAAU&#10;AAAACACHTuJAmGu8ePABAACyAwAADgAAAAAAAAABACAAAAAoAQAAZHJzL2Uyb0RvYy54bWxQSwUG&#10;AAAAAAYABgBZAQAAigUAAAAA&#10;">
                <v:fill on="f" focussize="0,0"/>
                <v:stroke color="#000000 [3213]" joinstyle="round"/>
                <v:imagedata o:title=""/>
                <o:lock v:ext="edit" aspectratio="f"/>
              </v:line>
            </w:pict>
          </mc:Fallback>
        </mc:AlternateContent>
      </w:r>
    </w:p>
    <w:p>
      <w:pPr>
        <w:pStyle w:val="129"/>
        <w:framePr w:wrap="around" w:hAnchor="page" w:x="7134" w:y="14084"/>
      </w:pP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rPr>
        <w:t>实施</w:t>
      </w:r>
    </w:p>
    <w:p>
      <w:pPr>
        <w:pStyle w:val="95"/>
        <w:framePr w:w="7756" w:wrap="around" w:vAnchor="page" w:hAnchor="page" w:x="2138" w:y="15039"/>
      </w:pPr>
      <w:r>
        <w:rPr>
          <w:rFonts w:hint="eastAsia" w:hAnsiTheme="minorHAnsi"/>
          <w:b w:val="0"/>
          <w:bCs w:val="0"/>
          <w:kern w:val="2"/>
          <w:sz w:val="28"/>
          <w:szCs w:val="24"/>
        </w:rPr>
        <mc:AlternateContent>
          <mc:Choice Requires="wps">
            <w:drawing>
              <wp:anchor distT="0" distB="0" distL="114300" distR="114300" simplePos="0" relativeHeight="251661312" behindDoc="1" locked="0" layoutInCell="1" allowOverlap="1">
                <wp:simplePos x="0" y="0"/>
                <wp:positionH relativeFrom="column">
                  <wp:posOffset>1810385</wp:posOffset>
                </wp:positionH>
                <wp:positionV relativeFrom="paragraph">
                  <wp:posOffset>-3942715</wp:posOffset>
                </wp:positionV>
                <wp:extent cx="1270000" cy="304800"/>
                <wp:effectExtent l="0" t="0" r="6350" b="0"/>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42.55pt;margin-top:-310.45pt;height:24pt;width:100pt;z-index:-251655168;mso-width-relative:page;mso-height-relative:page;" fillcolor="#FFFFFF" filled="t"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Xu1tkAAAANAQAA&#10;DwAAAAAAAAABACAAAAAiAAAAZHJzL2Rvd25yZXYueG1sUEsBAhQAFAAAAAgAh07iQG/f3IsYAgAA&#10;JgQAAA4AAAAAAAAAAQAgAAAAKAEAAGRycy9lMm9Eb2MueG1sUEsFBgAAAAAGAAYAWQEAALIFAAAA&#10;AA==&#10;">
                <v:fill on="t" focussize="0,0"/>
                <v:stroke on="f"/>
                <v:imagedata o:title=""/>
                <o:lock v:ext="edit" aspectratio="f"/>
              </v:rect>
            </w:pict>
          </mc:Fallback>
        </mc:AlternateContent>
      </w:r>
      <w:r>
        <w:rPr>
          <w:rFonts w:hint="eastAsia" w:hAnsiTheme="minorHAnsi"/>
          <w:b w:val="0"/>
          <w:bCs w:val="0"/>
          <w:kern w:val="2"/>
          <w:sz w:val="28"/>
          <w:szCs w:val="24"/>
        </w:rPr>
        <mc:AlternateContent>
          <mc:Choice Requires="wps">
            <w:drawing>
              <wp:anchor distT="0" distB="0" distL="114300" distR="114300" simplePos="0" relativeHeight="251660288" behindDoc="1" locked="0" layoutInCell="1" allowOverlap="1">
                <wp:simplePos x="0" y="0"/>
                <wp:positionH relativeFrom="column">
                  <wp:posOffset>4413885</wp:posOffset>
                </wp:positionH>
                <wp:positionV relativeFrom="paragraph">
                  <wp:posOffset>-7435215</wp:posOffset>
                </wp:positionV>
                <wp:extent cx="1143000" cy="228600"/>
                <wp:effectExtent l="0" t="0" r="0" b="0"/>
                <wp:wrapNone/>
                <wp:docPr id="7" name="矩形 7"/>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47.55pt;margin-top:-585.45pt;height:18pt;width:90pt;z-index:-251656192;mso-width-relative:page;mso-height-relative:page;" fillcolor="#FFFFFF" filled="t"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yYoR2gAAAA8B&#10;AAAPAAAAAAAAAAEAIAAAACIAAABkcnMvZG93bnJldi54bWxQSwECFAAUAAAACACHTuJA/tlA7BkC&#10;AAAmBAAADgAAAAAAAAABACAAAAApAQAAZHJzL2Uyb0RvYy54bWxQSwUGAAAAAAYABgBZAQAAtAUA&#10;AAAA&#10;">
                <v:fill on="t" focussize="0,0"/>
                <v:stroke on="f"/>
                <v:imagedata o:title=""/>
                <o:lock v:ext="edit" aspectratio="f"/>
              </v:rect>
            </w:pict>
          </mc:Fallback>
        </mc:AlternateContent>
      </w:r>
      <w:r>
        <w:rPr>
          <w:rFonts w:hint="eastAsia" w:hAnsiTheme="minorHAnsi"/>
          <w:b w:val="0"/>
          <w:bCs w:val="0"/>
          <w:kern w:val="2"/>
          <w:sz w:val="28"/>
          <w:szCs w:val="24"/>
        </w:rPr>
        <w:t>中国</w:t>
      </w:r>
      <w:r>
        <w:rPr>
          <w:rFonts w:hint="eastAsia" w:hAnsiTheme="minorHAnsi"/>
          <w:b w:val="0"/>
          <w:bCs w:val="0"/>
          <w:kern w:val="2"/>
          <w:sz w:val="28"/>
          <w:szCs w:val="24"/>
          <w:lang w:val="en-US" w:eastAsia="zh-CN"/>
        </w:rPr>
        <w:t>联通</w:t>
      </w:r>
      <w:r>
        <w:rPr>
          <w:rFonts w:hint="eastAsia" w:hAnsiTheme="minorHAnsi"/>
          <w:b w:val="0"/>
          <w:bCs w:val="0"/>
          <w:kern w:val="2"/>
          <w:sz w:val="28"/>
          <w:szCs w:val="24"/>
        </w:rPr>
        <w:t>公司</w:t>
      </w:r>
      <w:r>
        <w:t>   </w:t>
      </w:r>
      <w:r>
        <w:rPr>
          <w:rStyle w:val="67"/>
          <w:rFonts w:hint="eastAsia"/>
        </w:rPr>
        <w:t>发布</w:t>
      </w:r>
    </w:p>
    <w:p>
      <w:pPr>
        <w:pStyle w:val="126"/>
        <w:spacing w:line="240" w:lineRule="auto"/>
        <w:ind w:right="278" w:firstLine="0"/>
        <w:rPr>
          <w:rFonts w:ascii="宋体" w:hAnsi="宋体"/>
          <w:bCs/>
          <w:sz w:val="36"/>
          <w:szCs w:val="24"/>
          <w:lang w:val="zh-CN"/>
        </w:rPr>
      </w:pPr>
      <w:r>
        <w:rPr>
          <w:rFonts w:ascii="宋体" w:hAnsi="宋体"/>
          <w:bCs/>
          <w:sz w:val="36"/>
          <w:szCs w:val="24"/>
        </w:rPr>
        <mc:AlternateContent>
          <mc:Choice Requires="wps">
            <w:drawing>
              <wp:anchor distT="0" distB="0" distL="114300" distR="114300" simplePos="0" relativeHeight="251663360" behindDoc="1" locked="1" layoutInCell="1" allowOverlap="1">
                <wp:simplePos x="0" y="0"/>
                <wp:positionH relativeFrom="column">
                  <wp:posOffset>142240</wp:posOffset>
                </wp:positionH>
                <wp:positionV relativeFrom="page">
                  <wp:posOffset>9384030</wp:posOffset>
                </wp:positionV>
                <wp:extent cx="5567680" cy="12065"/>
                <wp:effectExtent l="0" t="0" r="33020" b="2603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567680" cy="1206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1.2pt;margin-top:738.9pt;height:0.95pt;width:438.4pt;mso-position-vertical-relative:page;z-index:-251653120;mso-width-relative:page;mso-height-relative:page;" filled="f" stroked="t" coordsize="21600,21600" o:gfxdata="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4SvRk&#10;2AAAAAwBAAAPAAAAAAAAAAEAIAAAACIAAABkcnMvZG93bnJldi54bWxQSwECFAAUAAAACACHTuJA&#10;rVdGJOgBAACuAwAADgAAAAAAAAABACAAAAAnAQAAZHJzL2Uyb0RvYy54bWxQSwUGAAAAAAYABgBZ&#10;AQAAgQUAAAAA&#10;">
                <v:fill on="f" focussize="0,0"/>
                <v:stroke color="#000000" joinstyle="round"/>
                <v:imagedata o:title=""/>
                <o:lock v:ext="edit" aspectratio="f"/>
                <w10:anchorlock/>
              </v:line>
            </w:pict>
          </mc:Fallback>
        </mc:AlternateContent>
      </w:r>
    </w:p>
    <w:bookmarkEnd w:id="0"/>
    <w:p>
      <w:pPr>
        <w:jc w:val="center"/>
      </w:pPr>
      <w:bookmarkStart w:id="1" w:name="SectionMark1"/>
      <w:r>
        <w:tab/>
      </w:r>
      <w:r>
        <w:rPr>
          <w:rFonts w:hint="eastAsia" w:ascii="黑体" w:hAnsi="黑体" w:eastAsia="黑体" w:cs="Times New Roman"/>
          <w:bCs/>
          <w:kern w:val="2"/>
          <w:sz w:val="32"/>
          <w:szCs w:val="40"/>
          <w:lang w:val="en-US" w:eastAsia="zh-CN" w:bidi="ar-SA"/>
        </w:rPr>
        <w:t>目</w:t>
      </w:r>
      <w:bookmarkStart w:id="2" w:name="BKML"/>
      <w:r>
        <w:rPr>
          <w:rFonts w:hint="eastAsia" w:ascii="黑体" w:hAnsi="黑体" w:eastAsia="黑体" w:cs="Times New Roman"/>
          <w:bCs/>
          <w:kern w:val="2"/>
          <w:sz w:val="32"/>
          <w:szCs w:val="40"/>
          <w:lang w:val="en-US" w:eastAsia="zh-CN" w:bidi="ar-SA"/>
        </w:rPr>
        <w:t>  次</w:t>
      </w:r>
      <w:bookmarkEnd w:id="2"/>
      <w:r>
        <w:tab/>
      </w:r>
      <w:r>
        <w:tab/>
      </w:r>
    </w:p>
    <w:p>
      <w:pPr>
        <w:pStyle w:val="17"/>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TOC \o "1-4" \h \z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_Toc27561 </w:instrText>
      </w:r>
      <w:r>
        <w:rPr>
          <w:rFonts w:hint="eastAsia" w:ascii="宋体" w:hAnsi="宋体" w:eastAsia="宋体" w:cs="宋体"/>
        </w:rPr>
        <w:fldChar w:fldCharType="separate"/>
      </w:r>
      <w:r>
        <w:rPr>
          <w:rFonts w:hint="eastAsia" w:ascii="宋体" w:hAnsi="宋体" w:eastAsia="宋体" w:cs="宋体"/>
          <w:kern w:val="2"/>
          <w:szCs w:val="24"/>
          <w:lang w:val="en-US" w:eastAsia="zh-CN"/>
        </w:rPr>
        <w:t>前言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_Toc27561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pPr>
        <w:pStyle w:val="17"/>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_Toc2045 </w:instrText>
      </w:r>
      <w:r>
        <w:rPr>
          <w:rFonts w:hint="eastAsia" w:ascii="宋体" w:hAnsi="宋体" w:eastAsia="宋体" w:cs="宋体"/>
        </w:rPr>
        <w:fldChar w:fldCharType="separate"/>
      </w:r>
      <w:r>
        <w:rPr>
          <w:rFonts w:hint="eastAsia" w:ascii="宋体" w:hAnsi="宋体" w:eastAsia="宋体" w:cs="宋体"/>
        </w:rPr>
        <w:t>1. 范围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pPr>
        <w:pStyle w:val="17"/>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_Toc28219 </w:instrText>
      </w:r>
      <w:r>
        <w:rPr>
          <w:rFonts w:hint="eastAsia" w:ascii="宋体" w:hAnsi="宋体" w:eastAsia="宋体" w:cs="宋体"/>
        </w:rPr>
        <w:fldChar w:fldCharType="separate"/>
      </w:r>
      <w:r>
        <w:rPr>
          <w:rFonts w:hint="eastAsia" w:ascii="宋体" w:hAnsi="宋体" w:eastAsia="宋体" w:cs="宋体"/>
        </w:rPr>
        <w:t>2. 规范性引用文件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_Toc28219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pPr>
        <w:pStyle w:val="17"/>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_Toc5058 </w:instrText>
      </w:r>
      <w:r>
        <w:rPr>
          <w:rFonts w:hint="eastAsia" w:ascii="宋体" w:hAnsi="宋体" w:eastAsia="宋体" w:cs="宋体"/>
        </w:rPr>
        <w:fldChar w:fldCharType="separate"/>
      </w:r>
      <w:r>
        <w:rPr>
          <w:rFonts w:hint="eastAsia" w:ascii="宋体" w:hAnsi="宋体" w:eastAsia="宋体" w:cs="宋体"/>
        </w:rPr>
        <w:t>3. 缩略语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_Toc5058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pPr>
        <w:pStyle w:val="17"/>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_Toc15510 </w:instrText>
      </w:r>
      <w:r>
        <w:rPr>
          <w:rFonts w:hint="eastAsia" w:ascii="宋体" w:hAnsi="宋体" w:eastAsia="宋体" w:cs="宋体"/>
        </w:rPr>
        <w:fldChar w:fldCharType="separate"/>
      </w:r>
      <w:r>
        <w:rPr>
          <w:rFonts w:hint="eastAsia" w:ascii="宋体" w:hAnsi="宋体" w:eastAsia="宋体" w:cs="宋体"/>
        </w:rPr>
        <w:t>4. 接口功能测试要求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_Toc15510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pPr>
        <w:pStyle w:val="16"/>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_Toc20308 </w:instrText>
      </w:r>
      <w:r>
        <w:rPr>
          <w:rFonts w:hint="eastAsia" w:ascii="宋体" w:hAnsi="宋体" w:eastAsia="宋体" w:cs="宋体"/>
        </w:rPr>
        <w:fldChar w:fldCharType="separate"/>
      </w:r>
      <w:r>
        <w:rPr>
          <w:rFonts w:hint="eastAsia" w:ascii="宋体" w:hAnsi="宋体" w:eastAsia="宋体" w:cs="宋体"/>
        </w:rPr>
        <w:t>4.1 配置管理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_Toc20308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_Toc8990 </w:instrText>
      </w:r>
      <w:r>
        <w:rPr>
          <w:rFonts w:hint="eastAsia" w:ascii="宋体" w:hAnsi="宋体" w:eastAsia="宋体" w:cs="宋体"/>
        </w:rPr>
        <w:fldChar w:fldCharType="separate"/>
      </w:r>
      <w:r>
        <w:rPr>
          <w:rFonts w:hint="eastAsia" w:ascii="宋体" w:hAnsi="宋体" w:eastAsia="宋体" w:cs="宋体"/>
        </w:rPr>
        <w:t>4.1.1 配置参数名称查询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_Toc8990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_Toc10400 </w:instrText>
      </w:r>
      <w:r>
        <w:rPr>
          <w:rFonts w:hint="eastAsia" w:ascii="宋体" w:hAnsi="宋体" w:eastAsia="宋体" w:cs="宋体"/>
        </w:rPr>
        <w:fldChar w:fldCharType="separate"/>
      </w:r>
      <w:r>
        <w:rPr>
          <w:rFonts w:hint="eastAsia" w:ascii="宋体" w:hAnsi="宋体" w:eastAsia="宋体" w:cs="宋体"/>
        </w:rPr>
        <w:t>4.1.2 配置参数值查询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_Toc10400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_Toc26275 </w:instrText>
      </w:r>
      <w:r>
        <w:rPr>
          <w:rFonts w:hint="eastAsia" w:ascii="宋体" w:hAnsi="宋体" w:eastAsia="宋体" w:cs="宋体"/>
        </w:rPr>
        <w:fldChar w:fldCharType="separate"/>
      </w:r>
      <w:r>
        <w:rPr>
          <w:rFonts w:hint="eastAsia" w:ascii="宋体" w:hAnsi="宋体" w:eastAsia="宋体" w:cs="宋体"/>
        </w:rPr>
        <w:t>4.1.3 配置参数值修改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_Toc26275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_Toc3442 </w:instrText>
      </w:r>
      <w:r>
        <w:rPr>
          <w:rFonts w:hint="eastAsia" w:ascii="宋体" w:hAnsi="宋体" w:eastAsia="宋体" w:cs="宋体"/>
        </w:rPr>
        <w:fldChar w:fldCharType="separate"/>
      </w:r>
      <w:r>
        <w:rPr>
          <w:rFonts w:hint="eastAsia" w:ascii="宋体" w:hAnsi="宋体" w:eastAsia="宋体" w:cs="宋体"/>
        </w:rPr>
        <w:t>4.1.4 新增配置对象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_Toc3442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_Toc20784 </w:instrText>
      </w:r>
      <w:r>
        <w:rPr>
          <w:rFonts w:hint="eastAsia" w:ascii="宋体" w:hAnsi="宋体" w:eastAsia="宋体" w:cs="宋体"/>
        </w:rPr>
        <w:fldChar w:fldCharType="separate"/>
      </w:r>
      <w:r>
        <w:rPr>
          <w:rFonts w:hint="eastAsia" w:ascii="宋体" w:hAnsi="宋体" w:eastAsia="宋体" w:cs="宋体"/>
        </w:rPr>
        <w:t>4.1.5 删除配置对象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_Toc20784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_Toc3429 </w:instrText>
      </w:r>
      <w:r>
        <w:rPr>
          <w:rFonts w:hint="eastAsia" w:ascii="宋体" w:hAnsi="宋体" w:eastAsia="宋体" w:cs="宋体"/>
        </w:rPr>
        <w:fldChar w:fldCharType="separate"/>
      </w:r>
      <w:r>
        <w:rPr>
          <w:rFonts w:hint="eastAsia" w:ascii="宋体" w:hAnsi="宋体" w:eastAsia="宋体" w:cs="宋体"/>
        </w:rPr>
        <w:t>4.1.6 配置参数变更上报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_Toc3429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_Toc29354 </w:instrText>
      </w:r>
      <w:r>
        <w:rPr>
          <w:rFonts w:hint="eastAsia" w:ascii="宋体" w:hAnsi="宋体" w:eastAsia="宋体" w:cs="宋体"/>
        </w:rPr>
        <w:fldChar w:fldCharType="separate"/>
      </w:r>
      <w:r>
        <w:rPr>
          <w:rFonts w:hint="eastAsia" w:ascii="宋体" w:hAnsi="宋体" w:eastAsia="宋体" w:cs="宋体"/>
        </w:rPr>
        <w:t>4.1.7 配置管理对象新增上报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_Toc29354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_Toc9374 </w:instrText>
      </w:r>
      <w:r>
        <w:rPr>
          <w:rFonts w:hint="eastAsia" w:ascii="宋体" w:hAnsi="宋体" w:eastAsia="宋体" w:cs="宋体"/>
        </w:rPr>
        <w:fldChar w:fldCharType="separate"/>
      </w:r>
      <w:r>
        <w:rPr>
          <w:rFonts w:hint="eastAsia" w:ascii="宋体" w:hAnsi="宋体" w:eastAsia="宋体" w:cs="宋体"/>
        </w:rPr>
        <w:t>4.1.8 配置管理对象删除上报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_Toc9374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pPr>
        <w:pStyle w:val="16"/>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_Toc6960 </w:instrText>
      </w:r>
      <w:r>
        <w:rPr>
          <w:rFonts w:hint="eastAsia" w:ascii="宋体" w:hAnsi="宋体" w:eastAsia="宋体" w:cs="宋体"/>
        </w:rPr>
        <w:fldChar w:fldCharType="separate"/>
      </w:r>
      <w:r>
        <w:rPr>
          <w:rFonts w:hint="eastAsia" w:ascii="宋体" w:hAnsi="宋体" w:eastAsia="宋体" w:cs="宋体"/>
        </w:rPr>
        <w:t>4.2 性能管理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_Toc6960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_Toc15647 </w:instrText>
      </w:r>
      <w:r>
        <w:rPr>
          <w:rFonts w:hint="eastAsia" w:ascii="宋体" w:hAnsi="宋体" w:eastAsia="宋体" w:cs="宋体"/>
        </w:rPr>
        <w:fldChar w:fldCharType="separate"/>
      </w:r>
      <w:r>
        <w:rPr>
          <w:rFonts w:hint="eastAsia" w:ascii="宋体" w:hAnsi="宋体" w:eastAsia="宋体" w:cs="宋体"/>
        </w:rPr>
        <w:t>4.2.1 性能测量任务定制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_Toc15647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_Toc1423 </w:instrText>
      </w:r>
      <w:r>
        <w:rPr>
          <w:rFonts w:hint="eastAsia" w:ascii="宋体" w:hAnsi="宋体" w:eastAsia="宋体" w:cs="宋体"/>
        </w:rPr>
        <w:fldChar w:fldCharType="separate"/>
      </w:r>
      <w:r>
        <w:rPr>
          <w:rFonts w:hint="eastAsia" w:ascii="宋体" w:hAnsi="宋体" w:eastAsia="宋体" w:cs="宋体"/>
        </w:rPr>
        <w:t>4.2.2 性能数据文件定时上传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_Toc1423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_Toc9206 </w:instrText>
      </w:r>
      <w:r>
        <w:rPr>
          <w:rFonts w:hint="eastAsia" w:ascii="宋体" w:hAnsi="宋体" w:eastAsia="宋体" w:cs="宋体"/>
        </w:rPr>
        <w:fldChar w:fldCharType="separate"/>
      </w:r>
      <w:r>
        <w:rPr>
          <w:rFonts w:hint="eastAsia" w:ascii="宋体" w:hAnsi="宋体" w:eastAsia="宋体" w:cs="宋体"/>
        </w:rPr>
        <w:t>4.2.3 性能数据文件定时上传结果通知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_Toc9206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_Toc6733 </w:instrText>
      </w:r>
      <w:r>
        <w:rPr>
          <w:rFonts w:hint="eastAsia" w:ascii="宋体" w:hAnsi="宋体" w:eastAsia="宋体" w:cs="宋体"/>
        </w:rPr>
        <w:fldChar w:fldCharType="separate"/>
      </w:r>
      <w:r>
        <w:rPr>
          <w:rFonts w:hint="eastAsia" w:ascii="宋体" w:hAnsi="宋体" w:eastAsia="宋体" w:cs="宋体"/>
        </w:rPr>
        <w:t>4.2.4 性能数据文件生成时延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_Toc6733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_Toc22673 </w:instrText>
      </w:r>
      <w:r>
        <w:rPr>
          <w:rFonts w:hint="eastAsia" w:ascii="宋体" w:hAnsi="宋体" w:eastAsia="宋体" w:cs="宋体"/>
        </w:rPr>
        <w:fldChar w:fldCharType="separate"/>
      </w:r>
      <w:r>
        <w:rPr>
          <w:rFonts w:hint="eastAsia" w:ascii="宋体" w:hAnsi="宋体" w:eastAsia="宋体" w:cs="宋体"/>
        </w:rPr>
        <w:t>4.2.5 性能数据文件保存时间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_Toc22673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_Toc14360 </w:instrText>
      </w:r>
      <w:r>
        <w:rPr>
          <w:rFonts w:hint="eastAsia" w:ascii="宋体" w:hAnsi="宋体" w:eastAsia="宋体" w:cs="宋体"/>
        </w:rPr>
        <w:fldChar w:fldCharType="separate"/>
      </w:r>
      <w:r>
        <w:rPr>
          <w:rFonts w:hint="eastAsia" w:ascii="宋体" w:hAnsi="宋体" w:eastAsia="宋体" w:cs="宋体"/>
        </w:rPr>
        <w:t>4.2.6 性能数据文件命名和格式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_Toc14360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_Toc4091 </w:instrText>
      </w:r>
      <w:r>
        <w:rPr>
          <w:rFonts w:hint="eastAsia" w:ascii="宋体" w:hAnsi="宋体" w:eastAsia="宋体" w:cs="宋体"/>
        </w:rPr>
        <w:fldChar w:fldCharType="separate"/>
      </w:r>
      <w:r>
        <w:rPr>
          <w:rFonts w:hint="eastAsia" w:ascii="宋体" w:hAnsi="宋体" w:eastAsia="宋体" w:cs="宋体"/>
        </w:rPr>
        <w:t>4.2.7 性能数据文件补采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_Toc4091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pPr>
        <w:pStyle w:val="16"/>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_Toc5274 </w:instrText>
      </w:r>
      <w:r>
        <w:rPr>
          <w:rFonts w:hint="eastAsia" w:ascii="宋体" w:hAnsi="宋体" w:eastAsia="宋体" w:cs="宋体"/>
        </w:rPr>
        <w:fldChar w:fldCharType="separate"/>
      </w:r>
      <w:r>
        <w:rPr>
          <w:rFonts w:hint="eastAsia" w:ascii="宋体" w:hAnsi="宋体" w:eastAsia="宋体" w:cs="宋体"/>
        </w:rPr>
        <w:t>4.3 故障管理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_Toc5274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_Toc21208 </w:instrText>
      </w:r>
      <w:r>
        <w:rPr>
          <w:rFonts w:hint="eastAsia" w:ascii="宋体" w:hAnsi="宋体" w:eastAsia="宋体" w:cs="宋体"/>
        </w:rPr>
        <w:fldChar w:fldCharType="separate"/>
      </w:r>
      <w:r>
        <w:rPr>
          <w:rFonts w:hint="eastAsia" w:ascii="宋体" w:hAnsi="宋体" w:eastAsia="宋体" w:cs="宋体"/>
        </w:rPr>
        <w:t>4.3.1 告警同步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_Toc21208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_Toc8447 </w:instrText>
      </w:r>
      <w:r>
        <w:rPr>
          <w:rFonts w:hint="eastAsia" w:ascii="宋体" w:hAnsi="宋体" w:eastAsia="宋体" w:cs="宋体"/>
        </w:rPr>
        <w:fldChar w:fldCharType="separate"/>
      </w:r>
      <w:r>
        <w:rPr>
          <w:rFonts w:hint="eastAsia" w:ascii="宋体" w:hAnsi="宋体" w:eastAsia="宋体" w:cs="宋体"/>
        </w:rPr>
        <w:t>4.3.2 实时新告警上报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_Toc8447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_Toc5200 </w:instrText>
      </w:r>
      <w:r>
        <w:rPr>
          <w:rFonts w:hint="eastAsia" w:ascii="宋体" w:hAnsi="宋体" w:eastAsia="宋体" w:cs="宋体"/>
        </w:rPr>
        <w:fldChar w:fldCharType="separate"/>
      </w:r>
      <w:r>
        <w:rPr>
          <w:rFonts w:hint="eastAsia" w:ascii="宋体" w:hAnsi="宋体" w:eastAsia="宋体" w:cs="宋体"/>
        </w:rPr>
        <w:t>4.3.3 清除告警消息上报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_Toc5200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pPr>
        <w:pStyle w:val="16"/>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_Toc30652 </w:instrText>
      </w:r>
      <w:r>
        <w:rPr>
          <w:rFonts w:hint="eastAsia" w:ascii="宋体" w:hAnsi="宋体" w:eastAsia="宋体" w:cs="宋体"/>
        </w:rPr>
        <w:fldChar w:fldCharType="separate"/>
      </w:r>
      <w:r>
        <w:rPr>
          <w:rFonts w:hint="eastAsia" w:ascii="宋体" w:hAnsi="宋体" w:eastAsia="宋体" w:cs="宋体"/>
        </w:rPr>
        <w:t>4.4 维护管理接口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_Toc30652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_Toc20815 </w:instrText>
      </w:r>
      <w:r>
        <w:rPr>
          <w:rFonts w:hint="eastAsia" w:ascii="宋体" w:hAnsi="宋体" w:eastAsia="宋体" w:cs="宋体"/>
        </w:rPr>
        <w:fldChar w:fldCharType="separate"/>
      </w:r>
      <w:r>
        <w:rPr>
          <w:rFonts w:hint="eastAsia" w:ascii="宋体" w:hAnsi="宋体" w:eastAsia="宋体" w:cs="宋体"/>
        </w:rPr>
        <w:t>4.4.1 设备在线状态通知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_Toc20815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_Toc17734 </w:instrText>
      </w:r>
      <w:r>
        <w:rPr>
          <w:rFonts w:hint="eastAsia" w:ascii="宋体" w:hAnsi="宋体" w:eastAsia="宋体" w:cs="宋体"/>
        </w:rPr>
        <w:fldChar w:fldCharType="separate"/>
      </w:r>
      <w:r>
        <w:rPr>
          <w:rFonts w:hint="eastAsia" w:ascii="宋体" w:hAnsi="宋体" w:eastAsia="宋体" w:cs="宋体"/>
        </w:rPr>
        <w:t>4.4.2 网管发起的设备重启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_Toc17734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_Toc703 </w:instrText>
      </w:r>
      <w:r>
        <w:rPr>
          <w:rFonts w:hint="eastAsia" w:ascii="宋体" w:hAnsi="宋体" w:eastAsia="宋体" w:cs="宋体"/>
        </w:rPr>
        <w:fldChar w:fldCharType="separate"/>
      </w:r>
      <w:r>
        <w:rPr>
          <w:rFonts w:hint="eastAsia" w:ascii="宋体" w:hAnsi="宋体" w:eastAsia="宋体" w:cs="宋体"/>
        </w:rPr>
        <w:t>4.4.3 设备重启结果通知(含社会化基站自动重启和网管发起的重启)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_Toc703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_Toc27621 </w:instrText>
      </w:r>
      <w:r>
        <w:rPr>
          <w:rFonts w:hint="eastAsia" w:ascii="宋体" w:hAnsi="宋体" w:eastAsia="宋体" w:cs="宋体"/>
        </w:rPr>
        <w:fldChar w:fldCharType="separate"/>
      </w:r>
      <w:r>
        <w:rPr>
          <w:rFonts w:hint="eastAsia" w:ascii="宋体" w:hAnsi="宋体" w:eastAsia="宋体" w:cs="宋体"/>
        </w:rPr>
        <w:t>4.4.4 设备软件升级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_Toc27621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_Toc17071 </w:instrText>
      </w:r>
      <w:r>
        <w:rPr>
          <w:rFonts w:hint="eastAsia" w:ascii="宋体" w:hAnsi="宋体" w:eastAsia="宋体" w:cs="宋体"/>
        </w:rPr>
        <w:fldChar w:fldCharType="separate"/>
      </w:r>
      <w:r>
        <w:rPr>
          <w:rFonts w:hint="eastAsia" w:ascii="宋体" w:hAnsi="宋体" w:eastAsia="宋体" w:cs="宋体"/>
        </w:rPr>
        <w:t>4.4.5 设备软件升级文件下载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_Toc17071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_Toc25291 </w:instrText>
      </w:r>
      <w:r>
        <w:rPr>
          <w:rFonts w:hint="eastAsia" w:ascii="宋体" w:hAnsi="宋体" w:eastAsia="宋体" w:cs="宋体"/>
        </w:rPr>
        <w:fldChar w:fldCharType="separate"/>
      </w:r>
      <w:r>
        <w:rPr>
          <w:rFonts w:hint="eastAsia" w:ascii="宋体" w:hAnsi="宋体" w:eastAsia="宋体" w:cs="宋体"/>
        </w:rPr>
        <w:t>4.4.6 设备软件下载完成通知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_Toc25291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_Toc17277 </w:instrText>
      </w:r>
      <w:r>
        <w:rPr>
          <w:rFonts w:hint="eastAsia" w:ascii="宋体" w:hAnsi="宋体" w:eastAsia="宋体" w:cs="宋体"/>
        </w:rPr>
        <w:fldChar w:fldCharType="separate"/>
      </w:r>
      <w:r>
        <w:rPr>
          <w:rFonts w:hint="eastAsia" w:ascii="宋体" w:hAnsi="宋体" w:eastAsia="宋体" w:cs="宋体"/>
        </w:rPr>
        <w:t>4.4.7 设备单元软件升级结果通知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_Toc17277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_Toc4871 </w:instrText>
      </w:r>
      <w:r>
        <w:rPr>
          <w:rFonts w:hint="eastAsia" w:ascii="宋体" w:hAnsi="宋体" w:eastAsia="宋体" w:cs="宋体"/>
        </w:rPr>
        <w:fldChar w:fldCharType="separate"/>
      </w:r>
      <w:r>
        <w:rPr>
          <w:rFonts w:hint="eastAsia" w:ascii="宋体" w:hAnsi="宋体" w:eastAsia="宋体" w:cs="宋体"/>
        </w:rPr>
        <w:t>4.4.8 设备软件升级完成通知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_Toc4871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_Toc29051 </w:instrText>
      </w:r>
      <w:r>
        <w:rPr>
          <w:rFonts w:hint="eastAsia" w:ascii="宋体" w:hAnsi="宋体" w:eastAsia="宋体" w:cs="宋体"/>
        </w:rPr>
        <w:fldChar w:fldCharType="separate"/>
      </w:r>
      <w:r>
        <w:rPr>
          <w:rFonts w:hint="eastAsia" w:ascii="宋体" w:hAnsi="宋体" w:eastAsia="宋体" w:cs="宋体"/>
        </w:rPr>
        <w:t>4.4.9 查询设备单元的软件升级进度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_Toc29051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_Toc18716 </w:instrText>
      </w:r>
      <w:r>
        <w:rPr>
          <w:rFonts w:hint="eastAsia" w:ascii="宋体" w:hAnsi="宋体" w:eastAsia="宋体" w:cs="宋体"/>
        </w:rPr>
        <w:fldChar w:fldCharType="separate"/>
      </w:r>
      <w:r>
        <w:rPr>
          <w:rFonts w:hint="eastAsia" w:ascii="宋体" w:hAnsi="宋体" w:eastAsia="宋体" w:cs="宋体"/>
        </w:rPr>
        <w:t>4.4.10 设备恢复出厂设置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_Toc18716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_Toc6831 </w:instrText>
      </w:r>
      <w:r>
        <w:rPr>
          <w:rFonts w:hint="eastAsia" w:ascii="宋体" w:hAnsi="宋体" w:eastAsia="宋体" w:cs="宋体"/>
        </w:rPr>
        <w:fldChar w:fldCharType="separate"/>
      </w:r>
      <w:r>
        <w:rPr>
          <w:rFonts w:hint="eastAsia" w:ascii="宋体" w:hAnsi="宋体" w:eastAsia="宋体" w:cs="宋体"/>
        </w:rPr>
        <w:t>4.4.11 日志文件管理要求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_Toc6831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_Toc18497 </w:instrText>
      </w:r>
      <w:r>
        <w:rPr>
          <w:rFonts w:hint="eastAsia" w:ascii="宋体" w:hAnsi="宋体" w:eastAsia="宋体" w:cs="宋体"/>
        </w:rPr>
        <w:fldChar w:fldCharType="separate"/>
      </w:r>
      <w:r>
        <w:rPr>
          <w:rFonts w:hint="eastAsia" w:ascii="宋体" w:hAnsi="宋体" w:eastAsia="宋体" w:cs="宋体"/>
        </w:rPr>
        <w:t>4.4.12 日志文件定时上传任务定制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_Toc18497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_Toc5531 </w:instrText>
      </w:r>
      <w:r>
        <w:rPr>
          <w:rFonts w:hint="eastAsia" w:ascii="宋体" w:hAnsi="宋体" w:eastAsia="宋体" w:cs="宋体"/>
        </w:rPr>
        <w:fldChar w:fldCharType="separate"/>
      </w:r>
      <w:r>
        <w:rPr>
          <w:rFonts w:hint="eastAsia" w:ascii="宋体" w:hAnsi="宋体" w:eastAsia="宋体" w:cs="宋体"/>
        </w:rPr>
        <w:t>4.4.13 日志文件定时上传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_Toc5531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_Toc13452 </w:instrText>
      </w:r>
      <w:r>
        <w:rPr>
          <w:rFonts w:hint="eastAsia" w:ascii="宋体" w:hAnsi="宋体" w:eastAsia="宋体" w:cs="宋体"/>
        </w:rPr>
        <w:fldChar w:fldCharType="separate"/>
      </w:r>
      <w:r>
        <w:rPr>
          <w:rFonts w:hint="eastAsia" w:ascii="宋体" w:hAnsi="宋体" w:eastAsia="宋体" w:cs="宋体"/>
        </w:rPr>
        <w:t>4.4.14 日志文件定时上传结果通知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_Toc13452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_Toc26412 </w:instrText>
      </w:r>
      <w:r>
        <w:rPr>
          <w:rFonts w:hint="eastAsia" w:ascii="宋体" w:hAnsi="宋体" w:eastAsia="宋体" w:cs="宋体"/>
        </w:rPr>
        <w:fldChar w:fldCharType="separate"/>
      </w:r>
      <w:r>
        <w:rPr>
          <w:rFonts w:hint="eastAsia" w:ascii="宋体" w:hAnsi="宋体" w:eastAsia="宋体" w:cs="宋体"/>
        </w:rPr>
        <w:t>4.4.15 日志文件获取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_Toc26412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_Toc29598 </w:instrText>
      </w:r>
      <w:r>
        <w:rPr>
          <w:rFonts w:hint="eastAsia" w:ascii="宋体" w:hAnsi="宋体" w:eastAsia="宋体" w:cs="宋体"/>
        </w:rPr>
        <w:fldChar w:fldCharType="separate"/>
      </w:r>
      <w:r>
        <w:rPr>
          <w:rFonts w:hint="eastAsia" w:ascii="宋体" w:hAnsi="宋体" w:eastAsia="宋体" w:cs="宋体"/>
        </w:rPr>
        <w:t>4.4.16 设备信息文件上传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_Toc29598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_Toc10566 </w:instrText>
      </w:r>
      <w:r>
        <w:rPr>
          <w:rFonts w:hint="eastAsia" w:ascii="宋体" w:hAnsi="宋体" w:eastAsia="宋体" w:cs="宋体"/>
        </w:rPr>
        <w:fldChar w:fldCharType="separate"/>
      </w:r>
      <w:r>
        <w:rPr>
          <w:rFonts w:hint="eastAsia" w:ascii="宋体" w:hAnsi="宋体" w:eastAsia="宋体" w:cs="宋体"/>
        </w:rPr>
        <w:t>4.4.17 设备信息文件下载(可选)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_Toc10566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pPr>
        <w:pStyle w:val="16"/>
        <w:tabs>
          <w:tab w:val="right" w:leader="dot" w:pos="935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_Toc24455 </w:instrText>
      </w:r>
      <w:r>
        <w:rPr>
          <w:rFonts w:hint="eastAsia" w:ascii="宋体" w:hAnsi="宋体" w:eastAsia="宋体" w:cs="宋体"/>
        </w:rPr>
        <w:fldChar w:fldCharType="separate"/>
      </w:r>
      <w:r>
        <w:rPr>
          <w:rFonts w:hint="eastAsia" w:ascii="宋体" w:hAnsi="宋体" w:eastAsia="宋体" w:cs="宋体"/>
        </w:rPr>
        <w:t>4.5 MR管理接口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_Toc24455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_Toc16005 </w:instrText>
      </w:r>
      <w:r>
        <w:rPr>
          <w:rFonts w:hint="eastAsia" w:ascii="宋体" w:hAnsi="宋体" w:eastAsia="宋体" w:cs="宋体"/>
        </w:rPr>
        <w:fldChar w:fldCharType="separate"/>
      </w:r>
      <w:r>
        <w:rPr>
          <w:rFonts w:hint="eastAsia" w:ascii="宋体" w:hAnsi="宋体" w:eastAsia="宋体" w:cs="宋体"/>
        </w:rPr>
        <w:t>4.5.1 MR测量任务定制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_Toc16005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_Toc17918 </w:instrText>
      </w:r>
      <w:r>
        <w:rPr>
          <w:rFonts w:hint="eastAsia" w:ascii="宋体" w:hAnsi="宋体" w:eastAsia="宋体" w:cs="宋体"/>
        </w:rPr>
        <w:fldChar w:fldCharType="separate"/>
      </w:r>
      <w:r>
        <w:rPr>
          <w:rFonts w:hint="eastAsia" w:ascii="宋体" w:hAnsi="宋体" w:eastAsia="宋体" w:cs="宋体"/>
        </w:rPr>
        <w:t>4.5.2 MR数据文件定时上传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_Toc17918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_Toc1318 </w:instrText>
      </w:r>
      <w:r>
        <w:rPr>
          <w:rFonts w:hint="eastAsia" w:ascii="宋体" w:hAnsi="宋体" w:eastAsia="宋体" w:cs="宋体"/>
        </w:rPr>
        <w:fldChar w:fldCharType="separate"/>
      </w:r>
      <w:r>
        <w:rPr>
          <w:rFonts w:hint="eastAsia" w:ascii="宋体" w:hAnsi="宋体" w:eastAsia="宋体" w:cs="宋体"/>
        </w:rPr>
        <w:t>4.5.3 MR数据文件定时上传结果通知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_Toc1318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_Toc15906 </w:instrText>
      </w:r>
      <w:r>
        <w:rPr>
          <w:rFonts w:hint="eastAsia" w:ascii="宋体" w:hAnsi="宋体" w:eastAsia="宋体" w:cs="宋体"/>
        </w:rPr>
        <w:fldChar w:fldCharType="separate"/>
      </w:r>
      <w:r>
        <w:rPr>
          <w:rFonts w:hint="eastAsia" w:ascii="宋体" w:hAnsi="宋体" w:eastAsia="宋体" w:cs="宋体"/>
        </w:rPr>
        <w:t>4.5.4 MR数据文件生成时延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_Toc15906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_Toc2627 </w:instrText>
      </w:r>
      <w:r>
        <w:rPr>
          <w:rFonts w:hint="eastAsia" w:ascii="宋体" w:hAnsi="宋体" w:eastAsia="宋体" w:cs="宋体"/>
        </w:rPr>
        <w:fldChar w:fldCharType="separate"/>
      </w:r>
      <w:r>
        <w:rPr>
          <w:rFonts w:hint="eastAsia" w:ascii="宋体" w:hAnsi="宋体" w:eastAsia="宋体" w:cs="宋体"/>
        </w:rPr>
        <w:t>4.5.5 MR数据文件保存时间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_Toc2627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pPr>
        <w:pStyle w:val="15"/>
        <w:tabs>
          <w:tab w:val="right" w:leader="dot" w:pos="9355"/>
          <w:tab w:val="clear" w:pos="934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_Toc29012 </w:instrText>
      </w:r>
      <w:r>
        <w:rPr>
          <w:rFonts w:hint="eastAsia" w:ascii="宋体" w:hAnsi="宋体" w:eastAsia="宋体" w:cs="宋体"/>
        </w:rPr>
        <w:fldChar w:fldCharType="separate"/>
      </w:r>
      <w:r>
        <w:rPr>
          <w:rFonts w:hint="eastAsia" w:ascii="宋体" w:hAnsi="宋体" w:eastAsia="宋体" w:cs="宋体"/>
        </w:rPr>
        <w:t>4.5.6 MR数据文件命名和格式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_Toc29012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pPr>
        <w:pStyle w:val="93"/>
        <w:rPr>
          <w:rFonts w:asciiTheme="majorEastAsia" w:hAnsiTheme="majorEastAsia" w:eastAsiaTheme="majorEastAsia"/>
        </w:rPr>
        <w:sectPr>
          <w:headerReference r:id="rId3" w:type="default"/>
          <w:footerReference r:id="rId5" w:type="default"/>
          <w:headerReference r:id="rId4" w:type="even"/>
          <w:footerReference r:id="rId6" w:type="even"/>
          <w:pgSz w:w="11907" w:h="16839"/>
          <w:pgMar w:top="1418" w:right="1134" w:bottom="1134" w:left="1418" w:header="1418" w:footer="851" w:gutter="0"/>
          <w:pgNumType w:fmt="upperRoman" w:start="1"/>
          <w:cols w:space="425" w:num="1"/>
          <w:docGrid w:type="lines" w:linePitch="312" w:charSpace="0"/>
        </w:sectPr>
      </w:pPr>
      <w:r>
        <w:rPr>
          <w:rFonts w:hint="eastAsia" w:ascii="宋体" w:hAnsi="宋体" w:eastAsia="宋体" w:cs="宋体"/>
        </w:rPr>
        <w:fldChar w:fldCharType="end"/>
      </w:r>
    </w:p>
    <w:bookmarkEnd w:id="1"/>
    <w:p>
      <w:pPr>
        <w:pStyle w:val="61"/>
        <w:keepNext/>
        <w:pageBreakBefore/>
        <w:shd w:val="clear" w:color="FFFFFF" w:fill="FFFFFF"/>
        <w:rPr>
          <w:rFonts w:hint="eastAsia" w:ascii="黑体" w:eastAsia="黑体" w:cs="Times New Roman" w:hAnsiTheme="minorHAnsi"/>
          <w:kern w:val="2"/>
          <w:sz w:val="32"/>
          <w:szCs w:val="24"/>
          <w:lang w:val="en-US" w:eastAsia="zh-CN" w:bidi="ar-SA"/>
        </w:rPr>
      </w:pPr>
      <w:bookmarkStart w:id="3" w:name="_Toc27561"/>
      <w:bookmarkStart w:id="4" w:name="_Toc56525882"/>
      <w:bookmarkStart w:id="5" w:name="_Toc35943024"/>
      <w:bookmarkStart w:id="6" w:name="_Toc56577789"/>
      <w:bookmarkStart w:id="7" w:name="_Toc35941518"/>
      <w:bookmarkStart w:id="8" w:name="SectionMark4"/>
      <w:r>
        <w:rPr>
          <w:rFonts w:hint="eastAsia" w:hAnsiTheme="minorHAnsi"/>
          <w:kern w:val="2"/>
          <w:szCs w:val="24"/>
          <w:lang w:val="en-US" w:eastAsia="zh-CN"/>
        </w:rPr>
        <w:t>前言</w:t>
      </w:r>
      <w:bookmarkEnd w:id="3"/>
    </w:p>
    <w:p>
      <w:pPr>
        <w:spacing w:line="360" w:lineRule="auto"/>
        <w:ind w:firstLine="420" w:firstLineChars="200"/>
        <w:rPr>
          <w:rFonts w:asciiTheme="majorEastAsia" w:hAnsiTheme="majorEastAsia" w:eastAsiaTheme="majorEastAsia"/>
        </w:rPr>
      </w:pPr>
    </w:p>
    <w:p>
      <w:pPr>
        <w:pStyle w:val="24"/>
        <w:tabs>
          <w:tab w:val="center" w:pos="4201"/>
          <w:tab w:val="right" w:leader="dot" w:pos="9298"/>
        </w:tabs>
        <w:ind w:firstLine="420"/>
        <w:rPr>
          <w:rFonts w:hAnsi="宋体"/>
          <w:kern w:val="2"/>
          <w:szCs w:val="24"/>
        </w:rPr>
      </w:pPr>
      <w:r>
        <w:rPr>
          <w:rFonts w:hint="eastAsia" w:hAnsi="宋体"/>
          <w:kern w:val="2"/>
          <w:szCs w:val="24"/>
        </w:rPr>
        <w:t>本标准针对中国</w:t>
      </w:r>
      <w:r>
        <w:rPr>
          <w:rFonts w:hAnsi="宋体"/>
          <w:kern w:val="2"/>
          <w:szCs w:val="24"/>
        </w:rPr>
        <w:t>联通</w:t>
      </w:r>
      <w:r>
        <w:rPr>
          <w:rFonts w:hint="eastAsia" w:hAnsi="宋体"/>
          <w:kern w:val="2"/>
          <w:szCs w:val="24"/>
        </w:rPr>
        <w:t>5</w:t>
      </w:r>
      <w:r>
        <w:rPr>
          <w:rFonts w:hAnsi="宋体"/>
          <w:kern w:val="2"/>
          <w:szCs w:val="24"/>
        </w:rPr>
        <w:t>G社会化基站设备</w:t>
      </w:r>
      <w:r>
        <w:rPr>
          <w:rFonts w:hint="eastAsia" w:hAnsi="宋体"/>
          <w:kern w:val="2"/>
          <w:szCs w:val="24"/>
        </w:rPr>
        <w:t>网络</w:t>
      </w:r>
      <w:r>
        <w:rPr>
          <w:rFonts w:hAnsi="宋体"/>
          <w:kern w:val="2"/>
          <w:szCs w:val="24"/>
        </w:rPr>
        <w:t>管理南向接口数据模型的</w:t>
      </w:r>
      <w:r>
        <w:rPr>
          <w:rFonts w:hint="eastAsia" w:hAnsi="宋体"/>
          <w:kern w:val="2"/>
          <w:szCs w:val="24"/>
        </w:rPr>
        <w:t>测试依据。</w:t>
      </w:r>
    </w:p>
    <w:p>
      <w:pPr>
        <w:pStyle w:val="24"/>
        <w:tabs>
          <w:tab w:val="center" w:pos="4201"/>
          <w:tab w:val="right" w:leader="dot" w:pos="9298"/>
        </w:tabs>
        <w:ind w:firstLine="420"/>
        <w:rPr>
          <w:rFonts w:hAnsi="宋体"/>
          <w:kern w:val="2"/>
          <w:szCs w:val="24"/>
        </w:rPr>
      </w:pPr>
      <w:r>
        <w:rPr>
          <w:rFonts w:hAnsi="宋体"/>
          <w:kern w:val="2"/>
          <w:szCs w:val="24"/>
        </w:rPr>
        <w:t>本标准</w:t>
      </w:r>
      <w:r>
        <w:rPr>
          <w:rFonts w:hint="eastAsia" w:hAnsi="宋体"/>
          <w:kern w:val="2"/>
          <w:szCs w:val="24"/>
        </w:rPr>
        <w:t>参考</w:t>
      </w:r>
      <w:r>
        <w:rPr>
          <w:rFonts w:hAnsi="宋体"/>
          <w:kern w:val="2"/>
          <w:szCs w:val="24"/>
        </w:rPr>
        <w:t>Broadband Forum、IETF相关</w:t>
      </w:r>
      <w:r>
        <w:rPr>
          <w:rFonts w:hint="eastAsia" w:hAnsi="宋体"/>
          <w:kern w:val="2"/>
          <w:szCs w:val="24"/>
        </w:rPr>
        <w:t>规范，</w:t>
      </w:r>
      <w:r>
        <w:rPr>
          <w:rFonts w:hAnsi="宋体"/>
          <w:kern w:val="2"/>
          <w:szCs w:val="24"/>
        </w:rPr>
        <w:t>并依据中国联通集团有限公司的</w:t>
      </w:r>
      <w:r>
        <w:rPr>
          <w:rFonts w:hint="eastAsia" w:hAnsi="宋体"/>
          <w:kern w:val="2"/>
          <w:szCs w:val="24"/>
        </w:rPr>
        <w:t>5</w:t>
      </w:r>
      <w:r>
        <w:rPr>
          <w:rFonts w:hAnsi="宋体"/>
          <w:kern w:val="2"/>
          <w:szCs w:val="24"/>
        </w:rPr>
        <w:t>G社会化基站设备网络管理需求而编制，需与</w:t>
      </w:r>
      <w:r>
        <w:rPr>
          <w:rFonts w:hint="eastAsia" w:hAnsi="宋体"/>
          <w:kern w:val="2"/>
          <w:szCs w:val="24"/>
        </w:rPr>
        <w:t>“中国联通5G社会化基站网管南向接口数据模型规范”</w:t>
      </w:r>
      <w:r>
        <w:rPr>
          <w:rFonts w:hAnsi="宋体"/>
          <w:kern w:val="2"/>
          <w:szCs w:val="24"/>
        </w:rPr>
        <w:t>配套使用。</w:t>
      </w: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rPr>
          <w:rFonts w:hAnsi="宋体"/>
          <w:lang w:bidi="en-US"/>
        </w:rPr>
      </w:pPr>
    </w:p>
    <w:p>
      <w:pPr>
        <w:pStyle w:val="24"/>
        <w:tabs>
          <w:tab w:val="center" w:pos="4201"/>
          <w:tab w:val="right" w:leader="dot" w:pos="9298"/>
        </w:tabs>
        <w:ind w:firstLine="420"/>
        <w:rPr>
          <w:rFonts w:hint="eastAsia" w:hAnsi="宋体"/>
          <w:kern w:val="2"/>
          <w:szCs w:val="24"/>
        </w:rPr>
      </w:pPr>
      <w:bookmarkStart w:id="9" w:name="_Toc242848795"/>
      <w:r>
        <w:rPr>
          <w:rFonts w:hint="eastAsia" w:hAnsi="宋体"/>
          <w:kern w:val="2"/>
          <w:szCs w:val="24"/>
        </w:rPr>
        <w:t>本标准由中国联通公司网络部提出。</w:t>
      </w:r>
    </w:p>
    <w:p>
      <w:pPr>
        <w:pStyle w:val="24"/>
        <w:tabs>
          <w:tab w:val="center" w:pos="4201"/>
          <w:tab w:val="right" w:leader="dot" w:pos="9298"/>
        </w:tabs>
        <w:ind w:firstLine="420"/>
        <w:rPr>
          <w:rFonts w:hint="eastAsia" w:hAnsi="宋体"/>
          <w:kern w:val="2"/>
          <w:szCs w:val="24"/>
        </w:rPr>
      </w:pPr>
      <w:r>
        <w:rPr>
          <w:rFonts w:hint="eastAsia" w:hAnsi="宋体"/>
          <w:kern w:val="2"/>
          <w:szCs w:val="24"/>
        </w:rPr>
        <w:t>本标准由中国联通公司科技创新部归口。</w:t>
      </w:r>
    </w:p>
    <w:p>
      <w:pPr>
        <w:pStyle w:val="24"/>
        <w:tabs>
          <w:tab w:val="center" w:pos="4201"/>
          <w:tab w:val="right" w:leader="dot" w:pos="9298"/>
        </w:tabs>
        <w:ind w:firstLine="420"/>
        <w:rPr>
          <w:rFonts w:hint="eastAsia" w:hAnsi="宋体"/>
          <w:kern w:val="2"/>
          <w:szCs w:val="24"/>
        </w:rPr>
      </w:pPr>
      <w:r>
        <w:rPr>
          <w:rFonts w:hint="eastAsia" w:hAnsi="宋体"/>
          <w:kern w:val="2"/>
          <w:szCs w:val="24"/>
        </w:rPr>
        <w:t>本标准主要起草单位：中国联通研究院、中国联通公司网络部、</w:t>
      </w:r>
      <w:r>
        <w:rPr>
          <w:rFonts w:hint="eastAsia" w:hAnsi="宋体"/>
          <w:kern w:val="2"/>
          <w:szCs w:val="24"/>
          <w:lang w:val="en-US" w:eastAsia="zh-CN"/>
        </w:rPr>
        <w:t>中国联通云网中心、</w:t>
      </w:r>
      <w:r>
        <w:rPr>
          <w:rFonts w:hint="eastAsia" w:hAnsi="宋体"/>
          <w:kern w:val="2"/>
          <w:szCs w:val="24"/>
        </w:rPr>
        <w:t>中国联通5G共建共享工作组、中国联通公司科技创新部。</w:t>
      </w:r>
    </w:p>
    <w:p>
      <w:pPr>
        <w:pStyle w:val="24"/>
        <w:tabs>
          <w:tab w:val="center" w:pos="4201"/>
          <w:tab w:val="right" w:leader="dot" w:pos="9298"/>
        </w:tabs>
        <w:ind w:firstLine="420"/>
        <w:rPr>
          <w:rFonts w:hint="eastAsia" w:hAnsi="宋体"/>
          <w:kern w:val="2"/>
          <w:szCs w:val="24"/>
        </w:rPr>
      </w:pPr>
      <w:r>
        <w:rPr>
          <w:rFonts w:hint="eastAsia" w:hAnsi="宋体"/>
          <w:kern w:val="2"/>
          <w:szCs w:val="24"/>
        </w:rPr>
        <w:t>本标准主要起草人：</w:t>
      </w:r>
      <w:r>
        <w:rPr>
          <w:rFonts w:hint="eastAsia" w:hAnsi="宋体"/>
          <w:kern w:val="2"/>
          <w:szCs w:val="24"/>
          <w:lang w:val="en-US" w:eastAsia="zh-CN"/>
        </w:rPr>
        <w:t>王东洋</w:t>
      </w:r>
      <w:r>
        <w:rPr>
          <w:rFonts w:hint="eastAsia" w:hAnsi="宋体"/>
          <w:kern w:val="2"/>
          <w:szCs w:val="24"/>
        </w:rPr>
        <w:t>、张涛、</w:t>
      </w:r>
      <w:r>
        <w:rPr>
          <w:rFonts w:hint="eastAsia" w:hAnsi="宋体"/>
          <w:kern w:val="2"/>
          <w:szCs w:val="24"/>
          <w:lang w:val="en-US" w:eastAsia="zh-CN"/>
        </w:rPr>
        <w:t>李德屹、郭希蕊</w:t>
      </w:r>
      <w:r>
        <w:rPr>
          <w:rFonts w:hint="eastAsia" w:hAnsi="宋体"/>
          <w:kern w:val="2"/>
          <w:szCs w:val="24"/>
        </w:rPr>
        <w:t>、李福昌、范斌、</w:t>
      </w:r>
      <w:r>
        <w:rPr>
          <w:rFonts w:hint="eastAsia" w:hAnsi="宋体"/>
          <w:kern w:val="2"/>
          <w:szCs w:val="24"/>
          <w:lang w:val="en-US" w:eastAsia="zh-CN"/>
        </w:rPr>
        <w:t>商冶、</w:t>
      </w:r>
      <w:r>
        <w:rPr>
          <w:rFonts w:hint="eastAsia" w:hAnsi="宋体"/>
          <w:kern w:val="2"/>
          <w:szCs w:val="24"/>
        </w:rPr>
        <w:t>王权、范天伟、</w:t>
      </w:r>
      <w:r>
        <w:rPr>
          <w:rFonts w:hint="eastAsia" w:hAnsi="宋体"/>
          <w:kern w:val="2"/>
          <w:szCs w:val="24"/>
          <w:lang w:val="en-US" w:eastAsia="zh-CN"/>
        </w:rPr>
        <w:t>赵占强</w:t>
      </w:r>
      <w:r>
        <w:rPr>
          <w:rFonts w:hint="eastAsia" w:hAnsi="宋体"/>
          <w:kern w:val="2"/>
          <w:szCs w:val="24"/>
        </w:rPr>
        <w:t>、詹伟</w:t>
      </w:r>
      <w:r>
        <w:rPr>
          <w:rFonts w:hint="eastAsia" w:hAnsi="宋体"/>
          <w:kern w:val="2"/>
          <w:szCs w:val="24"/>
          <w:lang w:val="en-US" w:eastAsia="zh-CN"/>
        </w:rPr>
        <w:t>、</w:t>
      </w:r>
      <w:r>
        <w:rPr>
          <w:rFonts w:hint="eastAsia" w:hAnsi="宋体"/>
          <w:kern w:val="2"/>
          <w:szCs w:val="24"/>
        </w:rPr>
        <w:t>杨定楚。</w:t>
      </w:r>
    </w:p>
    <w:p>
      <w:pPr>
        <w:pStyle w:val="24"/>
        <w:tabs>
          <w:tab w:val="center" w:pos="4201"/>
          <w:tab w:val="right" w:leader="dot" w:pos="9298"/>
        </w:tabs>
        <w:ind w:firstLine="420"/>
        <w:rPr>
          <w:rFonts w:hAnsi="宋体"/>
          <w:lang w:bidi="en-US"/>
        </w:rPr>
      </w:pPr>
      <w:r>
        <w:rPr>
          <w:rFonts w:hint="eastAsia" w:hAnsi="宋体"/>
          <w:kern w:val="2"/>
          <w:szCs w:val="24"/>
        </w:rPr>
        <w:t>本标准的修改和解释权属中国联通公司。</w:t>
      </w:r>
      <w:bookmarkEnd w:id="9"/>
      <w:r>
        <w:rPr>
          <w:rFonts w:hAnsi="宋体"/>
          <w:lang w:bidi="en-US"/>
        </w:rPr>
        <w:br w:type="page"/>
      </w:r>
    </w:p>
    <w:p>
      <w:pPr>
        <w:pStyle w:val="24"/>
        <w:spacing w:line="360" w:lineRule="auto"/>
        <w:ind w:firstLine="420"/>
        <w:rPr>
          <w:rFonts w:hAnsi="宋体"/>
          <w:lang w:bidi="en-US"/>
        </w:rPr>
      </w:pPr>
    </w:p>
    <w:bookmarkEnd w:id="4"/>
    <w:bookmarkEnd w:id="5"/>
    <w:bookmarkEnd w:id="6"/>
    <w:bookmarkEnd w:id="7"/>
    <w:p>
      <w:pPr>
        <w:jc w:val="center"/>
        <w:rPr>
          <w:rFonts w:ascii="黑体" w:hAnsi="黑体" w:eastAsia="黑体"/>
          <w:kern w:val="0"/>
          <w:sz w:val="32"/>
          <w:szCs w:val="32"/>
        </w:rPr>
      </w:pPr>
      <w:bookmarkStart w:id="10" w:name="_Toc3351377"/>
      <w:bookmarkStart w:id="11" w:name="_Toc35943025"/>
      <w:bookmarkStart w:id="12" w:name="_Toc3351758"/>
      <w:bookmarkStart w:id="13" w:name="_Toc56525883"/>
      <w:bookmarkStart w:id="14" w:name="_Toc532181780"/>
      <w:bookmarkStart w:id="15" w:name="_Toc532118038"/>
      <w:bookmarkStart w:id="16" w:name="_Toc29663359"/>
      <w:bookmarkStart w:id="17" w:name="_Toc2498749"/>
    </w:p>
    <w:p>
      <w:pPr>
        <w:pStyle w:val="121"/>
        <w:numPr>
          <w:ilvl w:val="0"/>
          <w:numId w:val="11"/>
        </w:numPr>
        <w:spacing w:before="156" w:beforeLines="50" w:after="120"/>
        <w:ind w:firstLineChars="0"/>
        <w:outlineLvl w:val="0"/>
        <w:rPr>
          <w:rFonts w:hAnsi="黑体"/>
        </w:rPr>
      </w:pPr>
      <w:bookmarkStart w:id="18" w:name="_Toc2045"/>
      <w:r>
        <w:rPr>
          <w:rFonts w:hint="eastAsia" w:ascii="黑体" w:hAnsi="黑体" w:eastAsia="黑体"/>
        </w:rPr>
        <w:t>范围</w:t>
      </w:r>
      <w:bookmarkEnd w:id="10"/>
      <w:bookmarkEnd w:id="11"/>
      <w:bookmarkEnd w:id="12"/>
      <w:bookmarkEnd w:id="13"/>
      <w:bookmarkEnd w:id="14"/>
      <w:bookmarkEnd w:id="15"/>
      <w:bookmarkEnd w:id="16"/>
      <w:bookmarkEnd w:id="17"/>
      <w:bookmarkEnd w:id="18"/>
    </w:p>
    <w:p>
      <w:pPr>
        <w:pStyle w:val="24"/>
        <w:tabs>
          <w:tab w:val="center" w:pos="4201"/>
          <w:tab w:val="right" w:leader="dot" w:pos="9298"/>
        </w:tabs>
        <w:ind w:firstLine="420"/>
        <w:rPr>
          <w:rFonts w:hAnsi="宋体"/>
          <w:kern w:val="2"/>
          <w:szCs w:val="24"/>
        </w:rPr>
      </w:pPr>
      <w:r>
        <w:rPr>
          <w:rFonts w:hAnsi="宋体"/>
          <w:kern w:val="2"/>
          <w:szCs w:val="24"/>
        </w:rPr>
        <w:t>本标准规定了</w:t>
      </w:r>
      <w:r>
        <w:rPr>
          <w:rFonts w:hint="eastAsia" w:hAnsi="宋体"/>
          <w:kern w:val="2"/>
          <w:szCs w:val="24"/>
        </w:rPr>
        <w:t>社会化基站</w:t>
      </w:r>
      <w:r>
        <w:rPr>
          <w:rFonts w:hAnsi="宋体"/>
          <w:kern w:val="2"/>
          <w:szCs w:val="24"/>
        </w:rPr>
        <w:t>设备的网管南向接口功能测试要求和测试方法，是进行</w:t>
      </w:r>
      <w:r>
        <w:rPr>
          <w:rFonts w:hint="eastAsia" w:hAnsi="宋体"/>
          <w:kern w:val="2"/>
          <w:szCs w:val="24"/>
        </w:rPr>
        <w:t>社会化基站</w:t>
      </w:r>
      <w:r>
        <w:rPr>
          <w:rFonts w:hAnsi="宋体"/>
          <w:kern w:val="2"/>
          <w:szCs w:val="24"/>
        </w:rPr>
        <w:t>设备网管南向接口测试的主要依据。</w:t>
      </w:r>
    </w:p>
    <w:p>
      <w:pPr>
        <w:pStyle w:val="24"/>
        <w:tabs>
          <w:tab w:val="center" w:pos="4201"/>
          <w:tab w:val="right" w:leader="dot" w:pos="9298"/>
        </w:tabs>
        <w:ind w:firstLine="420"/>
        <w:rPr>
          <w:rFonts w:hAnsi="宋体"/>
          <w:kern w:val="2"/>
          <w:szCs w:val="24"/>
        </w:rPr>
      </w:pPr>
      <w:r>
        <w:rPr>
          <w:rFonts w:hint="eastAsia" w:hAnsi="宋体"/>
          <w:kern w:val="2"/>
          <w:szCs w:val="24"/>
        </w:rPr>
        <w:t>中国联通社会化基站包括但不限于一体化微站、扩展型微站、低容量社会化宏站等无线接入设备网元。</w:t>
      </w:r>
    </w:p>
    <w:p>
      <w:pPr>
        <w:pStyle w:val="121"/>
        <w:numPr>
          <w:ilvl w:val="0"/>
          <w:numId w:val="11"/>
        </w:numPr>
        <w:spacing w:before="156" w:beforeLines="50" w:after="120"/>
        <w:ind w:firstLineChars="0"/>
        <w:outlineLvl w:val="0"/>
        <w:rPr>
          <w:rFonts w:hAnsi="黑体"/>
        </w:rPr>
      </w:pPr>
      <w:bookmarkStart w:id="19" w:name="_Toc35943026"/>
      <w:bookmarkStart w:id="20" w:name="_Toc3351759"/>
      <w:bookmarkStart w:id="21" w:name="_Toc2498750"/>
      <w:bookmarkStart w:id="22" w:name="_Toc29663360"/>
      <w:bookmarkStart w:id="23" w:name="_Toc532118039"/>
      <w:bookmarkStart w:id="24" w:name="_Toc532181781"/>
      <w:bookmarkStart w:id="25" w:name="_Toc3351378"/>
      <w:bookmarkStart w:id="26" w:name="_Toc56525884"/>
      <w:bookmarkStart w:id="27" w:name="_Toc28219"/>
      <w:r>
        <w:rPr>
          <w:rFonts w:ascii="黑体" w:hAnsi="黑体" w:eastAsia="黑体"/>
        </w:rPr>
        <w:t>规范性引用文件</w:t>
      </w:r>
      <w:bookmarkEnd w:id="19"/>
      <w:bookmarkEnd w:id="20"/>
      <w:bookmarkEnd w:id="21"/>
      <w:bookmarkEnd w:id="22"/>
      <w:bookmarkEnd w:id="23"/>
      <w:bookmarkEnd w:id="24"/>
      <w:bookmarkEnd w:id="25"/>
      <w:bookmarkEnd w:id="26"/>
      <w:bookmarkEnd w:id="27"/>
    </w:p>
    <w:p>
      <w:pPr>
        <w:pStyle w:val="24"/>
        <w:tabs>
          <w:tab w:val="center" w:pos="4201"/>
          <w:tab w:val="right" w:leader="dot" w:pos="9298"/>
        </w:tabs>
        <w:ind w:firstLine="420"/>
        <w:rPr>
          <w:rFonts w:hAnsi="宋体"/>
          <w:kern w:val="2"/>
          <w:szCs w:val="24"/>
        </w:rPr>
      </w:pPr>
      <w:r>
        <w:rPr>
          <w:rFonts w:hAnsi="宋体"/>
          <w:kern w:val="2"/>
          <w:szCs w:val="24"/>
        </w:rPr>
        <w:t>下列文件中的条款通过本技术规范书的引用而成为本技术规范书的条款。凡是注日期的引用文件，其随后所有的修改单（不包括勘误的内容）或修订版均不适用于本技术规范书，然而，鼓励根据本技术规范书达成协议的各方研究是否可使用这些文件的最新版本。凡是不注日期的引用文件，其最新版本适用于本技术规范书。</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985"/>
        <w:gridCol w:w="3793"/>
        <w:gridCol w:w="1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pPr>
              <w:widowControl/>
              <w:autoSpaceDE w:val="0"/>
              <w:autoSpaceDN w:val="0"/>
              <w:rPr>
                <w:rFonts w:ascii="宋体" w:hAnsi="宋体"/>
                <w:kern w:val="0"/>
                <w:sz w:val="18"/>
                <w:szCs w:val="18"/>
                <w:lang w:eastAsia="en-US"/>
              </w:rPr>
            </w:pPr>
            <w:r>
              <w:rPr>
                <w:rFonts w:ascii="宋体" w:hAnsi="宋体"/>
                <w:kern w:val="0"/>
                <w:sz w:val="18"/>
                <w:szCs w:val="18"/>
                <w:lang w:eastAsia="en-US"/>
              </w:rPr>
              <w:t>[1]</w:t>
            </w:r>
          </w:p>
        </w:tc>
        <w:tc>
          <w:tcPr>
            <w:tcW w:w="1985" w:type="dxa"/>
            <w:vAlign w:val="center"/>
          </w:tcPr>
          <w:p>
            <w:pPr>
              <w:widowControl/>
              <w:autoSpaceDE w:val="0"/>
              <w:autoSpaceDN w:val="0"/>
              <w:rPr>
                <w:rFonts w:ascii="宋体" w:hAnsi="宋体"/>
                <w:kern w:val="0"/>
                <w:sz w:val="18"/>
                <w:szCs w:val="18"/>
              </w:rPr>
            </w:pPr>
            <w:r>
              <w:rPr>
                <w:rFonts w:ascii="宋体" w:hAnsi="宋体"/>
                <w:kern w:val="0"/>
                <w:sz w:val="18"/>
                <w:szCs w:val="18"/>
                <w:lang w:eastAsia="en-US"/>
              </w:rPr>
              <w:t>QB-X-XXX-XXXX</w:t>
            </w:r>
          </w:p>
        </w:tc>
        <w:tc>
          <w:tcPr>
            <w:tcW w:w="3793" w:type="dxa"/>
            <w:vAlign w:val="center"/>
          </w:tcPr>
          <w:p>
            <w:pPr>
              <w:rPr>
                <w:rFonts w:ascii="宋体" w:hAnsi="宋体"/>
                <w:kern w:val="0"/>
                <w:sz w:val="18"/>
                <w:szCs w:val="18"/>
              </w:rPr>
            </w:pPr>
            <w:bookmarkStart w:id="28" w:name="_Toc29630951"/>
            <w:bookmarkStart w:id="29" w:name="_Toc32832766"/>
            <w:bookmarkStart w:id="30" w:name="_Toc57988500"/>
            <w:bookmarkStart w:id="31" w:name="_Toc41207826"/>
            <w:bookmarkStart w:id="32" w:name="_Toc57988373"/>
            <w:bookmarkStart w:id="33" w:name="_Toc156822212"/>
            <w:bookmarkStart w:id="34" w:name="_Toc494302510"/>
            <w:bookmarkStart w:id="35" w:name="_Toc43269569"/>
            <w:bookmarkStart w:id="36" w:name="_Toc38429190"/>
            <w:bookmarkStart w:id="37" w:name="_Toc44299597"/>
            <w:bookmarkStart w:id="38" w:name="_Toc27794325"/>
            <w:bookmarkStart w:id="39" w:name="_Toc85341038"/>
            <w:bookmarkStart w:id="40" w:name="_Toc32832705"/>
            <w:r>
              <w:rPr>
                <w:rFonts w:hint="eastAsia" w:ascii="宋体" w:hAnsi="宋体"/>
                <w:sz w:val="18"/>
                <w:szCs w:val="18"/>
              </w:rPr>
              <w:t>中国联通</w:t>
            </w:r>
            <w:r>
              <w:rPr>
                <w:rFonts w:ascii="宋体" w:hAnsi="宋体"/>
                <w:sz w:val="18"/>
                <w:szCs w:val="18"/>
              </w:rPr>
              <w:t>5G</w:t>
            </w:r>
            <w:r>
              <w:rPr>
                <w:rFonts w:hint="eastAsia" w:ascii="宋体" w:hAnsi="宋体"/>
                <w:sz w:val="18"/>
                <w:szCs w:val="18"/>
              </w:rPr>
              <w:t>社会化基站设备网络管理南向接口技术规范</w:t>
            </w:r>
            <w:bookmarkEnd w:id="28"/>
            <w:bookmarkEnd w:id="29"/>
            <w:bookmarkEnd w:id="30"/>
            <w:bookmarkEnd w:id="31"/>
            <w:bookmarkEnd w:id="32"/>
            <w:bookmarkEnd w:id="33"/>
            <w:bookmarkEnd w:id="34"/>
            <w:bookmarkEnd w:id="35"/>
            <w:bookmarkEnd w:id="36"/>
            <w:bookmarkEnd w:id="37"/>
            <w:bookmarkEnd w:id="38"/>
            <w:bookmarkEnd w:id="39"/>
            <w:bookmarkEnd w:id="40"/>
          </w:p>
        </w:tc>
        <w:tc>
          <w:tcPr>
            <w:tcW w:w="1555" w:type="dxa"/>
            <w:vAlign w:val="center"/>
          </w:tcPr>
          <w:p>
            <w:pPr>
              <w:ind w:left="284" w:hanging="284"/>
              <w:rPr>
                <w:rFonts w:ascii="宋体" w:hAnsi="宋体"/>
                <w:sz w:val="18"/>
                <w:szCs w:val="18"/>
              </w:rPr>
            </w:pPr>
            <w:r>
              <w:rPr>
                <w:rFonts w:ascii="宋体" w:hAnsi="宋体"/>
                <w:sz w:val="18"/>
                <w:szCs w:val="18"/>
              </w:rPr>
              <w:t>中国</w:t>
            </w:r>
            <w:r>
              <w:rPr>
                <w:rFonts w:hint="eastAsia" w:ascii="宋体" w:hAnsi="宋体"/>
                <w:sz w:val="18"/>
                <w:szCs w:val="18"/>
              </w:rPr>
              <w:t>联通</w:t>
            </w:r>
          </w:p>
        </w:tc>
      </w:tr>
    </w:tbl>
    <w:p>
      <w:pPr>
        <w:pStyle w:val="121"/>
        <w:numPr>
          <w:ilvl w:val="0"/>
          <w:numId w:val="11"/>
        </w:numPr>
        <w:spacing w:before="156" w:beforeLines="50" w:after="120"/>
        <w:ind w:firstLineChars="0"/>
        <w:outlineLvl w:val="0"/>
        <w:rPr>
          <w:rFonts w:hAnsi="黑体"/>
        </w:rPr>
      </w:pPr>
      <w:bookmarkStart w:id="41" w:name="_Toc3351379"/>
      <w:bookmarkStart w:id="42" w:name="_Toc532181782"/>
      <w:bookmarkStart w:id="43" w:name="_Toc29663361"/>
      <w:bookmarkStart w:id="44" w:name="_Toc56525885"/>
      <w:bookmarkStart w:id="45" w:name="_Toc532118040"/>
      <w:bookmarkStart w:id="46" w:name="_Toc3351760"/>
      <w:bookmarkStart w:id="47" w:name="_Toc35943027"/>
      <w:bookmarkStart w:id="48" w:name="_Toc5058"/>
      <w:bookmarkStart w:id="49" w:name="_Toc2498751"/>
      <w:r>
        <w:rPr>
          <w:rFonts w:ascii="黑体" w:hAnsi="黑体" w:eastAsia="黑体"/>
        </w:rPr>
        <w:t>缩略语</w:t>
      </w:r>
      <w:bookmarkEnd w:id="41"/>
      <w:bookmarkEnd w:id="42"/>
      <w:bookmarkEnd w:id="43"/>
      <w:bookmarkEnd w:id="44"/>
      <w:bookmarkEnd w:id="45"/>
      <w:bookmarkEnd w:id="46"/>
      <w:bookmarkEnd w:id="47"/>
      <w:bookmarkEnd w:id="48"/>
      <w:bookmarkEnd w:id="49"/>
    </w:p>
    <w:p>
      <w:pPr>
        <w:pStyle w:val="24"/>
        <w:tabs>
          <w:tab w:val="center" w:pos="4201"/>
          <w:tab w:val="right" w:leader="dot" w:pos="9298"/>
        </w:tabs>
        <w:ind w:firstLine="420"/>
        <w:rPr>
          <w:rFonts w:hAnsi="宋体"/>
          <w:kern w:val="2"/>
          <w:szCs w:val="24"/>
        </w:rPr>
      </w:pPr>
      <w:r>
        <w:rPr>
          <w:rFonts w:hAnsi="宋体"/>
          <w:kern w:val="2"/>
          <w:szCs w:val="24"/>
        </w:rPr>
        <w:t>下列缩略语适用于本标准：</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2771"/>
        <w:gridCol w:w="2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pStyle w:val="117"/>
              <w:spacing w:before="0"/>
              <w:jc w:val="center"/>
              <w:rPr>
                <w:rFonts w:ascii="宋体" w:hAnsi="宋体"/>
                <w:sz w:val="18"/>
                <w:szCs w:val="18"/>
              </w:rPr>
            </w:pPr>
            <w:bookmarkStart w:id="50" w:name="_Toc3351766"/>
            <w:bookmarkEnd w:id="50"/>
            <w:bookmarkStart w:id="51" w:name="_Toc28138028"/>
            <w:bookmarkEnd w:id="51"/>
            <w:bookmarkStart w:id="52" w:name="_Toc532118042"/>
            <w:bookmarkEnd w:id="52"/>
            <w:bookmarkStart w:id="53" w:name="_Toc15462914"/>
            <w:bookmarkEnd w:id="53"/>
            <w:bookmarkStart w:id="54" w:name="_Toc15463240"/>
            <w:bookmarkEnd w:id="54"/>
            <w:bookmarkStart w:id="55" w:name="_Toc3351762"/>
            <w:bookmarkEnd w:id="55"/>
            <w:bookmarkStart w:id="56" w:name="_Toc532118046"/>
            <w:bookmarkEnd w:id="56"/>
            <w:bookmarkStart w:id="57" w:name="_Toc29636747"/>
            <w:bookmarkEnd w:id="57"/>
            <w:bookmarkStart w:id="58" w:name="_Toc532181784"/>
            <w:bookmarkEnd w:id="58"/>
            <w:bookmarkStart w:id="59" w:name="_Toc15462910"/>
            <w:bookmarkEnd w:id="59"/>
            <w:bookmarkStart w:id="60" w:name="_Toc532181788"/>
            <w:bookmarkEnd w:id="60"/>
            <w:bookmarkStart w:id="61" w:name="_Toc28138032"/>
            <w:bookmarkEnd w:id="61"/>
            <w:bookmarkStart w:id="62" w:name="_Toc3351838"/>
            <w:bookmarkEnd w:id="62"/>
            <w:bookmarkStart w:id="63" w:name="_Toc15463244"/>
            <w:bookmarkEnd w:id="63"/>
            <w:bookmarkStart w:id="64" w:name="_Toc3351834"/>
            <w:bookmarkEnd w:id="64"/>
            <w:bookmarkStart w:id="65" w:name="_Toc29618035"/>
            <w:bookmarkEnd w:id="65"/>
            <w:r>
              <w:rPr>
                <w:rFonts w:ascii="宋体" w:hAnsi="宋体"/>
                <w:sz w:val="18"/>
                <w:szCs w:val="18"/>
              </w:rPr>
              <w:t>网管</w:t>
            </w:r>
          </w:p>
        </w:tc>
        <w:tc>
          <w:tcPr>
            <w:tcW w:w="2771" w:type="dxa"/>
            <w:vAlign w:val="center"/>
          </w:tcPr>
          <w:p>
            <w:pPr>
              <w:pStyle w:val="117"/>
              <w:spacing w:before="0"/>
              <w:jc w:val="center"/>
              <w:rPr>
                <w:rFonts w:ascii="宋体" w:hAnsi="宋体"/>
                <w:sz w:val="18"/>
                <w:szCs w:val="18"/>
              </w:rPr>
            </w:pPr>
            <w:r>
              <w:rPr>
                <w:rFonts w:ascii="宋体" w:hAnsi="宋体"/>
                <w:sz w:val="18"/>
                <w:szCs w:val="18"/>
              </w:rPr>
              <w:t>家庭基站网管系统</w:t>
            </w:r>
          </w:p>
        </w:tc>
        <w:tc>
          <w:tcPr>
            <w:tcW w:w="2771" w:type="dxa"/>
            <w:vAlign w:val="center"/>
          </w:tcPr>
          <w:p>
            <w:pPr>
              <w:jc w:val="center"/>
              <w:outlineLvl w:val="8"/>
              <w:rPr>
                <w:rFonts w:ascii="宋体" w:hAnsi="宋体"/>
                <w:sz w:val="18"/>
                <w:szCs w:val="18"/>
              </w:rPr>
            </w:pPr>
            <w:r>
              <w:rPr>
                <w:rFonts w:ascii="宋体" w:hAnsi="宋体"/>
                <w:sz w:val="18"/>
                <w:szCs w:val="18"/>
              </w:rPr>
              <w:t>HeNB Management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outlineLvl w:val="8"/>
              <w:rPr>
                <w:rFonts w:ascii="宋体" w:hAnsi="宋体"/>
                <w:sz w:val="18"/>
                <w:szCs w:val="18"/>
              </w:rPr>
            </w:pPr>
            <w:r>
              <w:rPr>
                <w:rFonts w:ascii="宋体" w:hAnsi="宋体"/>
                <w:sz w:val="18"/>
                <w:szCs w:val="18"/>
              </w:rPr>
              <w:t>Itf-S</w:t>
            </w:r>
          </w:p>
        </w:tc>
        <w:tc>
          <w:tcPr>
            <w:tcW w:w="2771" w:type="dxa"/>
            <w:vAlign w:val="center"/>
          </w:tcPr>
          <w:p>
            <w:pPr>
              <w:jc w:val="center"/>
              <w:outlineLvl w:val="8"/>
              <w:rPr>
                <w:rFonts w:ascii="宋体" w:hAnsi="宋体"/>
                <w:sz w:val="18"/>
                <w:szCs w:val="18"/>
              </w:rPr>
            </w:pPr>
            <w:r>
              <w:rPr>
                <w:rFonts w:ascii="宋体" w:hAnsi="宋体"/>
                <w:sz w:val="18"/>
                <w:szCs w:val="18"/>
              </w:rPr>
              <w:t>南向接口</w:t>
            </w:r>
          </w:p>
        </w:tc>
        <w:tc>
          <w:tcPr>
            <w:tcW w:w="2771" w:type="dxa"/>
            <w:vAlign w:val="center"/>
          </w:tcPr>
          <w:p>
            <w:pPr>
              <w:jc w:val="center"/>
              <w:outlineLvl w:val="8"/>
              <w:rPr>
                <w:rFonts w:ascii="宋体" w:hAnsi="宋体"/>
                <w:sz w:val="18"/>
                <w:szCs w:val="18"/>
              </w:rPr>
            </w:pPr>
            <w:r>
              <w:rPr>
                <w:rFonts w:ascii="宋体" w:hAnsi="宋体"/>
                <w:sz w:val="18"/>
                <w:szCs w:val="18"/>
              </w:rPr>
              <w:t>Southbound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outlineLvl w:val="8"/>
              <w:rPr>
                <w:rFonts w:ascii="宋体" w:hAnsi="宋体"/>
                <w:sz w:val="18"/>
                <w:szCs w:val="18"/>
              </w:rPr>
            </w:pPr>
            <w:r>
              <w:rPr>
                <w:rFonts w:ascii="宋体" w:hAnsi="宋体"/>
                <w:sz w:val="18"/>
                <w:szCs w:val="18"/>
              </w:rPr>
              <w:t>HTTP</w:t>
            </w:r>
          </w:p>
        </w:tc>
        <w:tc>
          <w:tcPr>
            <w:tcW w:w="2771" w:type="dxa"/>
            <w:vAlign w:val="center"/>
          </w:tcPr>
          <w:p>
            <w:pPr>
              <w:jc w:val="center"/>
              <w:outlineLvl w:val="8"/>
              <w:rPr>
                <w:rFonts w:ascii="宋体" w:hAnsi="宋体"/>
                <w:sz w:val="18"/>
                <w:szCs w:val="18"/>
              </w:rPr>
            </w:pPr>
            <w:r>
              <w:rPr>
                <w:rFonts w:ascii="宋体" w:hAnsi="宋体"/>
                <w:sz w:val="18"/>
                <w:szCs w:val="18"/>
              </w:rPr>
              <w:t>超文本传输协议</w:t>
            </w:r>
          </w:p>
        </w:tc>
        <w:tc>
          <w:tcPr>
            <w:tcW w:w="2771" w:type="dxa"/>
            <w:vAlign w:val="center"/>
          </w:tcPr>
          <w:p>
            <w:pPr>
              <w:jc w:val="center"/>
              <w:outlineLvl w:val="8"/>
              <w:rPr>
                <w:rFonts w:ascii="宋体" w:hAnsi="宋体"/>
                <w:sz w:val="18"/>
                <w:szCs w:val="18"/>
              </w:rPr>
            </w:pPr>
            <w:r>
              <w:rPr>
                <w:rFonts w:ascii="宋体" w:hAnsi="宋体"/>
                <w:sz w:val="18"/>
                <w:szCs w:val="18"/>
              </w:rPr>
              <w:t>Hypertext Transfer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rPr>
                <w:rFonts w:ascii="宋体" w:hAnsi="宋体"/>
                <w:sz w:val="18"/>
                <w:szCs w:val="18"/>
              </w:rPr>
            </w:pPr>
            <w:r>
              <w:rPr>
                <w:rFonts w:ascii="宋体" w:hAnsi="宋体"/>
                <w:sz w:val="18"/>
                <w:szCs w:val="18"/>
              </w:rPr>
              <w:t>RPC</w:t>
            </w:r>
          </w:p>
        </w:tc>
        <w:tc>
          <w:tcPr>
            <w:tcW w:w="2771" w:type="dxa"/>
            <w:vAlign w:val="center"/>
          </w:tcPr>
          <w:p>
            <w:pPr>
              <w:jc w:val="center"/>
              <w:rPr>
                <w:rFonts w:ascii="宋体" w:hAnsi="宋体"/>
                <w:sz w:val="18"/>
                <w:szCs w:val="18"/>
              </w:rPr>
            </w:pPr>
            <w:r>
              <w:rPr>
                <w:rFonts w:ascii="宋体" w:hAnsi="宋体"/>
                <w:sz w:val="18"/>
                <w:szCs w:val="18"/>
              </w:rPr>
              <w:t>远程过程调用</w:t>
            </w:r>
          </w:p>
        </w:tc>
        <w:tc>
          <w:tcPr>
            <w:tcW w:w="2771" w:type="dxa"/>
            <w:vAlign w:val="center"/>
          </w:tcPr>
          <w:p>
            <w:pPr>
              <w:jc w:val="center"/>
              <w:outlineLvl w:val="8"/>
              <w:rPr>
                <w:rFonts w:ascii="宋体" w:hAnsi="宋体"/>
                <w:sz w:val="18"/>
                <w:szCs w:val="18"/>
              </w:rPr>
            </w:pPr>
            <w:r>
              <w:rPr>
                <w:rFonts w:ascii="宋体" w:hAnsi="宋体"/>
                <w:sz w:val="18"/>
                <w:szCs w:val="18"/>
              </w:rPr>
              <w:t>Remote Procedure 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rPr>
                <w:rFonts w:ascii="宋体" w:hAnsi="宋体"/>
                <w:sz w:val="18"/>
                <w:szCs w:val="18"/>
              </w:rPr>
            </w:pPr>
            <w:r>
              <w:rPr>
                <w:rFonts w:ascii="宋体" w:hAnsi="宋体"/>
                <w:sz w:val="18"/>
                <w:szCs w:val="18"/>
              </w:rPr>
              <w:t>SOAP</w:t>
            </w:r>
          </w:p>
        </w:tc>
        <w:tc>
          <w:tcPr>
            <w:tcW w:w="2771" w:type="dxa"/>
            <w:vAlign w:val="center"/>
          </w:tcPr>
          <w:p>
            <w:pPr>
              <w:jc w:val="center"/>
              <w:rPr>
                <w:rFonts w:ascii="宋体" w:hAnsi="宋体"/>
                <w:sz w:val="18"/>
                <w:szCs w:val="18"/>
              </w:rPr>
            </w:pPr>
            <w:r>
              <w:rPr>
                <w:rFonts w:ascii="宋体" w:hAnsi="宋体"/>
                <w:sz w:val="18"/>
                <w:szCs w:val="18"/>
              </w:rPr>
              <w:t>简单对象访问协议</w:t>
            </w:r>
          </w:p>
        </w:tc>
        <w:tc>
          <w:tcPr>
            <w:tcW w:w="2771" w:type="dxa"/>
            <w:vAlign w:val="center"/>
          </w:tcPr>
          <w:p>
            <w:pPr>
              <w:jc w:val="center"/>
              <w:outlineLvl w:val="8"/>
              <w:rPr>
                <w:rFonts w:ascii="宋体" w:hAnsi="宋体"/>
                <w:sz w:val="18"/>
                <w:szCs w:val="18"/>
              </w:rPr>
            </w:pPr>
            <w:r>
              <w:rPr>
                <w:rFonts w:ascii="宋体" w:hAnsi="宋体"/>
                <w:sz w:val="18"/>
                <w:szCs w:val="18"/>
              </w:rPr>
              <w:t>Simple Object Access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rPr>
                <w:rFonts w:ascii="宋体" w:hAnsi="宋体"/>
                <w:sz w:val="18"/>
                <w:szCs w:val="18"/>
              </w:rPr>
            </w:pPr>
            <w:r>
              <w:rPr>
                <w:rFonts w:ascii="宋体" w:hAnsi="宋体"/>
                <w:sz w:val="18"/>
                <w:szCs w:val="18"/>
              </w:rPr>
              <w:t>XML</w:t>
            </w:r>
          </w:p>
        </w:tc>
        <w:tc>
          <w:tcPr>
            <w:tcW w:w="2771" w:type="dxa"/>
            <w:vAlign w:val="center"/>
          </w:tcPr>
          <w:p>
            <w:pPr>
              <w:jc w:val="center"/>
              <w:rPr>
                <w:rFonts w:ascii="宋体" w:hAnsi="宋体"/>
                <w:sz w:val="18"/>
                <w:szCs w:val="18"/>
              </w:rPr>
            </w:pPr>
            <w:r>
              <w:rPr>
                <w:rFonts w:ascii="宋体" w:hAnsi="宋体"/>
                <w:sz w:val="18"/>
                <w:szCs w:val="18"/>
              </w:rPr>
              <w:t>可扩展的标记语言</w:t>
            </w:r>
          </w:p>
        </w:tc>
        <w:tc>
          <w:tcPr>
            <w:tcW w:w="2771" w:type="dxa"/>
            <w:vAlign w:val="center"/>
          </w:tcPr>
          <w:p>
            <w:pPr>
              <w:jc w:val="center"/>
              <w:outlineLvl w:val="8"/>
              <w:rPr>
                <w:rFonts w:ascii="宋体" w:hAnsi="宋体"/>
                <w:sz w:val="18"/>
                <w:szCs w:val="18"/>
              </w:rPr>
            </w:pPr>
            <w:r>
              <w:rPr>
                <w:rFonts w:ascii="宋体" w:hAnsi="宋体"/>
                <w:sz w:val="18"/>
                <w:szCs w:val="18"/>
              </w:rPr>
              <w:t>extensible Markup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rPr>
                <w:rFonts w:ascii="宋体" w:hAnsi="宋体"/>
                <w:sz w:val="18"/>
                <w:szCs w:val="18"/>
              </w:rPr>
            </w:pPr>
            <w:r>
              <w:rPr>
                <w:rFonts w:ascii="宋体" w:hAnsi="宋体"/>
                <w:sz w:val="18"/>
                <w:szCs w:val="18"/>
              </w:rPr>
              <w:t>DU</w:t>
            </w:r>
          </w:p>
        </w:tc>
        <w:tc>
          <w:tcPr>
            <w:tcW w:w="2771" w:type="dxa"/>
            <w:vAlign w:val="center"/>
          </w:tcPr>
          <w:p>
            <w:pPr>
              <w:jc w:val="center"/>
              <w:rPr>
                <w:rFonts w:ascii="宋体" w:hAnsi="宋体"/>
                <w:sz w:val="18"/>
                <w:szCs w:val="18"/>
              </w:rPr>
            </w:pPr>
            <w:r>
              <w:rPr>
                <w:rFonts w:ascii="宋体" w:hAnsi="宋体"/>
                <w:sz w:val="18"/>
                <w:szCs w:val="18"/>
              </w:rPr>
              <w:t>配置单元</w:t>
            </w:r>
          </w:p>
        </w:tc>
        <w:tc>
          <w:tcPr>
            <w:tcW w:w="2771" w:type="dxa"/>
            <w:vAlign w:val="center"/>
          </w:tcPr>
          <w:p>
            <w:pPr>
              <w:jc w:val="center"/>
              <w:outlineLvl w:val="8"/>
              <w:rPr>
                <w:rFonts w:ascii="宋体" w:hAnsi="宋体"/>
                <w:sz w:val="18"/>
                <w:szCs w:val="18"/>
              </w:rPr>
            </w:pPr>
            <w:r>
              <w:rPr>
                <w:rFonts w:ascii="宋体" w:hAnsi="宋体"/>
                <w:sz w:val="18"/>
                <w:szCs w:val="18"/>
              </w:rPr>
              <w:t>Deployment 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rPr>
                <w:rFonts w:ascii="宋体" w:hAnsi="宋体"/>
                <w:sz w:val="18"/>
                <w:szCs w:val="18"/>
              </w:rPr>
            </w:pPr>
            <w:r>
              <w:rPr>
                <w:rFonts w:ascii="宋体" w:hAnsi="宋体"/>
                <w:sz w:val="18"/>
                <w:szCs w:val="18"/>
              </w:rPr>
              <w:t>OUI</w:t>
            </w:r>
          </w:p>
        </w:tc>
        <w:tc>
          <w:tcPr>
            <w:tcW w:w="2771" w:type="dxa"/>
            <w:vAlign w:val="center"/>
          </w:tcPr>
          <w:p>
            <w:pPr>
              <w:jc w:val="center"/>
              <w:rPr>
                <w:rFonts w:ascii="宋体" w:hAnsi="宋体"/>
                <w:sz w:val="18"/>
                <w:szCs w:val="18"/>
              </w:rPr>
            </w:pPr>
            <w:r>
              <w:rPr>
                <w:rFonts w:ascii="宋体" w:hAnsi="宋体"/>
                <w:sz w:val="18"/>
                <w:szCs w:val="18"/>
              </w:rPr>
              <w:t>厂家唯一标识</w:t>
            </w:r>
          </w:p>
        </w:tc>
        <w:tc>
          <w:tcPr>
            <w:tcW w:w="2771" w:type="dxa"/>
            <w:vAlign w:val="center"/>
          </w:tcPr>
          <w:p>
            <w:pPr>
              <w:jc w:val="center"/>
              <w:outlineLvl w:val="8"/>
              <w:rPr>
                <w:rFonts w:ascii="宋体" w:hAnsi="宋体"/>
                <w:sz w:val="18"/>
                <w:szCs w:val="18"/>
              </w:rPr>
            </w:pPr>
            <w:r>
              <w:rPr>
                <w:rFonts w:ascii="宋体" w:hAnsi="宋体"/>
                <w:sz w:val="18"/>
                <w:szCs w:val="18"/>
              </w:rPr>
              <w:t>Organizationally Unique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 w:type="dxa"/>
            <w:vAlign w:val="center"/>
          </w:tcPr>
          <w:p>
            <w:pPr>
              <w:jc w:val="center"/>
              <w:rPr>
                <w:rFonts w:ascii="宋体" w:hAnsi="宋体"/>
                <w:sz w:val="18"/>
                <w:szCs w:val="18"/>
              </w:rPr>
            </w:pPr>
            <w:r>
              <w:rPr>
                <w:rFonts w:ascii="宋体" w:hAnsi="宋体"/>
                <w:sz w:val="18"/>
                <w:szCs w:val="18"/>
              </w:rPr>
              <w:t>SN</w:t>
            </w:r>
          </w:p>
        </w:tc>
        <w:tc>
          <w:tcPr>
            <w:tcW w:w="2771" w:type="dxa"/>
            <w:vAlign w:val="center"/>
          </w:tcPr>
          <w:p>
            <w:pPr>
              <w:jc w:val="center"/>
              <w:rPr>
                <w:rFonts w:ascii="宋体" w:hAnsi="宋体"/>
                <w:sz w:val="18"/>
                <w:szCs w:val="18"/>
              </w:rPr>
            </w:pPr>
            <w:r>
              <w:rPr>
                <w:rFonts w:ascii="宋体" w:hAnsi="宋体"/>
                <w:sz w:val="18"/>
                <w:szCs w:val="18"/>
              </w:rPr>
              <w:t>设备序列号</w:t>
            </w:r>
          </w:p>
        </w:tc>
        <w:tc>
          <w:tcPr>
            <w:tcW w:w="2771" w:type="dxa"/>
            <w:vAlign w:val="center"/>
          </w:tcPr>
          <w:p>
            <w:pPr>
              <w:jc w:val="center"/>
              <w:outlineLvl w:val="8"/>
              <w:rPr>
                <w:rFonts w:ascii="宋体" w:hAnsi="宋体"/>
                <w:sz w:val="18"/>
                <w:szCs w:val="18"/>
              </w:rPr>
            </w:pPr>
            <w:r>
              <w:rPr>
                <w:rFonts w:ascii="宋体" w:hAnsi="宋体"/>
                <w:sz w:val="18"/>
                <w:szCs w:val="18"/>
              </w:rPr>
              <w:t>Serial Number</w:t>
            </w:r>
          </w:p>
        </w:tc>
      </w:tr>
    </w:tbl>
    <w:p>
      <w:pPr>
        <w:pStyle w:val="24"/>
        <w:tabs>
          <w:tab w:val="center" w:pos="4201"/>
          <w:tab w:val="right" w:leader="dot" w:pos="9298"/>
        </w:tabs>
        <w:ind w:firstLine="420"/>
        <w:rPr>
          <w:rFonts w:hAnsi="宋体"/>
          <w:kern w:val="2"/>
          <w:szCs w:val="24"/>
        </w:rPr>
      </w:pPr>
      <w:bookmarkStart w:id="66" w:name="_Toc56525888"/>
      <w:r>
        <w:rPr>
          <w:rFonts w:hAnsi="宋体"/>
          <w:kern w:val="2"/>
          <w:szCs w:val="24"/>
        </w:rPr>
        <w:t>说明：《</w:t>
      </w:r>
      <w:r>
        <w:rPr>
          <w:rFonts w:hint="eastAsia" w:hAnsi="宋体"/>
          <w:kern w:val="2"/>
          <w:szCs w:val="24"/>
        </w:rPr>
        <w:t>中国联通5G社会化基站设备网络管理南向接口技术规范</w:t>
      </w:r>
      <w:r>
        <w:rPr>
          <w:rFonts w:hAnsi="宋体"/>
          <w:kern w:val="2"/>
          <w:szCs w:val="24"/>
        </w:rPr>
        <w:t>》简称《技术规范》</w:t>
      </w:r>
    </w:p>
    <w:p>
      <w:pPr>
        <w:pStyle w:val="121"/>
        <w:numPr>
          <w:ilvl w:val="0"/>
          <w:numId w:val="11"/>
        </w:numPr>
        <w:spacing w:before="156" w:beforeLines="50" w:after="120"/>
        <w:ind w:firstLineChars="0"/>
        <w:outlineLvl w:val="0"/>
        <w:rPr>
          <w:rFonts w:hAnsi="黑体"/>
        </w:rPr>
      </w:pPr>
      <w:bookmarkStart w:id="67" w:name="_Toc15510"/>
      <w:r>
        <w:rPr>
          <w:rFonts w:ascii="黑体" w:hAnsi="黑体" w:eastAsia="黑体"/>
        </w:rPr>
        <w:t>接口功能</w:t>
      </w:r>
      <w:bookmarkEnd w:id="66"/>
      <w:r>
        <w:rPr>
          <w:rFonts w:ascii="黑体" w:hAnsi="黑体" w:eastAsia="黑体"/>
        </w:rPr>
        <w:t>测试要求</w:t>
      </w:r>
      <w:bookmarkEnd w:id="67"/>
    </w:p>
    <w:bookmarkEnd w:id="8"/>
    <w:p>
      <w:pPr>
        <w:pStyle w:val="121"/>
        <w:numPr>
          <w:ilvl w:val="0"/>
          <w:numId w:val="12"/>
        </w:numPr>
        <w:spacing w:before="156" w:beforeLines="50" w:after="120"/>
        <w:ind w:firstLineChars="0"/>
        <w:outlineLvl w:val="1"/>
        <w:rPr>
          <w:rFonts w:hAnsi="黑体"/>
        </w:rPr>
      </w:pPr>
      <w:bookmarkStart w:id="68" w:name="_Toc20308"/>
      <w:r>
        <w:rPr>
          <w:rFonts w:hint="eastAsia" w:ascii="黑体" w:hAnsi="黑体" w:eastAsia="黑体"/>
        </w:rPr>
        <w:t>配置管理</w:t>
      </w:r>
      <w:bookmarkEnd w:id="68"/>
    </w:p>
    <w:p>
      <w:pPr>
        <w:pStyle w:val="121"/>
        <w:numPr>
          <w:ilvl w:val="0"/>
          <w:numId w:val="13"/>
        </w:numPr>
        <w:spacing w:before="156" w:beforeLines="50" w:after="120"/>
        <w:ind w:firstLineChars="0"/>
        <w:outlineLvl w:val="2"/>
        <w:rPr>
          <w:rFonts w:hAnsi="黑体"/>
        </w:rPr>
      </w:pPr>
      <w:bookmarkStart w:id="69" w:name="_Toc8990"/>
      <w:r>
        <w:rPr>
          <w:rFonts w:hint="eastAsia" w:ascii="黑体" w:hAnsi="黑体" w:eastAsia="黑体"/>
        </w:rPr>
        <w:t>配置参数名称查询</w:t>
      </w:r>
      <w:bookmarkEnd w:id="69"/>
    </w:p>
    <w:p>
      <w:pPr>
        <w:pStyle w:val="24"/>
        <w:tabs>
          <w:tab w:val="center" w:pos="4201"/>
          <w:tab w:val="right" w:leader="dot" w:pos="9298"/>
        </w:tabs>
        <w:ind w:firstLine="420"/>
        <w:rPr>
          <w:rFonts w:hAnsi="宋体"/>
          <w:kern w:val="2"/>
          <w:szCs w:val="24"/>
        </w:rPr>
      </w:pPr>
      <w:r>
        <w:rPr>
          <w:rFonts w:hint="eastAsia" w:hAnsi="宋体"/>
          <w:kern w:val="2"/>
          <w:szCs w:val="24"/>
        </w:rPr>
        <w:t>配置参数名称查询如表1所示。</w:t>
      </w:r>
    </w:p>
    <w:p>
      <w:pPr>
        <w:spacing w:after="15" w:line="360" w:lineRule="auto"/>
        <w:jc w:val="center"/>
        <w:rPr>
          <w:rFonts w:ascii="黑体" w:hAnsi="黑体" w:eastAsia="黑体"/>
        </w:rPr>
      </w:pPr>
      <w:r>
        <w:rPr>
          <w:rFonts w:ascii="黑体" w:hAnsi="黑体" w:eastAsia="黑体"/>
        </w:rPr>
        <w:br w:type="page"/>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1  </w:t>
      </w:r>
      <w:r>
        <w:rPr>
          <w:rFonts w:hint="eastAsia" w:ascii="黑体" w:hAnsi="黑体" w:eastAsia="黑体"/>
        </w:rPr>
        <w:t>配置参数名称查询</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4.1.1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宋体" w:hAnsi="宋体"/>
                <w:sz w:val="18"/>
                <w:szCs w:val="18"/>
              </w:rPr>
              <w:t>配置参数名称查询</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w:t>
            </w:r>
            <w:r>
              <w:rPr>
                <w:rFonts w:asciiTheme="majorEastAsia" w:hAnsiTheme="majorEastAsia" w:eastAsiaTheme="majorEastAsia"/>
                <w:sz w:val="18"/>
                <w:szCs w:val="18"/>
              </w:rPr>
              <w:t>可以查询社会化基站所有配置参数的名称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网管和社会化基站之间连接正常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14"/>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GetParameterNames方法向社会化基站发起参数查询请求，并核对输入参数是否满足《技术规范》中表69</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4"/>
              </w:numPr>
              <w:jc w:val="left"/>
              <w:rPr>
                <w:rFonts w:ascii="宋体" w:hAnsi="宋体"/>
                <w:color w:val="000000"/>
                <w:sz w:val="18"/>
                <w:szCs w:val="18"/>
              </w:rPr>
            </w:pPr>
            <w:r>
              <w:rPr>
                <w:rFonts w:hint="eastAsia" w:ascii="宋体" w:hAnsi="宋体"/>
                <w:color w:val="000000"/>
                <w:sz w:val="18"/>
                <w:szCs w:val="18"/>
              </w:rPr>
              <w:t>社会化基站设备能够向网管响应</w:t>
            </w:r>
            <w:r>
              <w:rPr>
                <w:rFonts w:ascii="宋体" w:hAnsi="宋体"/>
                <w:color w:val="000000"/>
                <w:sz w:val="18"/>
                <w:szCs w:val="18"/>
              </w:rPr>
              <w:t>GetParameterNamesResponse，并核对返回参数是否满足《技术规范》中表70</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可以查询社会化基站所有配置参数的名称</w:t>
            </w:r>
          </w:p>
        </w:tc>
      </w:tr>
    </w:tbl>
    <w:p>
      <w:pPr>
        <w:pStyle w:val="121"/>
        <w:numPr>
          <w:ilvl w:val="0"/>
          <w:numId w:val="13"/>
        </w:numPr>
        <w:spacing w:before="156" w:beforeLines="50" w:after="120"/>
        <w:ind w:firstLineChars="0"/>
        <w:outlineLvl w:val="2"/>
        <w:rPr>
          <w:rFonts w:hAnsi="黑体"/>
        </w:rPr>
      </w:pPr>
      <w:bookmarkStart w:id="70" w:name="_Toc10400"/>
      <w:r>
        <w:rPr>
          <w:rFonts w:ascii="黑体" w:hAnsi="黑体" w:eastAsia="黑体"/>
        </w:rPr>
        <w:t>配置参数值查询</w:t>
      </w:r>
      <w:bookmarkEnd w:id="70"/>
    </w:p>
    <w:p>
      <w:pPr>
        <w:pStyle w:val="24"/>
        <w:tabs>
          <w:tab w:val="center" w:pos="4201"/>
          <w:tab w:val="right" w:leader="dot" w:pos="9298"/>
        </w:tabs>
        <w:ind w:firstLine="420"/>
        <w:rPr>
          <w:rFonts w:hAnsi="宋体"/>
          <w:kern w:val="2"/>
          <w:szCs w:val="24"/>
        </w:rPr>
      </w:pPr>
      <w:r>
        <w:rPr>
          <w:rFonts w:hint="eastAsia" w:hAnsi="宋体"/>
          <w:kern w:val="2"/>
          <w:szCs w:val="24"/>
        </w:rPr>
        <w:t>配置参数值查询如表2所示。</w:t>
      </w:r>
    </w:p>
    <w:p>
      <w:pPr>
        <w:spacing w:after="15" w:line="360" w:lineRule="auto"/>
        <w:jc w:val="center"/>
        <w:rPr>
          <w:rFonts w:ascii="黑体" w:hAnsi="黑体" w:eastAsia="黑体"/>
        </w:rPr>
      </w:pPr>
      <w:r>
        <w:rPr>
          <w:rFonts w:hint="eastAsia" w:ascii="黑体" w:hAnsi="黑体" w:eastAsia="黑体"/>
        </w:rPr>
        <w:t>表2</w:t>
      </w:r>
      <w:r>
        <w:rPr>
          <w:rFonts w:ascii="黑体" w:hAnsi="黑体" w:eastAsia="黑体"/>
        </w:rPr>
        <w:t xml:space="preserve">  </w:t>
      </w:r>
      <w:r>
        <w:rPr>
          <w:rFonts w:hint="eastAsia" w:ascii="黑体" w:hAnsi="黑体" w:eastAsia="黑体"/>
        </w:rPr>
        <w:t>配置参数值查询</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4.1.2</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配置参数值查询</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w:t>
            </w:r>
            <w:r>
              <w:rPr>
                <w:rFonts w:asciiTheme="majorEastAsia" w:hAnsiTheme="majorEastAsia" w:eastAsiaTheme="majorEastAsia"/>
                <w:sz w:val="18"/>
                <w:szCs w:val="18"/>
              </w:rPr>
              <w:t>可以查询指定配置参数的取值</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网管和社会化基站之间连接正常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15"/>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GetParameterValues方法向社会化基站设备发起配置参数值查询请求，该操作参数满足《技术规范》中的表72</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5"/>
              </w:numPr>
              <w:jc w:val="left"/>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GetParameterValuesResponse消息，该操作参数满足《技术规范》中的表73</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可以</w:t>
            </w:r>
            <w:r>
              <w:rPr>
                <w:rFonts w:asciiTheme="majorEastAsia" w:hAnsiTheme="majorEastAsia" w:eastAsiaTheme="majorEastAsia"/>
                <w:sz w:val="18"/>
                <w:szCs w:val="18"/>
              </w:rPr>
              <w:t>查询指定配置参数的取值</w:t>
            </w:r>
          </w:p>
        </w:tc>
      </w:tr>
    </w:tbl>
    <w:p>
      <w:pPr>
        <w:pStyle w:val="121"/>
        <w:numPr>
          <w:ilvl w:val="0"/>
          <w:numId w:val="13"/>
        </w:numPr>
        <w:spacing w:before="156" w:beforeLines="50" w:after="120"/>
        <w:ind w:firstLineChars="0"/>
        <w:outlineLvl w:val="2"/>
        <w:rPr>
          <w:rFonts w:hAnsi="黑体"/>
        </w:rPr>
      </w:pPr>
      <w:bookmarkStart w:id="71" w:name="_Toc26275"/>
      <w:r>
        <w:rPr>
          <w:rFonts w:ascii="黑体" w:hAnsi="黑体" w:eastAsia="黑体"/>
        </w:rPr>
        <w:t>配置参数值修改</w:t>
      </w:r>
      <w:bookmarkEnd w:id="71"/>
    </w:p>
    <w:p>
      <w:pPr>
        <w:pStyle w:val="24"/>
        <w:tabs>
          <w:tab w:val="center" w:pos="4201"/>
          <w:tab w:val="right" w:leader="dot" w:pos="9298"/>
        </w:tabs>
        <w:ind w:firstLine="420"/>
        <w:rPr>
          <w:rFonts w:hAnsi="宋体"/>
          <w:kern w:val="2"/>
          <w:szCs w:val="24"/>
        </w:rPr>
      </w:pPr>
      <w:r>
        <w:rPr>
          <w:rFonts w:hint="eastAsia" w:hAnsi="宋体"/>
          <w:kern w:val="2"/>
          <w:szCs w:val="24"/>
        </w:rPr>
        <w:t>配置参数值修改如表3所示。</w:t>
      </w:r>
    </w:p>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 xml:space="preserve">  </w:t>
      </w:r>
      <w:r>
        <w:rPr>
          <w:rFonts w:hint="eastAsia" w:ascii="黑体" w:hAnsi="黑体" w:eastAsia="黑体"/>
        </w:rPr>
        <w:t>配置参数值修改</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4.1.3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配置参数值修改</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修改社会化基站设备上的配置参数值并生效</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网管和社会化基站之间连接正常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widowControl/>
              <w:numPr>
                <w:ilvl w:val="0"/>
                <w:numId w:val="16"/>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SetParameterValues方法向社会化基站设备发起配置参数</w:t>
            </w:r>
            <w:r>
              <w:rPr>
                <w:rFonts w:hint="eastAsia" w:ascii="宋体" w:hAnsi="宋体"/>
                <w:color w:val="000000"/>
                <w:sz w:val="18"/>
                <w:szCs w:val="18"/>
              </w:rPr>
              <w:t>值修改请求，该操作参数满足《技术规范》中的表</w:t>
            </w:r>
            <w:r>
              <w:rPr>
                <w:rFonts w:ascii="宋体" w:hAnsi="宋体"/>
                <w:color w:val="000000"/>
                <w:sz w:val="18"/>
                <w:szCs w:val="18"/>
              </w:rPr>
              <w:t>74</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6"/>
              </w:numPr>
              <w:jc w:val="left"/>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SetParameterValuesResponse消息，该操作参数满足《技术规范》中的表75</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pStyle w:val="121"/>
              <w:widowControl/>
              <w:numPr>
                <w:ilvl w:val="0"/>
                <w:numId w:val="16"/>
              </w:numPr>
              <w:ind w:firstLineChars="0"/>
              <w:jc w:val="left"/>
              <w:rPr>
                <w:rFonts w:asciiTheme="majorEastAsia" w:hAnsiTheme="majorEastAsia" w:eastAsiaTheme="majorEastAsia"/>
                <w:sz w:val="18"/>
                <w:szCs w:val="18"/>
              </w:rPr>
            </w:pPr>
            <w:r>
              <w:rPr>
                <w:rFonts w:hint="eastAsia" w:ascii="宋体" w:hAnsi="宋体"/>
                <w:color w:val="000000"/>
                <w:sz w:val="18"/>
                <w:szCs w:val="18"/>
              </w:rPr>
              <w:t>当</w:t>
            </w:r>
            <w:r>
              <w:rPr>
                <w:rFonts w:ascii="宋体" w:hAnsi="宋体"/>
                <w:color w:val="000000"/>
                <w:sz w:val="18"/>
                <w:szCs w:val="18"/>
              </w:rPr>
              <w:t>(2)</w:t>
            </w:r>
            <w:r>
              <w:rPr>
                <w:rFonts w:hint="eastAsia" w:ascii="宋体" w:hAnsi="宋体"/>
                <w:color w:val="000000"/>
                <w:sz w:val="18"/>
                <w:szCs w:val="18"/>
              </w:rPr>
              <w:t>中的返回结果为“操作成功”时，网管调用</w:t>
            </w:r>
            <w:r>
              <w:rPr>
                <w:rFonts w:ascii="宋体" w:hAnsi="宋体"/>
                <w:color w:val="000000"/>
                <w:sz w:val="18"/>
                <w:szCs w:val="18"/>
              </w:rPr>
              <w:t>GetParameterValues</w:t>
            </w:r>
            <w:r>
              <w:rPr>
                <w:rFonts w:hint="eastAsia" w:ascii="宋体" w:hAnsi="宋体"/>
                <w:color w:val="000000"/>
                <w:sz w:val="18"/>
                <w:szCs w:val="18"/>
              </w:rPr>
              <w:t>方法对社会化基站该配置参数当前取值进行查询，查询的结果应该与</w:t>
            </w:r>
            <w:r>
              <w:rPr>
                <w:rFonts w:ascii="宋体" w:hAnsi="宋体"/>
                <w:color w:val="000000"/>
                <w:sz w:val="18"/>
                <w:szCs w:val="18"/>
              </w:rPr>
              <w:t>SetParameterValues</w:t>
            </w:r>
            <w:r>
              <w:rPr>
                <w:rFonts w:hint="eastAsia" w:ascii="宋体" w:hAnsi="宋体"/>
                <w:color w:val="000000"/>
                <w:sz w:val="18"/>
                <w:szCs w:val="18"/>
              </w:rPr>
              <w:t>设置的参数值保持一致，</w:t>
            </w:r>
            <w:r>
              <w:rPr>
                <w:rFonts w:ascii="宋体" w:hAnsi="宋体"/>
                <w:color w:val="000000"/>
                <w:sz w:val="18"/>
                <w:szCs w:val="18"/>
              </w:rPr>
              <w:t xml:space="preserve">          </w:t>
            </w:r>
            <w:r>
              <w:rPr>
                <w:rFonts w:hint="eastAsia" w:ascii="宋体" w:hAnsi="宋体"/>
                <w:color w:val="000000"/>
                <w:sz w:val="18"/>
                <w:szCs w:val="18"/>
              </w:rPr>
              <w:t>。</w:t>
            </w:r>
          </w:p>
        </w:tc>
      </w:tr>
    </w:tbl>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能够修改社会化基站设备上的配置参数值并生效</w:t>
            </w:r>
          </w:p>
        </w:tc>
      </w:tr>
    </w:tbl>
    <w:p>
      <w:pPr>
        <w:pStyle w:val="121"/>
        <w:numPr>
          <w:ilvl w:val="0"/>
          <w:numId w:val="13"/>
        </w:numPr>
        <w:spacing w:before="156" w:beforeLines="50" w:after="120"/>
        <w:ind w:firstLineChars="0"/>
        <w:outlineLvl w:val="2"/>
        <w:rPr>
          <w:rFonts w:hAnsi="黑体"/>
        </w:rPr>
      </w:pPr>
      <w:bookmarkStart w:id="72" w:name="_Toc3442"/>
      <w:r>
        <w:rPr>
          <w:rFonts w:ascii="黑体" w:hAnsi="黑体" w:eastAsia="黑体"/>
        </w:rPr>
        <w:t>新增配置对象</w:t>
      </w:r>
      <w:bookmarkEnd w:id="72"/>
    </w:p>
    <w:p>
      <w:pPr>
        <w:pStyle w:val="24"/>
        <w:tabs>
          <w:tab w:val="center" w:pos="4201"/>
          <w:tab w:val="right" w:leader="dot" w:pos="9298"/>
        </w:tabs>
        <w:ind w:firstLine="420"/>
        <w:rPr>
          <w:rFonts w:hAnsi="宋体"/>
          <w:kern w:val="2"/>
          <w:szCs w:val="24"/>
        </w:rPr>
      </w:pPr>
      <w:r>
        <w:rPr>
          <w:rFonts w:hint="eastAsia" w:hAnsi="宋体"/>
          <w:kern w:val="2"/>
          <w:szCs w:val="24"/>
        </w:rPr>
        <w:t>新增配置对象如表4所示。</w:t>
      </w:r>
    </w:p>
    <w:p>
      <w:pPr>
        <w:spacing w:after="15" w:line="360" w:lineRule="auto"/>
        <w:jc w:val="center"/>
        <w:rPr>
          <w:rFonts w:ascii="黑体" w:hAnsi="黑体" w:eastAsia="黑体"/>
        </w:rPr>
      </w:pPr>
      <w:r>
        <w:rPr>
          <w:rFonts w:hint="eastAsia" w:ascii="黑体" w:hAnsi="黑体" w:eastAsia="黑体"/>
        </w:rPr>
        <w:t>表4</w:t>
      </w:r>
      <w:r>
        <w:rPr>
          <w:rFonts w:ascii="黑体" w:hAnsi="黑体" w:eastAsia="黑体"/>
        </w:rPr>
        <w:t xml:space="preserve">  </w:t>
      </w:r>
      <w:r>
        <w:rPr>
          <w:rFonts w:hint="eastAsia" w:ascii="黑体" w:hAnsi="黑体" w:eastAsia="黑体"/>
        </w:rPr>
        <w:t>新增配置对象</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4.1.4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新增配置对象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网管是否可以新增社会化基站设备上的配置对象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网管和社会化基站之间连接正常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17"/>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AddObject方法向社会化基站设备发起新增配置对象请求，该操作参数满足《技术规范》中的表79</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7"/>
              </w:numPr>
              <w:jc w:val="left"/>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AddObjectResponse消息，该操作参数满足《技术规范》中的表80</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7"/>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SetParameterValues方法对社会化基站该新增配置对象的参数</w:t>
            </w:r>
            <w:r>
              <w:rPr>
                <w:rFonts w:hint="eastAsia" w:ascii="宋体" w:hAnsi="宋体"/>
                <w:color w:val="000000"/>
                <w:sz w:val="18"/>
                <w:szCs w:val="18"/>
              </w:rPr>
              <w:t>进行设置，社会化基站能够对网管下发</w:t>
            </w:r>
            <w:r>
              <w:rPr>
                <w:rFonts w:ascii="宋体" w:hAnsi="宋体"/>
                <w:color w:val="000000"/>
                <w:sz w:val="18"/>
                <w:szCs w:val="18"/>
              </w:rPr>
              <w:t>的</w:t>
            </w:r>
            <w:r>
              <w:rPr>
                <w:rFonts w:hint="eastAsia" w:ascii="宋体" w:hAnsi="宋体"/>
                <w:color w:val="000000"/>
                <w:sz w:val="18"/>
                <w:szCs w:val="18"/>
              </w:rPr>
              <w:t>参数项的值进行</w:t>
            </w:r>
            <w:r>
              <w:rPr>
                <w:rFonts w:ascii="宋体" w:hAnsi="宋体"/>
                <w:color w:val="000000"/>
                <w:sz w:val="18"/>
                <w:szCs w:val="18"/>
              </w:rPr>
              <w:t>保存</w:t>
            </w:r>
            <w:r>
              <w:rPr>
                <w:rFonts w:hint="eastAsia" w:ascii="宋体" w:hAnsi="宋体"/>
                <w:color w:val="000000"/>
                <w:sz w:val="18"/>
                <w:szCs w:val="18"/>
              </w:rPr>
              <w:t>，并且返回</w:t>
            </w:r>
            <w:r>
              <w:rPr>
                <w:rFonts w:ascii="宋体" w:hAnsi="宋体"/>
                <w:color w:val="000000"/>
                <w:sz w:val="18"/>
                <w:szCs w:val="18"/>
              </w:rPr>
              <w:t>SetParameterValuesResponse</w:t>
            </w:r>
            <w:r>
              <w:rPr>
                <w:rFonts w:hint="eastAsia" w:ascii="宋体" w:hAnsi="宋体"/>
                <w:color w:val="000000"/>
                <w:sz w:val="18"/>
                <w:szCs w:val="18"/>
              </w:rPr>
              <w:t>。</w:t>
            </w:r>
          </w:p>
          <w:p>
            <w:pPr>
              <w:widowControl/>
              <w:numPr>
                <w:ilvl w:val="0"/>
                <w:numId w:val="17"/>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GetParameterValues方法对社会化基站该新增配置对象进行查询，社会化基站能够对网管返回该新增参数项的取值，并且返回结果与设备上实际保存</w:t>
            </w:r>
            <w:r>
              <w:rPr>
                <w:rFonts w:hint="eastAsia" w:ascii="宋体" w:hAnsi="宋体"/>
                <w:color w:val="000000"/>
                <w:sz w:val="18"/>
                <w:szCs w:val="18"/>
              </w:rPr>
              <w:t>的参数值保持一致，</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能够新增社会化基站设备上的配置对象</w:t>
            </w:r>
          </w:p>
        </w:tc>
      </w:tr>
    </w:tbl>
    <w:p>
      <w:pPr>
        <w:pStyle w:val="121"/>
        <w:numPr>
          <w:ilvl w:val="0"/>
          <w:numId w:val="13"/>
        </w:numPr>
        <w:spacing w:before="156" w:beforeLines="50" w:after="120"/>
        <w:ind w:firstLineChars="0"/>
        <w:outlineLvl w:val="2"/>
        <w:rPr>
          <w:rFonts w:hAnsi="黑体"/>
        </w:rPr>
      </w:pPr>
      <w:bookmarkStart w:id="73" w:name="_Toc20784"/>
      <w:r>
        <w:rPr>
          <w:rFonts w:ascii="黑体" w:hAnsi="黑体" w:eastAsia="黑体"/>
        </w:rPr>
        <w:t>删除配置对象</w:t>
      </w:r>
      <w:bookmarkEnd w:id="73"/>
    </w:p>
    <w:p>
      <w:pPr>
        <w:pStyle w:val="24"/>
        <w:tabs>
          <w:tab w:val="center" w:pos="4201"/>
          <w:tab w:val="right" w:leader="dot" w:pos="9298"/>
        </w:tabs>
        <w:ind w:firstLine="420"/>
        <w:rPr>
          <w:rFonts w:hAnsi="宋体"/>
          <w:kern w:val="2"/>
          <w:szCs w:val="24"/>
        </w:rPr>
      </w:pPr>
      <w:r>
        <w:rPr>
          <w:rFonts w:hint="eastAsia" w:hAnsi="宋体"/>
          <w:kern w:val="2"/>
          <w:szCs w:val="24"/>
        </w:rPr>
        <w:t>删除配置对象如表5所示。</w:t>
      </w:r>
    </w:p>
    <w:p>
      <w:pPr>
        <w:spacing w:after="15" w:line="360" w:lineRule="auto"/>
        <w:jc w:val="center"/>
        <w:rPr>
          <w:rFonts w:ascii="黑体" w:hAnsi="黑体" w:eastAsia="黑体"/>
        </w:rPr>
      </w:pPr>
      <w:r>
        <w:rPr>
          <w:rFonts w:hint="eastAsia" w:ascii="黑体" w:hAnsi="黑体" w:eastAsia="黑体"/>
        </w:rPr>
        <w:t>表5</w:t>
      </w:r>
      <w:r>
        <w:rPr>
          <w:rFonts w:ascii="黑体" w:hAnsi="黑体" w:eastAsia="黑体"/>
        </w:rPr>
        <w:t xml:space="preserve">  </w:t>
      </w:r>
      <w:r>
        <w:rPr>
          <w:rFonts w:hint="eastAsia" w:ascii="黑体" w:hAnsi="黑体" w:eastAsia="黑体"/>
        </w:rPr>
        <w:t>删除配置对象</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tcPr>
          <w:p>
            <w:pPr>
              <w:rPr>
                <w:rFonts w:ascii="宋体" w:hAnsi="宋体"/>
                <w:sz w:val="18"/>
                <w:szCs w:val="18"/>
              </w:rPr>
            </w:pPr>
            <w:r>
              <w:rPr>
                <w:rFonts w:asciiTheme="majorEastAsia" w:hAnsiTheme="majorEastAsia" w:eastAsiaTheme="majorEastAsia"/>
                <w:sz w:val="18"/>
                <w:szCs w:val="18"/>
              </w:rPr>
              <w:t>4.1.5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tcPr>
          <w:p>
            <w:pPr>
              <w:rPr>
                <w:rFonts w:ascii="宋体" w:hAnsi="宋体"/>
                <w:color w:val="000000"/>
                <w:sz w:val="18"/>
                <w:szCs w:val="18"/>
              </w:rPr>
            </w:pPr>
            <w:r>
              <w:rPr>
                <w:rFonts w:hint="eastAsia" w:asciiTheme="majorEastAsia" w:hAnsiTheme="majorEastAsia" w:eastAsiaTheme="majorEastAsia"/>
                <w:sz w:val="18"/>
                <w:szCs w:val="18"/>
              </w:rPr>
              <w:t>删除配置对象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tcPr>
          <w:p>
            <w:pPr>
              <w:rPr>
                <w:rFonts w:ascii="宋体" w:hAnsi="宋体"/>
                <w:color w:val="000000"/>
                <w:sz w:val="18"/>
                <w:szCs w:val="18"/>
              </w:rPr>
            </w:pP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删除社会化基站设备上的配置对象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网管和社会化基站之间连接正常</w:t>
            </w:r>
          </w:p>
        </w:tc>
      </w:tr>
    </w:tbl>
    <w:p>
      <w:pPr>
        <w:jc w:val="center"/>
        <w:rPr>
          <w:rFonts w:ascii="黑体" w:hAnsi="黑体" w:eastAsia="黑体"/>
        </w:rPr>
      </w:pPr>
      <w:r>
        <w:rPr>
          <w:rFonts w:ascii="黑体" w:hAnsi="黑体" w:eastAsia="黑体"/>
        </w:rPr>
        <w:br w:type="page"/>
      </w:r>
      <w:r>
        <w:rPr>
          <w:rFonts w:hint="eastAsia" w:ascii="黑体" w:hAnsi="黑体" w:eastAsia="黑体"/>
        </w:rPr>
        <w:t>表5</w:t>
      </w:r>
      <w:r>
        <w:rPr>
          <w:rFonts w:ascii="黑体" w:hAnsi="黑体" w:eastAsia="黑体"/>
        </w:rPr>
        <w:t>(</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18"/>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DeleteObject方法向社会化基站设备发起删除</w:t>
            </w:r>
            <w:r>
              <w:rPr>
                <w:rFonts w:hint="eastAsia" w:ascii="宋体" w:hAnsi="宋体"/>
                <w:color w:val="000000"/>
                <w:sz w:val="18"/>
                <w:szCs w:val="18"/>
              </w:rPr>
              <w:t>配置对象请求，该操作参数满足《技术规范》中的表</w:t>
            </w:r>
            <w:r>
              <w:rPr>
                <w:rFonts w:ascii="宋体" w:hAnsi="宋体"/>
                <w:color w:val="000000"/>
                <w:sz w:val="18"/>
                <w:szCs w:val="18"/>
              </w:rPr>
              <w:t>81</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8"/>
              </w:numPr>
              <w:jc w:val="left"/>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DeleteObjectResponse消息，该操作参数满足《技术规范》中的表82</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8"/>
              </w:numPr>
              <w:jc w:val="left"/>
              <w:rPr>
                <w:rFonts w:ascii="宋体" w:hAnsi="宋体"/>
                <w:color w:val="000000"/>
                <w:sz w:val="18"/>
                <w:szCs w:val="18"/>
              </w:rPr>
            </w:pPr>
            <w:r>
              <w:rPr>
                <w:rFonts w:hint="eastAsia" w:ascii="宋体" w:hAnsi="宋体"/>
                <w:color w:val="000000"/>
                <w:sz w:val="18"/>
                <w:szCs w:val="18"/>
              </w:rPr>
              <w:t>当网管再次对被删除配置对象进行查询时，应无法查找到该对象，</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能够删除社会化基站设备上的配置对象</w:t>
            </w:r>
          </w:p>
        </w:tc>
      </w:tr>
    </w:tbl>
    <w:p>
      <w:pPr>
        <w:pStyle w:val="121"/>
        <w:numPr>
          <w:ilvl w:val="0"/>
          <w:numId w:val="13"/>
        </w:numPr>
        <w:spacing w:before="156" w:beforeLines="50" w:after="120"/>
        <w:ind w:firstLineChars="0"/>
        <w:outlineLvl w:val="2"/>
        <w:rPr>
          <w:rFonts w:hAnsi="黑体"/>
        </w:rPr>
      </w:pPr>
      <w:bookmarkStart w:id="74" w:name="_Toc3429"/>
      <w:r>
        <w:rPr>
          <w:rFonts w:ascii="黑体" w:hAnsi="黑体" w:eastAsia="黑体"/>
        </w:rPr>
        <w:t>配置参数变更上报</w:t>
      </w:r>
      <w:bookmarkEnd w:id="74"/>
    </w:p>
    <w:p>
      <w:pPr>
        <w:pStyle w:val="24"/>
        <w:tabs>
          <w:tab w:val="center" w:pos="4201"/>
          <w:tab w:val="right" w:leader="dot" w:pos="9298"/>
        </w:tabs>
        <w:ind w:firstLine="420"/>
        <w:rPr>
          <w:rFonts w:hAnsi="宋体"/>
          <w:kern w:val="2"/>
          <w:szCs w:val="24"/>
        </w:rPr>
      </w:pPr>
      <w:r>
        <w:rPr>
          <w:rFonts w:hint="eastAsia" w:hAnsi="宋体"/>
          <w:kern w:val="2"/>
          <w:szCs w:val="24"/>
        </w:rPr>
        <w:t>配置参数变更上报如表6所示。</w:t>
      </w:r>
    </w:p>
    <w:p>
      <w:pPr>
        <w:spacing w:after="15" w:line="360" w:lineRule="auto"/>
        <w:jc w:val="center"/>
        <w:rPr>
          <w:rFonts w:ascii="黑体" w:hAnsi="黑体" w:eastAsia="黑体"/>
        </w:rPr>
      </w:pPr>
      <w:r>
        <w:rPr>
          <w:rFonts w:hint="eastAsia" w:ascii="黑体" w:hAnsi="黑体" w:eastAsia="黑体"/>
        </w:rPr>
        <w:t>表6</w:t>
      </w:r>
      <w:r>
        <w:rPr>
          <w:rFonts w:ascii="黑体" w:hAnsi="黑体" w:eastAsia="黑体"/>
        </w:rPr>
        <w:t xml:space="preserve">  </w:t>
      </w:r>
      <w:r>
        <w:rPr>
          <w:rFonts w:hint="eastAsia" w:ascii="黑体" w:hAnsi="黑体" w:eastAsia="黑体"/>
        </w:rPr>
        <w:t>配置参数变更上报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宋体" w:hAnsi="宋体"/>
                <w:sz w:val="18"/>
                <w:szCs w:val="18"/>
              </w:rPr>
              <w:t>4.1.6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宋体" w:hAnsi="宋体"/>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宋体" w:hAnsi="宋体"/>
                <w:sz w:val="18"/>
                <w:szCs w:val="18"/>
              </w:rPr>
              <w:t>配置参数变更上报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宋体" w:hAnsi="宋体"/>
                <w:sz w:val="18"/>
                <w:szCs w:val="18"/>
              </w:rPr>
              <w:t>社会化基站是否可以将实时将变更的配置参数的相关信息上报网管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宋体" w:hAnsi="宋体"/>
                <w:sz w:val="18"/>
                <w:szCs w:val="18"/>
              </w:rPr>
              <w:t>网管和社会化基站之间连接正常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19"/>
              </w:numPr>
              <w:jc w:val="left"/>
              <w:rPr>
                <w:rFonts w:ascii="宋体" w:hAnsi="宋体"/>
                <w:color w:val="000000"/>
                <w:sz w:val="18"/>
                <w:szCs w:val="18"/>
              </w:rPr>
            </w:pPr>
            <w:r>
              <w:rPr>
                <w:rFonts w:hint="eastAsia" w:ascii="宋体" w:hAnsi="宋体"/>
                <w:color w:val="000000"/>
                <w:sz w:val="18"/>
                <w:szCs w:val="18"/>
              </w:rPr>
              <w:t>当基站上的配置参数值发生改变后（除网管配置外），社会化基站将调用</w:t>
            </w:r>
            <w:r>
              <w:rPr>
                <w:rFonts w:ascii="宋体" w:hAnsi="宋体"/>
                <w:color w:val="000000"/>
                <w:sz w:val="18"/>
                <w:szCs w:val="18"/>
              </w:rPr>
              <w:t>Inform方法将发生变化的参数实时上报给网管，该操作参数满足《技术规范》中的表55</w:t>
            </w:r>
            <w:r>
              <w:rPr>
                <w:rFonts w:hint="eastAsia" w:ascii="宋体" w:hAnsi="宋体"/>
                <w:color w:val="000000"/>
                <w:sz w:val="18"/>
                <w:szCs w:val="18"/>
              </w:rPr>
              <w:t>要求，并且</w:t>
            </w:r>
            <w:r>
              <w:rPr>
                <w:rFonts w:ascii="宋体" w:hAnsi="宋体"/>
                <w:color w:val="000000"/>
                <w:sz w:val="18"/>
                <w:szCs w:val="18"/>
              </w:rPr>
              <w:t xml:space="preserve">EventCode值为“4 VALUE CHANGE”，         </w:t>
            </w:r>
            <w:r>
              <w:rPr>
                <w:rFonts w:hint="eastAsia" w:ascii="宋体" w:hAnsi="宋体"/>
                <w:color w:val="000000"/>
                <w:sz w:val="18"/>
                <w:szCs w:val="18"/>
              </w:rPr>
              <w:t>；</w:t>
            </w:r>
          </w:p>
          <w:p>
            <w:pPr>
              <w:widowControl/>
              <w:numPr>
                <w:ilvl w:val="0"/>
                <w:numId w:val="19"/>
              </w:numPr>
              <w:jc w:val="left"/>
              <w:rPr>
                <w:rFonts w:ascii="宋体" w:hAnsi="宋体"/>
                <w:color w:val="000000"/>
                <w:sz w:val="18"/>
                <w:szCs w:val="18"/>
              </w:rPr>
            </w:pPr>
            <w:r>
              <w:rPr>
                <w:rFonts w:hint="eastAsia" w:ascii="宋体" w:hAnsi="宋体"/>
                <w:color w:val="000000"/>
                <w:sz w:val="18"/>
                <w:szCs w:val="18"/>
              </w:rPr>
              <w:t>当有实例增加时，通过在</w:t>
            </w:r>
            <w:r>
              <w:rPr>
                <w:rFonts w:ascii="宋体" w:hAnsi="宋体"/>
                <w:color w:val="000000"/>
                <w:kern w:val="0"/>
                <w:sz w:val="18"/>
                <w:szCs w:val="18"/>
              </w:rPr>
              <w:t>Inform</w:t>
            </w:r>
            <w:r>
              <w:rPr>
                <w:rFonts w:hint="eastAsia" w:ascii="宋体" w:hAnsi="宋体"/>
                <w:color w:val="000000"/>
                <w:kern w:val="0"/>
                <w:sz w:val="18"/>
                <w:szCs w:val="18"/>
              </w:rPr>
              <w:t>消息请求中的</w:t>
            </w:r>
            <w:r>
              <w:rPr>
                <w:rFonts w:ascii="宋体" w:hAnsi="宋体"/>
                <w:color w:val="000000"/>
                <w:kern w:val="0"/>
                <w:sz w:val="18"/>
                <w:szCs w:val="18"/>
              </w:rPr>
              <w:t>EventCode</w:t>
            </w:r>
            <w:r>
              <w:rPr>
                <w:rFonts w:hint="eastAsia" w:ascii="宋体" w:hAnsi="宋体"/>
                <w:color w:val="000000"/>
                <w:kern w:val="0"/>
                <w:sz w:val="18"/>
                <w:szCs w:val="18"/>
              </w:rPr>
              <w:t>值为</w:t>
            </w:r>
            <w:r>
              <w:rPr>
                <w:rFonts w:ascii="宋体" w:hAnsi="宋体"/>
                <w:color w:val="000000"/>
                <w:kern w:val="0"/>
                <w:sz w:val="18"/>
                <w:szCs w:val="18"/>
              </w:rPr>
              <w:t>“103 ADD OBJECT”</w:t>
            </w:r>
            <w:r>
              <w:rPr>
                <w:rFonts w:hint="eastAsia" w:ascii="宋体" w:hAnsi="宋体"/>
                <w:color w:val="000000"/>
                <w:sz w:val="18"/>
                <w:szCs w:val="18"/>
              </w:rPr>
              <w:t>表示变化类型，</w:t>
            </w:r>
            <w:r>
              <w:rPr>
                <w:rFonts w:ascii="宋体" w:hAnsi="宋体"/>
                <w:color w:val="000000"/>
                <w:kern w:val="0"/>
                <w:sz w:val="18"/>
                <w:szCs w:val="18"/>
              </w:rPr>
              <w:t>Inform</w:t>
            </w:r>
            <w:r>
              <w:rPr>
                <w:rFonts w:hint="eastAsia" w:ascii="宋体" w:hAnsi="宋体"/>
                <w:color w:val="000000"/>
                <w:kern w:val="0"/>
                <w:sz w:val="18"/>
                <w:szCs w:val="18"/>
              </w:rPr>
              <w:t>消息的</w:t>
            </w:r>
            <w:r>
              <w:rPr>
                <w:rFonts w:ascii="宋体" w:hAnsi="宋体"/>
                <w:color w:val="000000"/>
                <w:kern w:val="0"/>
                <w:sz w:val="18"/>
                <w:szCs w:val="18"/>
              </w:rPr>
              <w:t>ParameterList</w:t>
            </w:r>
            <w:r>
              <w:rPr>
                <w:rFonts w:hint="eastAsia" w:ascii="宋体" w:hAnsi="宋体"/>
                <w:color w:val="000000"/>
                <w:kern w:val="0"/>
                <w:sz w:val="18"/>
                <w:szCs w:val="18"/>
              </w:rPr>
              <w:t>参数列表中携带已新增的配置管理对象实例的完整路径信息</w:t>
            </w:r>
            <w:r>
              <w:rPr>
                <w:rFonts w:hint="eastAsia" w:ascii="宋体" w:hAnsi="宋体"/>
                <w:color w:val="000000"/>
                <w:sz w:val="18"/>
                <w:szCs w:val="18"/>
              </w:rPr>
              <w:t>，参见《技术规范》</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9"/>
              </w:numPr>
              <w:jc w:val="left"/>
              <w:rPr>
                <w:rFonts w:ascii="宋体" w:hAnsi="宋体"/>
                <w:color w:val="000000"/>
                <w:sz w:val="18"/>
                <w:szCs w:val="18"/>
              </w:rPr>
            </w:pPr>
            <w:r>
              <w:rPr>
                <w:rFonts w:hint="eastAsia" w:ascii="宋体" w:hAnsi="宋体"/>
                <w:color w:val="000000"/>
                <w:sz w:val="18"/>
                <w:szCs w:val="18"/>
              </w:rPr>
              <w:t>当有实例被删除时，通过在</w:t>
            </w:r>
            <w:r>
              <w:rPr>
                <w:rFonts w:ascii="宋体" w:hAnsi="宋体"/>
                <w:color w:val="000000"/>
                <w:kern w:val="0"/>
                <w:sz w:val="18"/>
                <w:szCs w:val="18"/>
              </w:rPr>
              <w:t>Inform</w:t>
            </w:r>
            <w:r>
              <w:rPr>
                <w:rFonts w:hint="eastAsia" w:ascii="宋体" w:hAnsi="宋体"/>
                <w:color w:val="000000"/>
                <w:kern w:val="0"/>
                <w:sz w:val="18"/>
                <w:szCs w:val="18"/>
              </w:rPr>
              <w:t>消息请求中的</w:t>
            </w:r>
            <w:r>
              <w:rPr>
                <w:rFonts w:ascii="宋体" w:hAnsi="宋体"/>
                <w:color w:val="000000"/>
                <w:kern w:val="0"/>
                <w:sz w:val="18"/>
                <w:szCs w:val="18"/>
              </w:rPr>
              <w:t>EventCode</w:t>
            </w:r>
            <w:r>
              <w:rPr>
                <w:rFonts w:hint="eastAsia" w:ascii="宋体" w:hAnsi="宋体"/>
                <w:color w:val="000000"/>
                <w:kern w:val="0"/>
                <w:sz w:val="18"/>
                <w:szCs w:val="18"/>
              </w:rPr>
              <w:t>值为</w:t>
            </w:r>
            <w:r>
              <w:rPr>
                <w:rFonts w:ascii="宋体" w:hAnsi="宋体"/>
                <w:color w:val="000000"/>
                <w:kern w:val="0"/>
                <w:sz w:val="18"/>
                <w:szCs w:val="18"/>
              </w:rPr>
              <w:t>“104 DELETE OBJECT”</w:t>
            </w:r>
            <w:r>
              <w:rPr>
                <w:rFonts w:hint="eastAsia" w:ascii="宋体" w:hAnsi="宋体"/>
                <w:color w:val="000000"/>
                <w:sz w:val="18"/>
                <w:szCs w:val="18"/>
              </w:rPr>
              <w:t>表示变化类型，</w:t>
            </w:r>
            <w:r>
              <w:rPr>
                <w:rFonts w:ascii="宋体" w:hAnsi="宋体"/>
                <w:color w:val="000000"/>
                <w:kern w:val="0"/>
                <w:sz w:val="18"/>
                <w:szCs w:val="18"/>
              </w:rPr>
              <w:t>Inform</w:t>
            </w:r>
            <w:r>
              <w:rPr>
                <w:rFonts w:hint="eastAsia" w:ascii="宋体" w:hAnsi="宋体"/>
                <w:color w:val="000000"/>
                <w:kern w:val="0"/>
                <w:sz w:val="18"/>
                <w:szCs w:val="18"/>
              </w:rPr>
              <w:t>消息的</w:t>
            </w:r>
            <w:r>
              <w:rPr>
                <w:rFonts w:ascii="宋体" w:hAnsi="宋体"/>
                <w:color w:val="000000"/>
                <w:kern w:val="0"/>
                <w:sz w:val="18"/>
                <w:szCs w:val="18"/>
              </w:rPr>
              <w:t>ParameterList</w:t>
            </w:r>
            <w:r>
              <w:rPr>
                <w:rFonts w:hint="eastAsia" w:ascii="宋体" w:hAnsi="宋体"/>
                <w:color w:val="000000"/>
                <w:kern w:val="0"/>
                <w:sz w:val="18"/>
                <w:szCs w:val="18"/>
              </w:rPr>
              <w:t>参数列表中携带已删除的配置管理对象实例的完整路径信息</w:t>
            </w:r>
            <w:r>
              <w:rPr>
                <w:rFonts w:ascii="宋体" w:hAnsi="宋体"/>
                <w:color w:val="000000"/>
                <w:sz w:val="18"/>
                <w:szCs w:val="18"/>
              </w:rPr>
              <w:t xml:space="preserve">          ；</w:t>
            </w:r>
          </w:p>
          <w:p>
            <w:pPr>
              <w:widowControl/>
              <w:numPr>
                <w:ilvl w:val="0"/>
                <w:numId w:val="19"/>
              </w:numPr>
              <w:jc w:val="left"/>
              <w:rPr>
                <w:rFonts w:ascii="宋体" w:hAnsi="宋体"/>
                <w:color w:val="000000"/>
                <w:sz w:val="18"/>
                <w:szCs w:val="18"/>
              </w:rPr>
            </w:pPr>
            <w:r>
              <w:rPr>
                <w:rFonts w:hint="eastAsia" w:ascii="宋体" w:hAnsi="宋体"/>
                <w:color w:val="000000"/>
                <w:sz w:val="18"/>
                <w:szCs w:val="18"/>
              </w:rPr>
              <w:t>当参数值发生改变时，需上报发生参数变更的实例路径以及变化的配置参数值，</w:t>
            </w:r>
            <w:r>
              <w:rPr>
                <w:rFonts w:ascii="宋体" w:hAnsi="宋体"/>
                <w:color w:val="000000"/>
                <w:sz w:val="18"/>
                <w:szCs w:val="18"/>
              </w:rPr>
              <w:t xml:space="preserve">          </w:t>
            </w:r>
            <w:r>
              <w:rPr>
                <w:rFonts w:hint="eastAsia" w:ascii="宋体" w:hAnsi="宋体"/>
                <w:color w:val="000000"/>
                <w:sz w:val="18"/>
                <w:szCs w:val="18"/>
              </w:rPr>
              <w:t>。</w:t>
            </w:r>
          </w:p>
          <w:p>
            <w:pPr>
              <w:widowControl/>
              <w:numPr>
                <w:ilvl w:val="0"/>
                <w:numId w:val="19"/>
              </w:numPr>
              <w:jc w:val="left"/>
              <w:rPr>
                <w:rFonts w:ascii="宋体" w:hAnsi="宋体"/>
                <w:color w:val="000000"/>
                <w:sz w:val="18"/>
                <w:szCs w:val="18"/>
              </w:rPr>
            </w:pPr>
            <w:r>
              <w:rPr>
                <w:rFonts w:hint="eastAsia" w:ascii="宋体" w:hAnsi="宋体"/>
                <w:color w:val="000000"/>
                <w:sz w:val="18"/>
                <w:szCs w:val="18"/>
              </w:rPr>
              <w:t>在一个配置参数变更通知消息报文中，只能携带其中一种变化类型的通知，</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宋体" w:hAnsi="宋体"/>
                <w:sz w:val="18"/>
                <w:szCs w:val="18"/>
              </w:rPr>
              <w:t>社会化基站</w:t>
            </w:r>
            <w:r>
              <w:rPr>
                <w:rFonts w:hint="eastAsia" w:ascii="宋体" w:hAnsi="宋体"/>
                <w:sz w:val="18"/>
                <w:szCs w:val="18"/>
              </w:rPr>
              <w:t>可以</w:t>
            </w:r>
            <w:r>
              <w:rPr>
                <w:rFonts w:ascii="宋体" w:hAnsi="宋体"/>
                <w:sz w:val="18"/>
                <w:szCs w:val="18"/>
              </w:rPr>
              <w:t>实时将变更的配置参数的相关信息上报网管</w:t>
            </w:r>
          </w:p>
        </w:tc>
      </w:tr>
    </w:tbl>
    <w:p>
      <w:pPr>
        <w:pStyle w:val="121"/>
        <w:numPr>
          <w:ilvl w:val="0"/>
          <w:numId w:val="13"/>
        </w:numPr>
        <w:spacing w:before="156" w:beforeLines="50" w:after="120"/>
        <w:ind w:firstLineChars="0"/>
        <w:outlineLvl w:val="2"/>
        <w:rPr>
          <w:rFonts w:hAnsi="黑体"/>
        </w:rPr>
      </w:pPr>
      <w:bookmarkStart w:id="75" w:name="_Toc73700253"/>
      <w:bookmarkStart w:id="76" w:name="_Toc29354"/>
      <w:bookmarkStart w:id="77" w:name="_Toc56525898"/>
      <w:bookmarkStart w:id="78" w:name="_Toc54106199"/>
      <w:bookmarkStart w:id="79" w:name="_Toc55212361"/>
      <w:r>
        <w:rPr>
          <w:rFonts w:ascii="黑体" w:hAnsi="黑体" w:eastAsia="黑体"/>
        </w:rPr>
        <w:t>配置</w:t>
      </w:r>
      <w:r>
        <w:rPr>
          <w:rFonts w:hint="eastAsia" w:ascii="黑体" w:hAnsi="黑体" w:eastAsia="黑体"/>
        </w:rPr>
        <w:t>管理对象新增</w:t>
      </w:r>
      <w:r>
        <w:rPr>
          <w:rFonts w:ascii="黑体" w:hAnsi="黑体" w:eastAsia="黑体"/>
        </w:rPr>
        <w:t>上报</w:t>
      </w:r>
      <w:bookmarkEnd w:id="75"/>
      <w:bookmarkEnd w:id="76"/>
    </w:p>
    <w:p>
      <w:pPr>
        <w:pStyle w:val="24"/>
        <w:tabs>
          <w:tab w:val="center" w:pos="4201"/>
          <w:tab w:val="right" w:leader="dot" w:pos="9298"/>
        </w:tabs>
        <w:ind w:firstLine="420"/>
        <w:rPr>
          <w:rFonts w:hAnsi="宋体"/>
          <w:kern w:val="2"/>
          <w:szCs w:val="24"/>
        </w:rPr>
      </w:pPr>
      <w:r>
        <w:rPr>
          <w:rFonts w:hint="eastAsia" w:hAnsi="宋体"/>
          <w:kern w:val="2"/>
          <w:szCs w:val="24"/>
        </w:rPr>
        <w:t>配置管理</w:t>
      </w:r>
      <w:r>
        <w:rPr>
          <w:rFonts w:hAnsi="宋体"/>
          <w:kern w:val="2"/>
          <w:szCs w:val="24"/>
        </w:rPr>
        <w:t>对象新增上报</w:t>
      </w:r>
      <w:r>
        <w:rPr>
          <w:rFonts w:hint="eastAsia" w:hAnsi="宋体"/>
          <w:kern w:val="2"/>
          <w:szCs w:val="24"/>
        </w:rPr>
        <w:t>如表</w:t>
      </w:r>
      <w:r>
        <w:rPr>
          <w:rFonts w:hAnsi="宋体"/>
          <w:kern w:val="2"/>
          <w:szCs w:val="24"/>
        </w:rPr>
        <w:t>7所示。</w:t>
      </w:r>
    </w:p>
    <w:p>
      <w:pPr>
        <w:spacing w:after="15" w:line="360" w:lineRule="auto"/>
        <w:jc w:val="center"/>
        <w:rPr>
          <w:rFonts w:ascii="黑体" w:hAnsi="黑体" w:eastAsia="黑体"/>
        </w:rPr>
      </w:pPr>
      <w:r>
        <w:rPr>
          <w:rFonts w:hint="eastAsia" w:ascii="黑体" w:hAnsi="黑体" w:eastAsia="黑体"/>
        </w:rPr>
        <w:t>表7</w:t>
      </w:r>
      <w:r>
        <w:rPr>
          <w:rFonts w:ascii="黑体" w:hAnsi="黑体" w:eastAsia="黑体"/>
        </w:rPr>
        <w:t xml:space="preserve">  </w:t>
      </w:r>
      <w:r>
        <w:rPr>
          <w:rFonts w:hint="eastAsia" w:ascii="黑体" w:hAnsi="黑体" w:eastAsia="黑体"/>
        </w:rPr>
        <w:t>配置管理</w:t>
      </w:r>
      <w:r>
        <w:rPr>
          <w:rFonts w:ascii="黑体" w:hAnsi="黑体" w:eastAsia="黑体"/>
        </w:rPr>
        <w:t>对象新增上报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5.1.7</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配置管理对象新增上报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当社会化基站上发生节点新增时，验证社会化基站</w:t>
            </w:r>
            <w:r>
              <w:rPr>
                <w:rFonts w:asciiTheme="majorEastAsia" w:hAnsiTheme="majorEastAsia" w:eastAsiaTheme="majorEastAsia"/>
                <w:sz w:val="18"/>
                <w:szCs w:val="18"/>
              </w:rPr>
              <w:t>设备</w:t>
            </w:r>
            <w:r>
              <w:rPr>
                <w:rFonts w:hint="eastAsia" w:asciiTheme="majorEastAsia" w:hAnsiTheme="majorEastAsia" w:eastAsiaTheme="majorEastAsia"/>
                <w:sz w:val="18"/>
                <w:szCs w:val="18"/>
              </w:rPr>
              <w:t>是否可以将新增节点的相关信息上报网管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网管和社会化基站设备之间连接正常</w:t>
            </w:r>
            <w:r>
              <w:rPr>
                <w:rFonts w:hint="eastAsia" w:asciiTheme="majorEastAsia" w:hAnsiTheme="majorEastAsia" w:eastAsiaTheme="majorEastAsia"/>
                <w:sz w:val="18"/>
                <w:szCs w:val="18"/>
              </w:rPr>
              <w:t>，并在皮基站上触发节点新增</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widowControl/>
              <w:numPr>
                <w:ilvl w:val="0"/>
                <w:numId w:val="20"/>
              </w:numPr>
              <w:jc w:val="left"/>
              <w:rPr>
                <w:rFonts w:ascii="宋体" w:hAnsi="宋体"/>
                <w:color w:val="000000"/>
                <w:sz w:val="18"/>
                <w:szCs w:val="18"/>
              </w:rPr>
            </w:pPr>
            <w:r>
              <w:rPr>
                <w:rFonts w:hint="eastAsia" w:ascii="宋体" w:hAnsi="宋体"/>
                <w:color w:val="000000"/>
                <w:sz w:val="18"/>
                <w:szCs w:val="18"/>
              </w:rPr>
              <w:t>当</w:t>
            </w:r>
            <w:r>
              <w:rPr>
                <w:rFonts w:hint="eastAsia" w:asciiTheme="majorEastAsia" w:hAnsiTheme="majorEastAsia" w:eastAsiaTheme="majorEastAsia"/>
                <w:sz w:val="18"/>
                <w:szCs w:val="18"/>
              </w:rPr>
              <w:t>社会化基站新增节点</w:t>
            </w:r>
            <w:r>
              <w:rPr>
                <w:rFonts w:hint="eastAsia" w:ascii="宋体" w:hAnsi="宋体"/>
                <w:color w:val="000000"/>
                <w:sz w:val="18"/>
                <w:szCs w:val="18"/>
              </w:rPr>
              <w:t>后（除网管配置外），社会化基站</w:t>
            </w:r>
            <w:r>
              <w:rPr>
                <w:rFonts w:asciiTheme="majorEastAsia" w:hAnsiTheme="majorEastAsia" w:eastAsiaTheme="majorEastAsia"/>
                <w:sz w:val="18"/>
                <w:szCs w:val="18"/>
              </w:rPr>
              <w:t>设备</w:t>
            </w:r>
            <w:r>
              <w:rPr>
                <w:rFonts w:hint="eastAsia" w:ascii="宋体" w:hAnsi="宋体"/>
                <w:color w:val="000000"/>
                <w:sz w:val="18"/>
                <w:szCs w:val="18"/>
              </w:rPr>
              <w:t>将调用</w:t>
            </w:r>
            <w:r>
              <w:rPr>
                <w:rFonts w:ascii="宋体" w:hAnsi="宋体"/>
                <w:color w:val="000000"/>
                <w:sz w:val="18"/>
                <w:szCs w:val="18"/>
              </w:rPr>
              <w:t>Inform方法将发生变化的参数实时上报给网管，该操作参数满足《技术规范》中的表64</w:t>
            </w:r>
            <w:r>
              <w:rPr>
                <w:rFonts w:hint="eastAsia" w:ascii="宋体" w:hAnsi="宋体"/>
                <w:color w:val="000000"/>
                <w:sz w:val="18"/>
                <w:szCs w:val="18"/>
              </w:rPr>
              <w:t>要求，</w:t>
            </w:r>
            <w:r>
              <w:rPr>
                <w:rFonts w:ascii="宋体" w:hAnsi="宋体"/>
                <w:color w:val="000000"/>
                <w:sz w:val="18"/>
                <w:szCs w:val="18"/>
                <w:u w:val="single"/>
              </w:rPr>
              <w:t xml:space="preserve">         </w:t>
            </w:r>
            <w:r>
              <w:rPr>
                <w:rFonts w:hint="eastAsia" w:ascii="宋体" w:hAnsi="宋体"/>
                <w:color w:val="000000"/>
                <w:sz w:val="18"/>
                <w:szCs w:val="18"/>
              </w:rPr>
              <w:t>；</w:t>
            </w:r>
          </w:p>
          <w:p>
            <w:pPr>
              <w:widowControl/>
              <w:numPr>
                <w:ilvl w:val="0"/>
                <w:numId w:val="20"/>
              </w:numPr>
              <w:jc w:val="left"/>
              <w:rPr>
                <w:rFonts w:ascii="宋体" w:hAnsi="宋体"/>
                <w:color w:val="000000"/>
                <w:sz w:val="18"/>
                <w:szCs w:val="18"/>
              </w:rPr>
            </w:pPr>
            <w:r>
              <w:rPr>
                <w:rFonts w:ascii="宋体" w:hAnsi="宋体"/>
                <w:color w:val="000000"/>
                <w:sz w:val="18"/>
                <w:szCs w:val="18"/>
              </w:rPr>
              <w:t>Inform消息的ParameterList参数列表中携带已新增的参数实例，</w:t>
            </w:r>
            <w:r>
              <w:rPr>
                <w:rFonts w:hint="eastAsia" w:ascii="宋体" w:hAnsi="宋体"/>
                <w:color w:val="000000"/>
                <w:sz w:val="18"/>
                <w:szCs w:val="18"/>
              </w:rPr>
              <w:t>取值为已新增的实例对象</w:t>
            </w:r>
            <w:r>
              <w:rPr>
                <w:rFonts w:ascii="宋体" w:hAnsi="宋体"/>
                <w:color w:val="000000"/>
                <w:sz w:val="18"/>
                <w:szCs w:val="18"/>
              </w:rPr>
              <w:t>的参数路径，</w:t>
            </w:r>
            <w:r>
              <w:rPr>
                <w:rFonts w:hint="eastAsia" w:ascii="宋体" w:hAnsi="宋体"/>
                <w:color w:val="000000"/>
                <w:sz w:val="18"/>
                <w:szCs w:val="18"/>
              </w:rPr>
              <w:t>并且</w:t>
            </w:r>
            <w:r>
              <w:rPr>
                <w:rFonts w:ascii="宋体" w:hAnsi="宋体"/>
                <w:color w:val="000000"/>
                <w:sz w:val="18"/>
                <w:szCs w:val="18"/>
              </w:rPr>
              <w:t>EventCode值为“103 ADD OBJECT</w:t>
            </w:r>
            <w:r>
              <w:rPr>
                <w:rFonts w:hint="eastAsia" w:ascii="宋体" w:hAnsi="宋体"/>
                <w:color w:val="000000"/>
                <w:sz w:val="18"/>
                <w:szCs w:val="18"/>
              </w:rPr>
              <w:t>”，</w:t>
            </w:r>
            <w:r>
              <w:rPr>
                <w:rFonts w:ascii="宋体" w:hAnsi="宋体"/>
                <w:color w:val="000000"/>
                <w:sz w:val="18"/>
                <w:szCs w:val="18"/>
                <w:u w:val="single"/>
              </w:rPr>
              <w:t xml:space="preserve">          </w:t>
            </w:r>
            <w:r>
              <w:rPr>
                <w:rFonts w:hint="eastAsia" w:ascii="宋体" w:hAnsi="宋体"/>
                <w:color w:val="000000"/>
                <w:sz w:val="18"/>
                <w:szCs w:val="18"/>
              </w:rPr>
              <w:t>；</w:t>
            </w:r>
          </w:p>
          <w:p>
            <w:pPr>
              <w:widowControl/>
              <w:numPr>
                <w:ilvl w:val="0"/>
                <w:numId w:val="20"/>
              </w:numPr>
              <w:jc w:val="left"/>
              <w:rPr>
                <w:rFonts w:ascii="宋体" w:hAnsi="宋体"/>
                <w:color w:val="000000"/>
                <w:sz w:val="18"/>
                <w:szCs w:val="18"/>
              </w:rPr>
            </w:pPr>
            <w:r>
              <w:rPr>
                <w:rFonts w:hint="eastAsia" w:ascii="宋体" w:hAnsi="宋体"/>
                <w:color w:val="000000"/>
                <w:sz w:val="18"/>
                <w:szCs w:val="18"/>
              </w:rPr>
              <w:t>在一个配置参数变更通知消息报文中，只能携带其中一种变化类型的通知，</w:t>
            </w:r>
            <w:r>
              <w:rPr>
                <w:rFonts w:ascii="宋体" w:hAnsi="宋体"/>
                <w:color w:val="000000"/>
                <w:sz w:val="18"/>
                <w:szCs w:val="18"/>
                <w:u w:val="single"/>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w:t>
            </w:r>
            <w:r>
              <w:rPr>
                <w:rFonts w:asciiTheme="majorEastAsia" w:hAnsiTheme="majorEastAsia" w:eastAsiaTheme="majorEastAsia"/>
                <w:sz w:val="18"/>
                <w:szCs w:val="18"/>
              </w:rPr>
              <w:t>设备</w:t>
            </w:r>
            <w:r>
              <w:rPr>
                <w:rFonts w:hint="eastAsia" w:asciiTheme="majorEastAsia" w:hAnsiTheme="majorEastAsia" w:eastAsiaTheme="majorEastAsia"/>
                <w:sz w:val="18"/>
                <w:szCs w:val="18"/>
              </w:rPr>
              <w:t>可以</w:t>
            </w:r>
            <w:r>
              <w:rPr>
                <w:rFonts w:asciiTheme="majorEastAsia" w:hAnsiTheme="majorEastAsia" w:eastAsiaTheme="majorEastAsia"/>
                <w:sz w:val="18"/>
                <w:szCs w:val="18"/>
              </w:rPr>
              <w:t>实时</w:t>
            </w:r>
            <w:r>
              <w:rPr>
                <w:rFonts w:hint="eastAsia" w:asciiTheme="majorEastAsia" w:hAnsiTheme="majorEastAsia" w:eastAsiaTheme="majorEastAsia"/>
                <w:sz w:val="18"/>
                <w:szCs w:val="18"/>
              </w:rPr>
              <w:t>新增</w:t>
            </w:r>
            <w:r>
              <w:rPr>
                <w:rFonts w:asciiTheme="majorEastAsia" w:hAnsiTheme="majorEastAsia" w:eastAsiaTheme="majorEastAsia"/>
                <w:sz w:val="18"/>
                <w:szCs w:val="18"/>
              </w:rPr>
              <w:t>配置</w:t>
            </w:r>
            <w:r>
              <w:rPr>
                <w:rFonts w:hint="eastAsia" w:asciiTheme="majorEastAsia" w:hAnsiTheme="majorEastAsia" w:eastAsiaTheme="majorEastAsia"/>
                <w:sz w:val="18"/>
                <w:szCs w:val="18"/>
              </w:rPr>
              <w:t>对象</w:t>
            </w:r>
            <w:r>
              <w:rPr>
                <w:rFonts w:asciiTheme="majorEastAsia" w:hAnsiTheme="majorEastAsia" w:eastAsiaTheme="majorEastAsia"/>
                <w:sz w:val="18"/>
                <w:szCs w:val="18"/>
              </w:rPr>
              <w:t>的相关信息上报网管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bottom w:val="single" w:color="auto" w:sz="8" w:space="0"/>
            </w:tcBorders>
            <w:vAlign w:val="center"/>
          </w:tcPr>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□通过</w:t>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 xml:space="preserve">    </w:t>
            </w:r>
            <w:r>
              <w:rPr>
                <w:rFonts w:asciiTheme="majorEastAsia" w:hAnsiTheme="majorEastAsia" w:eastAsiaTheme="majorEastAsia"/>
                <w:sz w:val="18"/>
                <w:szCs w:val="18"/>
              </w:rPr>
              <w:tab/>
            </w:r>
            <w:r>
              <w:rPr>
                <w:rFonts w:asciiTheme="majorEastAsia" w:hAnsiTheme="majorEastAsia" w:eastAsiaTheme="majorEastAsia"/>
                <w:sz w:val="18"/>
                <w:szCs w:val="18"/>
              </w:rPr>
              <w:t>□未通过</w:t>
            </w:r>
          </w:p>
        </w:tc>
      </w:tr>
    </w:tbl>
    <w:p>
      <w:pPr>
        <w:pStyle w:val="121"/>
        <w:numPr>
          <w:ilvl w:val="0"/>
          <w:numId w:val="13"/>
        </w:numPr>
        <w:spacing w:before="156" w:beforeLines="50" w:after="120"/>
        <w:ind w:firstLineChars="0"/>
        <w:outlineLvl w:val="2"/>
        <w:rPr>
          <w:rFonts w:hAnsi="黑体"/>
        </w:rPr>
      </w:pPr>
      <w:bookmarkStart w:id="80" w:name="_Toc73700254"/>
      <w:bookmarkStart w:id="81" w:name="_Toc9374"/>
      <w:r>
        <w:rPr>
          <w:rFonts w:hint="eastAsia" w:ascii="黑体" w:hAnsi="黑体" w:eastAsia="黑体"/>
        </w:rPr>
        <w:t>配置管理对象删除上报</w:t>
      </w:r>
      <w:bookmarkEnd w:id="80"/>
      <w:bookmarkEnd w:id="81"/>
    </w:p>
    <w:p>
      <w:pPr>
        <w:pStyle w:val="24"/>
        <w:tabs>
          <w:tab w:val="center" w:pos="4201"/>
          <w:tab w:val="right" w:leader="dot" w:pos="9298"/>
        </w:tabs>
        <w:ind w:firstLine="420"/>
        <w:rPr>
          <w:rFonts w:hAnsi="宋体"/>
          <w:kern w:val="2"/>
          <w:szCs w:val="24"/>
        </w:rPr>
      </w:pPr>
      <w:r>
        <w:rPr>
          <w:rFonts w:hint="eastAsia" w:hAnsi="宋体"/>
          <w:kern w:val="2"/>
          <w:szCs w:val="24"/>
        </w:rPr>
        <w:t>配置管理</w:t>
      </w:r>
      <w:r>
        <w:rPr>
          <w:rFonts w:hAnsi="宋体"/>
          <w:kern w:val="2"/>
          <w:szCs w:val="24"/>
        </w:rPr>
        <w:t>对象删除</w:t>
      </w:r>
      <w:r>
        <w:rPr>
          <w:rFonts w:hint="eastAsia" w:hAnsi="宋体"/>
          <w:kern w:val="2"/>
          <w:szCs w:val="24"/>
        </w:rPr>
        <w:t>上报如表</w:t>
      </w:r>
      <w:r>
        <w:rPr>
          <w:rFonts w:hAnsi="宋体"/>
          <w:kern w:val="2"/>
          <w:szCs w:val="24"/>
        </w:rPr>
        <w:t>8所示。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8  </w:t>
      </w:r>
      <w:r>
        <w:rPr>
          <w:rFonts w:hint="eastAsia" w:ascii="黑体" w:hAnsi="黑体" w:eastAsia="黑体"/>
        </w:rPr>
        <w:t>配置管理</w:t>
      </w:r>
      <w:r>
        <w:rPr>
          <w:rFonts w:ascii="黑体" w:hAnsi="黑体" w:eastAsia="黑体"/>
        </w:rPr>
        <w:t>对象删除</w:t>
      </w:r>
      <w:r>
        <w:rPr>
          <w:rFonts w:hint="eastAsia" w:ascii="黑体" w:hAnsi="黑体" w:eastAsia="黑体"/>
        </w:rPr>
        <w:t>上报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5.1.8</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配置管理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配置</w:t>
            </w:r>
            <w:r>
              <w:rPr>
                <w:rFonts w:hint="eastAsia" w:asciiTheme="majorEastAsia" w:hAnsiTheme="majorEastAsia" w:eastAsiaTheme="majorEastAsia"/>
                <w:sz w:val="18"/>
                <w:szCs w:val="18"/>
              </w:rPr>
              <w:t>管理对象删除</w:t>
            </w:r>
            <w:r>
              <w:rPr>
                <w:rFonts w:asciiTheme="majorEastAsia" w:hAnsiTheme="majorEastAsia" w:eastAsiaTheme="majorEastAsia"/>
                <w:sz w:val="18"/>
                <w:szCs w:val="18"/>
              </w:rPr>
              <w:t>上报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当社会化基站上发生节点删除时，验证社会化基站</w:t>
            </w:r>
            <w:r>
              <w:rPr>
                <w:rFonts w:asciiTheme="majorEastAsia" w:hAnsiTheme="majorEastAsia" w:eastAsiaTheme="majorEastAsia"/>
                <w:sz w:val="18"/>
                <w:szCs w:val="18"/>
              </w:rPr>
              <w:t>设备</w:t>
            </w:r>
            <w:r>
              <w:rPr>
                <w:rFonts w:hint="eastAsia" w:asciiTheme="majorEastAsia" w:hAnsiTheme="majorEastAsia" w:eastAsiaTheme="majorEastAsia"/>
                <w:sz w:val="18"/>
                <w:szCs w:val="18"/>
              </w:rPr>
              <w:t>是否可以将删除节点的相关信息上报网管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网管和社会化基站设备之间连接正常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widowControl/>
              <w:numPr>
                <w:ilvl w:val="0"/>
                <w:numId w:val="21"/>
              </w:numPr>
              <w:jc w:val="left"/>
              <w:rPr>
                <w:rFonts w:ascii="宋体" w:hAnsi="宋体"/>
                <w:color w:val="000000"/>
                <w:sz w:val="18"/>
                <w:szCs w:val="18"/>
              </w:rPr>
            </w:pPr>
            <w:r>
              <w:rPr>
                <w:rFonts w:hint="eastAsia" w:ascii="宋体" w:hAnsi="宋体"/>
                <w:color w:val="000000"/>
                <w:sz w:val="18"/>
                <w:szCs w:val="18"/>
              </w:rPr>
              <w:t>当</w:t>
            </w:r>
            <w:r>
              <w:rPr>
                <w:rFonts w:hint="eastAsia" w:asciiTheme="majorEastAsia" w:hAnsiTheme="majorEastAsia" w:eastAsiaTheme="majorEastAsia"/>
                <w:sz w:val="18"/>
                <w:szCs w:val="18"/>
              </w:rPr>
              <w:t>社会化基站</w:t>
            </w:r>
            <w:r>
              <w:rPr>
                <w:rFonts w:asciiTheme="majorEastAsia" w:hAnsiTheme="majorEastAsia" w:eastAsiaTheme="majorEastAsia"/>
                <w:sz w:val="18"/>
                <w:szCs w:val="18"/>
              </w:rPr>
              <w:t>设备</w:t>
            </w:r>
            <w:r>
              <w:rPr>
                <w:rFonts w:hint="eastAsia" w:ascii="宋体" w:hAnsi="宋体"/>
                <w:color w:val="000000"/>
                <w:sz w:val="18"/>
                <w:szCs w:val="18"/>
              </w:rPr>
              <w:t>上删除节点后（除网管配置外），社会化基站</w:t>
            </w:r>
            <w:r>
              <w:rPr>
                <w:rFonts w:asciiTheme="majorEastAsia" w:hAnsiTheme="majorEastAsia" w:eastAsiaTheme="majorEastAsia"/>
                <w:sz w:val="18"/>
                <w:szCs w:val="18"/>
              </w:rPr>
              <w:t>设备</w:t>
            </w:r>
            <w:r>
              <w:rPr>
                <w:rFonts w:hint="eastAsia" w:ascii="宋体" w:hAnsi="宋体"/>
                <w:color w:val="000000"/>
                <w:sz w:val="18"/>
                <w:szCs w:val="18"/>
              </w:rPr>
              <w:t>将调用</w:t>
            </w:r>
            <w:r>
              <w:rPr>
                <w:rFonts w:ascii="宋体" w:hAnsi="宋体"/>
                <w:color w:val="000000"/>
                <w:sz w:val="18"/>
                <w:szCs w:val="18"/>
              </w:rPr>
              <w:t>Inform方法将发生变化的参数实时上报给网管，该操作参数满足《技术规范》中的表64</w:t>
            </w:r>
            <w:r>
              <w:rPr>
                <w:rFonts w:hint="eastAsia" w:ascii="宋体" w:hAnsi="宋体"/>
                <w:color w:val="000000"/>
                <w:sz w:val="18"/>
                <w:szCs w:val="18"/>
              </w:rPr>
              <w:t>要求，</w:t>
            </w:r>
            <w:r>
              <w:rPr>
                <w:rFonts w:ascii="宋体" w:hAnsi="宋体"/>
                <w:color w:val="000000"/>
                <w:sz w:val="18"/>
                <w:szCs w:val="18"/>
                <w:u w:val="single"/>
              </w:rPr>
              <w:t xml:space="preserve">         </w:t>
            </w:r>
            <w:r>
              <w:rPr>
                <w:rFonts w:hint="eastAsia" w:ascii="宋体" w:hAnsi="宋体"/>
                <w:color w:val="000000"/>
                <w:sz w:val="18"/>
                <w:szCs w:val="18"/>
              </w:rPr>
              <w:t>；</w:t>
            </w:r>
          </w:p>
          <w:p>
            <w:pPr>
              <w:widowControl/>
              <w:numPr>
                <w:ilvl w:val="0"/>
                <w:numId w:val="21"/>
              </w:numPr>
              <w:jc w:val="left"/>
              <w:rPr>
                <w:rFonts w:ascii="宋体" w:hAnsi="宋体"/>
                <w:color w:val="000000"/>
                <w:sz w:val="18"/>
                <w:szCs w:val="18"/>
              </w:rPr>
            </w:pPr>
            <w:r>
              <w:rPr>
                <w:rFonts w:ascii="宋体" w:hAnsi="宋体"/>
                <w:color w:val="000000"/>
                <w:sz w:val="18"/>
                <w:szCs w:val="18"/>
              </w:rPr>
              <w:t>Inform消息的ParameterList参数列表中需携带已被删除的实例</w:t>
            </w:r>
            <w:r>
              <w:rPr>
                <w:rFonts w:hint="eastAsia" w:ascii="宋体" w:hAnsi="宋体"/>
                <w:color w:val="000000"/>
                <w:sz w:val="18"/>
                <w:szCs w:val="18"/>
              </w:rPr>
              <w:t>信息</w:t>
            </w:r>
            <w:r>
              <w:rPr>
                <w:rFonts w:ascii="宋体" w:hAnsi="宋体"/>
                <w:color w:val="000000"/>
                <w:sz w:val="18"/>
                <w:szCs w:val="18"/>
              </w:rPr>
              <w:t>，</w:t>
            </w:r>
            <w:r>
              <w:rPr>
                <w:rFonts w:hint="eastAsia" w:ascii="宋体" w:hAnsi="宋体"/>
                <w:color w:val="000000"/>
                <w:sz w:val="18"/>
                <w:szCs w:val="18"/>
              </w:rPr>
              <w:t>取值为被删除的实例对象路径，并且</w:t>
            </w:r>
            <w:r>
              <w:rPr>
                <w:rFonts w:ascii="宋体" w:hAnsi="宋体"/>
                <w:color w:val="000000"/>
                <w:sz w:val="18"/>
                <w:szCs w:val="18"/>
              </w:rPr>
              <w:t>EventCode值为“104 DELETE OBJECT</w:t>
            </w:r>
            <w:r>
              <w:rPr>
                <w:rFonts w:hint="eastAsia" w:ascii="宋体" w:hAnsi="宋体"/>
                <w:color w:val="000000"/>
                <w:sz w:val="18"/>
                <w:szCs w:val="18"/>
              </w:rPr>
              <w:t>”，</w:t>
            </w:r>
            <w:r>
              <w:rPr>
                <w:rFonts w:ascii="宋体" w:hAnsi="宋体"/>
                <w:color w:val="000000"/>
                <w:sz w:val="18"/>
                <w:szCs w:val="18"/>
                <w:u w:val="single"/>
              </w:rPr>
              <w:t xml:space="preserve">          </w:t>
            </w:r>
            <w:r>
              <w:rPr>
                <w:rFonts w:hint="eastAsia" w:ascii="宋体" w:hAnsi="宋体"/>
                <w:color w:val="000000"/>
                <w:sz w:val="18"/>
                <w:szCs w:val="18"/>
              </w:rPr>
              <w:t>；</w:t>
            </w:r>
          </w:p>
          <w:p>
            <w:pPr>
              <w:widowControl/>
              <w:numPr>
                <w:ilvl w:val="0"/>
                <w:numId w:val="21"/>
              </w:numPr>
              <w:jc w:val="left"/>
              <w:rPr>
                <w:rFonts w:ascii="宋体" w:hAnsi="宋体"/>
                <w:color w:val="000000"/>
                <w:sz w:val="18"/>
                <w:szCs w:val="18"/>
              </w:rPr>
            </w:pPr>
            <w:r>
              <w:rPr>
                <w:rFonts w:hint="eastAsia" w:ascii="宋体" w:hAnsi="宋体"/>
                <w:color w:val="000000"/>
                <w:sz w:val="18"/>
                <w:szCs w:val="18"/>
              </w:rPr>
              <w:t>在一个配置参数变更通知消息报文中，只能携带其中一种变化类型的通知，</w:t>
            </w:r>
            <w:r>
              <w:rPr>
                <w:rFonts w:ascii="宋体" w:hAnsi="宋体"/>
                <w:color w:val="000000"/>
                <w:sz w:val="18"/>
                <w:szCs w:val="18"/>
                <w:u w:val="single"/>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w:t>
            </w:r>
            <w:r>
              <w:rPr>
                <w:rFonts w:asciiTheme="majorEastAsia" w:hAnsiTheme="majorEastAsia" w:eastAsiaTheme="majorEastAsia"/>
                <w:sz w:val="18"/>
                <w:szCs w:val="18"/>
              </w:rPr>
              <w:t>设备</w:t>
            </w:r>
            <w:r>
              <w:rPr>
                <w:rFonts w:hint="eastAsia" w:asciiTheme="majorEastAsia" w:hAnsiTheme="majorEastAsia" w:eastAsiaTheme="majorEastAsia"/>
                <w:sz w:val="18"/>
                <w:szCs w:val="18"/>
              </w:rPr>
              <w:t>可以</w:t>
            </w:r>
            <w:r>
              <w:rPr>
                <w:rFonts w:asciiTheme="majorEastAsia" w:hAnsiTheme="majorEastAsia" w:eastAsiaTheme="majorEastAsia"/>
                <w:sz w:val="18"/>
                <w:szCs w:val="18"/>
              </w:rPr>
              <w:t>实时将</w:t>
            </w:r>
            <w:r>
              <w:rPr>
                <w:rFonts w:hint="eastAsia" w:asciiTheme="majorEastAsia" w:hAnsiTheme="majorEastAsia" w:eastAsiaTheme="majorEastAsia"/>
                <w:sz w:val="18"/>
                <w:szCs w:val="18"/>
              </w:rPr>
              <w:t>删除管理对象实例的</w:t>
            </w:r>
            <w:r>
              <w:rPr>
                <w:rFonts w:asciiTheme="majorEastAsia" w:hAnsiTheme="majorEastAsia" w:eastAsiaTheme="majorEastAsia"/>
                <w:sz w:val="18"/>
                <w:szCs w:val="18"/>
              </w:rPr>
              <w:t>相关信息上报网管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bottom w:val="single" w:color="auto" w:sz="8" w:space="0"/>
            </w:tcBorders>
            <w:vAlign w:val="center"/>
          </w:tcPr>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□通过</w:t>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 xml:space="preserve">    </w:t>
            </w:r>
            <w:r>
              <w:rPr>
                <w:rFonts w:asciiTheme="majorEastAsia" w:hAnsiTheme="majorEastAsia" w:eastAsiaTheme="majorEastAsia"/>
                <w:sz w:val="18"/>
                <w:szCs w:val="18"/>
              </w:rPr>
              <w:tab/>
            </w:r>
            <w:r>
              <w:rPr>
                <w:rFonts w:asciiTheme="majorEastAsia" w:hAnsiTheme="majorEastAsia" w:eastAsiaTheme="majorEastAsia"/>
                <w:sz w:val="18"/>
                <w:szCs w:val="18"/>
              </w:rPr>
              <w:t>□未通过</w:t>
            </w:r>
          </w:p>
        </w:tc>
      </w:tr>
    </w:tbl>
    <w:p>
      <w:pPr>
        <w:pStyle w:val="121"/>
        <w:numPr>
          <w:ilvl w:val="0"/>
          <w:numId w:val="12"/>
        </w:numPr>
        <w:spacing w:before="156" w:beforeLines="50" w:after="120"/>
        <w:ind w:firstLineChars="0"/>
        <w:outlineLvl w:val="1"/>
        <w:rPr>
          <w:rFonts w:hAnsi="黑体"/>
        </w:rPr>
      </w:pPr>
      <w:bookmarkStart w:id="82" w:name="_Toc87020130"/>
      <w:bookmarkEnd w:id="82"/>
      <w:bookmarkStart w:id="83" w:name="_Toc6960"/>
      <w:r>
        <w:rPr>
          <w:rFonts w:ascii="黑体" w:hAnsi="黑体" w:eastAsia="黑体"/>
        </w:rPr>
        <w:t>性能管理</w:t>
      </w:r>
      <w:bookmarkEnd w:id="83"/>
    </w:p>
    <w:p>
      <w:pPr>
        <w:pStyle w:val="121"/>
        <w:numPr>
          <w:ilvl w:val="0"/>
          <w:numId w:val="22"/>
        </w:numPr>
        <w:spacing w:before="156" w:beforeLines="50" w:after="120"/>
        <w:ind w:firstLineChars="0"/>
        <w:outlineLvl w:val="2"/>
        <w:rPr>
          <w:rFonts w:hAnsi="黑体"/>
        </w:rPr>
      </w:pPr>
      <w:bookmarkStart w:id="84" w:name="_Toc15647"/>
      <w:r>
        <w:rPr>
          <w:rFonts w:hint="eastAsia" w:ascii="黑体" w:hAnsi="黑体" w:eastAsia="黑体"/>
        </w:rPr>
        <w:t>性能测量任务定制</w:t>
      </w:r>
      <w:bookmarkEnd w:id="84"/>
    </w:p>
    <w:p>
      <w:pPr>
        <w:pStyle w:val="24"/>
        <w:tabs>
          <w:tab w:val="center" w:pos="4201"/>
          <w:tab w:val="right" w:leader="dot" w:pos="9298"/>
        </w:tabs>
        <w:ind w:firstLine="420"/>
        <w:rPr>
          <w:rFonts w:hAnsi="宋体"/>
          <w:kern w:val="2"/>
          <w:szCs w:val="24"/>
        </w:rPr>
      </w:pPr>
      <w:r>
        <w:rPr>
          <w:rFonts w:hint="eastAsia" w:hAnsi="宋体"/>
          <w:kern w:val="2"/>
          <w:szCs w:val="24"/>
        </w:rPr>
        <w:t>性能测量任务定制如表</w:t>
      </w:r>
      <w:r>
        <w:rPr>
          <w:rFonts w:hAnsi="宋体"/>
          <w:kern w:val="2"/>
          <w:szCs w:val="24"/>
        </w:rPr>
        <w:t>9</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9  </w:t>
      </w:r>
      <w:r>
        <w:rPr>
          <w:rFonts w:hint="eastAsia" w:ascii="黑体" w:hAnsi="黑体" w:eastAsia="黑体"/>
        </w:rPr>
        <w:t>性能测量任务定制</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4.2.1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性能测量任务定制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w:t>
            </w:r>
            <w:r>
              <w:rPr>
                <w:rFonts w:asciiTheme="majorEastAsia" w:hAnsiTheme="majorEastAsia" w:eastAsiaTheme="majorEastAsia"/>
                <w:sz w:val="18"/>
                <w:szCs w:val="18"/>
              </w:rPr>
              <w:t>成功下发性能测量采集任务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hint="eastAsia" w:asciiTheme="majorEastAsia" w:hAnsiTheme="majorEastAsia" w:eastAsiaTheme="majorEastAsia"/>
                <w:sz w:val="18"/>
                <w:szCs w:val="18"/>
              </w:rPr>
              <w:t>网管和社会化基站之间建立连接并且社会化基站已存在测量任务指定的性能参数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widowControl/>
              <w:numPr>
                <w:ilvl w:val="0"/>
                <w:numId w:val="23"/>
              </w:numPr>
              <w:jc w:val="left"/>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 xml:space="preserve">SetParameterValues方法实现性能测量任务定制功能，其中任务参数需满足《技术规范》中的表74要求，        </w:t>
            </w:r>
            <w:r>
              <w:rPr>
                <w:rFonts w:hint="eastAsia" w:ascii="宋体" w:hAnsi="宋体"/>
                <w:color w:val="000000"/>
                <w:sz w:val="18"/>
                <w:szCs w:val="18"/>
              </w:rPr>
              <w:t>；</w:t>
            </w:r>
          </w:p>
          <w:p>
            <w:pPr>
              <w:widowControl/>
              <w:jc w:val="left"/>
              <w:rPr>
                <w:rFonts w:asciiTheme="majorEastAsia" w:hAnsiTheme="majorEastAsia" w:eastAsiaTheme="majorEastAsia"/>
                <w:sz w:val="18"/>
                <w:szCs w:val="18"/>
              </w:rPr>
            </w:pPr>
            <w:r>
              <w:rPr>
                <w:rFonts w:hint="eastAsia" w:ascii="宋体" w:hAnsi="宋体"/>
                <w:color w:val="000000"/>
                <w:sz w:val="18"/>
                <w:szCs w:val="18"/>
              </w:rPr>
              <w:t>社会化基站设备向网管响应</w:t>
            </w:r>
            <w:r>
              <w:rPr>
                <w:rFonts w:ascii="宋体" w:hAnsi="宋体"/>
                <w:color w:val="000000"/>
                <w:sz w:val="18"/>
                <w:szCs w:val="18"/>
              </w:rPr>
              <w:t xml:space="preserve">SetParameterValuesResponse消息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网管能够成功下发性能测量采集任务</w:t>
            </w:r>
          </w:p>
        </w:tc>
      </w:tr>
    </w:tbl>
    <w:p>
      <w:pPr>
        <w:pStyle w:val="121"/>
        <w:numPr>
          <w:ilvl w:val="0"/>
          <w:numId w:val="22"/>
        </w:numPr>
        <w:spacing w:before="156" w:beforeLines="50" w:after="120"/>
        <w:ind w:firstLineChars="0"/>
        <w:outlineLvl w:val="2"/>
        <w:rPr>
          <w:rFonts w:hAnsi="黑体"/>
        </w:rPr>
      </w:pPr>
      <w:bookmarkStart w:id="85" w:name="_Toc87020133"/>
      <w:bookmarkEnd w:id="85"/>
      <w:bookmarkStart w:id="86" w:name="_Toc1423"/>
      <w:r>
        <w:rPr>
          <w:rFonts w:ascii="黑体" w:hAnsi="黑体" w:eastAsia="黑体"/>
        </w:rPr>
        <w:t>性能数据文件定时上传</w:t>
      </w:r>
      <w:bookmarkEnd w:id="86"/>
    </w:p>
    <w:p>
      <w:pPr>
        <w:pStyle w:val="24"/>
        <w:tabs>
          <w:tab w:val="center" w:pos="4201"/>
          <w:tab w:val="right" w:leader="dot" w:pos="9298"/>
        </w:tabs>
        <w:ind w:firstLine="420"/>
        <w:rPr>
          <w:rFonts w:hAnsi="宋体"/>
          <w:kern w:val="2"/>
          <w:szCs w:val="24"/>
        </w:rPr>
      </w:pPr>
      <w:r>
        <w:rPr>
          <w:rFonts w:hAnsi="宋体"/>
          <w:kern w:val="2"/>
          <w:szCs w:val="24"/>
        </w:rPr>
        <w:t>性能数据文件定时上传如表10</w:t>
      </w:r>
      <w:r>
        <w:rPr>
          <w:rFonts w:hint="eastAsia" w:hAnsi="宋体"/>
          <w:kern w:val="2"/>
          <w:szCs w:val="24"/>
        </w:rPr>
        <w:t>所示。</w:t>
      </w:r>
    </w:p>
    <w:p>
      <w:pPr>
        <w:spacing w:after="15" w:line="360" w:lineRule="auto"/>
        <w:jc w:val="center"/>
        <w:rPr>
          <w:rFonts w:ascii="黑体" w:hAnsi="黑体" w:eastAsia="黑体"/>
        </w:rPr>
      </w:pPr>
      <w:r>
        <w:rPr>
          <w:rFonts w:ascii="黑体" w:hAnsi="黑体" w:eastAsia="黑体"/>
        </w:rPr>
        <w:t>表10  性能数据文件定时上传</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4.2.2</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性能数据文件定时上传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社会化基站</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按照网管定制要求周期将生成的性能测量数据文件上传至网管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网管和社会化基站之间建立连接，社会化基站上已存在待上传的性能测量文件，且该文件未上传过</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24"/>
              </w:numPr>
              <w:jc w:val="left"/>
              <w:rPr>
                <w:rFonts w:ascii="宋体" w:hAnsi="宋体"/>
                <w:color w:val="000000"/>
                <w:sz w:val="18"/>
                <w:szCs w:val="18"/>
              </w:rPr>
            </w:pPr>
            <w:r>
              <w:rPr>
                <w:rFonts w:hint="eastAsia" w:ascii="宋体" w:hAnsi="宋体"/>
                <w:color w:val="000000"/>
                <w:sz w:val="18"/>
                <w:szCs w:val="18"/>
              </w:rPr>
              <w:t>社会化基站调用</w:t>
            </w:r>
            <w:r>
              <w:rPr>
                <w:rFonts w:ascii="宋体" w:hAnsi="宋体"/>
                <w:color w:val="000000"/>
                <w:sz w:val="18"/>
                <w:szCs w:val="18"/>
              </w:rPr>
              <w:t xml:space="preserve">HTTP或HTTPS协议的PUT/POST方法实现性能测量文件的定时上传，PUT/POST需包含性能测量文件名，应至少满足《技术规范》中附录E中的一种实现方式，提供相关截图     </w:t>
            </w:r>
          </w:p>
          <w:p>
            <w:pPr>
              <w:widowControl/>
              <w:numPr>
                <w:ilvl w:val="0"/>
                <w:numId w:val="24"/>
              </w:numPr>
              <w:jc w:val="left"/>
              <w:rPr>
                <w:rFonts w:ascii="宋体" w:hAnsi="宋体"/>
                <w:color w:val="000000"/>
                <w:sz w:val="18"/>
                <w:szCs w:val="18"/>
              </w:rPr>
            </w:pPr>
            <w:r>
              <w:rPr>
                <w:rFonts w:hint="eastAsia" w:ascii="宋体" w:hAnsi="宋体"/>
                <w:color w:val="000000"/>
                <w:sz w:val="18"/>
                <w:szCs w:val="18"/>
              </w:rPr>
              <w:t>性能数据文件上传位置路径、上传周期均符合网管任务定制要求，提供相关路径和周期与定制任务相关参数保持一致的截图以及</w:t>
            </w:r>
            <w:r>
              <w:rPr>
                <w:rFonts w:ascii="宋体" w:hAnsi="宋体"/>
                <w:color w:val="000000"/>
                <w:sz w:val="18"/>
                <w:szCs w:val="18"/>
              </w:rPr>
              <w:t xml:space="preserve">4个时间粒度的性能测量原始文件，     </w:t>
            </w:r>
            <w:r>
              <w:rPr>
                <w:rFonts w:hint="eastAsia" w:ascii="宋体" w:hAnsi="宋体"/>
                <w:color w:val="000000"/>
                <w:sz w:val="18"/>
                <w:szCs w:val="18"/>
              </w:rPr>
              <w:t>。</w:t>
            </w:r>
          </w:p>
        </w:tc>
      </w:tr>
    </w:tbl>
    <w:p>
      <w:pPr>
        <w:spacing w:after="15" w:line="360" w:lineRule="auto"/>
        <w:jc w:val="center"/>
        <w:rPr>
          <w:rFonts w:ascii="黑体" w:hAnsi="黑体" w:eastAsia="黑体"/>
        </w:rPr>
      </w:pPr>
      <w:r>
        <w:rPr>
          <w:rFonts w:ascii="黑体" w:hAnsi="黑体" w:eastAsia="黑体"/>
        </w:rPr>
        <w:t>表10(</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社会化基站能够按照网管定制要求周期将生成的性能测量数据文件上传至网管</w:t>
            </w:r>
          </w:p>
        </w:tc>
      </w:tr>
    </w:tbl>
    <w:p>
      <w:pPr>
        <w:pStyle w:val="121"/>
        <w:numPr>
          <w:ilvl w:val="0"/>
          <w:numId w:val="22"/>
        </w:numPr>
        <w:spacing w:before="156" w:beforeLines="50" w:after="120"/>
        <w:ind w:firstLineChars="0"/>
        <w:outlineLvl w:val="2"/>
        <w:rPr>
          <w:rFonts w:hAnsi="黑体"/>
        </w:rPr>
      </w:pPr>
      <w:bookmarkStart w:id="87" w:name="_Toc9206"/>
      <w:r>
        <w:rPr>
          <w:rFonts w:ascii="黑体" w:hAnsi="黑体" w:eastAsia="黑体"/>
        </w:rPr>
        <w:t>性能数据文件定时上传结果通知</w:t>
      </w:r>
      <w:bookmarkEnd w:id="87"/>
    </w:p>
    <w:p>
      <w:pPr>
        <w:pStyle w:val="24"/>
        <w:tabs>
          <w:tab w:val="center" w:pos="4201"/>
          <w:tab w:val="right" w:leader="dot" w:pos="9298"/>
        </w:tabs>
        <w:ind w:firstLine="420"/>
        <w:rPr>
          <w:rFonts w:hAnsi="宋体"/>
          <w:kern w:val="2"/>
          <w:szCs w:val="24"/>
        </w:rPr>
      </w:pPr>
      <w:r>
        <w:rPr>
          <w:rFonts w:hAnsi="宋体"/>
          <w:kern w:val="2"/>
          <w:szCs w:val="24"/>
        </w:rPr>
        <w:t>性能数据文件定时上传结果通知如表11</w:t>
      </w:r>
      <w:r>
        <w:rPr>
          <w:rFonts w:hint="eastAsia" w:hAnsi="宋体"/>
          <w:kern w:val="2"/>
          <w:szCs w:val="24"/>
        </w:rPr>
        <w:t>所示。</w:t>
      </w:r>
    </w:p>
    <w:p>
      <w:pPr>
        <w:spacing w:after="15" w:line="360" w:lineRule="auto"/>
        <w:jc w:val="center"/>
        <w:rPr>
          <w:rFonts w:ascii="黑体" w:hAnsi="黑体" w:eastAsia="黑体"/>
        </w:rPr>
      </w:pPr>
      <w:r>
        <w:rPr>
          <w:rFonts w:ascii="黑体" w:hAnsi="黑体" w:eastAsia="黑体"/>
        </w:rPr>
        <w:t>表11  性能数据文件定时上传结果通知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4.2.3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性能数据文件定时上传结果通知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社会化基站</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发送消息通知网管该基站设备上传性能数据文件成功或者失败。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网管和社会化基站之间建立连接并且社会化基站设备已经完成一次性能数据文件的定时上传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widowControl/>
              <w:numPr>
                <w:ilvl w:val="0"/>
                <w:numId w:val="25"/>
              </w:numPr>
              <w:jc w:val="left"/>
              <w:rPr>
                <w:rFonts w:ascii="宋体" w:hAnsi="宋体"/>
                <w:color w:val="000000"/>
                <w:sz w:val="18"/>
                <w:szCs w:val="18"/>
              </w:rPr>
            </w:pPr>
            <w:r>
              <w:rPr>
                <w:rFonts w:hint="eastAsia" w:ascii="宋体" w:hAnsi="宋体"/>
                <w:color w:val="000000"/>
                <w:sz w:val="18"/>
                <w:szCs w:val="18"/>
              </w:rPr>
              <w:t>社会化基站设备发起的</w:t>
            </w:r>
            <w:r>
              <w:rPr>
                <w:rFonts w:ascii="宋体" w:hAnsi="宋体"/>
                <w:color w:val="000000"/>
                <w:sz w:val="18"/>
                <w:szCs w:val="18"/>
              </w:rPr>
              <w:t xml:space="preserve">Inform消息请求中的EventCode值为“10 AUTONOMOUS TRANSFER COMPLETE”，        </w:t>
            </w:r>
            <w:r>
              <w:rPr>
                <w:rFonts w:hint="eastAsia" w:ascii="宋体" w:hAnsi="宋体"/>
                <w:color w:val="000000"/>
                <w:sz w:val="18"/>
                <w:szCs w:val="18"/>
              </w:rPr>
              <w:t>；</w:t>
            </w:r>
          </w:p>
          <w:p>
            <w:pPr>
              <w:widowControl/>
              <w:numPr>
                <w:ilvl w:val="0"/>
                <w:numId w:val="25"/>
              </w:numPr>
              <w:jc w:val="left"/>
              <w:rPr>
                <w:rFonts w:ascii="宋体" w:hAnsi="宋体"/>
                <w:color w:val="000000"/>
                <w:sz w:val="18"/>
                <w:szCs w:val="18"/>
              </w:rPr>
            </w:pPr>
            <w:r>
              <w:rPr>
                <w:rFonts w:hint="eastAsia" w:ascii="宋体" w:hAnsi="宋体"/>
                <w:color w:val="000000"/>
                <w:sz w:val="18"/>
                <w:szCs w:val="18"/>
              </w:rPr>
              <w:t>社会化基站设备向网管发送</w:t>
            </w:r>
            <w:r>
              <w:rPr>
                <w:rFonts w:ascii="宋体" w:hAnsi="宋体"/>
                <w:color w:val="000000"/>
                <w:sz w:val="18"/>
                <w:szCs w:val="18"/>
              </w:rPr>
              <w:t xml:space="preserve">AutonomousTransferComplete消息，该消息携带参数应满足《技术规范》中表94的要求，当FaultCode的值为0时，表示文件传输成功；当FaultCode的值为非0值时，表示文件传输失败，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社会化基站设备上传性能数据文件结束后，发送消息通知网管该基站设备上传性能数据文件成功或者失败。</w:t>
            </w:r>
          </w:p>
        </w:tc>
      </w:tr>
    </w:tbl>
    <w:p>
      <w:pPr>
        <w:pStyle w:val="121"/>
        <w:numPr>
          <w:ilvl w:val="0"/>
          <w:numId w:val="22"/>
        </w:numPr>
        <w:spacing w:before="156" w:beforeLines="50" w:after="120"/>
        <w:ind w:firstLineChars="0"/>
        <w:outlineLvl w:val="2"/>
        <w:rPr>
          <w:rFonts w:hAnsi="黑体"/>
        </w:rPr>
      </w:pPr>
      <w:bookmarkStart w:id="88" w:name="_Toc6733"/>
      <w:r>
        <w:rPr>
          <w:rFonts w:ascii="黑体" w:hAnsi="黑体" w:eastAsia="黑体"/>
        </w:rPr>
        <w:t>性能数据文件生成时延</w:t>
      </w:r>
      <w:bookmarkEnd w:id="88"/>
    </w:p>
    <w:p>
      <w:pPr>
        <w:pStyle w:val="24"/>
        <w:tabs>
          <w:tab w:val="center" w:pos="4201"/>
          <w:tab w:val="right" w:leader="dot" w:pos="9298"/>
        </w:tabs>
        <w:ind w:firstLine="420"/>
        <w:rPr>
          <w:rFonts w:hAnsi="宋体"/>
          <w:kern w:val="2"/>
          <w:szCs w:val="24"/>
        </w:rPr>
      </w:pPr>
      <w:r>
        <w:rPr>
          <w:rFonts w:hAnsi="宋体"/>
          <w:kern w:val="2"/>
          <w:szCs w:val="24"/>
        </w:rPr>
        <w:t>性能数据文件上传生成时延如表</w:t>
      </w:r>
      <w:r>
        <w:rPr>
          <w:rFonts w:hint="eastAsia" w:hAnsi="宋体"/>
          <w:kern w:val="2"/>
          <w:szCs w:val="24"/>
        </w:rPr>
        <w:t>1</w:t>
      </w:r>
      <w:r>
        <w:rPr>
          <w:rFonts w:hAnsi="宋体"/>
          <w:kern w:val="2"/>
          <w:szCs w:val="24"/>
        </w:rPr>
        <w:t>2所示。</w:t>
      </w:r>
    </w:p>
    <w:p>
      <w:pPr>
        <w:spacing w:after="15" w:line="360" w:lineRule="auto"/>
        <w:jc w:val="center"/>
        <w:rPr>
          <w:rFonts w:ascii="黑体" w:hAnsi="黑体" w:eastAsia="黑体"/>
        </w:rPr>
      </w:pPr>
      <w:r>
        <w:rPr>
          <w:rFonts w:ascii="黑体" w:hAnsi="黑体" w:eastAsia="黑体"/>
        </w:rPr>
        <w:t>表12  性能数据文件上传生成时延</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4.2.4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性能数据文件生成</w:t>
            </w:r>
            <w:r>
              <w:rPr>
                <w:rFonts w:hint="eastAsia" w:asciiTheme="majorEastAsia" w:hAnsiTheme="majorEastAsia" w:eastAsiaTheme="majorEastAsia"/>
                <w:sz w:val="18"/>
                <w:szCs w:val="18"/>
              </w:rPr>
              <w:t>时延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测试各时间粒度性能数据文件的生成时延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南向接口性能数据文件粒度需满足5分钟、15分钟、30分钟和60分钟中的一种或多种</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26"/>
              </w:numPr>
              <w:ind w:firstLineChars="0"/>
              <w:rPr>
                <w:rFonts w:ascii="宋体" w:hAnsi="宋体"/>
                <w:color w:val="000000"/>
                <w:sz w:val="18"/>
                <w:szCs w:val="18"/>
              </w:rPr>
            </w:pPr>
            <w:r>
              <w:rPr>
                <w:rFonts w:hint="eastAsia" w:ascii="宋体" w:hAnsi="宋体"/>
                <w:color w:val="000000"/>
                <w:sz w:val="18"/>
                <w:szCs w:val="18"/>
              </w:rPr>
              <w:t>对南向接口支持的性能数据文件采集粒度，性能数据文件的上传时延需满足上述要求，提供相关截图。</w:t>
            </w:r>
            <w:r>
              <w:rPr>
                <w:rFonts w:ascii="宋体" w:hAnsi="宋体"/>
                <w:color w:val="000000"/>
                <w:sz w:val="18"/>
                <w:szCs w:val="18"/>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ab/>
            </w:r>
            <w:r>
              <w:rPr>
                <w:rFonts w:hint="eastAsia" w:asciiTheme="majorEastAsia" w:hAnsiTheme="majorEastAsia" w:eastAsiaTheme="majorEastAsia"/>
                <w:sz w:val="18"/>
                <w:szCs w:val="18"/>
              </w:rPr>
              <w:t>南向接口性能数据文件的上传时延，应满足如下要求：</w:t>
            </w:r>
          </w:p>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w:t>
            </w:r>
            <w:r>
              <w:rPr>
                <w:rFonts w:asciiTheme="majorEastAsia" w:hAnsiTheme="majorEastAsia" w:eastAsiaTheme="majorEastAsia"/>
                <w:sz w:val="18"/>
                <w:szCs w:val="18"/>
              </w:rPr>
              <w:tab/>
            </w:r>
            <w:r>
              <w:rPr>
                <w:rFonts w:hint="eastAsia" w:asciiTheme="majorEastAsia" w:hAnsiTheme="majorEastAsia" w:eastAsiaTheme="majorEastAsia"/>
                <w:sz w:val="18"/>
                <w:szCs w:val="18"/>
              </w:rPr>
              <w:t>时间粒度为</w:t>
            </w:r>
            <w:r>
              <w:rPr>
                <w:rFonts w:asciiTheme="majorEastAsia" w:hAnsiTheme="majorEastAsia" w:eastAsiaTheme="majorEastAsia"/>
                <w:sz w:val="18"/>
                <w:szCs w:val="18"/>
              </w:rPr>
              <w:t>5</w:t>
            </w:r>
            <w:r>
              <w:rPr>
                <w:rFonts w:hint="eastAsia" w:asciiTheme="majorEastAsia" w:hAnsiTheme="majorEastAsia" w:eastAsiaTheme="majorEastAsia"/>
                <w:sz w:val="18"/>
                <w:szCs w:val="18"/>
              </w:rPr>
              <w:t>分钟的采集任务，时延应</w:t>
            </w:r>
            <w:r>
              <w:rPr>
                <w:rFonts w:asciiTheme="majorEastAsia" w:hAnsiTheme="majorEastAsia" w:eastAsiaTheme="majorEastAsia"/>
                <w:sz w:val="18"/>
                <w:szCs w:val="18"/>
              </w:rPr>
              <w:t>&lt;=1</w:t>
            </w:r>
            <w:r>
              <w:rPr>
                <w:rFonts w:hint="eastAsia" w:asciiTheme="majorEastAsia" w:hAnsiTheme="majorEastAsia" w:eastAsiaTheme="majorEastAsia"/>
                <w:sz w:val="18"/>
                <w:szCs w:val="18"/>
              </w:rPr>
              <w:t>分钟。</w:t>
            </w:r>
          </w:p>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w:t>
            </w:r>
            <w:r>
              <w:rPr>
                <w:rFonts w:asciiTheme="majorEastAsia" w:hAnsiTheme="majorEastAsia" w:eastAsiaTheme="majorEastAsia"/>
                <w:sz w:val="18"/>
                <w:szCs w:val="18"/>
              </w:rPr>
              <w:tab/>
            </w:r>
            <w:r>
              <w:rPr>
                <w:rFonts w:hint="eastAsia" w:asciiTheme="majorEastAsia" w:hAnsiTheme="majorEastAsia" w:eastAsiaTheme="majorEastAsia"/>
                <w:sz w:val="18"/>
                <w:szCs w:val="18"/>
              </w:rPr>
              <w:t>时间粒度为</w:t>
            </w:r>
            <w:r>
              <w:rPr>
                <w:rFonts w:asciiTheme="majorEastAsia" w:hAnsiTheme="majorEastAsia" w:eastAsiaTheme="majorEastAsia"/>
                <w:sz w:val="18"/>
                <w:szCs w:val="18"/>
              </w:rPr>
              <w:t>15</w:t>
            </w:r>
            <w:r>
              <w:rPr>
                <w:rFonts w:hint="eastAsia" w:asciiTheme="majorEastAsia" w:hAnsiTheme="majorEastAsia" w:eastAsiaTheme="majorEastAsia"/>
                <w:sz w:val="18"/>
                <w:szCs w:val="18"/>
              </w:rPr>
              <w:t>分钟的采集任务，时延应</w:t>
            </w:r>
            <w:r>
              <w:rPr>
                <w:rFonts w:asciiTheme="majorEastAsia" w:hAnsiTheme="majorEastAsia" w:eastAsiaTheme="majorEastAsia"/>
                <w:sz w:val="18"/>
                <w:szCs w:val="18"/>
              </w:rPr>
              <w:t>&lt;=10</w:t>
            </w:r>
            <w:r>
              <w:rPr>
                <w:rFonts w:hint="eastAsia" w:asciiTheme="majorEastAsia" w:hAnsiTheme="majorEastAsia" w:eastAsiaTheme="majorEastAsia"/>
                <w:sz w:val="18"/>
                <w:szCs w:val="18"/>
              </w:rPr>
              <w:t>分钟。</w:t>
            </w:r>
          </w:p>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w:t>
            </w:r>
            <w:r>
              <w:rPr>
                <w:rFonts w:asciiTheme="majorEastAsia" w:hAnsiTheme="majorEastAsia" w:eastAsiaTheme="majorEastAsia"/>
                <w:sz w:val="18"/>
                <w:szCs w:val="18"/>
              </w:rPr>
              <w:tab/>
            </w:r>
            <w:r>
              <w:rPr>
                <w:rFonts w:hint="eastAsia" w:asciiTheme="majorEastAsia" w:hAnsiTheme="majorEastAsia" w:eastAsiaTheme="majorEastAsia"/>
                <w:sz w:val="18"/>
                <w:szCs w:val="18"/>
              </w:rPr>
              <w:t>时间粒度为</w:t>
            </w:r>
            <w:r>
              <w:rPr>
                <w:rFonts w:asciiTheme="majorEastAsia" w:hAnsiTheme="majorEastAsia" w:eastAsiaTheme="majorEastAsia"/>
                <w:sz w:val="18"/>
                <w:szCs w:val="18"/>
              </w:rPr>
              <w:t>30</w:t>
            </w:r>
            <w:r>
              <w:rPr>
                <w:rFonts w:hint="eastAsia" w:asciiTheme="majorEastAsia" w:hAnsiTheme="majorEastAsia" w:eastAsiaTheme="majorEastAsia"/>
                <w:sz w:val="18"/>
                <w:szCs w:val="18"/>
              </w:rPr>
              <w:t>分钟的采集任务，时延应</w:t>
            </w:r>
            <w:r>
              <w:rPr>
                <w:rFonts w:asciiTheme="majorEastAsia" w:hAnsiTheme="majorEastAsia" w:eastAsiaTheme="majorEastAsia"/>
                <w:sz w:val="18"/>
                <w:szCs w:val="18"/>
              </w:rPr>
              <w:t>&lt;=15</w:t>
            </w:r>
            <w:r>
              <w:rPr>
                <w:rFonts w:hint="eastAsia" w:asciiTheme="majorEastAsia" w:hAnsiTheme="majorEastAsia" w:eastAsiaTheme="majorEastAsia"/>
                <w:sz w:val="18"/>
                <w:szCs w:val="18"/>
              </w:rPr>
              <w:t>分钟。</w:t>
            </w:r>
          </w:p>
          <w:p>
            <w:pPr>
              <w:widowControl/>
              <w:jc w:val="left"/>
              <w:rPr>
                <w:rFonts w:ascii="宋体" w:hAnsi="宋体"/>
                <w:sz w:val="18"/>
                <w:szCs w:val="18"/>
              </w:rPr>
            </w:pPr>
            <w:r>
              <w:rPr>
                <w:rFonts w:asciiTheme="majorEastAsia" w:hAnsiTheme="majorEastAsia" w:eastAsiaTheme="majorEastAsia"/>
                <w:sz w:val="18"/>
                <w:szCs w:val="18"/>
              </w:rPr>
              <w:t></w:t>
            </w:r>
            <w:r>
              <w:rPr>
                <w:rFonts w:asciiTheme="majorEastAsia" w:hAnsiTheme="majorEastAsia" w:eastAsiaTheme="majorEastAsia"/>
                <w:sz w:val="18"/>
                <w:szCs w:val="18"/>
              </w:rPr>
              <w:tab/>
            </w:r>
            <w:r>
              <w:rPr>
                <w:rFonts w:hint="eastAsia" w:asciiTheme="majorEastAsia" w:hAnsiTheme="majorEastAsia" w:eastAsiaTheme="majorEastAsia"/>
                <w:sz w:val="18"/>
                <w:szCs w:val="18"/>
              </w:rPr>
              <w:t>时间粒度为</w:t>
            </w:r>
            <w:r>
              <w:rPr>
                <w:rFonts w:asciiTheme="majorEastAsia" w:hAnsiTheme="majorEastAsia" w:eastAsiaTheme="majorEastAsia"/>
                <w:sz w:val="18"/>
                <w:szCs w:val="18"/>
              </w:rPr>
              <w:t>60</w:t>
            </w:r>
            <w:r>
              <w:rPr>
                <w:rFonts w:hint="eastAsia" w:asciiTheme="majorEastAsia" w:hAnsiTheme="majorEastAsia" w:eastAsiaTheme="majorEastAsia"/>
                <w:sz w:val="18"/>
                <w:szCs w:val="18"/>
              </w:rPr>
              <w:t>分钟的采集任务，时延应</w:t>
            </w:r>
            <w:r>
              <w:rPr>
                <w:rFonts w:asciiTheme="majorEastAsia" w:hAnsiTheme="majorEastAsia" w:eastAsiaTheme="majorEastAsia"/>
                <w:sz w:val="18"/>
                <w:szCs w:val="18"/>
              </w:rPr>
              <w:t>&lt;=30</w:t>
            </w:r>
            <w:r>
              <w:rPr>
                <w:rFonts w:hint="eastAsia" w:asciiTheme="majorEastAsia" w:hAnsiTheme="majorEastAsia" w:eastAsiaTheme="majorEastAsia"/>
                <w:sz w:val="18"/>
                <w:szCs w:val="18"/>
              </w:rPr>
              <w:t>分钟。</w:t>
            </w:r>
          </w:p>
        </w:tc>
      </w:tr>
    </w:tbl>
    <w:p>
      <w:pPr>
        <w:pStyle w:val="121"/>
        <w:numPr>
          <w:ilvl w:val="0"/>
          <w:numId w:val="22"/>
        </w:numPr>
        <w:spacing w:before="156" w:beforeLines="50" w:after="120"/>
        <w:ind w:firstLineChars="0"/>
        <w:outlineLvl w:val="2"/>
        <w:rPr>
          <w:rFonts w:hAnsi="黑体"/>
        </w:rPr>
      </w:pPr>
      <w:bookmarkStart w:id="89" w:name="_Toc22673"/>
      <w:r>
        <w:rPr>
          <w:rFonts w:ascii="黑体" w:hAnsi="黑体" w:eastAsia="黑体"/>
        </w:rPr>
        <w:t>性能数据文件保存时间</w:t>
      </w:r>
      <w:bookmarkEnd w:id="89"/>
    </w:p>
    <w:p>
      <w:pPr>
        <w:pStyle w:val="24"/>
        <w:tabs>
          <w:tab w:val="center" w:pos="4201"/>
          <w:tab w:val="right" w:leader="dot" w:pos="9298"/>
        </w:tabs>
        <w:ind w:firstLine="420"/>
        <w:rPr>
          <w:rFonts w:hAnsi="宋体"/>
          <w:kern w:val="2"/>
          <w:szCs w:val="24"/>
        </w:rPr>
      </w:pPr>
      <w:r>
        <w:rPr>
          <w:rFonts w:hAnsi="宋体"/>
          <w:kern w:val="2"/>
          <w:szCs w:val="24"/>
        </w:rPr>
        <w:t>性能数据文件保存时间如表13所示。</w:t>
      </w:r>
    </w:p>
    <w:p>
      <w:pPr>
        <w:spacing w:after="15" w:line="360" w:lineRule="auto"/>
        <w:jc w:val="center"/>
        <w:rPr>
          <w:rFonts w:ascii="黑体" w:hAnsi="黑体" w:eastAsia="黑体"/>
        </w:rPr>
      </w:pPr>
      <w:r>
        <w:rPr>
          <w:rFonts w:ascii="黑体" w:hAnsi="黑体" w:eastAsia="黑体"/>
        </w:rPr>
        <w:br w:type="page"/>
      </w:r>
    </w:p>
    <w:p>
      <w:pPr>
        <w:spacing w:after="15" w:line="360" w:lineRule="auto"/>
        <w:jc w:val="center"/>
        <w:rPr>
          <w:rFonts w:ascii="黑体" w:hAnsi="黑体" w:eastAsia="黑体"/>
        </w:rPr>
      </w:pPr>
      <w:r>
        <w:rPr>
          <w:rFonts w:ascii="黑体" w:hAnsi="黑体" w:eastAsia="黑体"/>
        </w:rPr>
        <w:t>表</w:t>
      </w:r>
      <w:r>
        <w:rPr>
          <w:rFonts w:hint="eastAsia" w:ascii="黑体" w:hAnsi="黑体" w:eastAsia="黑体"/>
        </w:rPr>
        <w:t>1</w:t>
      </w:r>
      <w:r>
        <w:rPr>
          <w:rFonts w:ascii="黑体" w:hAnsi="黑体" w:eastAsia="黑体"/>
        </w:rPr>
        <w:t>3  性能数据文件保存时间</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4.2.5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性能数据文件</w:t>
            </w:r>
            <w:r>
              <w:rPr>
                <w:rFonts w:hint="eastAsia" w:asciiTheme="majorEastAsia" w:hAnsiTheme="majorEastAsia" w:eastAsiaTheme="majorEastAsia"/>
                <w:sz w:val="18"/>
                <w:szCs w:val="18"/>
              </w:rPr>
              <w:t>保存时间</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测试基站及网管对数据的保存周期</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27"/>
              </w:numPr>
              <w:ind w:firstLineChars="0"/>
              <w:rPr>
                <w:rFonts w:ascii="宋体" w:hAnsi="宋体"/>
                <w:color w:val="000000"/>
                <w:sz w:val="18"/>
                <w:szCs w:val="18"/>
              </w:rPr>
            </w:pPr>
            <w:r>
              <w:rPr>
                <w:rFonts w:hint="eastAsia" w:ascii="宋体" w:hAnsi="宋体"/>
                <w:color w:val="000000"/>
                <w:sz w:val="18"/>
                <w:szCs w:val="18"/>
              </w:rPr>
              <w:t>社会化基站能够对未及时上传的性能数据文件至少保存</w:t>
            </w:r>
            <w:r>
              <w:rPr>
                <w:rFonts w:ascii="宋体" w:hAnsi="宋体"/>
                <w:color w:val="000000"/>
                <w:sz w:val="18"/>
                <w:szCs w:val="18"/>
              </w:rPr>
              <w:t xml:space="preserve">24个小时并且不断尝试重传，提供相关截图，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社会化基站能够对未及时上传的性能数据文件至少保存24个小时并且尝试重传，网管上应能保存一定时间（至少24小时）的原始性能数据，以便后续进行核查、分析、重算。</w:t>
            </w:r>
          </w:p>
        </w:tc>
      </w:tr>
    </w:tbl>
    <w:p>
      <w:pPr>
        <w:pStyle w:val="121"/>
        <w:numPr>
          <w:ilvl w:val="0"/>
          <w:numId w:val="22"/>
        </w:numPr>
        <w:spacing w:before="156" w:beforeLines="50" w:after="120"/>
        <w:ind w:firstLineChars="0"/>
        <w:outlineLvl w:val="2"/>
        <w:rPr>
          <w:rFonts w:hAnsi="黑体"/>
        </w:rPr>
      </w:pPr>
      <w:bookmarkStart w:id="90" w:name="_Toc14360"/>
      <w:r>
        <w:rPr>
          <w:rFonts w:ascii="黑体" w:hAnsi="黑体" w:eastAsia="黑体"/>
        </w:rPr>
        <w:t>性能数据文件</w:t>
      </w:r>
      <w:r>
        <w:rPr>
          <w:rFonts w:hint="eastAsia" w:ascii="黑体" w:hAnsi="黑体" w:eastAsia="黑体"/>
        </w:rPr>
        <w:t>命名</w:t>
      </w:r>
      <w:r>
        <w:rPr>
          <w:rFonts w:ascii="黑体" w:hAnsi="黑体" w:eastAsia="黑体"/>
        </w:rPr>
        <w:t>和格式</w:t>
      </w:r>
      <w:bookmarkEnd w:id="90"/>
    </w:p>
    <w:p>
      <w:pPr>
        <w:pStyle w:val="24"/>
        <w:tabs>
          <w:tab w:val="center" w:pos="4201"/>
          <w:tab w:val="right" w:leader="dot" w:pos="9298"/>
        </w:tabs>
        <w:ind w:firstLine="420"/>
        <w:rPr>
          <w:rFonts w:hAnsi="宋体"/>
          <w:kern w:val="2"/>
          <w:szCs w:val="24"/>
        </w:rPr>
      </w:pPr>
      <w:r>
        <w:rPr>
          <w:rFonts w:hAnsi="宋体"/>
          <w:kern w:val="2"/>
          <w:szCs w:val="24"/>
        </w:rPr>
        <w:t>性能数据文件命名和格式如表</w:t>
      </w:r>
      <w:r>
        <w:rPr>
          <w:rFonts w:hint="eastAsia" w:hAnsi="宋体"/>
          <w:kern w:val="2"/>
          <w:szCs w:val="24"/>
        </w:rPr>
        <w:t>1</w:t>
      </w:r>
      <w:r>
        <w:rPr>
          <w:rFonts w:hAnsi="宋体"/>
          <w:kern w:val="2"/>
          <w:szCs w:val="24"/>
        </w:rPr>
        <w:t>4所示。</w:t>
      </w:r>
    </w:p>
    <w:p>
      <w:pPr>
        <w:spacing w:after="15" w:line="360" w:lineRule="auto"/>
        <w:jc w:val="center"/>
        <w:rPr>
          <w:rFonts w:ascii="黑体" w:hAnsi="黑体" w:eastAsia="黑体"/>
        </w:rPr>
      </w:pPr>
      <w:r>
        <w:rPr>
          <w:rFonts w:ascii="黑体" w:hAnsi="黑体" w:eastAsia="黑体"/>
        </w:rPr>
        <w:t>表</w:t>
      </w:r>
      <w:r>
        <w:rPr>
          <w:rFonts w:hint="eastAsia" w:ascii="黑体" w:hAnsi="黑体" w:eastAsia="黑体"/>
        </w:rPr>
        <w:t>1</w:t>
      </w:r>
      <w:r>
        <w:rPr>
          <w:rFonts w:ascii="黑体" w:hAnsi="黑体" w:eastAsia="黑体"/>
        </w:rPr>
        <w:t>4  性能数据文件命名和格式</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4.2.6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性能数据文件命名和格式</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检测南向</w:t>
            </w:r>
            <w:r>
              <w:rPr>
                <w:rFonts w:asciiTheme="majorEastAsia" w:hAnsiTheme="majorEastAsia" w:eastAsiaTheme="majorEastAsia"/>
                <w:sz w:val="18"/>
                <w:szCs w:val="18"/>
              </w:rPr>
              <w:t>接口性能数据</w:t>
            </w:r>
            <w:r>
              <w:rPr>
                <w:rFonts w:hint="eastAsia" w:asciiTheme="majorEastAsia" w:hAnsiTheme="majorEastAsia" w:eastAsiaTheme="majorEastAsia"/>
                <w:sz w:val="18"/>
                <w:szCs w:val="18"/>
              </w:rPr>
              <w:t>文件命名是否符合规范要求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28"/>
              </w:numPr>
              <w:ind w:firstLineChars="0"/>
              <w:rPr>
                <w:rFonts w:ascii="宋体" w:hAnsi="宋体"/>
                <w:color w:val="000000"/>
                <w:sz w:val="18"/>
                <w:szCs w:val="18"/>
              </w:rPr>
            </w:pPr>
            <w:r>
              <w:rPr>
                <w:rFonts w:hint="eastAsia" w:ascii="宋体" w:hAnsi="宋体"/>
                <w:color w:val="000000"/>
                <w:sz w:val="18"/>
                <w:szCs w:val="18"/>
              </w:rPr>
              <w:t>社会化基站设备南向接口性能数据文件应为</w:t>
            </w:r>
            <w:r>
              <w:rPr>
                <w:rFonts w:ascii="宋体" w:hAnsi="宋体"/>
                <w:color w:val="000000"/>
                <w:sz w:val="18"/>
                <w:szCs w:val="18"/>
              </w:rPr>
              <w:t xml:space="preserve">XML文件，提供相关截图         </w:t>
            </w:r>
            <w:r>
              <w:rPr>
                <w:rFonts w:hint="eastAsia" w:ascii="宋体" w:hAnsi="宋体"/>
                <w:color w:val="000000"/>
                <w:sz w:val="18"/>
                <w:szCs w:val="18"/>
              </w:rPr>
              <w:t>；</w:t>
            </w:r>
          </w:p>
          <w:p>
            <w:pPr>
              <w:pStyle w:val="121"/>
              <w:numPr>
                <w:ilvl w:val="0"/>
                <w:numId w:val="28"/>
              </w:numPr>
              <w:ind w:firstLineChars="0"/>
              <w:rPr>
                <w:rFonts w:ascii="宋体" w:hAnsi="宋体"/>
                <w:color w:val="000000"/>
                <w:sz w:val="18"/>
                <w:szCs w:val="18"/>
              </w:rPr>
            </w:pPr>
            <w:r>
              <w:rPr>
                <w:rFonts w:hint="eastAsia" w:ascii="宋体" w:hAnsi="宋体"/>
                <w:color w:val="000000"/>
                <w:sz w:val="18"/>
                <w:szCs w:val="18"/>
              </w:rPr>
              <w:t>社会化基站设备南向接口性能数据文件命名规则要求如下：</w:t>
            </w:r>
            <w:r>
              <w:rPr>
                <w:rFonts w:ascii="宋体" w:hAnsi="宋体"/>
                <w:color w:val="000000"/>
                <w:sz w:val="18"/>
                <w:szCs w:val="18"/>
              </w:rPr>
              <w:t>&lt;Type&gt;&lt;Startdate&gt;.&lt;Starttime&gt;-[&lt;Enddate&gt;.]&lt;Endtime&gt;_UniqueId</w:t>
            </w:r>
            <w:r>
              <w:rPr>
                <w:rFonts w:hint="eastAsia" w:ascii="宋体" w:hAnsi="宋体"/>
                <w:color w:val="000000"/>
                <w:sz w:val="18"/>
                <w:szCs w:val="18"/>
              </w:rPr>
              <w:t>，其中</w:t>
            </w:r>
            <w:r>
              <w:rPr>
                <w:rFonts w:ascii="宋体" w:hAnsi="宋体"/>
                <w:color w:val="000000"/>
                <w:sz w:val="18"/>
                <w:szCs w:val="18"/>
              </w:rPr>
              <w:t>Type</w:t>
            </w:r>
            <w:r>
              <w:rPr>
                <w:rFonts w:hint="eastAsia" w:ascii="宋体" w:hAnsi="宋体"/>
                <w:color w:val="000000"/>
                <w:sz w:val="18"/>
                <w:szCs w:val="18"/>
              </w:rPr>
              <w:t>固定为</w:t>
            </w:r>
            <w:r>
              <w:rPr>
                <w:rFonts w:ascii="宋体" w:hAnsi="宋体"/>
                <w:color w:val="000000"/>
                <w:sz w:val="18"/>
                <w:szCs w:val="18"/>
              </w:rPr>
              <w:t>A</w:t>
            </w:r>
            <w:r>
              <w:rPr>
                <w:rFonts w:hint="eastAsia" w:ascii="宋体" w:hAnsi="宋体"/>
                <w:color w:val="000000"/>
                <w:sz w:val="18"/>
                <w:szCs w:val="18"/>
              </w:rPr>
              <w:t>；</w:t>
            </w:r>
            <w:r>
              <w:rPr>
                <w:rFonts w:ascii="宋体" w:hAnsi="宋体"/>
                <w:color w:val="000000"/>
                <w:sz w:val="18"/>
                <w:szCs w:val="18"/>
              </w:rPr>
              <w:t>UniqueId</w:t>
            </w:r>
            <w:r>
              <w:rPr>
                <w:rFonts w:hint="eastAsia" w:ascii="宋体" w:hAnsi="宋体"/>
                <w:color w:val="000000"/>
                <w:sz w:val="18"/>
                <w:szCs w:val="18"/>
              </w:rPr>
              <w:t>以</w:t>
            </w:r>
            <w:r>
              <w:rPr>
                <w:rFonts w:ascii="宋体" w:hAnsi="宋体"/>
                <w:color w:val="000000"/>
                <w:sz w:val="18"/>
                <w:szCs w:val="18"/>
              </w:rPr>
              <w:t>OUI</w:t>
            </w:r>
            <w:r>
              <w:rPr>
                <w:rFonts w:hint="eastAsia" w:ascii="宋体" w:hAnsi="宋体"/>
                <w:color w:val="000000"/>
                <w:sz w:val="18"/>
                <w:szCs w:val="18"/>
              </w:rPr>
              <w:t>和</w:t>
            </w:r>
            <w:r>
              <w:rPr>
                <w:rFonts w:ascii="宋体" w:hAnsi="宋体"/>
                <w:color w:val="000000"/>
                <w:sz w:val="18"/>
                <w:szCs w:val="18"/>
              </w:rPr>
              <w:t>SN</w:t>
            </w:r>
            <w:r>
              <w:rPr>
                <w:rFonts w:hint="eastAsia" w:ascii="宋体" w:hAnsi="宋体"/>
                <w:color w:val="000000"/>
                <w:sz w:val="18"/>
                <w:szCs w:val="18"/>
              </w:rPr>
              <w:t>表示，中间以“</w:t>
            </w:r>
            <w:r>
              <w:rPr>
                <w:rFonts w:ascii="宋体" w:hAnsi="宋体"/>
                <w:color w:val="000000"/>
                <w:sz w:val="18"/>
                <w:szCs w:val="18"/>
              </w:rPr>
              <w:t>.</w:t>
            </w:r>
            <w:r>
              <w:rPr>
                <w:rFonts w:hint="eastAsia" w:ascii="宋体" w:hAnsi="宋体"/>
                <w:color w:val="000000"/>
                <w:sz w:val="18"/>
                <w:szCs w:val="18"/>
              </w:rPr>
              <w:t>”分割，即“</w:t>
            </w:r>
            <w:r>
              <w:rPr>
                <w:rFonts w:ascii="宋体" w:hAnsi="宋体"/>
                <w:color w:val="000000"/>
                <w:sz w:val="18"/>
                <w:szCs w:val="18"/>
              </w:rPr>
              <w:t>OUI.SN</w:t>
            </w:r>
            <w:r>
              <w:rPr>
                <w:rFonts w:hint="eastAsia" w:ascii="宋体" w:hAnsi="宋体"/>
                <w:color w:val="000000"/>
                <w:sz w:val="18"/>
                <w:szCs w:val="18"/>
              </w:rPr>
              <w:t>”；同一天内的性能数据文件</w:t>
            </w:r>
            <w:r>
              <w:rPr>
                <w:rFonts w:ascii="宋体" w:hAnsi="宋体"/>
                <w:color w:val="000000"/>
                <w:sz w:val="18"/>
                <w:szCs w:val="18"/>
              </w:rPr>
              <w:t>&lt;Enddate&gt;</w:t>
            </w:r>
            <w:r>
              <w:rPr>
                <w:rFonts w:hint="eastAsia" w:ascii="宋体" w:hAnsi="宋体"/>
                <w:color w:val="000000"/>
                <w:sz w:val="18"/>
                <w:szCs w:val="18"/>
              </w:rPr>
              <w:t>为可选字段，跨天的性能数据文件，</w:t>
            </w:r>
            <w:r>
              <w:rPr>
                <w:rFonts w:ascii="宋体" w:hAnsi="宋体"/>
                <w:color w:val="000000"/>
                <w:sz w:val="18"/>
                <w:szCs w:val="18"/>
              </w:rPr>
              <w:t>&lt;Enddate&gt;</w:t>
            </w:r>
            <w:r>
              <w:rPr>
                <w:rFonts w:hint="eastAsia" w:ascii="宋体" w:hAnsi="宋体"/>
                <w:color w:val="000000"/>
                <w:sz w:val="18"/>
                <w:szCs w:val="18"/>
              </w:rPr>
              <w:t>为必选字段，提供相关截图</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tcPr>
          <w:p>
            <w:pPr>
              <w:widowControl/>
              <w:jc w:val="left"/>
              <w:rPr>
                <w:rFonts w:ascii="宋体" w:hAnsi="宋体"/>
                <w:color w:val="000000"/>
                <w:sz w:val="18"/>
                <w:szCs w:val="18"/>
              </w:rPr>
            </w:pPr>
            <w:r>
              <w:rPr>
                <w:rFonts w:hint="eastAsia" w:asciiTheme="majorEastAsia" w:hAnsiTheme="majorEastAsia" w:eastAsiaTheme="majorEastAsia"/>
                <w:sz w:val="18"/>
                <w:szCs w:val="18"/>
              </w:rPr>
              <w:t>南向</w:t>
            </w:r>
            <w:r>
              <w:rPr>
                <w:rFonts w:asciiTheme="majorEastAsia" w:hAnsiTheme="majorEastAsia" w:eastAsiaTheme="majorEastAsia"/>
                <w:sz w:val="18"/>
                <w:szCs w:val="18"/>
              </w:rPr>
              <w:t>接口性能数据</w:t>
            </w:r>
            <w:r>
              <w:rPr>
                <w:rFonts w:hint="eastAsia" w:asciiTheme="majorEastAsia" w:hAnsiTheme="majorEastAsia" w:eastAsiaTheme="majorEastAsia"/>
                <w:sz w:val="18"/>
                <w:szCs w:val="18"/>
              </w:rPr>
              <w:t>要求为</w:t>
            </w:r>
            <w:r>
              <w:rPr>
                <w:rFonts w:asciiTheme="majorEastAsia" w:hAnsiTheme="majorEastAsia" w:eastAsiaTheme="majorEastAsia"/>
                <w:sz w:val="18"/>
                <w:szCs w:val="18"/>
              </w:rPr>
              <w:t>XML</w:t>
            </w:r>
            <w:r>
              <w:rPr>
                <w:rFonts w:hint="eastAsia" w:asciiTheme="majorEastAsia" w:hAnsiTheme="majorEastAsia" w:eastAsiaTheme="majorEastAsia"/>
                <w:sz w:val="18"/>
                <w:szCs w:val="18"/>
              </w:rPr>
              <w:t>文件</w:t>
            </w:r>
            <w:r>
              <w:rPr>
                <w:rFonts w:asciiTheme="majorEastAsia" w:hAnsiTheme="majorEastAsia" w:eastAsiaTheme="majorEastAsia"/>
                <w:sz w:val="18"/>
                <w:szCs w:val="18"/>
              </w:rPr>
              <w:t>，</w:t>
            </w:r>
            <w:r>
              <w:rPr>
                <w:rFonts w:hint="eastAsia" w:asciiTheme="majorEastAsia" w:hAnsiTheme="majorEastAsia" w:eastAsiaTheme="majorEastAsia"/>
                <w:sz w:val="18"/>
                <w:szCs w:val="18"/>
              </w:rPr>
              <w:t>命名</w:t>
            </w:r>
            <w:r>
              <w:rPr>
                <w:rFonts w:asciiTheme="majorEastAsia" w:hAnsiTheme="majorEastAsia" w:eastAsiaTheme="majorEastAsia"/>
                <w:sz w:val="18"/>
                <w:szCs w:val="18"/>
              </w:rPr>
              <w:t>规则满足《</w:t>
            </w:r>
            <w:r>
              <w:rPr>
                <w:rFonts w:hint="eastAsia" w:asciiTheme="majorEastAsia" w:hAnsiTheme="majorEastAsia" w:eastAsiaTheme="majorEastAsia"/>
                <w:sz w:val="18"/>
                <w:szCs w:val="18"/>
              </w:rPr>
              <w:t>技术</w:t>
            </w:r>
            <w:r>
              <w:rPr>
                <w:rFonts w:asciiTheme="majorEastAsia" w:hAnsiTheme="majorEastAsia" w:eastAsiaTheme="majorEastAsia"/>
                <w:sz w:val="18"/>
                <w:szCs w:val="18"/>
              </w:rPr>
              <w:t>规范》</w:t>
            </w:r>
            <w:r>
              <w:rPr>
                <w:rFonts w:hint="eastAsia" w:asciiTheme="majorEastAsia" w:hAnsiTheme="majorEastAsia" w:eastAsiaTheme="majorEastAsia"/>
                <w:sz w:val="18"/>
                <w:szCs w:val="18"/>
              </w:rPr>
              <w:t>附录</w:t>
            </w:r>
            <w:r>
              <w:rPr>
                <w:rFonts w:asciiTheme="majorEastAsia" w:hAnsiTheme="majorEastAsia" w:eastAsiaTheme="majorEastAsia"/>
                <w:sz w:val="18"/>
                <w:szCs w:val="18"/>
              </w:rPr>
              <w:t>B.2</w:t>
            </w:r>
            <w:r>
              <w:rPr>
                <w:rFonts w:hint="eastAsia" w:asciiTheme="majorEastAsia" w:hAnsiTheme="majorEastAsia" w:eastAsiaTheme="majorEastAsia"/>
                <w:sz w:val="18"/>
                <w:szCs w:val="18"/>
              </w:rPr>
              <w:t>要求</w:t>
            </w:r>
          </w:p>
        </w:tc>
      </w:tr>
    </w:tbl>
    <w:p>
      <w:pPr>
        <w:pStyle w:val="121"/>
        <w:numPr>
          <w:ilvl w:val="0"/>
          <w:numId w:val="22"/>
        </w:numPr>
        <w:spacing w:before="156" w:beforeLines="50" w:after="120"/>
        <w:ind w:firstLineChars="0"/>
        <w:outlineLvl w:val="2"/>
        <w:rPr>
          <w:rFonts w:hAnsi="黑体"/>
        </w:rPr>
      </w:pPr>
      <w:bookmarkStart w:id="91" w:name="_Toc73700264"/>
      <w:bookmarkStart w:id="92" w:name="_Toc4091"/>
      <w:r>
        <w:rPr>
          <w:rFonts w:ascii="黑体" w:hAnsi="黑体" w:eastAsia="黑体"/>
        </w:rPr>
        <w:t>性能数据文件</w:t>
      </w:r>
      <w:r>
        <w:rPr>
          <w:rFonts w:hint="eastAsia" w:ascii="黑体" w:hAnsi="黑体" w:eastAsia="黑体"/>
        </w:rPr>
        <w:t>补采</w:t>
      </w:r>
      <w:bookmarkEnd w:id="91"/>
      <w:bookmarkEnd w:id="92"/>
    </w:p>
    <w:p>
      <w:pPr>
        <w:pStyle w:val="24"/>
        <w:tabs>
          <w:tab w:val="center" w:pos="4201"/>
          <w:tab w:val="right" w:leader="dot" w:pos="9298"/>
        </w:tabs>
        <w:ind w:firstLine="420"/>
        <w:rPr>
          <w:rFonts w:hAnsi="宋体"/>
          <w:kern w:val="2"/>
          <w:szCs w:val="24"/>
        </w:rPr>
      </w:pPr>
      <w:r>
        <w:rPr>
          <w:rFonts w:hAnsi="宋体"/>
          <w:kern w:val="2"/>
          <w:szCs w:val="24"/>
        </w:rPr>
        <w:t>性能数据文件</w:t>
      </w:r>
      <w:r>
        <w:rPr>
          <w:rFonts w:hint="eastAsia" w:hAnsi="宋体"/>
          <w:kern w:val="2"/>
          <w:szCs w:val="24"/>
        </w:rPr>
        <w:t>补采如表</w:t>
      </w:r>
      <w:r>
        <w:rPr>
          <w:rFonts w:hAnsi="宋体"/>
          <w:kern w:val="2"/>
          <w:szCs w:val="24"/>
        </w:rPr>
        <w:t>15</w:t>
      </w:r>
      <w:r>
        <w:rPr>
          <w:rFonts w:hint="eastAsia" w:hAnsi="宋体"/>
          <w:kern w:val="2"/>
          <w:szCs w:val="24"/>
        </w:rPr>
        <w:t>所示。</w:t>
      </w:r>
    </w:p>
    <w:p>
      <w:pPr>
        <w:spacing w:after="15" w:line="360" w:lineRule="auto"/>
        <w:jc w:val="center"/>
        <w:rPr>
          <w:rFonts w:ascii="黑体" w:hAnsi="黑体" w:eastAsia="黑体"/>
        </w:rPr>
      </w:pPr>
      <w:r>
        <w:rPr>
          <w:rFonts w:ascii="黑体" w:hAnsi="黑体" w:eastAsia="黑体"/>
        </w:rPr>
        <w:t>表</w:t>
      </w:r>
      <w:r>
        <w:rPr>
          <w:rFonts w:hint="eastAsia" w:ascii="黑体" w:hAnsi="黑体" w:eastAsia="黑体"/>
        </w:rPr>
        <w:t>1</w:t>
      </w:r>
      <w:r>
        <w:rPr>
          <w:rFonts w:ascii="黑体" w:hAnsi="黑体" w:eastAsia="黑体"/>
        </w:rPr>
        <w:t>5  性能数据文件</w:t>
      </w:r>
      <w:r>
        <w:rPr>
          <w:rFonts w:hint="eastAsia" w:ascii="黑体" w:hAnsi="黑体" w:eastAsia="黑体"/>
        </w:rPr>
        <w:t>补采</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830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304" w:type="dxa"/>
            <w:tcBorders>
              <w:top w:val="single" w:color="auto" w:sz="8" w:space="0"/>
            </w:tcBorders>
            <w:vAlign w:val="center"/>
          </w:tcPr>
          <w:p>
            <w:pPr>
              <w:rPr>
                <w:rFonts w:ascii="宋体" w:hAnsi="宋体"/>
                <w:sz w:val="18"/>
                <w:szCs w:val="18"/>
              </w:rPr>
            </w:pPr>
            <w:r>
              <w:rPr>
                <w:rFonts w:ascii="宋体" w:hAnsi="宋体"/>
                <w:sz w:val="18"/>
                <w:szCs w:val="18"/>
              </w:rPr>
              <w:t>5.2.7</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304" w:type="dxa"/>
            <w:tcBorders>
              <w:top w:val="single" w:color="auto" w:sz="8" w:space="0"/>
            </w:tcBorders>
            <w:vAlign w:val="center"/>
          </w:tcPr>
          <w:p>
            <w:pPr>
              <w:rPr>
                <w:rFonts w:ascii="宋体" w:hAnsi="宋体"/>
                <w:sz w:val="18"/>
                <w:szCs w:val="18"/>
              </w:rPr>
            </w:pPr>
            <w:r>
              <w:rPr>
                <w:rFonts w:hint="eastAsia" w:ascii="宋体" w:hAnsi="宋体"/>
                <w:sz w:val="18"/>
                <w:szCs w:val="18"/>
              </w:rPr>
              <w:t>可选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8" w:space="0"/>
            </w:tcBorders>
            <w:vAlign w:val="center"/>
          </w:tcPr>
          <w:p>
            <w:pPr>
              <w:jc w:val="center"/>
              <w:rPr>
                <w:rFonts w:ascii="宋体" w:hAnsi="宋体"/>
                <w:sz w:val="18"/>
                <w:szCs w:val="18"/>
              </w:rPr>
            </w:pPr>
            <w:r>
              <w:rPr>
                <w:rFonts w:ascii="宋体" w:hAnsi="宋体"/>
                <w:sz w:val="18"/>
                <w:szCs w:val="18"/>
              </w:rPr>
              <w:t>测试</w:t>
            </w:r>
            <w:r>
              <w:rPr>
                <w:rFonts w:hint="eastAsia" w:ascii="宋体" w:hAnsi="宋体"/>
                <w:sz w:val="18"/>
                <w:szCs w:val="18"/>
              </w:rPr>
              <w:t>项目</w:t>
            </w:r>
          </w:p>
        </w:tc>
        <w:tc>
          <w:tcPr>
            <w:tcW w:w="8304" w:type="dxa"/>
            <w:tcBorders>
              <w:top w:val="single" w:color="auto" w:sz="8" w:space="0"/>
            </w:tcBorders>
            <w:vAlign w:val="center"/>
          </w:tcPr>
          <w:p>
            <w:pPr>
              <w:rPr>
                <w:rFonts w:ascii="宋体" w:hAnsi="宋体"/>
                <w:sz w:val="18"/>
                <w:szCs w:val="18"/>
              </w:rPr>
            </w:pPr>
            <w:r>
              <w:rPr>
                <w:rFonts w:hint="eastAsia" w:ascii="宋体" w:hAnsi="宋体"/>
                <w:sz w:val="18"/>
                <w:szCs w:val="18"/>
              </w:rPr>
              <w:t>性能管理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Align w:val="center"/>
          </w:tcPr>
          <w:p>
            <w:pPr>
              <w:jc w:val="center"/>
              <w:rPr>
                <w:rFonts w:ascii="宋体" w:hAnsi="宋体"/>
                <w:sz w:val="18"/>
                <w:szCs w:val="18"/>
              </w:rPr>
            </w:pPr>
            <w:r>
              <w:rPr>
                <w:rFonts w:hint="eastAsia" w:ascii="宋体" w:hAnsi="宋体"/>
                <w:sz w:val="18"/>
                <w:szCs w:val="18"/>
              </w:rPr>
              <w:t>测试子项</w:t>
            </w:r>
          </w:p>
        </w:tc>
        <w:tc>
          <w:tcPr>
            <w:tcW w:w="8304" w:type="dxa"/>
            <w:vAlign w:val="center"/>
          </w:tcPr>
          <w:p>
            <w:pPr>
              <w:rPr>
                <w:rFonts w:ascii="宋体" w:hAnsi="宋体"/>
                <w:color w:val="000000"/>
                <w:sz w:val="18"/>
                <w:szCs w:val="18"/>
              </w:rPr>
            </w:pPr>
            <w:r>
              <w:rPr>
                <w:rFonts w:hint="eastAsia" w:ascii="宋体" w:hAnsi="宋体"/>
                <w:sz w:val="18"/>
                <w:szCs w:val="18"/>
              </w:rPr>
              <w:t>性能数据</w:t>
            </w:r>
            <w:r>
              <w:rPr>
                <w:rFonts w:ascii="宋体" w:hAnsi="宋体"/>
                <w:sz w:val="18"/>
                <w:szCs w:val="18"/>
              </w:rPr>
              <w:t>文件补采</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Align w:val="center"/>
          </w:tcPr>
          <w:p>
            <w:pPr>
              <w:jc w:val="center"/>
              <w:rPr>
                <w:rFonts w:ascii="宋体" w:hAnsi="宋体"/>
                <w:sz w:val="18"/>
                <w:szCs w:val="18"/>
              </w:rPr>
            </w:pPr>
            <w:r>
              <w:rPr>
                <w:rFonts w:ascii="宋体" w:hAnsi="宋体"/>
                <w:sz w:val="18"/>
                <w:szCs w:val="18"/>
              </w:rPr>
              <w:t>测试目的</w:t>
            </w:r>
          </w:p>
        </w:tc>
        <w:tc>
          <w:tcPr>
            <w:tcW w:w="830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验证南向</w:t>
            </w:r>
            <w:r>
              <w:rPr>
                <w:rFonts w:asciiTheme="majorEastAsia" w:hAnsiTheme="majorEastAsia" w:eastAsiaTheme="majorEastAsia"/>
                <w:sz w:val="18"/>
                <w:szCs w:val="18"/>
              </w:rPr>
              <w:t>接口性能数据</w:t>
            </w:r>
            <w:r>
              <w:rPr>
                <w:rFonts w:hint="eastAsia" w:asciiTheme="majorEastAsia" w:hAnsiTheme="majorEastAsia" w:eastAsiaTheme="majorEastAsia"/>
                <w:sz w:val="18"/>
                <w:szCs w:val="18"/>
              </w:rPr>
              <w:t>文件补采</w:t>
            </w:r>
            <w:r>
              <w:rPr>
                <w:rFonts w:asciiTheme="majorEastAsia" w:hAnsiTheme="majorEastAsia" w:eastAsiaTheme="majorEastAsia"/>
                <w:sz w:val="18"/>
                <w:szCs w:val="18"/>
              </w:rPr>
              <w:t>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Align w:val="center"/>
          </w:tcPr>
          <w:p>
            <w:pPr>
              <w:jc w:val="center"/>
              <w:rPr>
                <w:rFonts w:ascii="宋体" w:hAnsi="宋体"/>
                <w:sz w:val="18"/>
                <w:szCs w:val="18"/>
              </w:rPr>
            </w:pPr>
            <w:r>
              <w:rPr>
                <w:rFonts w:ascii="宋体" w:hAnsi="宋体"/>
                <w:sz w:val="18"/>
                <w:szCs w:val="18"/>
              </w:rPr>
              <w:t>预</w:t>
            </w:r>
            <w:r>
              <w:rPr>
                <w:rFonts w:hint="eastAsia" w:ascii="宋体" w:hAnsi="宋体"/>
                <w:sz w:val="18"/>
                <w:szCs w:val="18"/>
              </w:rPr>
              <w:t>设</w:t>
            </w:r>
            <w:r>
              <w:rPr>
                <w:rFonts w:ascii="宋体" w:hAnsi="宋体"/>
                <w:sz w:val="18"/>
                <w:szCs w:val="18"/>
              </w:rPr>
              <w:t>条件</w:t>
            </w:r>
          </w:p>
        </w:tc>
        <w:tc>
          <w:tcPr>
            <w:tcW w:w="8304" w:type="dxa"/>
            <w:vAlign w:val="center"/>
          </w:tcPr>
          <w:p>
            <w:pPr>
              <w:widowControl/>
              <w:jc w:val="left"/>
              <w:rPr>
                <w:rFonts w:ascii="宋体" w:hAnsi="宋体"/>
                <w:color w:val="000000"/>
                <w:sz w:val="18"/>
                <w:szCs w:val="18"/>
              </w:rPr>
            </w:pPr>
            <w:r>
              <w:rPr>
                <w:rFonts w:hint="eastAsia" w:ascii="宋体" w:hAnsi="宋体"/>
                <w:color w:val="000000"/>
                <w:sz w:val="18"/>
                <w:szCs w:val="18"/>
              </w:rPr>
              <w:t>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步骤</w:t>
            </w:r>
          </w:p>
        </w:tc>
        <w:tc>
          <w:tcPr>
            <w:tcW w:w="8304" w:type="dxa"/>
            <w:vAlign w:val="center"/>
          </w:tcPr>
          <w:p>
            <w:pPr>
              <w:pStyle w:val="26"/>
              <w:numPr>
                <w:ilvl w:val="0"/>
                <w:numId w:val="29"/>
              </w:numPr>
              <w:rPr>
                <w:rFonts w:asciiTheme="majorEastAsia" w:hAnsiTheme="majorEastAsia" w:eastAsiaTheme="majorEastAsia"/>
                <w:sz w:val="18"/>
                <w:szCs w:val="18"/>
                <w:u w:val="single"/>
              </w:rPr>
            </w:pPr>
            <w:r>
              <w:rPr>
                <w:rFonts w:asciiTheme="majorEastAsia" w:hAnsiTheme="majorEastAsia" w:eastAsiaTheme="majorEastAsia"/>
                <w:sz w:val="18"/>
                <w:szCs w:val="18"/>
              </w:rPr>
              <w:t>网管调用SetParameterValues方法实现性能</w:t>
            </w:r>
            <w:r>
              <w:rPr>
                <w:rFonts w:hint="eastAsia" w:asciiTheme="majorEastAsia" w:hAnsiTheme="majorEastAsia" w:eastAsiaTheme="majorEastAsia"/>
                <w:sz w:val="18"/>
                <w:szCs w:val="18"/>
              </w:rPr>
              <w:t>数据文件定制</w:t>
            </w:r>
            <w:r>
              <w:rPr>
                <w:rFonts w:asciiTheme="majorEastAsia" w:hAnsiTheme="majorEastAsia" w:eastAsiaTheme="majorEastAsia"/>
                <w:sz w:val="18"/>
                <w:szCs w:val="18"/>
              </w:rPr>
              <w:t>功能，其中任务参数需满足《技术规范》中的表26要求</w:t>
            </w:r>
            <w:r>
              <w:rPr>
                <w:rFonts w:hint="eastAsia" w:asciiTheme="majorEastAsia" w:hAnsiTheme="majorEastAsia" w:eastAsiaTheme="majorEastAsia"/>
                <w:sz w:val="18"/>
                <w:szCs w:val="18"/>
              </w:rPr>
              <w:t>；</w:t>
            </w:r>
          </w:p>
          <w:p>
            <w:pPr>
              <w:pStyle w:val="26"/>
              <w:numPr>
                <w:ilvl w:val="0"/>
                <w:numId w:val="29"/>
              </w:numPr>
              <w:rPr>
                <w:rFonts w:asciiTheme="majorEastAsia" w:hAnsiTheme="majorEastAsia" w:eastAsiaTheme="majorEastAsia"/>
                <w:sz w:val="18"/>
                <w:szCs w:val="18"/>
              </w:rPr>
            </w:pPr>
            <w:r>
              <w:rPr>
                <w:rFonts w:hint="eastAsia" w:ascii="宋体" w:hAnsi="宋体"/>
                <w:color w:val="000000"/>
                <w:sz w:val="18"/>
                <w:szCs w:val="18"/>
              </w:rPr>
              <w:t>社会化基站</w:t>
            </w:r>
            <w:r>
              <w:rPr>
                <w:rFonts w:asciiTheme="majorEastAsia" w:hAnsiTheme="majorEastAsia" w:eastAsiaTheme="majorEastAsia"/>
                <w:sz w:val="18"/>
                <w:szCs w:val="18"/>
              </w:rPr>
              <w:t>设备向网管响应SetParameterValuesResponse消息</w:t>
            </w:r>
            <w:r>
              <w:rPr>
                <w:rFonts w:hint="eastAsia" w:asciiTheme="majorEastAsia" w:hAnsiTheme="majorEastAsia" w:eastAsiaTheme="majorEastAsia"/>
                <w:sz w:val="18"/>
                <w:szCs w:val="18"/>
              </w:rPr>
              <w:t>。</w:t>
            </w:r>
          </w:p>
          <w:p>
            <w:pPr>
              <w:pStyle w:val="26"/>
              <w:numPr>
                <w:ilvl w:val="0"/>
                <w:numId w:val="29"/>
              </w:numPr>
              <w:rPr>
                <w:rFonts w:ascii="宋体" w:hAnsi="宋体"/>
                <w:color w:val="000000"/>
                <w:sz w:val="18"/>
                <w:szCs w:val="18"/>
              </w:rPr>
            </w:pPr>
            <w:r>
              <w:rPr>
                <w:rFonts w:hint="eastAsia" w:ascii="宋体" w:hAnsi="宋体"/>
                <w:color w:val="000000"/>
                <w:sz w:val="18"/>
                <w:szCs w:val="18"/>
              </w:rPr>
              <w:t>社会化基站</w:t>
            </w:r>
            <w:r>
              <w:rPr>
                <w:rFonts w:asciiTheme="majorEastAsia" w:hAnsiTheme="majorEastAsia" w:eastAsiaTheme="majorEastAsia"/>
                <w:sz w:val="18"/>
                <w:szCs w:val="18"/>
              </w:rPr>
              <w:t>设</w:t>
            </w:r>
            <w:r>
              <w:rPr>
                <w:rFonts w:hint="eastAsia" w:asciiTheme="majorEastAsia" w:hAnsiTheme="majorEastAsia" w:eastAsiaTheme="majorEastAsia"/>
                <w:sz w:val="18"/>
                <w:szCs w:val="18"/>
              </w:rPr>
              <w:t>按照网管补采参数要求，在查找匹配的性能数据文件，并调用</w:t>
            </w:r>
            <w:r>
              <w:rPr>
                <w:rFonts w:ascii="宋体" w:hAnsi="宋体"/>
                <w:color w:val="000000"/>
                <w:sz w:val="18"/>
                <w:szCs w:val="18"/>
              </w:rPr>
              <w:t>PUT/POST</w:t>
            </w:r>
            <w:r>
              <w:rPr>
                <w:rFonts w:hint="eastAsia" w:ascii="宋体" w:hAnsi="宋体"/>
                <w:color w:val="000000"/>
                <w:sz w:val="18"/>
                <w:szCs w:val="18"/>
              </w:rPr>
              <w:t>方法进行相关性能文件上传操作</w:t>
            </w:r>
            <w:r>
              <w:rPr>
                <w:rFonts w:ascii="宋体" w:hAnsi="宋体"/>
                <w:color w:val="000000"/>
                <w:sz w:val="18"/>
                <w:szCs w:val="18"/>
              </w:rPr>
              <w:t>，</w:t>
            </w:r>
            <w:r>
              <w:rPr>
                <w:rFonts w:hint="eastAsia" w:ascii="宋体" w:hAnsi="宋体"/>
                <w:color w:val="000000"/>
                <w:sz w:val="18"/>
                <w:szCs w:val="18"/>
              </w:rPr>
              <w:t>将指定补采的</w:t>
            </w:r>
            <w:r>
              <w:rPr>
                <w:rFonts w:ascii="宋体" w:hAnsi="宋体"/>
                <w:color w:val="000000"/>
                <w:sz w:val="18"/>
                <w:szCs w:val="18"/>
              </w:rPr>
              <w:t>性能文件</w:t>
            </w:r>
            <w:r>
              <w:rPr>
                <w:rFonts w:hint="eastAsia" w:ascii="宋体" w:hAnsi="宋体"/>
                <w:color w:val="000000"/>
                <w:sz w:val="18"/>
                <w:szCs w:val="18"/>
              </w:rPr>
              <w:t>自动</w:t>
            </w:r>
            <w:r>
              <w:rPr>
                <w:rFonts w:ascii="宋体" w:hAnsi="宋体"/>
                <w:color w:val="000000"/>
                <w:sz w:val="18"/>
                <w:szCs w:val="18"/>
              </w:rPr>
              <w:t>上传到</w:t>
            </w:r>
            <w:r>
              <w:rPr>
                <w:rFonts w:hint="eastAsia" w:ascii="宋体" w:hAnsi="宋体"/>
                <w:color w:val="000000"/>
                <w:sz w:val="18"/>
                <w:szCs w:val="18"/>
              </w:rPr>
              <w:t>指定路径下</w:t>
            </w:r>
            <w:r>
              <w:rPr>
                <w:rFonts w:ascii="宋体" w:hAnsi="宋体"/>
                <w:color w:val="000000"/>
                <w:sz w:val="18"/>
                <w:szCs w:val="18"/>
              </w:rPr>
              <w:t>，提供相关截图</w:t>
            </w:r>
            <w:r>
              <w:rPr>
                <w:rFonts w:ascii="宋体" w:hAnsi="宋体"/>
                <w:color w:val="000000"/>
                <w:sz w:val="18"/>
                <w:szCs w:val="18"/>
                <w:u w:val="single"/>
              </w:rPr>
              <w:t xml:space="preserve">           </w:t>
            </w:r>
            <w:r>
              <w:rPr>
                <w:rFonts w:hint="eastAsia" w:ascii="宋体" w:hAnsi="宋体"/>
                <w:color w:val="000000"/>
                <w:sz w:val="18"/>
                <w:szCs w:val="18"/>
              </w:rPr>
              <w:t>。</w:t>
            </w:r>
          </w:p>
          <w:p>
            <w:pPr>
              <w:pStyle w:val="26"/>
              <w:numPr>
                <w:ilvl w:val="0"/>
                <w:numId w:val="29"/>
              </w:numPr>
              <w:rPr>
                <w:rFonts w:asciiTheme="majorEastAsia" w:hAnsiTheme="majorEastAsia" w:eastAsiaTheme="majorEastAsia"/>
                <w:sz w:val="18"/>
                <w:szCs w:val="18"/>
              </w:rPr>
            </w:pPr>
            <w:r>
              <w:rPr>
                <w:rFonts w:hint="eastAsia" w:ascii="宋体" w:hAnsi="宋体"/>
                <w:color w:val="000000"/>
                <w:sz w:val="18"/>
                <w:szCs w:val="18"/>
              </w:rPr>
              <w:t>当</w:t>
            </w:r>
            <w:r>
              <w:rPr>
                <w:rFonts w:ascii="宋体" w:hAnsi="宋体"/>
                <w:color w:val="000000"/>
                <w:sz w:val="18"/>
                <w:szCs w:val="18"/>
              </w:rPr>
              <w:t>完成文件上传操作后，</w:t>
            </w:r>
            <w:r>
              <w:rPr>
                <w:rFonts w:hint="eastAsia" w:ascii="宋体" w:hAnsi="宋体"/>
                <w:color w:val="000000"/>
                <w:sz w:val="18"/>
                <w:szCs w:val="18"/>
              </w:rPr>
              <w:t>社会化基站向网管发送</w:t>
            </w:r>
            <w:r>
              <w:rPr>
                <w:rFonts w:ascii="宋体" w:hAnsi="宋体"/>
                <w:color w:val="000000"/>
                <w:sz w:val="18"/>
                <w:szCs w:val="18"/>
              </w:rPr>
              <w:t>AutonomousTransferComplete消息，该消息参数应满足《</w:t>
            </w:r>
            <w:r>
              <w:rPr>
                <w:rFonts w:hint="eastAsia" w:ascii="宋体" w:hAnsi="宋体"/>
                <w:color w:val="000000"/>
                <w:sz w:val="18"/>
                <w:szCs w:val="18"/>
              </w:rPr>
              <w:t>技术</w:t>
            </w:r>
            <w:r>
              <w:rPr>
                <w:rFonts w:ascii="宋体" w:hAnsi="宋体"/>
                <w:color w:val="000000"/>
                <w:sz w:val="18"/>
                <w:szCs w:val="18"/>
              </w:rPr>
              <w:t>规范》</w:t>
            </w:r>
            <w:r>
              <w:rPr>
                <w:rFonts w:hint="eastAsia" w:ascii="宋体" w:hAnsi="宋体"/>
                <w:color w:val="000000"/>
                <w:sz w:val="18"/>
                <w:szCs w:val="18"/>
              </w:rPr>
              <w:t>中</w:t>
            </w:r>
            <w:r>
              <w:rPr>
                <w:rFonts w:ascii="宋体" w:hAnsi="宋体"/>
                <w:color w:val="000000"/>
                <w:sz w:val="18"/>
                <w:szCs w:val="18"/>
              </w:rPr>
              <w:t>的表94</w:t>
            </w:r>
            <w:r>
              <w:rPr>
                <w:rFonts w:hint="eastAsia" w:ascii="宋体" w:hAnsi="宋体"/>
                <w:color w:val="000000"/>
                <w:sz w:val="18"/>
                <w:szCs w:val="18"/>
              </w:rPr>
              <w:t>的</w:t>
            </w:r>
            <w:r>
              <w:rPr>
                <w:rFonts w:ascii="宋体" w:hAnsi="宋体"/>
                <w:color w:val="000000"/>
                <w:sz w:val="18"/>
                <w:szCs w:val="18"/>
              </w:rPr>
              <w:t>要求</w:t>
            </w:r>
            <w:r>
              <w:rPr>
                <w:rFonts w:hint="eastAsia" w:ascii="宋体" w:hAnsi="宋体"/>
                <w:color w:val="000000"/>
                <w:sz w:val="18"/>
                <w:szCs w:val="18"/>
              </w:rPr>
              <w:t>，</w:t>
            </w:r>
            <w:r>
              <w:rPr>
                <w:rFonts w:ascii="宋体" w:hAnsi="宋体"/>
                <w:color w:val="000000"/>
                <w:sz w:val="18"/>
                <w:szCs w:val="18"/>
              </w:rPr>
              <w:t>FileType</w:t>
            </w:r>
            <w:r>
              <w:rPr>
                <w:rFonts w:hint="eastAsia" w:ascii="宋体" w:hAnsi="宋体"/>
                <w:color w:val="000000"/>
                <w:sz w:val="18"/>
                <w:szCs w:val="18"/>
              </w:rPr>
              <w:t>值为“</w:t>
            </w:r>
            <w:r>
              <w:rPr>
                <w:rFonts w:ascii="宋体" w:hAnsi="宋体"/>
                <w:color w:val="000000"/>
                <w:sz w:val="18"/>
                <w:szCs w:val="18"/>
              </w:rPr>
              <w:t>104 PM File</w:t>
            </w:r>
            <w:r>
              <w:rPr>
                <w:rFonts w:hint="eastAsia" w:ascii="宋体" w:hAnsi="宋体"/>
                <w:color w:val="000000"/>
                <w:sz w:val="18"/>
                <w:szCs w:val="18"/>
              </w:rPr>
              <w:t>”</w:t>
            </w:r>
            <w:r>
              <w:rPr>
                <w:rFonts w:ascii="宋体" w:hAnsi="宋体"/>
                <w:color w:val="000000"/>
                <w:sz w:val="18"/>
                <w:szCs w:val="18"/>
              </w:rPr>
              <w:t xml:space="preserve">，提供相关截图   </w:t>
            </w:r>
            <w:r>
              <w:rPr>
                <w:rFonts w:asciiTheme="majorEastAsia" w:hAnsiTheme="majorEastAsia" w:eastAsiaTheme="majorEastAsia"/>
                <w:sz w:val="18"/>
                <w:szCs w:val="18"/>
                <w:u w:val="single"/>
              </w:rPr>
              <w:t xml:space="preserve">      </w:t>
            </w:r>
            <w:r>
              <w:rPr>
                <w:rFonts w:hint="eastAsia" w:asciiTheme="majorEastAsia" w:hAnsiTheme="majorEastAsia" w:eastAsiaTheme="majorEastAsia"/>
                <w:sz w:val="18"/>
                <w:szCs w:val="18"/>
              </w:rPr>
              <w:t>。</w:t>
            </w:r>
          </w:p>
        </w:tc>
      </w:tr>
    </w:tbl>
    <w:p>
      <w:pPr>
        <w:spacing w:after="15" w:line="360" w:lineRule="auto"/>
        <w:jc w:val="center"/>
        <w:rPr>
          <w:rFonts w:ascii="黑体" w:hAnsi="黑体" w:eastAsia="黑体"/>
        </w:rPr>
      </w:pPr>
      <w:r>
        <w:rPr>
          <w:rFonts w:ascii="黑体" w:hAnsi="黑体" w:eastAsia="黑体"/>
        </w:rPr>
        <w:t>表</w:t>
      </w:r>
      <w:r>
        <w:rPr>
          <w:rFonts w:hint="eastAsia" w:ascii="黑体" w:hAnsi="黑体" w:eastAsia="黑体"/>
        </w:rPr>
        <w:t>1</w:t>
      </w:r>
      <w:r>
        <w:rPr>
          <w:rFonts w:ascii="黑体" w:hAnsi="黑体" w:eastAsia="黑体"/>
        </w:rPr>
        <w:t>5(</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830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Align w:val="center"/>
          </w:tcPr>
          <w:p>
            <w:pPr>
              <w:jc w:val="center"/>
              <w:rPr>
                <w:rFonts w:ascii="宋体" w:hAnsi="宋体"/>
                <w:sz w:val="18"/>
                <w:szCs w:val="18"/>
              </w:rPr>
            </w:pPr>
            <w:r>
              <w:rPr>
                <w:rFonts w:ascii="宋体" w:hAnsi="宋体"/>
                <w:sz w:val="18"/>
                <w:szCs w:val="18"/>
              </w:rPr>
              <w:t>预期结果</w:t>
            </w:r>
          </w:p>
        </w:tc>
        <w:tc>
          <w:tcPr>
            <w:tcW w:w="8304" w:type="dxa"/>
            <w:vAlign w:val="center"/>
          </w:tcPr>
          <w:p>
            <w:pPr>
              <w:pStyle w:val="26"/>
              <w:ind w:left="0" w:firstLine="0"/>
              <w:rPr>
                <w:rFonts w:asciiTheme="majorEastAsia" w:hAnsiTheme="majorEastAsia" w:eastAsiaTheme="majorEastAsia"/>
                <w:sz w:val="18"/>
                <w:szCs w:val="18"/>
              </w:rPr>
            </w:pPr>
            <w:r>
              <w:rPr>
                <w:rFonts w:hint="eastAsia" w:asciiTheme="majorEastAsia" w:hAnsiTheme="majorEastAsia" w:eastAsiaTheme="majorEastAsia"/>
                <w:sz w:val="18"/>
                <w:szCs w:val="18"/>
              </w:rPr>
              <w:t>网管</w:t>
            </w:r>
            <w:r>
              <w:rPr>
                <w:rFonts w:asciiTheme="majorEastAsia" w:hAnsiTheme="majorEastAsia" w:eastAsiaTheme="majorEastAsia"/>
                <w:sz w:val="18"/>
                <w:szCs w:val="18"/>
              </w:rPr>
              <w:t>能</w:t>
            </w:r>
            <w:r>
              <w:rPr>
                <w:rFonts w:hint="eastAsia" w:asciiTheme="majorEastAsia" w:hAnsiTheme="majorEastAsia" w:eastAsiaTheme="majorEastAsia"/>
                <w:sz w:val="18"/>
                <w:szCs w:val="18"/>
              </w:rPr>
              <w:t>够补采未成功上报的皮基站性能文件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304" w:type="dxa"/>
            <w:vAlign w:val="center"/>
          </w:tcPr>
          <w:p>
            <w:pPr>
              <w:pStyle w:val="26"/>
              <w:ind w:left="0" w:firstLine="0"/>
              <w:rPr>
                <w:rFonts w:asciiTheme="majorEastAsia" w:hAnsiTheme="majorEastAsia" w:eastAsiaTheme="majorEastAsia"/>
                <w:sz w:val="18"/>
                <w:szCs w:val="18"/>
              </w:rPr>
            </w:pPr>
            <w:r>
              <w:rPr>
                <w:rFonts w:asciiTheme="majorEastAsia" w:hAnsiTheme="majorEastAsia" w:eastAsiaTheme="majorEastAsia"/>
                <w:sz w:val="18"/>
                <w:szCs w:val="18"/>
              </w:rPr>
              <w:t>□通过</w:t>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 xml:space="preserve">    </w:t>
            </w:r>
            <w:r>
              <w:rPr>
                <w:rFonts w:asciiTheme="majorEastAsia" w:hAnsiTheme="majorEastAsia" w:eastAsiaTheme="majorEastAsia"/>
                <w:sz w:val="18"/>
                <w:szCs w:val="18"/>
              </w:rPr>
              <w:tab/>
            </w:r>
            <w:r>
              <w:rPr>
                <w:rFonts w:asciiTheme="majorEastAsia" w:hAnsiTheme="majorEastAsia" w:eastAsiaTheme="majorEastAsia"/>
                <w:sz w:val="18"/>
                <w:szCs w:val="18"/>
              </w:rPr>
              <w:t>□未通过</w:t>
            </w:r>
          </w:p>
        </w:tc>
      </w:tr>
    </w:tbl>
    <w:p>
      <w:pPr>
        <w:pStyle w:val="121"/>
        <w:numPr>
          <w:ilvl w:val="0"/>
          <w:numId w:val="12"/>
        </w:numPr>
        <w:spacing w:before="156" w:beforeLines="50" w:after="120"/>
        <w:ind w:firstLineChars="0"/>
        <w:outlineLvl w:val="1"/>
        <w:rPr>
          <w:rFonts w:hAnsi="黑体"/>
        </w:rPr>
      </w:pPr>
      <w:bookmarkStart w:id="93" w:name="_Toc87020150"/>
      <w:bookmarkEnd w:id="93"/>
      <w:bookmarkStart w:id="94" w:name="_Toc5274"/>
      <w:r>
        <w:rPr>
          <w:rFonts w:ascii="黑体" w:hAnsi="黑体" w:eastAsia="黑体"/>
        </w:rPr>
        <w:t>故障管理</w:t>
      </w:r>
      <w:bookmarkEnd w:id="94"/>
    </w:p>
    <w:p>
      <w:pPr>
        <w:pStyle w:val="121"/>
        <w:numPr>
          <w:ilvl w:val="0"/>
          <w:numId w:val="30"/>
        </w:numPr>
        <w:spacing w:before="156" w:beforeLines="50" w:after="120"/>
        <w:ind w:firstLineChars="0"/>
        <w:outlineLvl w:val="2"/>
        <w:rPr>
          <w:rFonts w:hAnsi="黑体"/>
        </w:rPr>
      </w:pPr>
      <w:bookmarkStart w:id="95" w:name="_Toc21208"/>
      <w:r>
        <w:rPr>
          <w:rFonts w:hint="eastAsia" w:ascii="黑体" w:hAnsi="黑体" w:eastAsia="黑体"/>
        </w:rPr>
        <w:t>告警同步</w:t>
      </w:r>
      <w:bookmarkEnd w:id="95"/>
    </w:p>
    <w:p>
      <w:pPr>
        <w:pStyle w:val="24"/>
        <w:tabs>
          <w:tab w:val="center" w:pos="4201"/>
          <w:tab w:val="right" w:leader="dot" w:pos="9298"/>
        </w:tabs>
        <w:ind w:firstLine="420"/>
        <w:rPr>
          <w:rFonts w:hAnsi="宋体"/>
          <w:kern w:val="2"/>
          <w:szCs w:val="24"/>
        </w:rPr>
      </w:pPr>
      <w:r>
        <w:rPr>
          <w:rFonts w:hAnsi="宋体"/>
          <w:kern w:val="2"/>
          <w:szCs w:val="24"/>
        </w:rPr>
        <w:t>告警同步如表</w:t>
      </w:r>
      <w:r>
        <w:rPr>
          <w:rFonts w:hint="eastAsia" w:hAnsi="宋体"/>
          <w:kern w:val="2"/>
          <w:szCs w:val="24"/>
        </w:rPr>
        <w:t>1</w:t>
      </w:r>
      <w:r>
        <w:rPr>
          <w:rFonts w:hAnsi="宋体"/>
          <w:kern w:val="2"/>
          <w:szCs w:val="24"/>
        </w:rPr>
        <w:t>6所示。</w:t>
      </w:r>
    </w:p>
    <w:p>
      <w:pPr>
        <w:spacing w:after="15" w:line="360" w:lineRule="auto"/>
        <w:jc w:val="center"/>
        <w:rPr>
          <w:rFonts w:ascii="黑体" w:hAnsi="黑体" w:eastAsia="黑体"/>
        </w:rPr>
      </w:pPr>
      <w:r>
        <w:rPr>
          <w:rFonts w:ascii="黑体" w:hAnsi="黑体" w:eastAsia="黑体"/>
        </w:rPr>
        <w:t>表</w:t>
      </w:r>
      <w:r>
        <w:rPr>
          <w:rFonts w:hint="eastAsia" w:ascii="黑体" w:hAnsi="黑体" w:eastAsia="黑体"/>
        </w:rPr>
        <w:t>1</w:t>
      </w:r>
      <w:r>
        <w:rPr>
          <w:rFonts w:ascii="黑体" w:hAnsi="黑体" w:eastAsia="黑体"/>
        </w:rPr>
        <w:t>6  告警同步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4.3.1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故障管理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告警同步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网管是否可以</w:t>
            </w:r>
            <w:r>
              <w:rPr>
                <w:rFonts w:asciiTheme="majorEastAsia" w:hAnsiTheme="majorEastAsia" w:eastAsiaTheme="majorEastAsia"/>
                <w:sz w:val="18"/>
                <w:szCs w:val="18"/>
              </w:rPr>
              <w:t>获取社会化基站设备上当前活动告警列表</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31"/>
              </w:numPr>
              <w:ind w:firstLineChars="0"/>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 xml:space="preserve">GetParameterValues方法向社会化基站设备发起告警同步请求，     </w:t>
            </w:r>
          </w:p>
          <w:p>
            <w:pPr>
              <w:pStyle w:val="121"/>
              <w:numPr>
                <w:ilvl w:val="0"/>
                <w:numId w:val="31"/>
              </w:numPr>
              <w:ind w:firstLineChars="0"/>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 xml:space="preserve">GetParameterValuesResponse消息，返回的结果应包含社会化基站全部活动告警，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网管</w:t>
            </w:r>
            <w:r>
              <w:rPr>
                <w:rFonts w:hint="eastAsia" w:asciiTheme="majorEastAsia" w:hAnsiTheme="majorEastAsia" w:eastAsiaTheme="majorEastAsia"/>
                <w:sz w:val="18"/>
                <w:szCs w:val="18"/>
              </w:rPr>
              <w:t>可以</w:t>
            </w:r>
            <w:r>
              <w:rPr>
                <w:rFonts w:asciiTheme="majorEastAsia" w:hAnsiTheme="majorEastAsia" w:eastAsiaTheme="majorEastAsia"/>
                <w:sz w:val="18"/>
                <w:szCs w:val="18"/>
              </w:rPr>
              <w:t>获取当前社会化基站全部活动告警列表</w:t>
            </w:r>
          </w:p>
        </w:tc>
      </w:tr>
    </w:tbl>
    <w:p>
      <w:pPr>
        <w:pStyle w:val="121"/>
        <w:numPr>
          <w:ilvl w:val="0"/>
          <w:numId w:val="30"/>
        </w:numPr>
        <w:spacing w:before="156" w:beforeLines="50" w:after="120"/>
        <w:ind w:firstLineChars="0"/>
        <w:outlineLvl w:val="2"/>
        <w:rPr>
          <w:rFonts w:hAnsi="黑体"/>
        </w:rPr>
      </w:pPr>
      <w:bookmarkStart w:id="96" w:name="_Toc8447"/>
      <w:r>
        <w:rPr>
          <w:rFonts w:hint="eastAsia" w:ascii="黑体" w:hAnsi="黑体" w:eastAsia="黑体"/>
        </w:rPr>
        <w:t>实时新告警上报</w:t>
      </w:r>
      <w:bookmarkEnd w:id="96"/>
    </w:p>
    <w:p>
      <w:pPr>
        <w:pStyle w:val="24"/>
        <w:tabs>
          <w:tab w:val="center" w:pos="4201"/>
          <w:tab w:val="right" w:leader="dot" w:pos="9298"/>
        </w:tabs>
        <w:ind w:firstLine="420"/>
        <w:rPr>
          <w:rFonts w:hAnsi="宋体"/>
          <w:kern w:val="2"/>
          <w:szCs w:val="24"/>
        </w:rPr>
      </w:pPr>
      <w:r>
        <w:rPr>
          <w:rFonts w:hint="eastAsia" w:hAnsi="宋体"/>
          <w:kern w:val="2"/>
          <w:szCs w:val="24"/>
        </w:rPr>
        <w:t>实时新告警上报如表1</w:t>
      </w:r>
      <w:r>
        <w:rPr>
          <w:rFonts w:hAnsi="宋体"/>
          <w:kern w:val="2"/>
          <w:szCs w:val="24"/>
        </w:rPr>
        <w:t>7</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表1</w:t>
      </w:r>
      <w:r>
        <w:rPr>
          <w:rFonts w:ascii="黑体" w:hAnsi="黑体" w:eastAsia="黑体"/>
        </w:rPr>
        <w:t xml:space="preserve">7  </w:t>
      </w:r>
      <w:r>
        <w:rPr>
          <w:rFonts w:hint="eastAsia" w:ascii="黑体" w:hAnsi="黑体" w:eastAsia="黑体"/>
        </w:rPr>
        <w:t>实时新告警上报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4.3.2</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故障管理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实时新</w:t>
            </w:r>
            <w:r>
              <w:rPr>
                <w:rFonts w:asciiTheme="majorEastAsia" w:hAnsiTheme="majorEastAsia" w:eastAsiaTheme="majorEastAsia"/>
                <w:sz w:val="18"/>
                <w:szCs w:val="18"/>
              </w:rPr>
              <w:t>告警</w:t>
            </w:r>
            <w:r>
              <w:rPr>
                <w:rFonts w:hint="eastAsia" w:asciiTheme="majorEastAsia" w:hAnsiTheme="majorEastAsia" w:eastAsiaTheme="majorEastAsia"/>
                <w:sz w:val="18"/>
                <w:szCs w:val="18"/>
              </w:rPr>
              <w:t>上报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新告警产生后</w:t>
            </w:r>
            <w:r>
              <w:rPr>
                <w:rFonts w:hint="eastAsia" w:asciiTheme="majorEastAsia" w:hAnsiTheme="majorEastAsia" w:eastAsiaTheme="majorEastAsia"/>
                <w:sz w:val="18"/>
                <w:szCs w:val="18"/>
              </w:rPr>
              <w:t>可以</w:t>
            </w:r>
            <w:r>
              <w:rPr>
                <w:rFonts w:asciiTheme="majorEastAsia" w:hAnsiTheme="majorEastAsia" w:eastAsiaTheme="majorEastAsia"/>
                <w:sz w:val="18"/>
                <w:szCs w:val="18"/>
              </w:rPr>
              <w:t>通过</w:t>
            </w:r>
            <w:r>
              <w:rPr>
                <w:rFonts w:hint="eastAsia" w:asciiTheme="majorEastAsia" w:hAnsiTheme="majorEastAsia" w:eastAsiaTheme="majorEastAsia"/>
                <w:sz w:val="18"/>
                <w:szCs w:val="18"/>
              </w:rPr>
              <w:t>南</w:t>
            </w:r>
            <w:r>
              <w:rPr>
                <w:rFonts w:asciiTheme="majorEastAsia" w:hAnsiTheme="majorEastAsia" w:eastAsiaTheme="majorEastAsia"/>
                <w:sz w:val="18"/>
                <w:szCs w:val="18"/>
              </w:rPr>
              <w:t>向接口上报至</w:t>
            </w:r>
            <w:r>
              <w:rPr>
                <w:rFonts w:hint="eastAsia" w:asciiTheme="majorEastAsia" w:hAnsiTheme="majorEastAsia" w:eastAsiaTheme="majorEastAsia"/>
                <w:sz w:val="18"/>
                <w:szCs w:val="18"/>
              </w:rPr>
              <w:t>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w:t>
            </w:r>
            <w:r>
              <w:rPr>
                <w:rFonts w:hint="eastAsia" w:asciiTheme="majorEastAsia" w:hAnsiTheme="majorEastAsia" w:eastAsiaTheme="majorEastAsia"/>
                <w:sz w:val="18"/>
                <w:szCs w:val="18"/>
              </w:rPr>
              <w:t>并且社会化基站</w:t>
            </w:r>
            <w:r>
              <w:rPr>
                <w:rFonts w:asciiTheme="majorEastAsia" w:hAnsiTheme="majorEastAsia" w:eastAsiaTheme="majorEastAsia"/>
                <w:sz w:val="18"/>
                <w:szCs w:val="18"/>
              </w:rPr>
              <w:t>产生了新告警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32"/>
              </w:numPr>
              <w:ind w:firstLineChars="0"/>
              <w:rPr>
                <w:rFonts w:ascii="宋体" w:hAnsi="宋体"/>
                <w:color w:val="000000"/>
                <w:sz w:val="18"/>
                <w:szCs w:val="18"/>
              </w:rPr>
            </w:pPr>
            <w:r>
              <w:rPr>
                <w:rFonts w:hint="eastAsia" w:ascii="宋体" w:hAnsi="宋体"/>
                <w:color w:val="000000"/>
                <w:sz w:val="18"/>
                <w:szCs w:val="18"/>
              </w:rPr>
              <w:t>新告警产生后，社会化基站立即调用</w:t>
            </w:r>
            <w:r>
              <w:rPr>
                <w:rFonts w:ascii="宋体" w:hAnsi="宋体"/>
                <w:color w:val="000000"/>
                <w:sz w:val="18"/>
                <w:szCs w:val="18"/>
              </w:rPr>
              <w:t xml:space="preserve">Inform方法实现告警的实时上报，     </w:t>
            </w:r>
          </w:p>
          <w:p>
            <w:pPr>
              <w:pStyle w:val="121"/>
              <w:numPr>
                <w:ilvl w:val="0"/>
                <w:numId w:val="32"/>
              </w:numPr>
              <w:ind w:firstLineChars="0"/>
              <w:rPr>
                <w:rFonts w:ascii="宋体" w:hAnsi="宋体"/>
                <w:color w:val="000000"/>
                <w:sz w:val="18"/>
                <w:szCs w:val="18"/>
              </w:rPr>
            </w:pPr>
            <w:r>
              <w:rPr>
                <w:rFonts w:ascii="宋体" w:hAnsi="宋体"/>
                <w:color w:val="000000"/>
                <w:sz w:val="18"/>
                <w:szCs w:val="18"/>
              </w:rPr>
              <w:t>Inform消息请求中的EventCode值为“101 ALARM</w:t>
            </w:r>
            <w:r>
              <w:rPr>
                <w:rFonts w:hint="eastAsia" w:ascii="宋体" w:hAnsi="宋体"/>
                <w:color w:val="000000"/>
                <w:sz w:val="18"/>
                <w:szCs w:val="18"/>
              </w:rPr>
              <w:t>”，</w:t>
            </w:r>
            <w:r>
              <w:rPr>
                <w:rFonts w:ascii="宋体" w:hAnsi="宋体"/>
                <w:color w:val="000000"/>
                <w:sz w:val="18"/>
                <w:szCs w:val="18"/>
              </w:rPr>
              <w:t xml:space="preserve">     </w:t>
            </w:r>
          </w:p>
          <w:p>
            <w:pPr>
              <w:pStyle w:val="121"/>
              <w:numPr>
                <w:ilvl w:val="0"/>
                <w:numId w:val="32"/>
              </w:numPr>
              <w:ind w:firstLineChars="0"/>
              <w:rPr>
                <w:rFonts w:ascii="宋体" w:hAnsi="宋体"/>
                <w:color w:val="000000"/>
                <w:sz w:val="18"/>
                <w:szCs w:val="18"/>
              </w:rPr>
            </w:pPr>
            <w:r>
              <w:rPr>
                <w:rFonts w:ascii="宋体" w:hAnsi="宋体"/>
                <w:color w:val="000000"/>
                <w:sz w:val="18"/>
                <w:szCs w:val="18"/>
              </w:rPr>
              <w:t>Inform的参数中ParameterList应包含《技术规范》中表33</w:t>
            </w:r>
            <w:r>
              <w:rPr>
                <w:rFonts w:hint="eastAsia" w:ascii="宋体" w:hAnsi="宋体"/>
                <w:color w:val="000000"/>
                <w:sz w:val="18"/>
                <w:szCs w:val="18"/>
              </w:rPr>
              <w:t>中的所有参数，并且</w:t>
            </w:r>
            <w:r>
              <w:rPr>
                <w:rFonts w:ascii="宋体" w:hAnsi="宋体"/>
                <w:color w:val="000000"/>
                <w:sz w:val="18"/>
                <w:szCs w:val="18"/>
              </w:rPr>
              <w:t xml:space="preserve">NotificationType取值均为“NewAlarm”，提供相关截图        。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新告警产生后，可通过</w:t>
            </w:r>
            <w:r>
              <w:rPr>
                <w:rFonts w:hint="eastAsia" w:asciiTheme="majorEastAsia" w:hAnsiTheme="majorEastAsia" w:eastAsiaTheme="majorEastAsia"/>
                <w:sz w:val="18"/>
                <w:szCs w:val="18"/>
              </w:rPr>
              <w:t>南</w:t>
            </w:r>
            <w:r>
              <w:rPr>
                <w:rFonts w:asciiTheme="majorEastAsia" w:hAnsiTheme="majorEastAsia" w:eastAsiaTheme="majorEastAsia"/>
                <w:sz w:val="18"/>
                <w:szCs w:val="18"/>
              </w:rPr>
              <w:t>向接口上报至</w:t>
            </w:r>
            <w:r>
              <w:rPr>
                <w:rFonts w:hint="eastAsia" w:asciiTheme="majorEastAsia" w:hAnsiTheme="majorEastAsia" w:eastAsiaTheme="majorEastAsia"/>
                <w:sz w:val="18"/>
                <w:szCs w:val="18"/>
              </w:rPr>
              <w:t>网管</w:t>
            </w:r>
          </w:p>
        </w:tc>
      </w:tr>
      <w:bookmarkEnd w:id="77"/>
      <w:bookmarkEnd w:id="78"/>
      <w:bookmarkEnd w:id="79"/>
    </w:tbl>
    <w:p>
      <w:pPr>
        <w:pStyle w:val="121"/>
        <w:numPr>
          <w:ilvl w:val="0"/>
          <w:numId w:val="30"/>
        </w:numPr>
        <w:spacing w:before="156" w:beforeLines="50" w:after="120"/>
        <w:ind w:firstLineChars="0"/>
        <w:outlineLvl w:val="2"/>
        <w:rPr>
          <w:rFonts w:hAnsi="黑体"/>
        </w:rPr>
      </w:pPr>
      <w:bookmarkStart w:id="97" w:name="_Toc5200"/>
      <w:bookmarkStart w:id="98" w:name="_Toc58038817"/>
      <w:r>
        <w:rPr>
          <w:rFonts w:hint="eastAsia" w:ascii="黑体" w:hAnsi="黑体" w:eastAsia="黑体"/>
        </w:rPr>
        <w:t>清除告警消息上报</w:t>
      </w:r>
      <w:bookmarkEnd w:id="97"/>
    </w:p>
    <w:p>
      <w:pPr>
        <w:pStyle w:val="24"/>
        <w:tabs>
          <w:tab w:val="center" w:pos="4201"/>
          <w:tab w:val="right" w:leader="dot" w:pos="9298"/>
        </w:tabs>
        <w:ind w:firstLine="420"/>
        <w:rPr>
          <w:rFonts w:hAnsi="宋体"/>
          <w:kern w:val="2"/>
          <w:szCs w:val="24"/>
        </w:rPr>
      </w:pPr>
      <w:r>
        <w:rPr>
          <w:rFonts w:hint="eastAsia" w:hAnsi="宋体"/>
          <w:kern w:val="2"/>
          <w:szCs w:val="24"/>
        </w:rPr>
        <w:t>消除告警消息上报如表1</w:t>
      </w:r>
      <w:r>
        <w:rPr>
          <w:rFonts w:hAnsi="宋体"/>
          <w:kern w:val="2"/>
          <w:szCs w:val="24"/>
        </w:rPr>
        <w:t>8</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表1</w:t>
      </w:r>
      <w:r>
        <w:rPr>
          <w:rFonts w:ascii="黑体" w:hAnsi="黑体" w:eastAsia="黑体"/>
        </w:rPr>
        <w:t xml:space="preserve">8  </w:t>
      </w:r>
      <w:r>
        <w:rPr>
          <w:rFonts w:hint="eastAsia" w:ascii="黑体" w:hAnsi="黑体" w:eastAsia="黑体"/>
        </w:rPr>
        <w:t>消除告警消息上报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4.3.3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故障管理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清除</w:t>
            </w:r>
            <w:r>
              <w:rPr>
                <w:rFonts w:asciiTheme="majorEastAsia" w:hAnsiTheme="majorEastAsia" w:eastAsiaTheme="majorEastAsia"/>
                <w:sz w:val="18"/>
                <w:szCs w:val="18"/>
              </w:rPr>
              <w:t>告警</w:t>
            </w:r>
            <w:r>
              <w:rPr>
                <w:rFonts w:hint="eastAsia" w:asciiTheme="majorEastAsia" w:hAnsiTheme="majorEastAsia" w:eastAsiaTheme="majorEastAsia"/>
                <w:sz w:val="18"/>
                <w:szCs w:val="18"/>
              </w:rPr>
              <w:t>消息上报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验证是否可以清除</w:t>
            </w:r>
            <w:r>
              <w:rPr>
                <w:rFonts w:asciiTheme="majorEastAsia" w:hAnsiTheme="majorEastAsia" w:eastAsiaTheme="majorEastAsia"/>
                <w:sz w:val="18"/>
                <w:szCs w:val="18"/>
              </w:rPr>
              <w:t>告警</w:t>
            </w:r>
            <w:r>
              <w:rPr>
                <w:rFonts w:hint="eastAsia" w:asciiTheme="majorEastAsia" w:hAnsiTheme="majorEastAsia" w:eastAsiaTheme="majorEastAsia"/>
                <w:sz w:val="18"/>
                <w:szCs w:val="18"/>
              </w:rPr>
              <w:t>消息上报至网管</w:t>
            </w:r>
          </w:p>
        </w:tc>
      </w:tr>
    </w:tbl>
    <w:p>
      <w:pPr>
        <w:spacing w:after="15" w:line="360" w:lineRule="auto"/>
        <w:jc w:val="center"/>
        <w:rPr>
          <w:rFonts w:ascii="黑体" w:hAnsi="黑体" w:eastAsia="黑体"/>
        </w:rPr>
      </w:pPr>
      <w:r>
        <w:rPr>
          <w:rFonts w:hint="eastAsia" w:ascii="黑体" w:hAnsi="黑体" w:eastAsia="黑体"/>
        </w:rPr>
        <w:t>表1</w:t>
      </w:r>
      <w:r>
        <w:rPr>
          <w:rFonts w:ascii="黑体" w:hAnsi="黑体" w:eastAsia="黑体"/>
        </w:rPr>
        <w:t>8(</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w:t>
            </w:r>
            <w:r>
              <w:rPr>
                <w:rFonts w:hint="eastAsia" w:asciiTheme="majorEastAsia" w:hAnsiTheme="majorEastAsia" w:eastAsiaTheme="majorEastAsia"/>
                <w:sz w:val="18"/>
                <w:szCs w:val="18"/>
              </w:rPr>
              <w:t>并且社会化基站恢复</w:t>
            </w:r>
            <w:r>
              <w:rPr>
                <w:rFonts w:asciiTheme="majorEastAsia" w:hAnsiTheme="majorEastAsia" w:eastAsiaTheme="majorEastAsia"/>
                <w:sz w:val="18"/>
                <w:szCs w:val="18"/>
              </w:rPr>
              <w:t>了</w:t>
            </w:r>
            <w:r>
              <w:rPr>
                <w:rFonts w:hint="eastAsia" w:asciiTheme="majorEastAsia" w:hAnsiTheme="majorEastAsia" w:eastAsiaTheme="majorEastAsia"/>
                <w:sz w:val="18"/>
                <w:szCs w:val="18"/>
              </w:rPr>
              <w:t>一条</w:t>
            </w:r>
            <w:r>
              <w:rPr>
                <w:rFonts w:asciiTheme="majorEastAsia" w:hAnsiTheme="majorEastAsia" w:eastAsiaTheme="majorEastAsia"/>
                <w:sz w:val="18"/>
                <w:szCs w:val="18"/>
              </w:rPr>
              <w:t>告警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33"/>
              </w:numPr>
              <w:ind w:firstLineChars="0"/>
              <w:rPr>
                <w:rFonts w:ascii="宋体" w:hAnsi="宋体"/>
                <w:color w:val="000000"/>
                <w:sz w:val="18"/>
                <w:szCs w:val="18"/>
              </w:rPr>
            </w:pPr>
            <w:r>
              <w:rPr>
                <w:rFonts w:hint="eastAsia" w:ascii="宋体" w:hAnsi="宋体"/>
                <w:color w:val="000000"/>
                <w:sz w:val="18"/>
                <w:szCs w:val="18"/>
              </w:rPr>
              <w:t>社会化基站上的一条告警被恢复后，社会化基站立即调用</w:t>
            </w:r>
            <w:r>
              <w:rPr>
                <w:rFonts w:ascii="宋体" w:hAnsi="宋体"/>
                <w:color w:val="000000"/>
                <w:sz w:val="18"/>
                <w:szCs w:val="18"/>
              </w:rPr>
              <w:t xml:space="preserve">Inform方法实现清除告警消息的上报，     </w:t>
            </w:r>
          </w:p>
          <w:p>
            <w:pPr>
              <w:pStyle w:val="121"/>
              <w:numPr>
                <w:ilvl w:val="0"/>
                <w:numId w:val="33"/>
              </w:numPr>
              <w:ind w:firstLineChars="0"/>
              <w:rPr>
                <w:rFonts w:ascii="宋体" w:hAnsi="宋体"/>
                <w:color w:val="000000"/>
                <w:sz w:val="18"/>
                <w:szCs w:val="18"/>
              </w:rPr>
            </w:pPr>
            <w:r>
              <w:rPr>
                <w:rFonts w:ascii="宋体" w:hAnsi="宋体"/>
                <w:color w:val="000000"/>
                <w:sz w:val="18"/>
                <w:szCs w:val="18"/>
              </w:rPr>
              <w:t>Inform消息请求中的EventCode值为“101 ALARM</w:t>
            </w:r>
            <w:r>
              <w:rPr>
                <w:rFonts w:hint="eastAsia" w:ascii="宋体" w:hAnsi="宋体"/>
                <w:color w:val="000000"/>
                <w:sz w:val="18"/>
                <w:szCs w:val="18"/>
              </w:rPr>
              <w:t>”，</w:t>
            </w:r>
            <w:r>
              <w:rPr>
                <w:rFonts w:ascii="宋体" w:hAnsi="宋体"/>
                <w:color w:val="000000"/>
                <w:sz w:val="18"/>
                <w:szCs w:val="18"/>
              </w:rPr>
              <w:t xml:space="preserve">     </w:t>
            </w:r>
          </w:p>
          <w:p>
            <w:pPr>
              <w:pStyle w:val="121"/>
              <w:numPr>
                <w:ilvl w:val="0"/>
                <w:numId w:val="33"/>
              </w:numPr>
              <w:ind w:firstLineChars="0"/>
              <w:rPr>
                <w:rFonts w:ascii="宋体" w:hAnsi="宋体"/>
                <w:color w:val="000000"/>
                <w:sz w:val="18"/>
                <w:szCs w:val="18"/>
              </w:rPr>
            </w:pPr>
            <w:r>
              <w:rPr>
                <w:rFonts w:ascii="宋体" w:hAnsi="宋体"/>
                <w:color w:val="000000"/>
                <w:sz w:val="18"/>
                <w:szCs w:val="18"/>
              </w:rPr>
              <w:t>Inform的参数中ParameterList应包含《技术规范》中表33</w:t>
            </w:r>
            <w:r>
              <w:rPr>
                <w:rFonts w:hint="eastAsia" w:ascii="宋体" w:hAnsi="宋体"/>
                <w:color w:val="000000"/>
                <w:sz w:val="18"/>
                <w:szCs w:val="18"/>
              </w:rPr>
              <w:t>中的所有参数，并且</w:t>
            </w:r>
            <w:r>
              <w:rPr>
                <w:rFonts w:ascii="宋体" w:hAnsi="宋体"/>
                <w:color w:val="000000"/>
                <w:sz w:val="18"/>
                <w:szCs w:val="18"/>
              </w:rPr>
              <w:t xml:space="preserve">NotificationType取值均为“ClearedAlarm”，提供相关截图        。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社会化基站上的一条</w:t>
            </w:r>
            <w:r>
              <w:rPr>
                <w:rFonts w:asciiTheme="majorEastAsia" w:hAnsiTheme="majorEastAsia" w:eastAsiaTheme="majorEastAsia"/>
                <w:sz w:val="18"/>
                <w:szCs w:val="18"/>
              </w:rPr>
              <w:t>告警</w:t>
            </w:r>
            <w:r>
              <w:rPr>
                <w:rFonts w:hint="eastAsia" w:asciiTheme="majorEastAsia" w:hAnsiTheme="majorEastAsia" w:eastAsiaTheme="majorEastAsia"/>
                <w:sz w:val="18"/>
                <w:szCs w:val="18"/>
              </w:rPr>
              <w:t>被恢复</w:t>
            </w:r>
            <w:r>
              <w:rPr>
                <w:rFonts w:asciiTheme="majorEastAsia" w:hAnsiTheme="majorEastAsia" w:eastAsiaTheme="majorEastAsia"/>
                <w:sz w:val="18"/>
                <w:szCs w:val="18"/>
              </w:rPr>
              <w:t>后，可通过</w:t>
            </w:r>
            <w:r>
              <w:rPr>
                <w:rFonts w:hint="eastAsia" w:asciiTheme="majorEastAsia" w:hAnsiTheme="majorEastAsia" w:eastAsiaTheme="majorEastAsia"/>
                <w:sz w:val="18"/>
                <w:szCs w:val="18"/>
              </w:rPr>
              <w:t>南</w:t>
            </w:r>
            <w:r>
              <w:rPr>
                <w:rFonts w:asciiTheme="majorEastAsia" w:hAnsiTheme="majorEastAsia" w:eastAsiaTheme="majorEastAsia"/>
                <w:sz w:val="18"/>
                <w:szCs w:val="18"/>
              </w:rPr>
              <w:t>向接口上报至</w:t>
            </w:r>
            <w:r>
              <w:rPr>
                <w:rFonts w:hint="eastAsia" w:asciiTheme="majorEastAsia" w:hAnsiTheme="majorEastAsia" w:eastAsiaTheme="majorEastAsia"/>
                <w:sz w:val="18"/>
                <w:szCs w:val="18"/>
              </w:rPr>
              <w:t>网管</w:t>
            </w:r>
          </w:p>
        </w:tc>
      </w:tr>
    </w:tbl>
    <w:p>
      <w:pPr>
        <w:pStyle w:val="121"/>
        <w:numPr>
          <w:ilvl w:val="0"/>
          <w:numId w:val="12"/>
        </w:numPr>
        <w:spacing w:before="156" w:beforeLines="50" w:after="120"/>
        <w:ind w:firstLineChars="0"/>
        <w:outlineLvl w:val="1"/>
        <w:rPr>
          <w:rFonts w:hAnsi="黑体"/>
        </w:rPr>
      </w:pPr>
      <w:bookmarkStart w:id="99" w:name="_Toc30652"/>
      <w:r>
        <w:rPr>
          <w:rFonts w:hint="eastAsia" w:ascii="黑体" w:hAnsi="黑体" w:eastAsia="黑体"/>
        </w:rPr>
        <w:t>维护管理接口</w:t>
      </w:r>
      <w:bookmarkEnd w:id="99"/>
    </w:p>
    <w:p>
      <w:pPr>
        <w:pStyle w:val="121"/>
        <w:numPr>
          <w:ilvl w:val="0"/>
          <w:numId w:val="34"/>
        </w:numPr>
        <w:spacing w:before="156" w:beforeLines="50" w:after="120"/>
        <w:ind w:firstLineChars="0"/>
        <w:outlineLvl w:val="2"/>
        <w:rPr>
          <w:rFonts w:hAnsi="黑体"/>
        </w:rPr>
      </w:pPr>
      <w:bookmarkStart w:id="100" w:name="_Toc20815"/>
      <w:r>
        <w:rPr>
          <w:rFonts w:hint="eastAsia" w:ascii="黑体" w:hAnsi="黑体" w:eastAsia="黑体"/>
        </w:rPr>
        <w:t>设备在线状态通知</w:t>
      </w:r>
      <w:bookmarkEnd w:id="100"/>
    </w:p>
    <w:p>
      <w:pPr>
        <w:pStyle w:val="24"/>
        <w:tabs>
          <w:tab w:val="center" w:pos="4201"/>
          <w:tab w:val="right" w:leader="dot" w:pos="9298"/>
        </w:tabs>
        <w:ind w:firstLine="420"/>
        <w:rPr>
          <w:rFonts w:hAnsi="宋体"/>
          <w:kern w:val="2"/>
          <w:szCs w:val="24"/>
        </w:rPr>
      </w:pPr>
      <w:r>
        <w:rPr>
          <w:rFonts w:hint="eastAsia" w:hAnsi="宋体"/>
          <w:kern w:val="2"/>
          <w:szCs w:val="24"/>
        </w:rPr>
        <w:t>设备在线状态通知如表1</w:t>
      </w:r>
      <w:r>
        <w:rPr>
          <w:rFonts w:hAnsi="宋体"/>
          <w:kern w:val="2"/>
          <w:szCs w:val="24"/>
        </w:rPr>
        <w:t>9</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19  </w:t>
      </w:r>
      <w:r>
        <w:rPr>
          <w:rFonts w:hint="eastAsia" w:ascii="黑体" w:hAnsi="黑体" w:eastAsia="黑体"/>
        </w:rPr>
        <w:t>设备在线状态通知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设备在线状态通知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验证是否可以定时发送基站状态通知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35"/>
              </w:numPr>
              <w:ind w:firstLineChars="0"/>
              <w:rPr>
                <w:rFonts w:ascii="宋体" w:hAnsi="宋体"/>
                <w:color w:val="000000"/>
                <w:sz w:val="18"/>
                <w:szCs w:val="18"/>
              </w:rPr>
            </w:pPr>
            <w:r>
              <w:rPr>
                <w:rFonts w:hint="eastAsia" w:ascii="宋体" w:hAnsi="宋体"/>
                <w:color w:val="000000"/>
                <w:sz w:val="18"/>
                <w:szCs w:val="18"/>
              </w:rPr>
              <w:t>社会化基站设备一旦连接成功网管</w:t>
            </w:r>
            <w:r>
              <w:rPr>
                <w:rFonts w:ascii="宋体" w:hAnsi="宋体"/>
                <w:color w:val="000000"/>
                <w:sz w:val="18"/>
                <w:szCs w:val="18"/>
              </w:rPr>
              <w:t xml:space="preserve"> ，社会化基站调用Inform方法定时通知网管该基站设备在线，记录社会化基站发送心跳消息的周期，提供相关截图或日志     </w:t>
            </w:r>
          </w:p>
          <w:p>
            <w:pPr>
              <w:pStyle w:val="121"/>
              <w:numPr>
                <w:ilvl w:val="0"/>
                <w:numId w:val="35"/>
              </w:numPr>
              <w:ind w:firstLineChars="0"/>
              <w:rPr>
                <w:rFonts w:ascii="宋体" w:hAnsi="宋体"/>
                <w:color w:val="000000"/>
                <w:sz w:val="18"/>
                <w:szCs w:val="18"/>
              </w:rPr>
            </w:pPr>
            <w:r>
              <w:rPr>
                <w:rFonts w:ascii="宋体" w:hAnsi="宋体"/>
                <w:color w:val="000000"/>
                <w:sz w:val="18"/>
                <w:szCs w:val="18"/>
              </w:rPr>
              <w:t xml:space="preserve">Inform消息请求中的EventCode值为“2 PERIODIC”，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w:t>
            </w:r>
            <w:r>
              <w:rPr>
                <w:rFonts w:hint="eastAsia" w:asciiTheme="majorEastAsia" w:hAnsiTheme="majorEastAsia" w:eastAsiaTheme="majorEastAsia"/>
                <w:sz w:val="18"/>
                <w:szCs w:val="18"/>
              </w:rPr>
              <w:t>定时发送心跳消息，通知网管该基站设备在线。</w:t>
            </w:r>
          </w:p>
        </w:tc>
      </w:tr>
    </w:tbl>
    <w:p>
      <w:pPr>
        <w:pStyle w:val="121"/>
        <w:numPr>
          <w:ilvl w:val="0"/>
          <w:numId w:val="34"/>
        </w:numPr>
        <w:spacing w:before="156" w:beforeLines="50" w:after="120"/>
        <w:ind w:firstLineChars="0"/>
        <w:outlineLvl w:val="2"/>
        <w:rPr>
          <w:rFonts w:hAnsi="黑体"/>
        </w:rPr>
      </w:pPr>
      <w:bookmarkStart w:id="101" w:name="_Toc17734"/>
      <w:r>
        <w:rPr>
          <w:rFonts w:hint="eastAsia" w:ascii="黑体" w:hAnsi="黑体" w:eastAsia="黑体"/>
        </w:rPr>
        <w:t>网管</w:t>
      </w:r>
      <w:r>
        <w:rPr>
          <w:rFonts w:ascii="黑体" w:hAnsi="黑体" w:eastAsia="黑体"/>
        </w:rPr>
        <w:t>发起的</w:t>
      </w:r>
      <w:r>
        <w:rPr>
          <w:rFonts w:hint="eastAsia" w:ascii="黑体" w:hAnsi="黑体" w:eastAsia="黑体"/>
        </w:rPr>
        <w:t>设备重启</w:t>
      </w:r>
      <w:bookmarkEnd w:id="101"/>
    </w:p>
    <w:p>
      <w:pPr>
        <w:pStyle w:val="24"/>
        <w:tabs>
          <w:tab w:val="center" w:pos="4201"/>
          <w:tab w:val="right" w:leader="dot" w:pos="9298"/>
        </w:tabs>
        <w:ind w:firstLine="420"/>
        <w:rPr>
          <w:rFonts w:hAnsi="宋体"/>
          <w:kern w:val="2"/>
          <w:szCs w:val="24"/>
        </w:rPr>
      </w:pPr>
      <w:r>
        <w:rPr>
          <w:rFonts w:hint="eastAsia" w:hAnsi="宋体"/>
          <w:kern w:val="2"/>
          <w:szCs w:val="24"/>
        </w:rPr>
        <w:t>网管发起的设备重启如表</w:t>
      </w:r>
      <w:r>
        <w:rPr>
          <w:rFonts w:hAnsi="宋体"/>
          <w:kern w:val="2"/>
          <w:szCs w:val="24"/>
        </w:rPr>
        <w:t>20</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20  </w:t>
      </w:r>
      <w:r>
        <w:rPr>
          <w:rFonts w:hint="eastAsia" w:ascii="黑体" w:hAnsi="黑体" w:eastAsia="黑体"/>
        </w:rPr>
        <w:t>网管发起的设备重启</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4.4.2</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网管发起的</w:t>
            </w:r>
            <w:r>
              <w:rPr>
                <w:rFonts w:hint="eastAsia" w:asciiTheme="majorEastAsia" w:hAnsiTheme="majorEastAsia" w:eastAsiaTheme="majorEastAsia"/>
                <w:sz w:val="18"/>
                <w:szCs w:val="18"/>
              </w:rPr>
              <w:t>设备重启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重启社会化基站设备</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36"/>
              </w:numPr>
              <w:ind w:firstLineChars="0"/>
              <w:rPr>
                <w:rFonts w:ascii="宋体" w:hAnsi="宋体"/>
                <w:color w:val="000000"/>
                <w:sz w:val="18"/>
                <w:szCs w:val="18"/>
              </w:rPr>
            </w:pPr>
            <w:r>
              <w:rPr>
                <w:rFonts w:hint="eastAsia" w:ascii="宋体" w:hAnsi="宋体"/>
                <w:color w:val="000000"/>
                <w:sz w:val="18"/>
                <w:szCs w:val="18"/>
              </w:rPr>
              <w:t>网管向社会化基站设备发起</w:t>
            </w:r>
            <w:r>
              <w:rPr>
                <w:rFonts w:ascii="宋体" w:hAnsi="宋体"/>
                <w:color w:val="000000"/>
                <w:sz w:val="18"/>
                <w:szCs w:val="18"/>
              </w:rPr>
              <w:t xml:space="preserve">Reboot请求，提供相关截图     </w:t>
            </w:r>
          </w:p>
          <w:p>
            <w:pPr>
              <w:pStyle w:val="121"/>
              <w:numPr>
                <w:ilvl w:val="0"/>
                <w:numId w:val="36"/>
              </w:numPr>
              <w:ind w:firstLineChars="0"/>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 xml:space="preserve">RebootResponse，提供相关截图     </w:t>
            </w:r>
          </w:p>
          <w:p>
            <w:pPr>
              <w:pStyle w:val="121"/>
              <w:numPr>
                <w:ilvl w:val="0"/>
                <w:numId w:val="36"/>
              </w:numPr>
              <w:ind w:firstLineChars="0"/>
              <w:rPr>
                <w:rFonts w:ascii="宋体" w:hAnsi="宋体"/>
                <w:color w:val="000000"/>
                <w:sz w:val="18"/>
                <w:szCs w:val="18"/>
              </w:rPr>
            </w:pPr>
            <w:r>
              <w:rPr>
                <w:rFonts w:hint="eastAsia" w:ascii="宋体" w:hAnsi="宋体"/>
                <w:color w:val="000000"/>
                <w:sz w:val="18"/>
                <w:szCs w:val="18"/>
              </w:rPr>
              <w:t>社会化基站和网管断开连接，社会化基站进行重启，提供相关截图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36"/>
              </w:numPr>
              <w:ind w:firstLineChars="0"/>
              <w:rPr>
                <w:rFonts w:ascii="宋体" w:hAnsi="宋体"/>
                <w:color w:val="000000"/>
                <w:sz w:val="18"/>
                <w:szCs w:val="18"/>
              </w:rPr>
            </w:pPr>
            <w:r>
              <w:rPr>
                <w:rFonts w:hint="eastAsia" w:ascii="宋体" w:hAnsi="宋体"/>
                <w:color w:val="000000"/>
                <w:sz w:val="18"/>
                <w:szCs w:val="18"/>
              </w:rPr>
              <w:t>重启完成后，社会化基站和网管之间重新建立连接，提供相关截图</w:t>
            </w:r>
            <w:r>
              <w:rPr>
                <w:rFonts w:ascii="宋体" w:hAnsi="宋体"/>
                <w:color w:val="000000"/>
                <w:sz w:val="18"/>
                <w:szCs w:val="18"/>
              </w:rPr>
              <w:t xml:space="preserve">        </w:t>
            </w:r>
            <w:r>
              <w:rPr>
                <w:rFonts w:hint="eastAsia" w:ascii="宋体" w:hAnsi="宋体"/>
                <w:color w:val="000000"/>
                <w:sz w:val="18"/>
                <w:szCs w:val="18"/>
              </w:rPr>
              <w:t>；</w:t>
            </w:r>
          </w:p>
          <w:p>
            <w:pPr>
              <w:widowControl/>
              <w:jc w:val="left"/>
              <w:rPr>
                <w:rFonts w:asciiTheme="majorEastAsia" w:hAnsiTheme="majorEastAsia" w:eastAsiaTheme="majorEastAsia"/>
                <w:sz w:val="18"/>
                <w:szCs w:val="18"/>
              </w:rPr>
            </w:pPr>
            <w:r>
              <w:rPr>
                <w:rFonts w:hint="eastAsia" w:ascii="宋体" w:hAnsi="宋体"/>
                <w:color w:val="000000"/>
                <w:sz w:val="18"/>
                <w:szCs w:val="18"/>
              </w:rPr>
              <w:t>社会化基站向网管发起</w:t>
            </w:r>
            <w:r>
              <w:rPr>
                <w:rFonts w:ascii="宋体" w:hAnsi="宋体"/>
                <w:color w:val="000000"/>
                <w:sz w:val="18"/>
                <w:szCs w:val="18"/>
              </w:rPr>
              <w:t xml:space="preserve">Inform通知，该Inform消息请求中带有两个EventCode值，分别是“M Reboot”和“1 BOOT”，提供相关截图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网管能够重启社会化基站设备</w:t>
            </w:r>
          </w:p>
        </w:tc>
      </w:tr>
    </w:tbl>
    <w:p>
      <w:pPr>
        <w:jc w:val="center"/>
        <w:rPr>
          <w:rFonts w:ascii="黑体" w:hAnsi="黑体" w:eastAsia="黑体"/>
        </w:rPr>
      </w:pPr>
      <w:r>
        <w:rPr>
          <w:rFonts w:ascii="黑体" w:hAnsi="黑体" w:eastAsia="黑体"/>
        </w:rPr>
        <w:br w:type="page"/>
      </w:r>
    </w:p>
    <w:p>
      <w:pPr>
        <w:pStyle w:val="121"/>
        <w:numPr>
          <w:ilvl w:val="0"/>
          <w:numId w:val="34"/>
        </w:numPr>
        <w:spacing w:before="156" w:beforeLines="50" w:after="120"/>
        <w:ind w:firstLineChars="0"/>
        <w:outlineLvl w:val="2"/>
        <w:rPr>
          <w:rFonts w:hAnsi="黑体"/>
        </w:rPr>
      </w:pPr>
      <w:bookmarkStart w:id="102" w:name="_Toc703"/>
      <w:r>
        <w:rPr>
          <w:rFonts w:hint="eastAsia" w:ascii="黑体" w:hAnsi="黑体" w:eastAsia="黑体"/>
        </w:rPr>
        <w:t>设备重启结果通知</w:t>
      </w:r>
      <w:r>
        <w:rPr>
          <w:rFonts w:ascii="黑体" w:hAnsi="黑体" w:eastAsia="黑体"/>
        </w:rPr>
        <w:t>(含社会化基站自动重启和网管发起的重启)</w:t>
      </w:r>
      <w:bookmarkEnd w:id="102"/>
    </w:p>
    <w:p>
      <w:pPr>
        <w:pStyle w:val="24"/>
        <w:tabs>
          <w:tab w:val="center" w:pos="4201"/>
          <w:tab w:val="right" w:leader="dot" w:pos="9298"/>
        </w:tabs>
        <w:ind w:firstLine="420"/>
        <w:rPr>
          <w:rFonts w:hAnsi="宋体"/>
          <w:kern w:val="2"/>
          <w:szCs w:val="24"/>
        </w:rPr>
      </w:pPr>
      <w:r>
        <w:rPr>
          <w:rFonts w:hint="eastAsia" w:hAnsi="宋体"/>
          <w:kern w:val="2"/>
          <w:szCs w:val="24"/>
        </w:rPr>
        <w:t>设备重启结果通知如表</w:t>
      </w:r>
      <w:r>
        <w:rPr>
          <w:rFonts w:hAnsi="宋体"/>
          <w:kern w:val="2"/>
          <w:szCs w:val="24"/>
        </w:rPr>
        <w:t>21</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21  </w:t>
      </w:r>
      <w:r>
        <w:rPr>
          <w:rFonts w:hint="eastAsia" w:ascii="黑体" w:hAnsi="黑体" w:eastAsia="黑体"/>
        </w:rPr>
        <w:t>设备重启结果通知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设备重启结果通知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验证社会化基站设备进行重启操作之后，是否发送消息通知网管该基站设备重启完成</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社会化基站设备重启后并且网管和社会化基站之间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37"/>
              </w:numPr>
              <w:ind w:firstLineChars="0"/>
              <w:rPr>
                <w:rFonts w:ascii="宋体" w:hAnsi="宋体"/>
                <w:color w:val="000000"/>
                <w:sz w:val="18"/>
                <w:szCs w:val="18"/>
              </w:rPr>
            </w:pPr>
            <w:r>
              <w:rPr>
                <w:rFonts w:hint="eastAsia" w:ascii="宋体" w:hAnsi="宋体"/>
                <w:color w:val="000000"/>
                <w:sz w:val="18"/>
                <w:szCs w:val="18"/>
              </w:rPr>
              <w:t>对于社会化基站自身发起的重启，重启后社会化基站向网管发起</w:t>
            </w:r>
            <w:r>
              <w:rPr>
                <w:rFonts w:ascii="宋体" w:hAnsi="宋体"/>
                <w:color w:val="000000"/>
                <w:sz w:val="18"/>
                <w:szCs w:val="18"/>
              </w:rPr>
              <w:t xml:space="preserve">Inform通知，该Inform消息请求中的EventCode值为“1 BOOT”，提供相关截图           </w:t>
            </w:r>
            <w:r>
              <w:rPr>
                <w:rFonts w:hint="eastAsia" w:ascii="宋体" w:hAnsi="宋体"/>
                <w:color w:val="000000"/>
                <w:sz w:val="18"/>
                <w:szCs w:val="18"/>
              </w:rPr>
              <w:t>；</w:t>
            </w:r>
          </w:p>
          <w:p>
            <w:pPr>
              <w:pStyle w:val="121"/>
              <w:numPr>
                <w:ilvl w:val="0"/>
                <w:numId w:val="37"/>
              </w:numPr>
              <w:ind w:firstLineChars="0"/>
              <w:rPr>
                <w:rFonts w:ascii="宋体" w:hAnsi="宋体"/>
                <w:color w:val="000000"/>
                <w:sz w:val="18"/>
                <w:szCs w:val="18"/>
              </w:rPr>
            </w:pPr>
            <w:r>
              <w:rPr>
                <w:rFonts w:hint="eastAsia" w:ascii="宋体" w:hAnsi="宋体"/>
                <w:color w:val="000000"/>
                <w:sz w:val="18"/>
                <w:szCs w:val="18"/>
              </w:rPr>
              <w:t>对于网管发起的重启，重启后社会化基站向网管发起</w:t>
            </w:r>
            <w:r>
              <w:rPr>
                <w:rFonts w:ascii="宋体" w:hAnsi="宋体"/>
                <w:color w:val="000000"/>
                <w:sz w:val="18"/>
                <w:szCs w:val="18"/>
              </w:rPr>
              <w:t xml:space="preserve">Inform通知，该Inform消息请求中带有两个EventCode值，分别是“M Reboot”和“1 BOOT”，提供相关截图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社会化基站设备进行重启操作之后，发送消息通知网管该基站设备重启完成</w:t>
            </w:r>
          </w:p>
        </w:tc>
      </w:tr>
    </w:tbl>
    <w:p>
      <w:pPr>
        <w:pStyle w:val="121"/>
        <w:numPr>
          <w:ilvl w:val="0"/>
          <w:numId w:val="34"/>
        </w:numPr>
        <w:spacing w:before="156" w:beforeLines="50" w:after="120"/>
        <w:ind w:firstLineChars="0"/>
        <w:outlineLvl w:val="2"/>
        <w:rPr>
          <w:rFonts w:hAnsi="黑体"/>
        </w:rPr>
      </w:pPr>
      <w:bookmarkStart w:id="103" w:name="_Toc27621"/>
      <w:bookmarkStart w:id="104" w:name="_Toc73700273"/>
      <w:r>
        <w:rPr>
          <w:rFonts w:hint="eastAsia" w:ascii="黑体" w:hAnsi="黑体" w:eastAsia="黑体"/>
        </w:rPr>
        <w:t>设备软件升级</w:t>
      </w:r>
      <w:bookmarkEnd w:id="103"/>
      <w:bookmarkEnd w:id="104"/>
    </w:p>
    <w:p>
      <w:pPr>
        <w:pStyle w:val="24"/>
        <w:tabs>
          <w:tab w:val="center" w:pos="4201"/>
          <w:tab w:val="right" w:leader="dot" w:pos="9298"/>
        </w:tabs>
        <w:ind w:firstLine="420"/>
        <w:rPr>
          <w:rFonts w:hAnsi="宋体"/>
          <w:kern w:val="2"/>
          <w:szCs w:val="24"/>
        </w:rPr>
      </w:pPr>
      <w:r>
        <w:rPr>
          <w:rFonts w:hint="eastAsia" w:hAnsi="宋体"/>
          <w:kern w:val="2"/>
          <w:szCs w:val="24"/>
        </w:rPr>
        <w:t>设备</w:t>
      </w:r>
      <w:r>
        <w:rPr>
          <w:rFonts w:hAnsi="宋体"/>
          <w:kern w:val="2"/>
          <w:szCs w:val="24"/>
        </w:rPr>
        <w:t>软件升级</w:t>
      </w:r>
      <w:r>
        <w:rPr>
          <w:rFonts w:hint="eastAsia" w:hAnsi="宋体"/>
          <w:kern w:val="2"/>
          <w:szCs w:val="24"/>
        </w:rPr>
        <w:t>如表</w:t>
      </w:r>
      <w:r>
        <w:rPr>
          <w:rFonts w:hAnsi="宋体"/>
          <w:kern w:val="2"/>
          <w:szCs w:val="24"/>
        </w:rPr>
        <w:t>22</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 xml:space="preserve">表22 </w:t>
      </w:r>
      <w:r>
        <w:rPr>
          <w:rFonts w:ascii="黑体" w:hAnsi="黑体" w:eastAsia="黑体"/>
        </w:rPr>
        <w:t xml:space="preserve"> </w:t>
      </w:r>
      <w:r>
        <w:rPr>
          <w:rFonts w:hint="eastAsia" w:ascii="黑体" w:hAnsi="黑体" w:eastAsia="黑体"/>
        </w:rPr>
        <w:t>设备</w:t>
      </w:r>
      <w:r>
        <w:rPr>
          <w:rFonts w:ascii="黑体" w:hAnsi="黑体" w:eastAsia="黑体"/>
        </w:rPr>
        <w:t>软件升级</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51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513"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513"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513"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513" w:type="dxa"/>
            <w:vAlign w:val="center"/>
          </w:tcPr>
          <w:p>
            <w:pPr>
              <w:rPr>
                <w:rFonts w:ascii="宋体" w:hAnsi="宋体"/>
                <w:color w:val="000000"/>
                <w:sz w:val="18"/>
                <w:szCs w:val="18"/>
              </w:rPr>
            </w:pPr>
            <w:r>
              <w:rPr>
                <w:rFonts w:hint="eastAsia" w:asciiTheme="majorEastAsia" w:hAnsiTheme="majorEastAsia" w:eastAsiaTheme="majorEastAsia"/>
                <w:sz w:val="18"/>
                <w:szCs w:val="18"/>
              </w:rPr>
              <w:t>设备软件升级</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513" w:type="dxa"/>
            <w:vAlign w:val="center"/>
          </w:tcPr>
          <w:p>
            <w:pPr>
              <w:rPr>
                <w:rFonts w:asciiTheme="majorEastAsia" w:hAnsiTheme="majorEastAsia" w:eastAsiaTheme="majorEastAsia"/>
                <w:sz w:val="18"/>
                <w:szCs w:val="18"/>
              </w:rPr>
            </w:pPr>
            <w:r>
              <w:rPr>
                <w:rFonts w:hint="eastAsia" w:asciiTheme="majorEastAsia" w:hAnsiTheme="majorEastAsia" w:eastAsiaTheme="majorEastAsia"/>
                <w:sz w:val="18"/>
                <w:szCs w:val="18"/>
              </w:rPr>
              <w:t>验证设备软件能否顺利升级和对业务的影响</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513" w:type="dxa"/>
            <w:vAlign w:val="center"/>
          </w:tcPr>
          <w:p>
            <w:pPr>
              <w:rPr>
                <w:rFonts w:asciiTheme="majorEastAsia" w:hAnsiTheme="majorEastAsia" w:eastAsiaTheme="majorEastAsia"/>
                <w:sz w:val="18"/>
                <w:szCs w:val="18"/>
              </w:rPr>
            </w:pPr>
            <w:r>
              <w:rPr>
                <w:rFonts w:asciiTheme="majorEastAsia" w:hAnsiTheme="majorEastAsia" w:eastAsiaTheme="majorEastAsia"/>
                <w:sz w:val="18"/>
                <w:szCs w:val="18"/>
              </w:rPr>
              <w:t>网管和社会化基站设备之间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r>
              <w:rPr>
                <w:rFonts w:hint="eastAsia" w:asciiTheme="majorEastAsia" w:hAnsiTheme="majorEastAsia" w:eastAsiaTheme="majorEastAsia"/>
                <w:sz w:val="18"/>
                <w:szCs w:val="18"/>
              </w:rPr>
              <w:t>，网管上存在社会化基站</w:t>
            </w:r>
            <w:r>
              <w:rPr>
                <w:rFonts w:asciiTheme="majorEastAsia" w:hAnsiTheme="majorEastAsia" w:eastAsiaTheme="majorEastAsia"/>
                <w:sz w:val="18"/>
                <w:szCs w:val="18"/>
              </w:rPr>
              <w:t>设备</w:t>
            </w:r>
            <w:r>
              <w:rPr>
                <w:rFonts w:hint="eastAsia" w:asciiTheme="majorEastAsia" w:hAnsiTheme="majorEastAsia" w:eastAsiaTheme="majorEastAsia"/>
                <w:sz w:val="18"/>
                <w:szCs w:val="18"/>
              </w:rPr>
              <w:t>设备的升级软件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测试记录</w:t>
            </w:r>
          </w:p>
        </w:tc>
        <w:tc>
          <w:tcPr>
            <w:tcW w:w="8513" w:type="dxa"/>
            <w:vAlign w:val="center"/>
          </w:tcPr>
          <w:p>
            <w:pPr>
              <w:pStyle w:val="121"/>
              <w:numPr>
                <w:ilvl w:val="0"/>
                <w:numId w:val="38"/>
              </w:numPr>
              <w:ind w:firstLineChars="0"/>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GetParameterValues方法查询社会化基站</w:t>
            </w:r>
            <w:r>
              <w:rPr>
                <w:rFonts w:asciiTheme="majorEastAsia" w:hAnsiTheme="majorEastAsia" w:eastAsiaTheme="majorEastAsia"/>
                <w:sz w:val="18"/>
                <w:szCs w:val="18"/>
              </w:rPr>
              <w:t>设备</w:t>
            </w:r>
            <w:r>
              <w:rPr>
                <w:rFonts w:hint="eastAsia" w:ascii="宋体" w:hAnsi="宋体"/>
                <w:color w:val="000000"/>
                <w:sz w:val="18"/>
                <w:szCs w:val="18"/>
              </w:rPr>
              <w:t>当前的版本，提供相关截图</w:t>
            </w:r>
            <w:r>
              <w:rPr>
                <w:rFonts w:ascii="宋体" w:hAnsi="宋体"/>
                <w:color w:val="000000"/>
                <w:sz w:val="18"/>
                <w:szCs w:val="18"/>
                <w:u w:val="single"/>
              </w:rPr>
              <w:t xml:space="preserve">           </w:t>
            </w:r>
            <w:r>
              <w:rPr>
                <w:rFonts w:hint="eastAsia" w:ascii="宋体" w:hAnsi="宋体"/>
                <w:color w:val="000000"/>
                <w:sz w:val="18"/>
                <w:szCs w:val="18"/>
              </w:rPr>
              <w:t>；</w:t>
            </w:r>
          </w:p>
          <w:p>
            <w:pPr>
              <w:pStyle w:val="121"/>
              <w:numPr>
                <w:ilvl w:val="0"/>
                <w:numId w:val="38"/>
              </w:numPr>
              <w:ind w:firstLineChars="0"/>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Download方法向社会化基站</w:t>
            </w:r>
            <w:r>
              <w:rPr>
                <w:rFonts w:asciiTheme="majorEastAsia" w:hAnsiTheme="majorEastAsia" w:eastAsiaTheme="majorEastAsia"/>
                <w:sz w:val="18"/>
                <w:szCs w:val="18"/>
              </w:rPr>
              <w:t>设备</w:t>
            </w:r>
            <w:r>
              <w:rPr>
                <w:rFonts w:hint="eastAsia" w:ascii="宋体" w:hAnsi="宋体"/>
                <w:color w:val="000000"/>
                <w:sz w:val="18"/>
                <w:szCs w:val="18"/>
              </w:rPr>
              <w:t>发起软件升级请求，该方法的参数应满足《技术规范》中的表</w:t>
            </w:r>
            <w:r>
              <w:rPr>
                <w:rFonts w:ascii="宋体" w:hAnsi="宋体"/>
                <w:color w:val="000000"/>
                <w:sz w:val="18"/>
                <w:szCs w:val="18"/>
              </w:rPr>
              <w:t>85</w:t>
            </w:r>
            <w:r>
              <w:rPr>
                <w:rFonts w:hint="eastAsia" w:ascii="宋体" w:hAnsi="宋体"/>
                <w:color w:val="000000"/>
                <w:sz w:val="18"/>
                <w:szCs w:val="18"/>
              </w:rPr>
              <w:t>的要求，提供相关截图</w:t>
            </w:r>
            <w:r>
              <w:rPr>
                <w:rFonts w:ascii="宋体" w:hAnsi="宋体"/>
                <w:color w:val="000000"/>
                <w:sz w:val="18"/>
                <w:szCs w:val="18"/>
                <w:u w:val="single"/>
              </w:rPr>
              <w:t xml:space="preserve">           </w:t>
            </w:r>
            <w:r>
              <w:rPr>
                <w:rFonts w:hint="eastAsia" w:ascii="宋体" w:hAnsi="宋体"/>
                <w:color w:val="000000"/>
                <w:sz w:val="18"/>
                <w:szCs w:val="18"/>
              </w:rPr>
              <w:t>；</w:t>
            </w:r>
          </w:p>
          <w:p>
            <w:pPr>
              <w:rPr>
                <w:rFonts w:asciiTheme="majorEastAsia" w:hAnsiTheme="majorEastAsia" w:eastAsiaTheme="majorEastAsia"/>
                <w:sz w:val="18"/>
                <w:szCs w:val="18"/>
              </w:rPr>
            </w:pPr>
            <w:r>
              <w:rPr>
                <w:rFonts w:hint="eastAsia" w:ascii="宋体" w:hAnsi="宋体"/>
                <w:color w:val="000000"/>
                <w:sz w:val="18"/>
                <w:szCs w:val="18"/>
              </w:rPr>
              <w:t>社会化基站</w:t>
            </w:r>
            <w:r>
              <w:rPr>
                <w:rFonts w:asciiTheme="majorEastAsia" w:hAnsiTheme="majorEastAsia" w:eastAsiaTheme="majorEastAsia"/>
                <w:sz w:val="18"/>
                <w:szCs w:val="18"/>
              </w:rPr>
              <w:t>设备</w:t>
            </w:r>
            <w:r>
              <w:rPr>
                <w:rFonts w:hint="eastAsia" w:ascii="宋体" w:hAnsi="宋体"/>
                <w:color w:val="000000"/>
                <w:sz w:val="18"/>
                <w:szCs w:val="18"/>
              </w:rPr>
              <w:t>向网管响应</w:t>
            </w:r>
            <w:r>
              <w:rPr>
                <w:rFonts w:ascii="宋体" w:hAnsi="宋体"/>
                <w:color w:val="000000"/>
                <w:sz w:val="18"/>
                <w:szCs w:val="18"/>
              </w:rPr>
              <w:t>DownloadResponse消息，该消息参数应满足《技术规范》中的表86</w:t>
            </w:r>
            <w:r>
              <w:rPr>
                <w:rFonts w:hint="eastAsia" w:ascii="宋体" w:hAnsi="宋体"/>
                <w:color w:val="000000"/>
                <w:sz w:val="18"/>
                <w:szCs w:val="18"/>
              </w:rPr>
              <w:t>的要求，提供相关截图</w:t>
            </w:r>
            <w:r>
              <w:rPr>
                <w:rFonts w:ascii="宋体" w:hAnsi="宋体"/>
                <w:color w:val="000000"/>
                <w:sz w:val="18"/>
                <w:szCs w:val="18"/>
                <w:u w:val="single"/>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513" w:type="dxa"/>
            <w:vAlign w:val="center"/>
          </w:tcPr>
          <w:p>
            <w:pPr>
              <w:rPr>
                <w:rFonts w:asciiTheme="majorEastAsia" w:hAnsiTheme="majorEastAsia" w:eastAsiaTheme="majorEastAsia"/>
                <w:sz w:val="18"/>
                <w:szCs w:val="18"/>
              </w:rPr>
            </w:pPr>
            <w:r>
              <w:rPr>
                <w:rFonts w:hint="eastAsia"/>
                <w:sz w:val="18"/>
                <w:szCs w:val="18"/>
              </w:rPr>
              <w:t>网管依据策略可对终端软件版本进行强制性升级，强制性升级将在不影响业务质量前提下进行，整个过程将无需用户干预，社会化基站</w:t>
            </w:r>
            <w:r>
              <w:rPr>
                <w:rFonts w:asciiTheme="majorEastAsia" w:hAnsiTheme="majorEastAsia" w:eastAsiaTheme="majorEastAsia"/>
                <w:sz w:val="18"/>
                <w:szCs w:val="18"/>
              </w:rPr>
              <w:t>设备</w:t>
            </w:r>
            <w:r>
              <w:rPr>
                <w:rFonts w:hint="eastAsia"/>
                <w:sz w:val="18"/>
                <w:szCs w:val="18"/>
              </w:rPr>
              <w:t>在后台自行完成升级文件的下载和应用过程。当整个过程遇到用户强制关机或意外断电情况下，社会化基站</w:t>
            </w:r>
            <w:r>
              <w:rPr>
                <w:rFonts w:asciiTheme="majorEastAsia" w:hAnsiTheme="majorEastAsia" w:eastAsiaTheme="majorEastAsia"/>
                <w:sz w:val="18"/>
                <w:szCs w:val="18"/>
              </w:rPr>
              <w:t>设备</w:t>
            </w:r>
            <w:r>
              <w:rPr>
                <w:rFonts w:hint="eastAsia"/>
                <w:sz w:val="18"/>
                <w:szCs w:val="18"/>
              </w:rPr>
              <w:t>需要具备版本回退等保护机制的设置。</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513" w:type="dxa"/>
            <w:vAlign w:val="center"/>
          </w:tcPr>
          <w:p>
            <w:pPr>
              <w:rPr>
                <w:rFonts w:asciiTheme="majorEastAsia" w:hAnsiTheme="majorEastAsia" w:eastAsiaTheme="majorEastAsia"/>
                <w:sz w:val="18"/>
                <w:szCs w:val="18"/>
              </w:rPr>
            </w:pPr>
            <w:r>
              <w:rPr>
                <w:rFonts w:asciiTheme="majorEastAsia" w:hAnsiTheme="majorEastAsia" w:eastAsiaTheme="majorEastAsia"/>
                <w:sz w:val="18"/>
                <w:szCs w:val="18"/>
              </w:rPr>
              <w:t>□通过</w:t>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 xml:space="preserve">    </w:t>
            </w:r>
            <w:r>
              <w:rPr>
                <w:rFonts w:asciiTheme="majorEastAsia" w:hAnsiTheme="majorEastAsia" w:eastAsiaTheme="majorEastAsia"/>
                <w:sz w:val="18"/>
                <w:szCs w:val="18"/>
              </w:rPr>
              <w:tab/>
            </w:r>
            <w:r>
              <w:rPr>
                <w:rFonts w:asciiTheme="majorEastAsia" w:hAnsiTheme="majorEastAsia" w:eastAsiaTheme="majorEastAsia"/>
                <w:sz w:val="18"/>
                <w:szCs w:val="18"/>
              </w:rPr>
              <w:t>□未通过</w:t>
            </w:r>
          </w:p>
        </w:tc>
      </w:tr>
    </w:tbl>
    <w:p>
      <w:pPr>
        <w:pStyle w:val="121"/>
        <w:numPr>
          <w:ilvl w:val="0"/>
          <w:numId w:val="34"/>
        </w:numPr>
        <w:spacing w:before="156" w:beforeLines="50" w:after="120"/>
        <w:ind w:firstLineChars="0"/>
        <w:outlineLvl w:val="2"/>
        <w:rPr>
          <w:rFonts w:hAnsi="黑体"/>
        </w:rPr>
      </w:pPr>
      <w:bookmarkStart w:id="105" w:name="_Toc73700274"/>
      <w:bookmarkStart w:id="106" w:name="_Toc17071"/>
      <w:r>
        <w:rPr>
          <w:rFonts w:hint="eastAsia" w:ascii="黑体" w:hAnsi="黑体" w:eastAsia="黑体"/>
        </w:rPr>
        <w:t>设备</w:t>
      </w:r>
      <w:r>
        <w:rPr>
          <w:rFonts w:ascii="黑体" w:hAnsi="黑体" w:eastAsia="黑体"/>
        </w:rPr>
        <w:t>软件</w:t>
      </w:r>
      <w:r>
        <w:rPr>
          <w:rFonts w:hint="eastAsia" w:ascii="黑体" w:hAnsi="黑体" w:eastAsia="黑体"/>
        </w:rPr>
        <w:t>升级</w:t>
      </w:r>
      <w:r>
        <w:rPr>
          <w:rFonts w:ascii="黑体" w:hAnsi="黑体" w:eastAsia="黑体"/>
        </w:rPr>
        <w:t>文件下载</w:t>
      </w:r>
      <w:bookmarkEnd w:id="105"/>
      <w:bookmarkEnd w:id="106"/>
    </w:p>
    <w:p>
      <w:pPr>
        <w:pStyle w:val="24"/>
        <w:tabs>
          <w:tab w:val="center" w:pos="4201"/>
          <w:tab w:val="right" w:leader="dot" w:pos="9298"/>
        </w:tabs>
        <w:ind w:firstLine="420"/>
        <w:rPr>
          <w:rFonts w:hAnsi="宋体"/>
          <w:kern w:val="2"/>
          <w:szCs w:val="24"/>
        </w:rPr>
      </w:pPr>
      <w:r>
        <w:rPr>
          <w:rFonts w:hint="eastAsia" w:hAnsi="宋体"/>
          <w:kern w:val="2"/>
          <w:szCs w:val="24"/>
        </w:rPr>
        <w:t>设备</w:t>
      </w:r>
      <w:r>
        <w:rPr>
          <w:rFonts w:hAnsi="宋体"/>
          <w:kern w:val="2"/>
          <w:szCs w:val="24"/>
        </w:rPr>
        <w:t>软件升级</w:t>
      </w:r>
      <w:r>
        <w:rPr>
          <w:rFonts w:hint="eastAsia" w:hAnsi="宋体"/>
          <w:kern w:val="2"/>
          <w:szCs w:val="24"/>
        </w:rPr>
        <w:t>文件</w:t>
      </w:r>
      <w:r>
        <w:rPr>
          <w:rFonts w:hAnsi="宋体"/>
          <w:kern w:val="2"/>
          <w:szCs w:val="24"/>
        </w:rPr>
        <w:t>下载</w:t>
      </w:r>
      <w:r>
        <w:rPr>
          <w:rFonts w:hint="eastAsia" w:hAnsi="宋体"/>
          <w:kern w:val="2"/>
          <w:szCs w:val="24"/>
        </w:rPr>
        <w:t>如表</w:t>
      </w:r>
      <w:r>
        <w:rPr>
          <w:rFonts w:hAnsi="宋体"/>
          <w:kern w:val="2"/>
          <w:szCs w:val="24"/>
        </w:rPr>
        <w:t>23</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表23</w:t>
      </w:r>
      <w:r>
        <w:rPr>
          <w:rFonts w:ascii="黑体" w:hAnsi="黑体" w:eastAsia="黑体"/>
        </w:rPr>
        <w:t xml:space="preserve">  </w:t>
      </w:r>
      <w:r>
        <w:rPr>
          <w:rFonts w:hint="eastAsia" w:ascii="黑体" w:hAnsi="黑体" w:eastAsia="黑体"/>
        </w:rPr>
        <w:t>设备</w:t>
      </w:r>
      <w:r>
        <w:rPr>
          <w:rFonts w:ascii="黑体" w:hAnsi="黑体" w:eastAsia="黑体"/>
        </w:rPr>
        <w:t>软件升级</w:t>
      </w:r>
      <w:r>
        <w:rPr>
          <w:rFonts w:hint="eastAsia" w:ascii="黑体" w:hAnsi="黑体" w:eastAsia="黑体"/>
        </w:rPr>
        <w:t>文件</w:t>
      </w:r>
      <w:r>
        <w:rPr>
          <w:rFonts w:ascii="黑体" w:hAnsi="黑体" w:eastAsia="黑体"/>
        </w:rPr>
        <w:t>下载</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宋体" w:hAnsi="宋体"/>
                <w:sz w:val="18"/>
                <w:szCs w:val="18"/>
              </w:rPr>
              <w:t>4.4.5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宋体" w:hAnsi="宋体"/>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宋体" w:hAnsi="宋体"/>
                <w:sz w:val="18"/>
                <w:szCs w:val="18"/>
              </w:rPr>
              <w:t>设备软件升级文件</w:t>
            </w:r>
            <w:r>
              <w:rPr>
                <w:rFonts w:ascii="宋体" w:hAnsi="宋体"/>
                <w:sz w:val="18"/>
                <w:szCs w:val="18"/>
              </w:rPr>
              <w:t>下载</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宋体" w:hAnsi="宋体"/>
                <w:sz w:val="18"/>
                <w:szCs w:val="18"/>
              </w:rPr>
              <w:t>验证皮基站软件升级文件是否能够正常</w:t>
            </w:r>
            <w:r>
              <w:rPr>
                <w:rFonts w:ascii="宋体" w:hAnsi="宋体"/>
                <w:sz w:val="18"/>
                <w:szCs w:val="18"/>
              </w:rPr>
              <w:t>下载</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宋体" w:hAnsi="宋体"/>
                <w:sz w:val="18"/>
                <w:szCs w:val="18"/>
              </w:rPr>
              <w:t>网管和社会化基站设备之间</w:t>
            </w:r>
            <w:r>
              <w:rPr>
                <w:rFonts w:hint="eastAsia" w:ascii="宋体" w:hAnsi="宋体"/>
                <w:sz w:val="18"/>
                <w:szCs w:val="18"/>
              </w:rPr>
              <w:t>成功</w:t>
            </w:r>
            <w:r>
              <w:rPr>
                <w:rFonts w:ascii="宋体" w:hAnsi="宋体"/>
                <w:sz w:val="18"/>
                <w:szCs w:val="18"/>
              </w:rPr>
              <w:t>建立连接</w:t>
            </w:r>
            <w:r>
              <w:rPr>
                <w:rFonts w:hint="eastAsia" w:ascii="宋体" w:hAnsi="宋体"/>
                <w:sz w:val="18"/>
                <w:szCs w:val="18"/>
              </w:rPr>
              <w:t>，网管上存在社会化基站设备的升级软件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pStyle w:val="121"/>
              <w:numPr>
                <w:ilvl w:val="0"/>
                <w:numId w:val="39"/>
              </w:numPr>
              <w:ind w:firstLineChars="0"/>
              <w:rPr>
                <w:rFonts w:ascii="宋体" w:hAnsi="宋体"/>
                <w:color w:val="000000"/>
                <w:sz w:val="18"/>
                <w:szCs w:val="18"/>
              </w:rPr>
            </w:pPr>
            <w:r>
              <w:rPr>
                <w:rFonts w:hint="eastAsia" w:ascii="宋体" w:hAnsi="宋体"/>
                <w:sz w:val="18"/>
                <w:szCs w:val="18"/>
              </w:rPr>
              <w:t>社会化基站</w:t>
            </w:r>
            <w:r>
              <w:rPr>
                <w:rFonts w:ascii="宋体" w:hAnsi="宋体"/>
                <w:sz w:val="18"/>
                <w:szCs w:val="18"/>
              </w:rPr>
              <w:t>设备设备</w:t>
            </w:r>
            <w:r>
              <w:rPr>
                <w:rFonts w:hint="eastAsia" w:ascii="宋体" w:hAnsi="宋体"/>
                <w:sz w:val="18"/>
                <w:szCs w:val="18"/>
              </w:rPr>
              <w:t>从文件服务器上下载指定的软件升级文件。下载方法可以采用</w:t>
            </w:r>
            <w:r>
              <w:rPr>
                <w:rFonts w:ascii="宋体" w:hAnsi="宋体"/>
                <w:sz w:val="18"/>
                <w:szCs w:val="18"/>
              </w:rPr>
              <w:t>HTTP/HTTPS</w:t>
            </w:r>
            <w:r>
              <w:rPr>
                <w:rFonts w:hint="eastAsia" w:ascii="宋体" w:hAnsi="宋体"/>
                <w:sz w:val="18"/>
                <w:szCs w:val="18"/>
              </w:rPr>
              <w:t>的</w:t>
            </w:r>
            <w:r>
              <w:rPr>
                <w:rFonts w:ascii="宋体" w:hAnsi="宋体"/>
                <w:sz w:val="18"/>
                <w:szCs w:val="18"/>
              </w:rPr>
              <w:t>GET</w:t>
            </w:r>
            <w:r>
              <w:rPr>
                <w:rFonts w:hint="eastAsia" w:ascii="宋体" w:hAnsi="宋体"/>
                <w:sz w:val="18"/>
                <w:szCs w:val="18"/>
              </w:rPr>
              <w:t>方法。网管确定文件服务器的位置，</w:t>
            </w:r>
            <w:r>
              <w:rPr>
                <w:rFonts w:hint="eastAsia" w:ascii="宋体" w:hAnsi="宋体"/>
                <w:color w:val="000000"/>
                <w:sz w:val="18"/>
                <w:szCs w:val="18"/>
              </w:rPr>
              <w:t>提供升级软件文件下载的相关截图</w:t>
            </w:r>
            <w:r>
              <w:rPr>
                <w:rFonts w:ascii="宋体" w:hAnsi="宋体"/>
                <w:color w:val="000000"/>
                <w:sz w:val="18"/>
                <w:szCs w:val="18"/>
                <w:u w:val="single"/>
              </w:rPr>
              <w:t xml:space="preserve">           </w:t>
            </w:r>
            <w:r>
              <w:rPr>
                <w:rFonts w:hint="eastAsia" w:ascii="宋体" w:hAnsi="宋体"/>
                <w:color w:val="000000"/>
                <w:sz w:val="18"/>
                <w:szCs w:val="18"/>
              </w:rPr>
              <w:t>；</w:t>
            </w:r>
          </w:p>
        </w:tc>
      </w:tr>
    </w:tbl>
    <w:p>
      <w:pPr>
        <w:spacing w:after="15" w:line="360" w:lineRule="auto"/>
        <w:jc w:val="center"/>
        <w:rPr>
          <w:rFonts w:ascii="黑体" w:hAnsi="黑体" w:eastAsia="黑体"/>
        </w:rPr>
      </w:pPr>
      <w:r>
        <w:rPr>
          <w:rFonts w:hint="eastAsia" w:ascii="黑体" w:hAnsi="黑体" w:eastAsia="黑体"/>
        </w:rPr>
        <w:t>表23(续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宋体" w:hAnsi="宋体"/>
                <w:sz w:val="18"/>
                <w:szCs w:val="18"/>
              </w:rPr>
              <w:t>社会化基站设备</w:t>
            </w:r>
            <w:r>
              <w:rPr>
                <w:rFonts w:ascii="宋体" w:hAnsi="宋体"/>
                <w:sz w:val="18"/>
                <w:szCs w:val="18"/>
              </w:rPr>
              <w:t>正常从</w:t>
            </w:r>
            <w:r>
              <w:rPr>
                <w:rFonts w:hint="eastAsia" w:ascii="宋体" w:hAnsi="宋体"/>
                <w:sz w:val="18"/>
                <w:szCs w:val="18"/>
              </w:rPr>
              <w:t>网管中</w:t>
            </w:r>
            <w:r>
              <w:rPr>
                <w:rFonts w:ascii="宋体" w:hAnsi="宋体"/>
                <w:sz w:val="18"/>
                <w:szCs w:val="18"/>
              </w:rPr>
              <w:t>下载升级</w:t>
            </w:r>
            <w:r>
              <w:rPr>
                <w:rFonts w:hint="eastAsia" w:ascii="宋体" w:hAnsi="宋体"/>
                <w:sz w:val="18"/>
                <w:szCs w:val="18"/>
              </w:rPr>
              <w:t>软件升级</w:t>
            </w:r>
            <w:r>
              <w:rPr>
                <w:rFonts w:ascii="宋体" w:hAnsi="宋体"/>
                <w:sz w:val="18"/>
                <w:szCs w:val="18"/>
              </w:rPr>
              <w:t>文件</w:t>
            </w:r>
            <w:r>
              <w:rPr>
                <w:rFonts w:hint="eastAsia"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tcBorders>
            <w:vAlign w:val="center"/>
          </w:tcPr>
          <w:p>
            <w:pPr>
              <w:widowControl/>
              <w:jc w:val="left"/>
              <w:rPr>
                <w:rFonts w:ascii="宋体" w:hAnsi="宋体"/>
                <w:sz w:val="18"/>
                <w:szCs w:val="18"/>
              </w:rPr>
            </w:pPr>
            <w:r>
              <w:rPr>
                <w:rFonts w:ascii="宋体" w:hAnsi="宋体"/>
                <w:sz w:val="18"/>
                <w:szCs w:val="18"/>
              </w:rPr>
              <w:t>□通过</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 xml:space="preserve">    </w:t>
            </w:r>
            <w:r>
              <w:rPr>
                <w:rFonts w:ascii="宋体" w:hAnsi="宋体"/>
                <w:sz w:val="18"/>
                <w:szCs w:val="18"/>
              </w:rPr>
              <w:tab/>
            </w:r>
            <w:r>
              <w:rPr>
                <w:rFonts w:ascii="宋体" w:hAnsi="宋体"/>
                <w:sz w:val="18"/>
                <w:szCs w:val="18"/>
              </w:rPr>
              <w:t>□未通过</w:t>
            </w:r>
          </w:p>
        </w:tc>
      </w:tr>
    </w:tbl>
    <w:p>
      <w:pPr>
        <w:pStyle w:val="121"/>
        <w:numPr>
          <w:ilvl w:val="0"/>
          <w:numId w:val="34"/>
        </w:numPr>
        <w:spacing w:before="156" w:beforeLines="50" w:after="120"/>
        <w:ind w:firstLineChars="0"/>
        <w:outlineLvl w:val="2"/>
        <w:rPr>
          <w:rFonts w:hAnsi="黑体"/>
        </w:rPr>
      </w:pPr>
      <w:bookmarkStart w:id="107" w:name="_Toc73700275"/>
      <w:bookmarkStart w:id="108" w:name="_Toc25291"/>
      <w:r>
        <w:rPr>
          <w:rFonts w:hint="eastAsia" w:ascii="黑体" w:hAnsi="黑体" w:eastAsia="黑体"/>
        </w:rPr>
        <w:t>设备</w:t>
      </w:r>
      <w:r>
        <w:rPr>
          <w:rFonts w:ascii="黑体" w:hAnsi="黑体" w:eastAsia="黑体"/>
        </w:rPr>
        <w:t>软件下载完成通知</w:t>
      </w:r>
      <w:bookmarkEnd w:id="107"/>
      <w:bookmarkEnd w:id="108"/>
    </w:p>
    <w:p>
      <w:pPr>
        <w:pStyle w:val="24"/>
        <w:tabs>
          <w:tab w:val="center" w:pos="4201"/>
          <w:tab w:val="right" w:leader="dot" w:pos="9298"/>
        </w:tabs>
        <w:ind w:firstLine="420"/>
        <w:rPr>
          <w:rFonts w:hAnsi="宋体"/>
          <w:kern w:val="2"/>
          <w:szCs w:val="24"/>
        </w:rPr>
      </w:pPr>
      <w:r>
        <w:rPr>
          <w:rFonts w:hint="eastAsia" w:hAnsi="宋体"/>
          <w:kern w:val="2"/>
          <w:szCs w:val="24"/>
        </w:rPr>
        <w:t>设备</w:t>
      </w:r>
      <w:r>
        <w:rPr>
          <w:rFonts w:hAnsi="宋体"/>
          <w:kern w:val="2"/>
          <w:szCs w:val="24"/>
        </w:rPr>
        <w:t>软件下载完成通知</w:t>
      </w:r>
      <w:r>
        <w:rPr>
          <w:rFonts w:hint="eastAsia" w:hAnsi="宋体"/>
          <w:kern w:val="2"/>
          <w:szCs w:val="24"/>
        </w:rPr>
        <w:t>如表</w:t>
      </w:r>
      <w:r>
        <w:rPr>
          <w:rFonts w:hAnsi="宋体"/>
          <w:kern w:val="2"/>
          <w:szCs w:val="24"/>
        </w:rPr>
        <w:t>24</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表24</w:t>
      </w:r>
      <w:r>
        <w:rPr>
          <w:rFonts w:ascii="黑体" w:hAnsi="黑体" w:eastAsia="黑体"/>
        </w:rPr>
        <w:t xml:space="preserve">  </w:t>
      </w:r>
      <w:r>
        <w:rPr>
          <w:rFonts w:hint="eastAsia" w:ascii="黑体" w:hAnsi="黑体" w:eastAsia="黑体"/>
        </w:rPr>
        <w:t>设备</w:t>
      </w:r>
      <w:r>
        <w:rPr>
          <w:rFonts w:ascii="黑体" w:hAnsi="黑体" w:eastAsia="黑体"/>
        </w:rPr>
        <w:t>软件下载完成通知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设备软件</w:t>
            </w:r>
            <w:r>
              <w:rPr>
                <w:rFonts w:asciiTheme="majorEastAsia" w:hAnsiTheme="majorEastAsia" w:eastAsiaTheme="majorEastAsia"/>
                <w:sz w:val="18"/>
                <w:szCs w:val="18"/>
              </w:rPr>
              <w:t>下载</w:t>
            </w:r>
            <w:r>
              <w:rPr>
                <w:rFonts w:hint="eastAsia" w:asciiTheme="majorEastAsia" w:hAnsiTheme="majorEastAsia" w:eastAsiaTheme="majorEastAsia"/>
                <w:sz w:val="18"/>
                <w:szCs w:val="18"/>
              </w:rPr>
              <w:t>完成</w:t>
            </w:r>
            <w:r>
              <w:rPr>
                <w:rFonts w:asciiTheme="majorEastAsia" w:hAnsiTheme="majorEastAsia" w:eastAsiaTheme="majorEastAsia"/>
                <w:sz w:val="18"/>
                <w:szCs w:val="18"/>
              </w:rPr>
              <w:t>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验证设备软件升级文件</w:t>
            </w:r>
            <w:r>
              <w:rPr>
                <w:rFonts w:asciiTheme="majorEastAsia" w:hAnsiTheme="majorEastAsia" w:eastAsiaTheme="majorEastAsia"/>
                <w:sz w:val="18"/>
                <w:szCs w:val="18"/>
              </w:rPr>
              <w:t>下载</w:t>
            </w:r>
            <w:r>
              <w:rPr>
                <w:rFonts w:hint="eastAsia" w:asciiTheme="majorEastAsia" w:hAnsiTheme="majorEastAsia" w:eastAsiaTheme="majorEastAsia"/>
                <w:sz w:val="18"/>
                <w:szCs w:val="18"/>
              </w:rPr>
              <w:t>完成通知是否能够上报网管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网管和社会化基站设备之间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pStyle w:val="121"/>
              <w:numPr>
                <w:ilvl w:val="0"/>
                <w:numId w:val="40"/>
              </w:numPr>
              <w:ind w:firstLineChars="0"/>
              <w:rPr>
                <w:rFonts w:ascii="宋体" w:hAnsi="宋体"/>
                <w:color w:val="000000"/>
                <w:sz w:val="18"/>
                <w:szCs w:val="18"/>
              </w:rPr>
            </w:pPr>
            <w:r>
              <w:rPr>
                <w:rFonts w:hint="eastAsia" w:ascii="宋体" w:hAnsi="宋体"/>
                <w:color w:val="000000"/>
                <w:sz w:val="18"/>
                <w:szCs w:val="18"/>
              </w:rPr>
              <w:t>当社会化基站</w:t>
            </w:r>
            <w:r>
              <w:rPr>
                <w:rFonts w:asciiTheme="majorEastAsia" w:hAnsiTheme="majorEastAsia" w:eastAsiaTheme="majorEastAsia"/>
                <w:sz w:val="18"/>
                <w:szCs w:val="18"/>
              </w:rPr>
              <w:t>设备</w:t>
            </w:r>
            <w:r>
              <w:rPr>
                <w:rFonts w:hint="eastAsia" w:ascii="宋体" w:hAnsi="宋体"/>
                <w:color w:val="000000"/>
                <w:sz w:val="18"/>
                <w:szCs w:val="18"/>
              </w:rPr>
              <w:t>完成软件下载后，调用</w:t>
            </w:r>
            <w:r>
              <w:rPr>
                <w:rFonts w:ascii="宋体" w:hAnsi="宋体"/>
                <w:color w:val="000000"/>
                <w:sz w:val="18"/>
                <w:szCs w:val="18"/>
              </w:rPr>
              <w:t xml:space="preserve">Inform方法告知网管软件下载的结果，该消息请求中带有两个EventCode值，分别是“M Download”和“7 TRANSFER COMPLETE”，提供相关截图 </w:t>
            </w:r>
            <w:r>
              <w:rPr>
                <w:rFonts w:ascii="宋体" w:hAnsi="宋体"/>
                <w:color w:val="000000"/>
                <w:sz w:val="18"/>
                <w:szCs w:val="18"/>
                <w:u w:val="single"/>
              </w:rPr>
              <w:t xml:space="preserve">          </w:t>
            </w:r>
            <w:r>
              <w:rPr>
                <w:rFonts w:hint="eastAsia" w:ascii="宋体" w:hAnsi="宋体"/>
                <w:color w:val="000000"/>
                <w:sz w:val="18"/>
                <w:szCs w:val="18"/>
              </w:rPr>
              <w:t>；</w:t>
            </w:r>
          </w:p>
          <w:p>
            <w:pPr>
              <w:pStyle w:val="121"/>
              <w:numPr>
                <w:ilvl w:val="0"/>
                <w:numId w:val="40"/>
              </w:numPr>
              <w:ind w:firstLineChars="0"/>
              <w:rPr>
                <w:rFonts w:ascii="宋体" w:hAnsi="宋体"/>
                <w:color w:val="000000"/>
                <w:sz w:val="18"/>
                <w:szCs w:val="18"/>
              </w:rPr>
            </w:pPr>
            <w:r>
              <w:rPr>
                <w:rFonts w:hint="eastAsia" w:ascii="宋体" w:hAnsi="宋体"/>
                <w:color w:val="000000"/>
                <w:sz w:val="18"/>
                <w:szCs w:val="18"/>
              </w:rPr>
              <w:t>社会化基站</w:t>
            </w:r>
            <w:r>
              <w:rPr>
                <w:rFonts w:asciiTheme="majorEastAsia" w:hAnsiTheme="majorEastAsia" w:eastAsiaTheme="majorEastAsia"/>
                <w:sz w:val="18"/>
                <w:szCs w:val="18"/>
              </w:rPr>
              <w:t>设备</w:t>
            </w:r>
            <w:r>
              <w:rPr>
                <w:rFonts w:hint="eastAsia" w:ascii="宋体" w:hAnsi="宋体"/>
                <w:color w:val="000000"/>
                <w:sz w:val="18"/>
                <w:szCs w:val="18"/>
              </w:rPr>
              <w:t>向网管发送</w:t>
            </w:r>
            <w:r>
              <w:rPr>
                <w:rFonts w:ascii="宋体" w:hAnsi="宋体"/>
                <w:color w:val="000000"/>
                <w:sz w:val="18"/>
                <w:szCs w:val="18"/>
              </w:rPr>
              <w:t>TransferComplete消息，该消息参数应满足《技术规范》中的表89</w:t>
            </w:r>
            <w:r>
              <w:rPr>
                <w:rFonts w:hint="eastAsia" w:ascii="宋体" w:hAnsi="宋体"/>
                <w:color w:val="000000"/>
                <w:sz w:val="18"/>
                <w:szCs w:val="18"/>
              </w:rPr>
              <w:t>的要求，其中参数</w:t>
            </w:r>
            <w:r>
              <w:rPr>
                <w:rFonts w:ascii="宋体" w:hAnsi="宋体"/>
                <w:color w:val="000000"/>
                <w:sz w:val="18"/>
                <w:szCs w:val="18"/>
              </w:rPr>
              <w:t xml:space="preserve">FaultStruct为0时，证明升级软件文件传输成功；否则表示文件传输失败，通过FaultCode </w:t>
            </w:r>
            <w:r>
              <w:rPr>
                <w:rFonts w:hint="eastAsia" w:ascii="宋体" w:hAnsi="宋体"/>
                <w:color w:val="000000"/>
                <w:sz w:val="18"/>
                <w:szCs w:val="18"/>
              </w:rPr>
              <w:t>和</w:t>
            </w:r>
            <w:r>
              <w:rPr>
                <w:rFonts w:ascii="宋体" w:hAnsi="宋体"/>
                <w:color w:val="000000"/>
                <w:sz w:val="18"/>
                <w:szCs w:val="18"/>
              </w:rPr>
              <w:t>FaultString</w:t>
            </w:r>
            <w:r>
              <w:rPr>
                <w:rFonts w:hint="eastAsia" w:ascii="宋体" w:hAnsi="宋体"/>
                <w:color w:val="000000"/>
                <w:sz w:val="18"/>
                <w:szCs w:val="18"/>
              </w:rPr>
              <w:t>值说明失败原因。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社会化基站设备进行软件升级操作，升级完成之后，社会化基站</w:t>
            </w:r>
            <w:r>
              <w:rPr>
                <w:rFonts w:asciiTheme="majorEastAsia" w:hAnsiTheme="majorEastAsia" w:eastAsiaTheme="majorEastAsia"/>
                <w:sz w:val="18"/>
                <w:szCs w:val="18"/>
              </w:rPr>
              <w:t>设备</w:t>
            </w:r>
            <w:r>
              <w:rPr>
                <w:rFonts w:hint="eastAsia" w:asciiTheme="majorEastAsia" w:hAnsiTheme="majorEastAsia" w:eastAsiaTheme="majorEastAsia"/>
                <w:sz w:val="18"/>
                <w:szCs w:val="18"/>
              </w:rPr>
              <w:t>发送消息通知网管该基站设备软件升级成功或者失败。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tcBorders>
            <w:vAlign w:val="center"/>
          </w:tcPr>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□通过</w:t>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 xml:space="preserve">    </w:t>
            </w:r>
            <w:r>
              <w:rPr>
                <w:rFonts w:asciiTheme="majorEastAsia" w:hAnsiTheme="majorEastAsia" w:eastAsiaTheme="majorEastAsia"/>
                <w:sz w:val="18"/>
                <w:szCs w:val="18"/>
              </w:rPr>
              <w:tab/>
            </w:r>
            <w:r>
              <w:rPr>
                <w:rFonts w:asciiTheme="majorEastAsia" w:hAnsiTheme="majorEastAsia" w:eastAsiaTheme="majorEastAsia"/>
                <w:sz w:val="18"/>
                <w:szCs w:val="18"/>
              </w:rPr>
              <w:t>□未通过</w:t>
            </w:r>
          </w:p>
        </w:tc>
      </w:tr>
    </w:tbl>
    <w:p>
      <w:pPr>
        <w:pStyle w:val="121"/>
        <w:numPr>
          <w:ilvl w:val="0"/>
          <w:numId w:val="34"/>
        </w:numPr>
        <w:spacing w:before="156" w:beforeLines="50" w:after="120"/>
        <w:ind w:firstLineChars="0"/>
        <w:outlineLvl w:val="2"/>
        <w:rPr>
          <w:rFonts w:hAnsi="黑体"/>
        </w:rPr>
      </w:pPr>
      <w:bookmarkStart w:id="109" w:name="_Toc73700276"/>
      <w:bookmarkStart w:id="110" w:name="_Toc17277"/>
      <w:r>
        <w:rPr>
          <w:rFonts w:hint="eastAsia" w:ascii="黑体" w:hAnsi="黑体" w:eastAsia="黑体"/>
        </w:rPr>
        <w:t>设备单元软件升级结果通知</w:t>
      </w:r>
      <w:bookmarkEnd w:id="109"/>
      <w:bookmarkEnd w:id="110"/>
    </w:p>
    <w:p>
      <w:pPr>
        <w:pStyle w:val="24"/>
        <w:tabs>
          <w:tab w:val="center" w:pos="4201"/>
          <w:tab w:val="right" w:leader="dot" w:pos="9298"/>
        </w:tabs>
        <w:ind w:firstLine="420"/>
        <w:rPr>
          <w:rFonts w:hAnsi="宋体"/>
          <w:kern w:val="2"/>
          <w:szCs w:val="24"/>
        </w:rPr>
      </w:pPr>
      <w:r>
        <w:rPr>
          <w:rFonts w:hint="eastAsia" w:hAnsi="宋体"/>
          <w:kern w:val="2"/>
          <w:szCs w:val="24"/>
        </w:rPr>
        <w:t>设备</w:t>
      </w:r>
      <w:r>
        <w:rPr>
          <w:rFonts w:hAnsi="宋体"/>
          <w:kern w:val="2"/>
          <w:szCs w:val="24"/>
        </w:rPr>
        <w:t>单元软件升级结果通知</w:t>
      </w:r>
      <w:r>
        <w:rPr>
          <w:rFonts w:hint="eastAsia" w:hAnsi="宋体"/>
          <w:kern w:val="2"/>
          <w:szCs w:val="24"/>
        </w:rPr>
        <w:t>如表</w:t>
      </w:r>
      <w:r>
        <w:rPr>
          <w:rFonts w:hAnsi="宋体"/>
          <w:kern w:val="2"/>
          <w:szCs w:val="24"/>
        </w:rPr>
        <w:t>25</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表25</w:t>
      </w:r>
      <w:r>
        <w:rPr>
          <w:rFonts w:ascii="黑体" w:hAnsi="黑体" w:eastAsia="黑体"/>
        </w:rPr>
        <w:t xml:space="preserve">  </w:t>
      </w:r>
      <w:r>
        <w:rPr>
          <w:rFonts w:hint="eastAsia" w:ascii="黑体" w:hAnsi="黑体" w:eastAsia="黑体"/>
        </w:rPr>
        <w:t>设备</w:t>
      </w:r>
      <w:r>
        <w:rPr>
          <w:rFonts w:ascii="黑体" w:hAnsi="黑体" w:eastAsia="黑体"/>
        </w:rPr>
        <w:t>单元软件升级结果通知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4.4.7</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设备单元软件升级结果通知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Theme="majorEastAsia" w:hAnsiTheme="majorEastAsia" w:eastAsiaTheme="majorEastAsia"/>
                <w:sz w:val="18"/>
                <w:szCs w:val="18"/>
              </w:rPr>
            </w:pPr>
            <w:r>
              <w:rPr>
                <w:rFonts w:hint="eastAsia" w:asciiTheme="majorEastAsia" w:hAnsiTheme="majorEastAsia" w:eastAsiaTheme="majorEastAsia"/>
                <w:sz w:val="18"/>
                <w:szCs w:val="18"/>
              </w:rPr>
              <w:t>验证：</w:t>
            </w:r>
          </w:p>
          <w:p>
            <w:pPr>
              <w:rPr>
                <w:rFonts w:asciiTheme="majorEastAsia" w:hAnsiTheme="majorEastAsia" w:eastAsiaTheme="majorEastAsia"/>
                <w:sz w:val="18"/>
                <w:szCs w:val="18"/>
              </w:rPr>
            </w:pPr>
            <w:r>
              <w:rPr>
                <w:rFonts w:asciiTheme="majorEastAsia" w:hAnsiTheme="majorEastAsia" w:eastAsiaTheme="majorEastAsia"/>
                <w:sz w:val="18"/>
                <w:szCs w:val="18"/>
              </w:rPr>
              <w:t>1）对于扩展型</w:t>
            </w:r>
            <w:r>
              <w:rPr>
                <w:rFonts w:hint="eastAsia" w:asciiTheme="majorEastAsia" w:hAnsiTheme="majorEastAsia" w:eastAsiaTheme="majorEastAsia"/>
                <w:sz w:val="18"/>
                <w:szCs w:val="18"/>
              </w:rPr>
              <w:t>皮基站，每个单元软件升级完成后是否能够上报网管；</w:t>
            </w:r>
          </w:p>
          <w:p>
            <w:pPr>
              <w:rPr>
                <w:rFonts w:ascii="宋体" w:hAnsi="宋体"/>
                <w:color w:val="000000"/>
                <w:sz w:val="18"/>
                <w:szCs w:val="18"/>
              </w:rPr>
            </w:pPr>
            <w:r>
              <w:rPr>
                <w:rFonts w:asciiTheme="majorEastAsia" w:hAnsiTheme="majorEastAsia" w:eastAsiaTheme="majorEastAsia"/>
                <w:sz w:val="18"/>
                <w:szCs w:val="18"/>
              </w:rPr>
              <w:t>2</w:t>
            </w:r>
            <w:r>
              <w:rPr>
                <w:rFonts w:hint="eastAsia" w:asciiTheme="majorEastAsia" w:hAnsiTheme="majorEastAsia" w:eastAsiaTheme="majorEastAsia"/>
                <w:sz w:val="18"/>
                <w:szCs w:val="18"/>
              </w:rPr>
              <w:t>）对于一体化皮基站，一体化皮基站整机升级结果是否能上报网管。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w:t>
            </w:r>
            <w:r>
              <w:rPr>
                <w:rFonts w:hint="eastAsia" w:asciiTheme="majorEastAsia" w:hAnsiTheme="majorEastAsia" w:eastAsiaTheme="majorEastAsia"/>
                <w:sz w:val="18"/>
                <w:szCs w:val="18"/>
              </w:rPr>
              <w:t>皮基站</w:t>
            </w:r>
            <w:r>
              <w:rPr>
                <w:rFonts w:asciiTheme="majorEastAsia" w:hAnsiTheme="majorEastAsia" w:eastAsiaTheme="majorEastAsia"/>
                <w:sz w:val="18"/>
                <w:szCs w:val="18"/>
              </w:rPr>
              <w:t>设备之间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rPr>
                <w:rFonts w:ascii="宋体" w:hAnsi="宋体"/>
                <w:color w:val="000000"/>
                <w:sz w:val="18"/>
                <w:szCs w:val="18"/>
              </w:rPr>
            </w:pPr>
            <w:r>
              <w:rPr>
                <w:rFonts w:hint="eastAsia" w:ascii="宋体" w:hAnsi="宋体"/>
                <w:color w:val="000000"/>
                <w:sz w:val="18"/>
                <w:szCs w:val="18"/>
              </w:rPr>
              <w:t>当一体化皮</w:t>
            </w:r>
            <w:r>
              <w:rPr>
                <w:rFonts w:hint="eastAsia" w:asciiTheme="majorEastAsia" w:hAnsiTheme="majorEastAsia" w:eastAsiaTheme="majorEastAsia"/>
                <w:sz w:val="18"/>
                <w:szCs w:val="18"/>
              </w:rPr>
              <w:t>基站或扩展型皮基站某</w:t>
            </w:r>
            <w:r>
              <w:rPr>
                <w:rFonts w:hint="eastAsia" w:ascii="宋体" w:hAnsi="宋体"/>
                <w:color w:val="000000"/>
                <w:sz w:val="18"/>
                <w:szCs w:val="18"/>
              </w:rPr>
              <w:t>单元完成软件升级操作后，调用</w:t>
            </w:r>
            <w:r>
              <w:rPr>
                <w:rFonts w:ascii="宋体" w:hAnsi="宋体"/>
                <w:color w:val="000000"/>
                <w:sz w:val="18"/>
                <w:szCs w:val="18"/>
              </w:rPr>
              <w:t>Inform方法告知网管单元软件升级的进度以及结果，该消息请求中带EventCode为“107 UNIT UPGRADE RESULT</w:t>
            </w:r>
            <w:r>
              <w:rPr>
                <w:rFonts w:hint="eastAsia" w:ascii="宋体" w:hAnsi="宋体"/>
                <w:color w:val="000000"/>
                <w:sz w:val="18"/>
                <w:szCs w:val="18"/>
              </w:rPr>
              <w:t>”，</w:t>
            </w:r>
            <w:r>
              <w:rPr>
                <w:rFonts w:ascii="宋体" w:hAnsi="宋体"/>
                <w:color w:val="000000"/>
                <w:sz w:val="18"/>
                <w:szCs w:val="18"/>
              </w:rPr>
              <w:t xml:space="preserve"> </w:t>
            </w:r>
            <w:r>
              <w:rPr>
                <w:rFonts w:hint="eastAsia" w:ascii="宋体" w:hAnsi="宋体"/>
                <w:color w:val="000000"/>
                <w:sz w:val="18"/>
                <w:szCs w:val="18"/>
              </w:rPr>
              <w:t>该消息参数应满足《技术规范》中的表</w:t>
            </w:r>
            <w:r>
              <w:rPr>
                <w:rFonts w:ascii="宋体" w:hAnsi="宋体"/>
                <w:color w:val="000000"/>
                <w:sz w:val="18"/>
                <w:szCs w:val="18"/>
              </w:rPr>
              <w:t>64</w:t>
            </w:r>
            <w:r>
              <w:rPr>
                <w:rFonts w:hint="eastAsia" w:ascii="宋体" w:hAnsi="宋体"/>
                <w:color w:val="000000"/>
                <w:sz w:val="18"/>
                <w:szCs w:val="18"/>
              </w:rPr>
              <w:t>的要求，参数</w:t>
            </w:r>
            <w:r>
              <w:rPr>
                <w:rFonts w:ascii="宋体" w:hAnsi="宋体"/>
                <w:color w:val="000000"/>
                <w:sz w:val="18"/>
                <w:szCs w:val="18"/>
              </w:rPr>
              <w:t>列表携带</w:t>
            </w:r>
            <w:r>
              <w:rPr>
                <w:rFonts w:hint="eastAsia" w:ascii="宋体" w:hAnsi="宋体"/>
                <w:color w:val="000000"/>
                <w:sz w:val="18"/>
                <w:szCs w:val="18"/>
              </w:rPr>
              <w:t>各个单元</w:t>
            </w:r>
            <w:r>
              <w:rPr>
                <w:rFonts w:ascii="宋体" w:hAnsi="宋体"/>
                <w:color w:val="000000"/>
                <w:sz w:val="18"/>
                <w:szCs w:val="18"/>
              </w:rPr>
              <w:t>的升级</w:t>
            </w:r>
            <w:r>
              <w:rPr>
                <w:rFonts w:hint="eastAsia" w:ascii="宋体" w:hAnsi="宋体"/>
                <w:color w:val="000000"/>
                <w:sz w:val="18"/>
                <w:szCs w:val="18"/>
              </w:rPr>
              <w:t>结果</w:t>
            </w:r>
            <w:r>
              <w:rPr>
                <w:rFonts w:ascii="宋体" w:hAnsi="宋体"/>
                <w:color w:val="000000"/>
                <w:sz w:val="18"/>
                <w:szCs w:val="18"/>
              </w:rPr>
              <w:t>（</w:t>
            </w:r>
            <w:r>
              <w:rPr>
                <w:rFonts w:hint="eastAsia" w:ascii="宋体" w:hAnsi="宋体"/>
                <w:color w:val="000000"/>
                <w:sz w:val="18"/>
                <w:szCs w:val="18"/>
              </w:rPr>
              <w:t>含</w:t>
            </w:r>
            <w:r>
              <w:rPr>
                <w:rFonts w:ascii="宋体" w:hAnsi="宋体"/>
                <w:color w:val="000000"/>
                <w:sz w:val="18"/>
                <w:szCs w:val="18"/>
              </w:rPr>
              <w:t>升级</w:t>
            </w:r>
            <w:r>
              <w:rPr>
                <w:rFonts w:hint="eastAsia" w:ascii="宋体" w:hAnsi="宋体"/>
                <w:color w:val="000000"/>
                <w:sz w:val="18"/>
                <w:szCs w:val="18"/>
              </w:rPr>
              <w:t>结果</w:t>
            </w:r>
            <w:r>
              <w:rPr>
                <w:rFonts w:ascii="宋体" w:hAnsi="宋体"/>
                <w:color w:val="000000"/>
                <w:sz w:val="18"/>
                <w:szCs w:val="18"/>
              </w:rPr>
              <w:t>、</w:t>
            </w:r>
            <w:r>
              <w:rPr>
                <w:rFonts w:hint="eastAsia" w:ascii="宋体" w:hAnsi="宋体"/>
                <w:color w:val="000000"/>
                <w:sz w:val="18"/>
                <w:szCs w:val="18"/>
              </w:rPr>
              <w:t>失败</w:t>
            </w:r>
            <w:r>
              <w:rPr>
                <w:rFonts w:ascii="宋体" w:hAnsi="宋体"/>
                <w:color w:val="000000"/>
                <w:sz w:val="18"/>
                <w:szCs w:val="18"/>
              </w:rPr>
              <w:t>原因</w:t>
            </w:r>
            <w:r>
              <w:rPr>
                <w:rFonts w:hint="eastAsia" w:ascii="宋体" w:hAnsi="宋体"/>
                <w:color w:val="000000"/>
                <w:sz w:val="18"/>
                <w:szCs w:val="18"/>
              </w:rPr>
              <w:t>（如果</w:t>
            </w:r>
            <w:r>
              <w:rPr>
                <w:rFonts w:ascii="宋体" w:hAnsi="宋体"/>
                <w:color w:val="000000"/>
                <w:sz w:val="18"/>
                <w:szCs w:val="18"/>
              </w:rPr>
              <w:t>成功则可以为空）</w:t>
            </w:r>
            <w:r>
              <w:rPr>
                <w:rFonts w:hint="eastAsia" w:ascii="宋体" w:hAnsi="宋体"/>
                <w:color w:val="000000"/>
                <w:sz w:val="18"/>
                <w:szCs w:val="18"/>
              </w:rPr>
              <w:t>），即</w:t>
            </w:r>
            <w:r>
              <w:rPr>
                <w:rFonts w:ascii="宋体" w:hAnsi="宋体"/>
                <w:color w:val="000000"/>
                <w:sz w:val="18"/>
                <w:szCs w:val="18"/>
              </w:rPr>
              <w:t>最终升级结果上报给网管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宋体" w:hAnsi="宋体"/>
                <w:color w:val="000000"/>
                <w:sz w:val="18"/>
                <w:szCs w:val="18"/>
              </w:rPr>
              <w:t>一体化皮</w:t>
            </w:r>
            <w:r>
              <w:rPr>
                <w:rFonts w:hint="eastAsia" w:asciiTheme="majorEastAsia" w:hAnsiTheme="majorEastAsia" w:eastAsiaTheme="majorEastAsia"/>
                <w:sz w:val="18"/>
                <w:szCs w:val="18"/>
              </w:rPr>
              <w:t>基站或扩展型皮基站某</w:t>
            </w:r>
            <w:r>
              <w:rPr>
                <w:rFonts w:hint="eastAsia" w:ascii="宋体" w:hAnsi="宋体"/>
                <w:color w:val="000000"/>
                <w:sz w:val="18"/>
                <w:szCs w:val="18"/>
              </w:rPr>
              <w:t>单元</w:t>
            </w:r>
            <w:r>
              <w:rPr>
                <w:rFonts w:hint="eastAsia" w:asciiTheme="majorEastAsia" w:hAnsiTheme="majorEastAsia" w:eastAsiaTheme="majorEastAsia"/>
                <w:sz w:val="18"/>
                <w:szCs w:val="18"/>
              </w:rPr>
              <w:t>在完成</w:t>
            </w:r>
            <w:r>
              <w:rPr>
                <w:rFonts w:asciiTheme="majorEastAsia" w:hAnsiTheme="majorEastAsia" w:eastAsiaTheme="majorEastAsia"/>
                <w:sz w:val="18"/>
                <w:szCs w:val="18"/>
              </w:rPr>
              <w:t>升级</w:t>
            </w:r>
            <w:r>
              <w:rPr>
                <w:rFonts w:hint="eastAsia" w:asciiTheme="majorEastAsia" w:hAnsiTheme="majorEastAsia" w:eastAsiaTheme="majorEastAsia"/>
                <w:sz w:val="18"/>
                <w:szCs w:val="18"/>
              </w:rPr>
              <w:t>后</w:t>
            </w:r>
            <w:r>
              <w:rPr>
                <w:rFonts w:asciiTheme="majorEastAsia" w:hAnsiTheme="majorEastAsia" w:eastAsiaTheme="majorEastAsia"/>
                <w:sz w:val="18"/>
                <w:szCs w:val="18"/>
              </w:rPr>
              <w:t>，</w:t>
            </w:r>
            <w:r>
              <w:rPr>
                <w:rFonts w:hint="eastAsia" w:asciiTheme="majorEastAsia" w:hAnsiTheme="majorEastAsia" w:eastAsiaTheme="majorEastAsia"/>
                <w:sz w:val="18"/>
                <w:szCs w:val="18"/>
              </w:rPr>
              <w:t>将升级结果上报给</w:t>
            </w:r>
            <w:r>
              <w:rPr>
                <w:rFonts w:asciiTheme="majorEastAsia" w:hAnsiTheme="majorEastAsia" w:eastAsiaTheme="majorEastAsia"/>
                <w:sz w:val="18"/>
                <w:szCs w:val="18"/>
              </w:rPr>
              <w:t>网管</w:t>
            </w:r>
            <w:r>
              <w:rPr>
                <w:rFonts w:hint="eastAsia" w:asciiTheme="majorEastAsia" w:hAnsiTheme="majorEastAsia" w:eastAsiaTheme="majorEastAsia"/>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tcBorders>
            <w:vAlign w:val="center"/>
          </w:tcPr>
          <w:p>
            <w:pPr>
              <w:widowControl/>
              <w:jc w:val="left"/>
              <w:rPr>
                <w:rFonts w:asciiTheme="majorEastAsia" w:hAnsiTheme="majorEastAsia" w:eastAsiaTheme="majorEastAsia"/>
                <w:sz w:val="18"/>
                <w:szCs w:val="18"/>
              </w:rPr>
            </w:pPr>
            <w:r>
              <w:rPr>
                <w:rFonts w:asciiTheme="majorEastAsia" w:hAnsiTheme="majorEastAsia" w:eastAsiaTheme="majorEastAsia"/>
                <w:sz w:val="18"/>
                <w:szCs w:val="18"/>
              </w:rPr>
              <w:t>□通过</w:t>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ab/>
            </w:r>
            <w:r>
              <w:rPr>
                <w:rFonts w:asciiTheme="majorEastAsia" w:hAnsiTheme="majorEastAsia" w:eastAsiaTheme="majorEastAsia"/>
                <w:sz w:val="18"/>
                <w:szCs w:val="18"/>
              </w:rPr>
              <w:t xml:space="preserve">    </w:t>
            </w:r>
            <w:r>
              <w:rPr>
                <w:rFonts w:asciiTheme="majorEastAsia" w:hAnsiTheme="majorEastAsia" w:eastAsiaTheme="majorEastAsia"/>
                <w:sz w:val="18"/>
                <w:szCs w:val="18"/>
              </w:rPr>
              <w:tab/>
            </w:r>
            <w:r>
              <w:rPr>
                <w:rFonts w:asciiTheme="majorEastAsia" w:hAnsiTheme="majorEastAsia" w:eastAsiaTheme="majorEastAsia"/>
                <w:sz w:val="18"/>
                <w:szCs w:val="18"/>
              </w:rPr>
              <w:t>□未通过</w:t>
            </w:r>
          </w:p>
        </w:tc>
      </w:tr>
    </w:tbl>
    <w:p>
      <w:pPr>
        <w:pStyle w:val="121"/>
        <w:numPr>
          <w:ilvl w:val="0"/>
          <w:numId w:val="34"/>
        </w:numPr>
        <w:spacing w:before="156" w:beforeLines="50" w:after="120"/>
        <w:ind w:firstLineChars="0"/>
        <w:outlineLvl w:val="2"/>
        <w:rPr>
          <w:rFonts w:hAnsi="黑体"/>
        </w:rPr>
      </w:pPr>
      <w:bookmarkStart w:id="111" w:name="_Toc73700277"/>
      <w:bookmarkStart w:id="112" w:name="_Toc4871"/>
      <w:r>
        <w:rPr>
          <w:rFonts w:hint="eastAsia" w:ascii="黑体" w:hAnsi="黑体" w:eastAsia="黑体"/>
        </w:rPr>
        <w:t>设备软件升级完成</w:t>
      </w:r>
      <w:r>
        <w:rPr>
          <w:rFonts w:ascii="黑体" w:hAnsi="黑体" w:eastAsia="黑体"/>
        </w:rPr>
        <w:t>通知</w:t>
      </w:r>
      <w:bookmarkEnd w:id="111"/>
      <w:bookmarkEnd w:id="112"/>
    </w:p>
    <w:p>
      <w:pPr>
        <w:pStyle w:val="24"/>
        <w:tabs>
          <w:tab w:val="center" w:pos="4201"/>
          <w:tab w:val="right" w:leader="dot" w:pos="9298"/>
        </w:tabs>
        <w:ind w:firstLine="420"/>
        <w:rPr>
          <w:rFonts w:hAnsi="宋体"/>
          <w:kern w:val="2"/>
          <w:szCs w:val="24"/>
        </w:rPr>
      </w:pPr>
      <w:r>
        <w:rPr>
          <w:rFonts w:hint="eastAsia" w:hAnsi="宋体"/>
          <w:kern w:val="2"/>
          <w:szCs w:val="24"/>
        </w:rPr>
        <w:t>设备</w:t>
      </w:r>
      <w:r>
        <w:rPr>
          <w:rFonts w:hAnsi="宋体"/>
          <w:kern w:val="2"/>
          <w:szCs w:val="24"/>
        </w:rPr>
        <w:t>软件升级完成通知</w:t>
      </w:r>
      <w:r>
        <w:rPr>
          <w:rFonts w:hint="eastAsia" w:hAnsi="宋体"/>
          <w:kern w:val="2"/>
          <w:szCs w:val="24"/>
        </w:rPr>
        <w:t>如表</w:t>
      </w:r>
      <w:r>
        <w:rPr>
          <w:rFonts w:hAnsi="宋体"/>
          <w:kern w:val="2"/>
          <w:szCs w:val="24"/>
        </w:rPr>
        <w:t>26</w:t>
      </w:r>
      <w:r>
        <w:rPr>
          <w:rFonts w:hint="eastAsia" w:hAnsi="宋体"/>
          <w:kern w:val="2"/>
          <w:szCs w:val="24"/>
        </w:rPr>
        <w:t>所示。</w:t>
      </w:r>
    </w:p>
    <w:p>
      <w:pPr>
        <w:spacing w:after="15" w:line="360" w:lineRule="auto"/>
        <w:jc w:val="center"/>
        <w:rPr>
          <w:rFonts w:ascii="黑体" w:hAnsi="黑体" w:eastAsia="黑体"/>
        </w:rPr>
      </w:pPr>
      <w:r>
        <w:rPr>
          <w:rFonts w:ascii="黑体" w:hAnsi="黑体" w:eastAsia="黑体"/>
        </w:rPr>
        <w:br w:type="page"/>
      </w:r>
    </w:p>
    <w:p>
      <w:pPr>
        <w:spacing w:after="15" w:line="360" w:lineRule="auto"/>
        <w:jc w:val="center"/>
        <w:rPr>
          <w:rFonts w:ascii="黑体" w:hAnsi="黑体" w:eastAsia="黑体"/>
        </w:rPr>
      </w:pPr>
      <w:r>
        <w:rPr>
          <w:rFonts w:hint="eastAsia" w:ascii="黑体" w:hAnsi="黑体" w:eastAsia="黑体"/>
        </w:rPr>
        <w:t>表26</w:t>
      </w:r>
      <w:r>
        <w:rPr>
          <w:rFonts w:ascii="黑体" w:hAnsi="黑体" w:eastAsia="黑体"/>
        </w:rPr>
        <w:t xml:space="preserve">  </w:t>
      </w:r>
      <w:r>
        <w:rPr>
          <w:rFonts w:hint="eastAsia" w:ascii="黑体" w:hAnsi="黑体" w:eastAsia="黑体"/>
        </w:rPr>
        <w:t>设备</w:t>
      </w:r>
      <w:r>
        <w:rPr>
          <w:rFonts w:ascii="黑体" w:hAnsi="黑体" w:eastAsia="黑体"/>
        </w:rPr>
        <w:t>软件升级完成通知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宋体" w:hAnsi="宋体"/>
                <w:sz w:val="18"/>
                <w:szCs w:val="18"/>
              </w:rPr>
              <w:t>4.4.8</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宋体" w:hAnsi="宋体"/>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宋体" w:hAnsi="宋体"/>
                <w:sz w:val="18"/>
                <w:szCs w:val="18"/>
              </w:rPr>
              <w:t>设备软件升级完成</w:t>
            </w:r>
            <w:r>
              <w:rPr>
                <w:rFonts w:ascii="宋体" w:hAnsi="宋体"/>
                <w:sz w:val="18"/>
                <w:szCs w:val="18"/>
              </w:rPr>
              <w:t>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宋体" w:hAnsi="宋体"/>
                <w:sz w:val="18"/>
                <w:szCs w:val="18"/>
              </w:rPr>
              <w:t>验证皮基站软件升级完成结果是否能够上报网管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宋体" w:hAnsi="宋体"/>
                <w:sz w:val="18"/>
                <w:szCs w:val="18"/>
              </w:rPr>
              <w:t>网管和社会化基站之间</w:t>
            </w:r>
            <w:r>
              <w:rPr>
                <w:rFonts w:hint="eastAsia" w:ascii="宋体" w:hAnsi="宋体"/>
                <w:sz w:val="18"/>
                <w:szCs w:val="18"/>
              </w:rPr>
              <w:t>成功</w:t>
            </w:r>
            <w:r>
              <w:rPr>
                <w:rFonts w:ascii="宋体" w:hAnsi="宋体"/>
                <w:sz w:val="18"/>
                <w:szCs w:val="18"/>
              </w:rPr>
              <w:t>建立连接</w:t>
            </w:r>
            <w:r>
              <w:rPr>
                <w:rFonts w:hint="eastAsia" w:ascii="宋体" w:hAnsi="宋体"/>
                <w:sz w:val="18"/>
                <w:szCs w:val="18"/>
              </w:rPr>
              <w:t>，网管上存在社会化基站</w:t>
            </w:r>
            <w:r>
              <w:rPr>
                <w:rFonts w:ascii="宋体" w:hAnsi="宋体"/>
                <w:sz w:val="18"/>
                <w:szCs w:val="18"/>
              </w:rPr>
              <w:t>设备</w:t>
            </w:r>
            <w:r>
              <w:rPr>
                <w:rFonts w:hint="eastAsia" w:ascii="宋体" w:hAnsi="宋体"/>
                <w:sz w:val="18"/>
                <w:szCs w:val="18"/>
              </w:rPr>
              <w:t>的升级软件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pStyle w:val="121"/>
              <w:numPr>
                <w:ilvl w:val="0"/>
                <w:numId w:val="41"/>
              </w:numPr>
              <w:ind w:firstLineChars="0"/>
              <w:rPr>
                <w:rFonts w:ascii="宋体" w:hAnsi="宋体"/>
                <w:color w:val="000000"/>
                <w:sz w:val="18"/>
                <w:szCs w:val="18"/>
              </w:rPr>
            </w:pPr>
            <w:r>
              <w:rPr>
                <w:rFonts w:hint="eastAsia" w:ascii="宋体" w:hAnsi="宋体"/>
                <w:sz w:val="18"/>
                <w:szCs w:val="18"/>
              </w:rPr>
              <w:t>社会化基站设备发起到网管的连接。在</w:t>
            </w:r>
            <w:r>
              <w:rPr>
                <w:rFonts w:ascii="宋体" w:hAnsi="宋体"/>
                <w:sz w:val="18"/>
                <w:szCs w:val="18"/>
              </w:rPr>
              <w:t>Inform</w:t>
            </w:r>
            <w:r>
              <w:rPr>
                <w:rFonts w:hint="eastAsia" w:ascii="宋体" w:hAnsi="宋体"/>
                <w:sz w:val="18"/>
                <w:szCs w:val="18"/>
              </w:rPr>
              <w:t>消息中，</w:t>
            </w:r>
            <w:r>
              <w:rPr>
                <w:rFonts w:ascii="宋体" w:hAnsi="宋体"/>
                <w:kern w:val="0"/>
                <w:sz w:val="18"/>
                <w:szCs w:val="18"/>
              </w:rPr>
              <w:t xml:space="preserve"> </w:t>
            </w:r>
            <w:r>
              <w:rPr>
                <w:rFonts w:hint="eastAsia" w:ascii="宋体" w:hAnsi="宋体"/>
                <w:kern w:val="0"/>
                <w:sz w:val="18"/>
                <w:szCs w:val="18"/>
              </w:rPr>
              <w:t>社会化基站设备发起的</w:t>
            </w:r>
            <w:r>
              <w:rPr>
                <w:rFonts w:ascii="宋体" w:hAnsi="宋体"/>
                <w:kern w:val="0"/>
                <w:sz w:val="18"/>
                <w:szCs w:val="18"/>
              </w:rPr>
              <w:t>Inform</w:t>
            </w:r>
            <w:r>
              <w:rPr>
                <w:rFonts w:hint="eastAsia" w:ascii="宋体" w:hAnsi="宋体"/>
                <w:kern w:val="0"/>
                <w:sz w:val="18"/>
                <w:szCs w:val="18"/>
              </w:rPr>
              <w:t>消息请求中携带的</w:t>
            </w:r>
            <w:r>
              <w:rPr>
                <w:rFonts w:ascii="宋体" w:hAnsi="宋体"/>
                <w:kern w:val="0"/>
                <w:sz w:val="18"/>
                <w:szCs w:val="18"/>
              </w:rPr>
              <w:t>EventCode</w:t>
            </w:r>
            <w:r>
              <w:rPr>
                <w:rFonts w:hint="eastAsia" w:ascii="宋体" w:hAnsi="宋体"/>
                <w:kern w:val="0"/>
                <w:sz w:val="18"/>
                <w:szCs w:val="18"/>
              </w:rPr>
              <w:t>值为</w:t>
            </w:r>
            <w:r>
              <w:rPr>
                <w:rFonts w:hint="eastAsia" w:ascii="宋体" w:hAnsi="宋体"/>
                <w:sz w:val="18"/>
                <w:szCs w:val="18"/>
              </w:rPr>
              <w:t>“</w:t>
            </w:r>
            <w:r>
              <w:rPr>
                <w:rFonts w:ascii="宋体" w:hAnsi="宋体"/>
                <w:kern w:val="0"/>
                <w:sz w:val="18"/>
                <w:szCs w:val="18"/>
              </w:rPr>
              <w:t>102 UPGRADE FINISH</w:t>
            </w:r>
            <w:r>
              <w:rPr>
                <w:rFonts w:hint="eastAsia" w:ascii="宋体" w:hAnsi="宋体"/>
                <w:sz w:val="18"/>
                <w:szCs w:val="18"/>
              </w:rPr>
              <w:t>”</w:t>
            </w:r>
            <w:r>
              <w:rPr>
                <w:rFonts w:hint="eastAsia" w:ascii="宋体" w:hAnsi="宋体"/>
                <w:kern w:val="0"/>
                <w:sz w:val="18"/>
                <w:szCs w:val="18"/>
              </w:rPr>
              <w:t>，详细参见《技术规范》表</w:t>
            </w:r>
            <w:r>
              <w:rPr>
                <w:rFonts w:ascii="宋体" w:hAnsi="宋体"/>
                <w:kern w:val="0"/>
                <w:sz w:val="18"/>
                <w:szCs w:val="18"/>
              </w:rPr>
              <w:t>64</w:t>
            </w:r>
            <w:r>
              <w:rPr>
                <w:rFonts w:hint="eastAsia" w:ascii="宋体" w:hAnsi="宋体"/>
                <w:kern w:val="0"/>
                <w:sz w:val="18"/>
                <w:szCs w:val="18"/>
              </w:rPr>
              <w:t>中的参数信息</w:t>
            </w:r>
            <w:r>
              <w:rPr>
                <w:rFonts w:hint="eastAsia" w:ascii="宋体" w:hAnsi="宋体"/>
                <w:sz w:val="18"/>
                <w:szCs w:val="18"/>
              </w:rPr>
              <w:t>；</w:t>
            </w:r>
          </w:p>
          <w:p>
            <w:pPr>
              <w:pStyle w:val="121"/>
              <w:numPr>
                <w:ilvl w:val="0"/>
                <w:numId w:val="41"/>
              </w:numPr>
              <w:ind w:firstLineChars="0"/>
              <w:rPr>
                <w:rFonts w:ascii="宋体" w:hAnsi="宋体"/>
                <w:color w:val="000000"/>
                <w:sz w:val="18"/>
                <w:szCs w:val="18"/>
              </w:rPr>
            </w:pPr>
            <w:r>
              <w:rPr>
                <w:rFonts w:hint="eastAsia" w:ascii="宋体" w:hAnsi="宋体"/>
                <w:sz w:val="18"/>
                <w:szCs w:val="18"/>
              </w:rPr>
              <w:t>网管对社会化基站设备进行设备认证，合法则网管返回</w:t>
            </w:r>
            <w:r>
              <w:rPr>
                <w:rFonts w:ascii="宋体" w:hAnsi="宋体"/>
                <w:sz w:val="18"/>
                <w:szCs w:val="18"/>
              </w:rPr>
              <w:t>Inform Response</w:t>
            </w:r>
            <w:r>
              <w:rPr>
                <w:rFonts w:hint="eastAsia"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宋体" w:hAnsi="宋体"/>
                <w:sz w:val="18"/>
                <w:szCs w:val="18"/>
              </w:rPr>
              <w:t>社会化基站设备进行软件升级操作，升级完成之后，发送消息通知网管该基站设备软件升级已完成。</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tcBorders>
            <w:vAlign w:val="center"/>
          </w:tcPr>
          <w:p>
            <w:pPr>
              <w:widowControl/>
              <w:jc w:val="left"/>
              <w:rPr>
                <w:rFonts w:ascii="宋体" w:hAnsi="宋体"/>
                <w:sz w:val="18"/>
                <w:szCs w:val="18"/>
              </w:rPr>
            </w:pPr>
            <w:r>
              <w:rPr>
                <w:rFonts w:ascii="宋体" w:hAnsi="宋体"/>
                <w:sz w:val="18"/>
                <w:szCs w:val="18"/>
              </w:rPr>
              <w:t>□通过</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 xml:space="preserve">    </w:t>
            </w:r>
            <w:r>
              <w:rPr>
                <w:rFonts w:ascii="宋体" w:hAnsi="宋体"/>
                <w:sz w:val="18"/>
                <w:szCs w:val="18"/>
              </w:rPr>
              <w:tab/>
            </w:r>
            <w:r>
              <w:rPr>
                <w:rFonts w:ascii="宋体" w:hAnsi="宋体"/>
                <w:sz w:val="18"/>
                <w:szCs w:val="18"/>
              </w:rPr>
              <w:t>□未通过</w:t>
            </w:r>
          </w:p>
        </w:tc>
      </w:tr>
    </w:tbl>
    <w:p>
      <w:pPr>
        <w:pStyle w:val="121"/>
        <w:numPr>
          <w:ilvl w:val="0"/>
          <w:numId w:val="34"/>
        </w:numPr>
        <w:spacing w:before="156" w:beforeLines="50" w:after="120"/>
        <w:ind w:firstLineChars="0"/>
        <w:outlineLvl w:val="2"/>
        <w:rPr>
          <w:rFonts w:hAnsi="黑体"/>
        </w:rPr>
      </w:pPr>
      <w:bookmarkStart w:id="113" w:name="_Toc29051"/>
      <w:bookmarkStart w:id="114" w:name="_Toc73700278"/>
      <w:r>
        <w:rPr>
          <w:rFonts w:hint="eastAsia" w:ascii="黑体" w:hAnsi="黑体" w:eastAsia="黑体"/>
        </w:rPr>
        <w:t>查询设备单元的软件升级进度</w:t>
      </w:r>
      <w:bookmarkEnd w:id="113"/>
      <w:bookmarkEnd w:id="114"/>
    </w:p>
    <w:p>
      <w:pPr>
        <w:pStyle w:val="24"/>
        <w:tabs>
          <w:tab w:val="center" w:pos="4201"/>
          <w:tab w:val="right" w:leader="dot" w:pos="9298"/>
        </w:tabs>
        <w:ind w:firstLine="420"/>
        <w:rPr>
          <w:rFonts w:hAnsi="宋体"/>
          <w:kern w:val="2"/>
          <w:szCs w:val="24"/>
        </w:rPr>
      </w:pPr>
      <w:r>
        <w:rPr>
          <w:rFonts w:hint="eastAsia" w:hAnsi="宋体"/>
          <w:kern w:val="2"/>
          <w:szCs w:val="24"/>
        </w:rPr>
        <w:t>查询</w:t>
      </w:r>
      <w:r>
        <w:rPr>
          <w:rFonts w:hAnsi="宋体"/>
          <w:kern w:val="2"/>
          <w:szCs w:val="24"/>
        </w:rPr>
        <w:t>设备单元的软件升级进度</w:t>
      </w:r>
      <w:r>
        <w:rPr>
          <w:rFonts w:hint="eastAsia" w:hAnsi="宋体"/>
          <w:kern w:val="2"/>
          <w:szCs w:val="24"/>
        </w:rPr>
        <w:t>如表</w:t>
      </w:r>
      <w:r>
        <w:rPr>
          <w:rFonts w:hAnsi="宋体"/>
          <w:kern w:val="2"/>
          <w:szCs w:val="24"/>
        </w:rPr>
        <w:t>27</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表27</w:t>
      </w:r>
      <w:r>
        <w:rPr>
          <w:rFonts w:ascii="黑体" w:hAnsi="黑体" w:eastAsia="黑体"/>
        </w:rPr>
        <w:t xml:space="preserve">  </w:t>
      </w:r>
      <w:r>
        <w:rPr>
          <w:rFonts w:hint="eastAsia" w:ascii="黑体" w:hAnsi="黑体" w:eastAsia="黑体"/>
        </w:rPr>
        <w:t>查询</w:t>
      </w:r>
      <w:r>
        <w:rPr>
          <w:rFonts w:ascii="黑体" w:hAnsi="黑体" w:eastAsia="黑体"/>
        </w:rPr>
        <w:t>设备单元的软件升级进度</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宋体" w:hAnsi="宋体"/>
                <w:sz w:val="18"/>
                <w:szCs w:val="18"/>
              </w:rPr>
              <w:t>4.4.9</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宋体" w:hAnsi="宋体"/>
                <w:sz w:val="18"/>
                <w:szCs w:val="18"/>
              </w:rPr>
            </w:pPr>
            <w:r>
              <w:rPr>
                <w:rFonts w:hint="eastAsia" w:ascii="宋体" w:hAnsi="宋体"/>
                <w:sz w:val="18"/>
                <w:szCs w:val="18"/>
              </w:rPr>
              <w:t>可选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宋体" w:hAnsi="宋体"/>
                <w:sz w:val="18"/>
                <w:szCs w:val="18"/>
              </w:rPr>
              <w:t>查询设备</w:t>
            </w:r>
            <w:r>
              <w:rPr>
                <w:rFonts w:ascii="宋体" w:hAnsi="宋体"/>
                <w:sz w:val="18"/>
                <w:szCs w:val="18"/>
              </w:rPr>
              <w:t>单元的软件升级进度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宋体" w:hAnsi="宋体"/>
                <w:sz w:val="18"/>
                <w:szCs w:val="18"/>
              </w:rPr>
              <w:t>验证网管是否能够查询</w:t>
            </w:r>
            <w:r>
              <w:rPr>
                <w:rFonts w:ascii="宋体" w:hAnsi="宋体"/>
                <w:sz w:val="18"/>
                <w:szCs w:val="18"/>
              </w:rPr>
              <w:t>社会化基站</w:t>
            </w:r>
            <w:r>
              <w:rPr>
                <w:rFonts w:hint="eastAsia" w:ascii="宋体" w:hAnsi="宋体"/>
                <w:sz w:val="18"/>
                <w:szCs w:val="18"/>
              </w:rPr>
              <w:t>（一体化皮基站或扩展型皮基站单元）</w:t>
            </w:r>
            <w:r>
              <w:rPr>
                <w:rFonts w:ascii="宋体" w:hAnsi="宋体"/>
                <w:sz w:val="18"/>
                <w:szCs w:val="18"/>
              </w:rPr>
              <w:t>的</w:t>
            </w:r>
            <w:r>
              <w:rPr>
                <w:rFonts w:hint="eastAsia" w:ascii="宋体" w:hAnsi="宋体"/>
                <w:sz w:val="18"/>
                <w:szCs w:val="18"/>
              </w:rPr>
              <w:t>软件升级进度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预设条件</w:t>
            </w:r>
          </w:p>
        </w:tc>
        <w:tc>
          <w:tcPr>
            <w:tcW w:w="8454" w:type="dxa"/>
            <w:vAlign w:val="center"/>
          </w:tcPr>
          <w:p>
            <w:pPr>
              <w:widowControl/>
              <w:jc w:val="left"/>
              <w:rPr>
                <w:rFonts w:ascii="宋体" w:hAnsi="宋体"/>
                <w:color w:val="000000"/>
                <w:sz w:val="18"/>
                <w:szCs w:val="18"/>
              </w:rPr>
            </w:pPr>
            <w:r>
              <w:rPr>
                <w:rFonts w:ascii="宋体" w:hAnsi="宋体"/>
                <w:sz w:val="18"/>
                <w:szCs w:val="18"/>
              </w:rPr>
              <w:t>网管和社会化基站设备之间</w:t>
            </w:r>
            <w:r>
              <w:rPr>
                <w:rFonts w:hint="eastAsia" w:ascii="宋体" w:hAnsi="宋体"/>
                <w:sz w:val="18"/>
                <w:szCs w:val="18"/>
              </w:rPr>
              <w:t>成功</w:t>
            </w:r>
            <w:r>
              <w:rPr>
                <w:rFonts w:ascii="宋体" w:hAnsi="宋体"/>
                <w:sz w:val="18"/>
                <w:szCs w:val="18"/>
              </w:rPr>
              <w:t>建立连接</w:t>
            </w:r>
            <w:r>
              <w:rPr>
                <w:rFonts w:hint="eastAsia" w:ascii="宋体" w:hAnsi="宋体"/>
                <w:sz w:val="18"/>
                <w:szCs w:val="18"/>
              </w:rPr>
              <w:t>，</w:t>
            </w:r>
            <w:r>
              <w:rPr>
                <w:rFonts w:ascii="宋体" w:hAnsi="宋体"/>
                <w:sz w:val="18"/>
                <w:szCs w:val="18"/>
              </w:rPr>
              <w:t>社会化基站</w:t>
            </w:r>
            <w:r>
              <w:rPr>
                <w:rFonts w:hint="eastAsia" w:ascii="宋体" w:hAnsi="宋体"/>
                <w:sz w:val="18"/>
                <w:szCs w:val="18"/>
              </w:rPr>
              <w:t>正在进行升级过程中。</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测试记录</w:t>
            </w:r>
          </w:p>
        </w:tc>
        <w:tc>
          <w:tcPr>
            <w:tcW w:w="8454" w:type="dxa"/>
            <w:tcBorders>
              <w:bottom w:val="single" w:color="auto" w:sz="4" w:space="0"/>
            </w:tcBorders>
            <w:vAlign w:val="center"/>
          </w:tcPr>
          <w:p>
            <w:pPr>
              <w:pStyle w:val="121"/>
              <w:numPr>
                <w:ilvl w:val="0"/>
                <w:numId w:val="42"/>
              </w:numPr>
              <w:ind w:firstLineChars="0"/>
              <w:rPr>
                <w:rFonts w:ascii="宋体" w:hAnsi="宋体"/>
                <w:color w:val="000000"/>
                <w:sz w:val="18"/>
                <w:szCs w:val="18"/>
              </w:rPr>
            </w:pPr>
            <w:r>
              <w:rPr>
                <w:rFonts w:hint="eastAsia" w:ascii="宋体" w:hAnsi="宋体"/>
                <w:sz w:val="18"/>
                <w:szCs w:val="18"/>
              </w:rPr>
              <w:t>网管发起</w:t>
            </w:r>
            <w:r>
              <w:rPr>
                <w:rFonts w:ascii="宋体" w:hAnsi="宋体"/>
                <w:sz w:val="18"/>
                <w:szCs w:val="18"/>
              </w:rPr>
              <w:t>GetParameterValues</w:t>
            </w:r>
            <w:r>
              <w:rPr>
                <w:rFonts w:hint="eastAsia" w:ascii="宋体" w:hAnsi="宋体"/>
                <w:sz w:val="18"/>
                <w:szCs w:val="18"/>
              </w:rPr>
              <w:t>要求，查询一体化皮基站或扩展型皮基站单元的升级进度；</w:t>
            </w:r>
          </w:p>
          <w:p>
            <w:pPr>
              <w:pStyle w:val="121"/>
              <w:numPr>
                <w:ilvl w:val="0"/>
                <w:numId w:val="42"/>
              </w:numPr>
              <w:ind w:firstLineChars="0"/>
              <w:rPr>
                <w:rFonts w:ascii="宋体" w:hAnsi="宋体"/>
                <w:color w:val="000000"/>
                <w:sz w:val="18"/>
                <w:szCs w:val="18"/>
              </w:rPr>
            </w:pPr>
            <w:r>
              <w:rPr>
                <w:rFonts w:hint="eastAsia" w:ascii="宋体" w:hAnsi="宋体"/>
                <w:sz w:val="18"/>
                <w:szCs w:val="18"/>
              </w:rPr>
              <w:t>社会化基站设备响应</w:t>
            </w:r>
            <w:r>
              <w:rPr>
                <w:rFonts w:ascii="宋体" w:hAnsi="宋体"/>
                <w:sz w:val="18"/>
                <w:szCs w:val="18"/>
              </w:rPr>
              <w:t>GetParameterValuesResponse</w:t>
            </w:r>
            <w:r>
              <w:rPr>
                <w:rFonts w:hint="eastAsia" w:ascii="宋体" w:hAnsi="宋体"/>
                <w:sz w:val="18"/>
                <w:szCs w:val="18"/>
              </w:rPr>
              <w:t>，携带网管指定查询的一体化皮基站或扩展型皮基站单元的升级进度；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bottom w:val="single" w:color="auto" w:sz="8" w:space="0"/>
            </w:tcBorders>
            <w:vAlign w:val="center"/>
          </w:tcPr>
          <w:p>
            <w:pPr>
              <w:widowControl/>
              <w:jc w:val="left"/>
              <w:rPr>
                <w:rFonts w:ascii="宋体" w:hAnsi="宋体"/>
                <w:sz w:val="18"/>
                <w:szCs w:val="18"/>
              </w:rPr>
            </w:pPr>
            <w:r>
              <w:rPr>
                <w:rFonts w:hint="eastAsia" w:ascii="宋体" w:hAnsi="宋体"/>
                <w:sz w:val="18"/>
                <w:szCs w:val="18"/>
              </w:rPr>
              <w:t>社会化基站设备进行软件升级过程</w:t>
            </w:r>
            <w:r>
              <w:rPr>
                <w:rFonts w:ascii="宋体" w:hAnsi="宋体"/>
                <w:sz w:val="18"/>
                <w:szCs w:val="18"/>
              </w:rPr>
              <w:t>中，</w:t>
            </w:r>
            <w:r>
              <w:rPr>
                <w:rFonts w:hint="eastAsia" w:ascii="宋体" w:hAnsi="宋体"/>
                <w:sz w:val="18"/>
                <w:szCs w:val="18"/>
              </w:rPr>
              <w:t>升级</w:t>
            </w:r>
            <w:r>
              <w:rPr>
                <w:rFonts w:ascii="宋体" w:hAnsi="宋体"/>
                <w:sz w:val="18"/>
                <w:szCs w:val="18"/>
              </w:rPr>
              <w:t>进度可以正常被查询</w:t>
            </w:r>
            <w:r>
              <w:rPr>
                <w:rFonts w:hint="eastAsia"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结论</w:t>
            </w:r>
          </w:p>
        </w:tc>
        <w:tc>
          <w:tcPr>
            <w:tcW w:w="8454" w:type="dxa"/>
            <w:tcBorders>
              <w:top w:val="single" w:color="auto" w:sz="8" w:space="0"/>
            </w:tcBorders>
            <w:vAlign w:val="center"/>
          </w:tcPr>
          <w:p>
            <w:pPr>
              <w:widowControl/>
              <w:jc w:val="left"/>
              <w:rPr>
                <w:rFonts w:ascii="宋体" w:hAnsi="宋体"/>
                <w:sz w:val="18"/>
                <w:szCs w:val="18"/>
              </w:rPr>
            </w:pPr>
            <w:r>
              <w:rPr>
                <w:rFonts w:ascii="宋体" w:hAnsi="宋体"/>
                <w:sz w:val="18"/>
                <w:szCs w:val="18"/>
              </w:rPr>
              <w:t>□通过</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 xml:space="preserve">    </w:t>
            </w:r>
            <w:r>
              <w:rPr>
                <w:rFonts w:ascii="宋体" w:hAnsi="宋体"/>
                <w:sz w:val="18"/>
                <w:szCs w:val="18"/>
              </w:rPr>
              <w:tab/>
            </w:r>
            <w:r>
              <w:rPr>
                <w:rFonts w:ascii="宋体" w:hAnsi="宋体"/>
                <w:sz w:val="18"/>
                <w:szCs w:val="18"/>
              </w:rPr>
              <w:t>□未通过</w:t>
            </w:r>
          </w:p>
        </w:tc>
      </w:tr>
    </w:tbl>
    <w:p>
      <w:pPr>
        <w:pStyle w:val="121"/>
        <w:numPr>
          <w:ilvl w:val="0"/>
          <w:numId w:val="34"/>
        </w:numPr>
        <w:spacing w:before="156" w:beforeLines="50" w:after="120"/>
        <w:ind w:firstLineChars="0"/>
        <w:outlineLvl w:val="2"/>
        <w:rPr>
          <w:rFonts w:hAnsi="黑体"/>
        </w:rPr>
      </w:pPr>
      <w:bookmarkStart w:id="115" w:name="_Toc18716"/>
      <w:r>
        <w:rPr>
          <w:rFonts w:hint="eastAsia" w:ascii="黑体" w:hAnsi="黑体" w:eastAsia="黑体"/>
        </w:rPr>
        <w:t>设备恢复出厂设置</w:t>
      </w:r>
      <w:bookmarkEnd w:id="115"/>
      <w:r>
        <w:rPr>
          <w:rFonts w:ascii="黑体" w:hAnsi="黑体" w:eastAsia="黑体"/>
        </w:rPr>
        <w:t xml:space="preserve"> </w:t>
      </w:r>
    </w:p>
    <w:p>
      <w:pPr>
        <w:pStyle w:val="24"/>
        <w:tabs>
          <w:tab w:val="center" w:pos="4201"/>
          <w:tab w:val="right" w:leader="dot" w:pos="9298"/>
        </w:tabs>
        <w:ind w:firstLine="420"/>
        <w:rPr>
          <w:rFonts w:hAnsi="宋体"/>
          <w:kern w:val="2"/>
          <w:szCs w:val="24"/>
        </w:rPr>
      </w:pPr>
      <w:r>
        <w:rPr>
          <w:rFonts w:hint="eastAsia" w:hAnsi="宋体"/>
          <w:kern w:val="2"/>
          <w:szCs w:val="24"/>
        </w:rPr>
        <w:t>设备恢复出厂设置如表2</w:t>
      </w:r>
      <w:r>
        <w:rPr>
          <w:rFonts w:hAnsi="宋体"/>
          <w:kern w:val="2"/>
          <w:szCs w:val="24"/>
        </w:rPr>
        <w:t>8</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表2</w:t>
      </w:r>
      <w:r>
        <w:rPr>
          <w:rFonts w:ascii="黑体" w:hAnsi="黑体" w:eastAsia="黑体"/>
        </w:rPr>
        <w:t xml:space="preserve">8  </w:t>
      </w:r>
      <w:r>
        <w:rPr>
          <w:rFonts w:hint="eastAsia" w:ascii="黑体" w:hAnsi="黑体" w:eastAsia="黑体"/>
        </w:rPr>
        <w:t>设备恢复出厂设置</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default" w:ascii="宋体" w:hAnsi="宋体" w:eastAsiaTheme="majorEastAsia"/>
                <w:sz w:val="18"/>
                <w:szCs w:val="18"/>
                <w:lang w:val="en-US" w:eastAsia="zh-CN"/>
              </w:rPr>
            </w:pPr>
            <w:r>
              <w:rPr>
                <w:rFonts w:asciiTheme="majorEastAsia" w:hAnsiTheme="majorEastAsia" w:eastAsiaTheme="majorEastAsia"/>
                <w:sz w:val="18"/>
                <w:szCs w:val="18"/>
              </w:rPr>
              <w:t>4.4.</w:t>
            </w:r>
            <w:r>
              <w:rPr>
                <w:rFonts w:hint="eastAsia" w:asciiTheme="majorEastAsia" w:hAnsiTheme="majorEastAsia" w:eastAsiaTheme="majorEastAsia"/>
                <w:sz w:val="18"/>
                <w:szCs w:val="18"/>
                <w:lang w:val="en-US" w:eastAsia="zh-CN"/>
              </w:rPr>
              <w:t>10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可选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设备恢复出厂设置</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验证通过网管能否将设备恢复出厂状态</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43"/>
              </w:numPr>
              <w:ind w:firstLineChars="0"/>
              <w:rPr>
                <w:rFonts w:ascii="宋体" w:hAnsi="宋体"/>
                <w:color w:val="000000"/>
                <w:sz w:val="18"/>
                <w:szCs w:val="18"/>
              </w:rPr>
            </w:pPr>
            <w:r>
              <w:rPr>
                <w:rFonts w:hint="eastAsia" w:ascii="宋体" w:hAnsi="宋体"/>
                <w:color w:val="000000"/>
                <w:sz w:val="18"/>
                <w:szCs w:val="18"/>
              </w:rPr>
              <w:t>网管向社会化基站设备发起</w:t>
            </w:r>
            <w:r>
              <w:rPr>
                <w:rFonts w:ascii="宋体" w:hAnsi="宋体"/>
                <w:color w:val="000000"/>
                <w:sz w:val="18"/>
                <w:szCs w:val="18"/>
              </w:rPr>
              <w:t xml:space="preserve">FacotryReset请求，进行设备恢复出厂设置，提供相关截图           </w:t>
            </w:r>
            <w:r>
              <w:rPr>
                <w:rFonts w:hint="eastAsia" w:ascii="宋体" w:hAnsi="宋体"/>
                <w:color w:val="000000"/>
                <w:sz w:val="18"/>
                <w:szCs w:val="18"/>
              </w:rPr>
              <w:t>；</w:t>
            </w:r>
          </w:p>
          <w:p>
            <w:pPr>
              <w:pStyle w:val="121"/>
              <w:numPr>
                <w:ilvl w:val="0"/>
                <w:numId w:val="43"/>
              </w:numPr>
              <w:ind w:firstLineChars="0"/>
              <w:rPr>
                <w:rFonts w:ascii="宋体" w:hAnsi="宋体"/>
                <w:color w:val="000000"/>
                <w:sz w:val="18"/>
                <w:szCs w:val="18"/>
              </w:rPr>
            </w:pPr>
            <w:r>
              <w:rPr>
                <w:rFonts w:hint="eastAsia" w:ascii="宋体" w:hAnsi="宋体"/>
                <w:color w:val="000000"/>
                <w:sz w:val="18"/>
                <w:szCs w:val="18"/>
              </w:rPr>
              <w:t>社会化基站设备响应</w:t>
            </w:r>
            <w:r>
              <w:rPr>
                <w:rFonts w:ascii="宋体" w:hAnsi="宋体"/>
                <w:color w:val="000000"/>
                <w:sz w:val="18"/>
                <w:szCs w:val="18"/>
              </w:rPr>
              <w:t xml:space="preserve">FacotryResetResponse，返回操作成功或者失败结果，提供相关截图           </w:t>
            </w:r>
            <w:r>
              <w:rPr>
                <w:rFonts w:hint="eastAsia" w:ascii="宋体" w:hAnsi="宋体"/>
                <w:color w:val="000000"/>
                <w:sz w:val="18"/>
                <w:szCs w:val="18"/>
              </w:rPr>
              <w:t>；</w:t>
            </w:r>
          </w:p>
          <w:p>
            <w:pPr>
              <w:pStyle w:val="121"/>
              <w:numPr>
                <w:ilvl w:val="0"/>
                <w:numId w:val="43"/>
              </w:numPr>
              <w:ind w:firstLineChars="0"/>
              <w:rPr>
                <w:rFonts w:ascii="宋体" w:hAnsi="宋体"/>
                <w:color w:val="000000"/>
                <w:sz w:val="18"/>
                <w:szCs w:val="18"/>
              </w:rPr>
            </w:pPr>
            <w:r>
              <w:rPr>
                <w:rFonts w:hint="eastAsia" w:ascii="宋体" w:hAnsi="宋体"/>
                <w:color w:val="000000"/>
                <w:sz w:val="18"/>
                <w:szCs w:val="18"/>
              </w:rPr>
              <w:t>网管可多次重复调用</w:t>
            </w:r>
            <w:r>
              <w:rPr>
                <w:rFonts w:ascii="宋体" w:hAnsi="宋体"/>
                <w:color w:val="000000"/>
                <w:sz w:val="18"/>
                <w:szCs w:val="18"/>
              </w:rPr>
              <w:t xml:space="preserve">FacotryReset方法，提供相关截图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网管下发恢复出厂设置命令，社会化基站设备进行恢复出厂设置操作，将该基站设备恢复到出厂时的状态。</w:t>
            </w:r>
          </w:p>
        </w:tc>
      </w:tr>
    </w:tbl>
    <w:p>
      <w:pPr>
        <w:pStyle w:val="121"/>
        <w:numPr>
          <w:ilvl w:val="0"/>
          <w:numId w:val="34"/>
        </w:numPr>
        <w:spacing w:before="156" w:beforeLines="50" w:after="120"/>
        <w:ind w:firstLineChars="0"/>
        <w:outlineLvl w:val="2"/>
        <w:rPr>
          <w:rFonts w:hAnsi="黑体"/>
        </w:rPr>
      </w:pPr>
      <w:bookmarkStart w:id="116" w:name="_Toc6831"/>
      <w:r>
        <w:rPr>
          <w:rFonts w:hint="eastAsia" w:ascii="黑体" w:hAnsi="黑体" w:eastAsia="黑体"/>
        </w:rPr>
        <w:t>日志文件</w:t>
      </w:r>
      <w:r>
        <w:rPr>
          <w:rFonts w:ascii="黑体" w:hAnsi="黑体" w:eastAsia="黑体"/>
        </w:rPr>
        <w:t>管理</w:t>
      </w:r>
      <w:r>
        <w:rPr>
          <w:rFonts w:hint="eastAsia" w:ascii="黑体" w:hAnsi="黑体" w:eastAsia="黑体"/>
        </w:rPr>
        <w:t>要求</w:t>
      </w:r>
      <w:bookmarkEnd w:id="116"/>
    </w:p>
    <w:p>
      <w:pPr>
        <w:pStyle w:val="24"/>
        <w:tabs>
          <w:tab w:val="center" w:pos="4201"/>
          <w:tab w:val="right" w:leader="dot" w:pos="9298"/>
        </w:tabs>
        <w:ind w:firstLine="420"/>
        <w:rPr>
          <w:rFonts w:hAnsi="宋体"/>
          <w:kern w:val="2"/>
          <w:szCs w:val="24"/>
        </w:rPr>
      </w:pPr>
      <w:r>
        <w:rPr>
          <w:rFonts w:hint="eastAsia" w:hAnsi="宋体"/>
          <w:kern w:val="2"/>
          <w:szCs w:val="24"/>
        </w:rPr>
        <w:t>日志文件</w:t>
      </w:r>
      <w:r>
        <w:rPr>
          <w:rFonts w:hAnsi="宋体"/>
          <w:kern w:val="2"/>
          <w:szCs w:val="24"/>
        </w:rPr>
        <w:t>管理</w:t>
      </w:r>
      <w:r>
        <w:rPr>
          <w:rFonts w:hint="eastAsia" w:hAnsi="宋体"/>
          <w:kern w:val="2"/>
          <w:szCs w:val="24"/>
        </w:rPr>
        <w:t>要求如表2</w:t>
      </w:r>
      <w:r>
        <w:rPr>
          <w:rFonts w:hAnsi="宋体"/>
          <w:kern w:val="2"/>
          <w:szCs w:val="24"/>
        </w:rPr>
        <w:t>9</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表2</w:t>
      </w:r>
      <w:r>
        <w:rPr>
          <w:rFonts w:ascii="黑体" w:hAnsi="黑体" w:eastAsia="黑体"/>
        </w:rPr>
        <w:t xml:space="preserve">9  </w:t>
      </w:r>
      <w:r>
        <w:rPr>
          <w:rFonts w:hint="eastAsia" w:ascii="黑体" w:hAnsi="黑体" w:eastAsia="黑体"/>
        </w:rPr>
        <w:t>日志文件</w:t>
      </w:r>
      <w:r>
        <w:rPr>
          <w:rFonts w:ascii="黑体" w:hAnsi="黑体" w:eastAsia="黑体"/>
        </w:rPr>
        <w:t>管理</w:t>
      </w:r>
      <w:r>
        <w:rPr>
          <w:rFonts w:hint="eastAsia" w:ascii="黑体" w:hAnsi="黑体" w:eastAsia="黑体"/>
        </w:rPr>
        <w:t>要求</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default" w:ascii="宋体" w:hAnsi="宋体" w:eastAsiaTheme="majorEastAsia"/>
                <w:sz w:val="18"/>
                <w:szCs w:val="18"/>
                <w:lang w:val="en-US" w:eastAsia="zh-CN"/>
              </w:rPr>
            </w:pPr>
            <w:r>
              <w:rPr>
                <w:rFonts w:asciiTheme="majorEastAsia" w:hAnsiTheme="majorEastAsia" w:eastAsiaTheme="majorEastAsia"/>
                <w:sz w:val="18"/>
                <w:szCs w:val="18"/>
              </w:rPr>
              <w:t>4.4.</w:t>
            </w:r>
            <w:r>
              <w:rPr>
                <w:rFonts w:hint="eastAsia" w:asciiTheme="majorEastAsia" w:hAnsiTheme="majorEastAsia" w:eastAsiaTheme="majorEastAsia"/>
                <w:sz w:val="18"/>
                <w:szCs w:val="18"/>
                <w:lang w:val="en-US" w:eastAsia="zh-CN"/>
              </w:rPr>
              <w:t>11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日志文件</w:t>
            </w:r>
            <w:r>
              <w:rPr>
                <w:rFonts w:asciiTheme="majorEastAsia" w:hAnsiTheme="majorEastAsia" w:eastAsiaTheme="majorEastAsia"/>
                <w:sz w:val="18"/>
                <w:szCs w:val="18"/>
              </w:rPr>
              <w:t>管理</w:t>
            </w:r>
            <w:r>
              <w:rPr>
                <w:rFonts w:hint="eastAsia" w:asciiTheme="majorEastAsia" w:hAnsiTheme="majorEastAsia" w:eastAsiaTheme="majorEastAsia"/>
                <w:sz w:val="18"/>
                <w:szCs w:val="18"/>
              </w:rPr>
              <w:t>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验证日志分类、</w:t>
            </w:r>
            <w:r>
              <w:rPr>
                <w:rFonts w:asciiTheme="majorEastAsia" w:hAnsiTheme="majorEastAsia" w:eastAsiaTheme="majorEastAsia"/>
                <w:sz w:val="18"/>
                <w:szCs w:val="18"/>
              </w:rPr>
              <w:t>日志文件压缩、日志文件命名</w:t>
            </w:r>
            <w:r>
              <w:rPr>
                <w:rFonts w:hint="eastAsia" w:asciiTheme="majorEastAsia" w:hAnsiTheme="majorEastAsia" w:eastAsiaTheme="majorEastAsia"/>
                <w:sz w:val="18"/>
                <w:szCs w:val="18"/>
              </w:rPr>
              <w:t>和</w:t>
            </w:r>
            <w:r>
              <w:rPr>
                <w:rFonts w:asciiTheme="majorEastAsia" w:hAnsiTheme="majorEastAsia" w:eastAsiaTheme="majorEastAsia"/>
                <w:sz w:val="18"/>
                <w:szCs w:val="18"/>
              </w:rPr>
              <w:t>格式</w:t>
            </w:r>
            <w:r>
              <w:rPr>
                <w:rFonts w:hint="eastAsia" w:asciiTheme="majorEastAsia" w:hAnsiTheme="majorEastAsia" w:eastAsiaTheme="majorEastAsia"/>
                <w:sz w:val="18"/>
                <w:szCs w:val="18"/>
              </w:rPr>
              <w:t>是否满足要求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44"/>
              </w:numPr>
              <w:ind w:firstLineChars="0"/>
              <w:rPr>
                <w:rFonts w:ascii="宋体" w:hAnsi="宋体"/>
                <w:color w:val="000000"/>
                <w:sz w:val="18"/>
                <w:szCs w:val="18"/>
              </w:rPr>
            </w:pPr>
            <w:r>
              <w:rPr>
                <w:rFonts w:hint="eastAsia" w:ascii="宋体" w:hAnsi="宋体"/>
                <w:color w:val="000000"/>
                <w:sz w:val="18"/>
                <w:szCs w:val="18"/>
              </w:rPr>
              <w:t>社会化基站设备应具备系统运行日志、操作日志、</w:t>
            </w:r>
            <w:r>
              <w:rPr>
                <w:rFonts w:ascii="宋体" w:hAnsi="宋体"/>
                <w:color w:val="000000"/>
                <w:sz w:val="18"/>
                <w:szCs w:val="18"/>
              </w:rPr>
              <w:t xml:space="preserve">SON日志以及其他自定义日志，要求能够对各类日志进行区分，具体各类日志的定义详见《技术规范》表4，提供相关截图        </w:t>
            </w:r>
            <w:r>
              <w:rPr>
                <w:rFonts w:hint="eastAsia" w:ascii="宋体" w:hAnsi="宋体"/>
                <w:color w:val="000000"/>
                <w:sz w:val="18"/>
                <w:szCs w:val="18"/>
              </w:rPr>
              <w:t>；</w:t>
            </w:r>
          </w:p>
          <w:p>
            <w:pPr>
              <w:pStyle w:val="121"/>
              <w:numPr>
                <w:ilvl w:val="0"/>
                <w:numId w:val="44"/>
              </w:numPr>
              <w:ind w:firstLineChars="0"/>
              <w:rPr>
                <w:rFonts w:ascii="宋体" w:hAnsi="宋体"/>
                <w:color w:val="000000"/>
                <w:sz w:val="18"/>
                <w:szCs w:val="18"/>
              </w:rPr>
            </w:pPr>
            <w:r>
              <w:rPr>
                <w:rFonts w:hint="eastAsia" w:ascii="宋体" w:hAnsi="宋体"/>
                <w:color w:val="000000"/>
                <w:sz w:val="18"/>
                <w:szCs w:val="18"/>
              </w:rPr>
              <w:t>社会化基站设备的日志数据以文件的形式保存，提供相关截图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44"/>
              </w:numPr>
              <w:ind w:firstLineChars="0"/>
              <w:rPr>
                <w:rFonts w:ascii="宋体" w:hAnsi="宋体"/>
                <w:color w:val="000000"/>
                <w:sz w:val="18"/>
                <w:szCs w:val="18"/>
              </w:rPr>
            </w:pPr>
            <w:r>
              <w:rPr>
                <w:rFonts w:hint="eastAsia" w:ascii="宋体" w:hAnsi="宋体"/>
                <w:color w:val="000000"/>
                <w:sz w:val="18"/>
                <w:szCs w:val="18"/>
              </w:rPr>
              <w:t>为了减少传输带宽和存储空间的占用，社会化基站设备将日志文件进行压缩，需采用通用压缩格式，即</w:t>
            </w:r>
            <w:r>
              <w:rPr>
                <w:rFonts w:ascii="宋体" w:hAnsi="宋体"/>
                <w:color w:val="000000"/>
                <w:sz w:val="18"/>
                <w:szCs w:val="18"/>
              </w:rPr>
              <w:t xml:space="preserve"> .tar.gz或.gz或.zip或.rar等格式，提供相关截图          </w:t>
            </w:r>
            <w:r>
              <w:rPr>
                <w:rFonts w:hint="eastAsia" w:ascii="宋体" w:hAnsi="宋体"/>
                <w:color w:val="000000"/>
                <w:sz w:val="18"/>
                <w:szCs w:val="18"/>
              </w:rPr>
              <w:t>；</w:t>
            </w:r>
          </w:p>
          <w:p>
            <w:pPr>
              <w:pStyle w:val="121"/>
              <w:numPr>
                <w:ilvl w:val="0"/>
                <w:numId w:val="44"/>
              </w:numPr>
              <w:ind w:firstLineChars="0"/>
              <w:rPr>
                <w:rFonts w:ascii="宋体" w:hAnsi="宋体"/>
                <w:color w:val="000000"/>
                <w:sz w:val="18"/>
                <w:szCs w:val="18"/>
              </w:rPr>
            </w:pPr>
            <w:r>
              <w:rPr>
                <w:rFonts w:hint="eastAsia" w:ascii="宋体" w:hAnsi="宋体"/>
                <w:color w:val="000000"/>
                <w:sz w:val="18"/>
                <w:szCs w:val="18"/>
              </w:rPr>
              <w:t>日志文件命名应遵循《技术</w:t>
            </w:r>
            <w:r>
              <w:rPr>
                <w:rFonts w:ascii="宋体" w:hAnsi="宋体"/>
                <w:color w:val="000000"/>
                <w:sz w:val="18"/>
                <w:szCs w:val="18"/>
              </w:rPr>
              <w:t>规范</w:t>
            </w:r>
            <w:r>
              <w:rPr>
                <w:rFonts w:hint="eastAsia" w:ascii="宋体" w:hAnsi="宋体"/>
                <w:color w:val="000000"/>
                <w:sz w:val="18"/>
                <w:szCs w:val="18"/>
              </w:rPr>
              <w:t>》</w:t>
            </w:r>
            <w:r>
              <w:rPr>
                <w:rFonts w:ascii="宋体" w:hAnsi="宋体"/>
                <w:color w:val="000000"/>
                <w:sz w:val="18"/>
                <w:szCs w:val="18"/>
              </w:rPr>
              <w:t>附录D的</w:t>
            </w:r>
            <w:r>
              <w:rPr>
                <w:rFonts w:hint="eastAsia" w:ascii="宋体" w:hAnsi="宋体"/>
                <w:color w:val="000000"/>
                <w:sz w:val="18"/>
                <w:szCs w:val="18"/>
              </w:rPr>
              <w:t>格式要求，提供相关截图</w:t>
            </w:r>
            <w:r>
              <w:rPr>
                <w:rFonts w:ascii="宋体" w:hAnsi="宋体"/>
                <w:color w:val="000000"/>
                <w:sz w:val="18"/>
                <w:szCs w:val="18"/>
              </w:rPr>
              <w:t xml:space="preserve">      </w:t>
            </w:r>
          </w:p>
          <w:p>
            <w:pPr>
              <w:pStyle w:val="121"/>
              <w:numPr>
                <w:ilvl w:val="0"/>
                <w:numId w:val="44"/>
              </w:numPr>
              <w:ind w:firstLineChars="0"/>
              <w:rPr>
                <w:rFonts w:ascii="宋体" w:hAnsi="宋体"/>
                <w:color w:val="000000"/>
                <w:sz w:val="18"/>
                <w:szCs w:val="18"/>
              </w:rPr>
            </w:pPr>
            <w:r>
              <w:rPr>
                <w:rFonts w:hint="eastAsia" w:ascii="宋体" w:hAnsi="宋体"/>
                <w:color w:val="000000"/>
                <w:sz w:val="18"/>
                <w:szCs w:val="18"/>
              </w:rPr>
              <w:t>社会化基站设备记录的日志文件应采用</w:t>
            </w:r>
            <w:r>
              <w:rPr>
                <w:rFonts w:ascii="宋体" w:hAnsi="宋体"/>
                <w:color w:val="000000"/>
                <w:sz w:val="18"/>
                <w:szCs w:val="18"/>
              </w:rPr>
              <w:t xml:space="preserve">UTF-8或GBK等文本格式，提供相关截图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bottom w:val="single" w:color="auto" w:sz="4" w:space="0"/>
            </w:tcBorders>
            <w:vAlign w:val="center"/>
          </w:tcPr>
          <w:p>
            <w:pPr>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bottom w:val="single" w:color="auto" w:sz="4" w:space="0"/>
            </w:tcBorders>
            <w:vAlign w:val="center"/>
          </w:tcPr>
          <w:p>
            <w:pPr>
              <w:rPr>
                <w:rFonts w:ascii="宋体" w:hAnsi="宋体"/>
                <w:color w:val="000000"/>
                <w:sz w:val="18"/>
                <w:szCs w:val="18"/>
              </w:rPr>
            </w:pPr>
            <w:r>
              <w:rPr>
                <w:rFonts w:hint="eastAsia" w:asciiTheme="majorEastAsia" w:hAnsiTheme="majorEastAsia" w:eastAsiaTheme="majorEastAsia"/>
                <w:sz w:val="18"/>
                <w:szCs w:val="18"/>
              </w:rPr>
              <w:t>日志分类、日志文件压缩、日志文件命名和格式要求</w:t>
            </w:r>
          </w:p>
        </w:tc>
      </w:tr>
    </w:tbl>
    <w:p>
      <w:pPr>
        <w:pStyle w:val="121"/>
        <w:numPr>
          <w:ilvl w:val="0"/>
          <w:numId w:val="34"/>
        </w:numPr>
        <w:spacing w:before="156" w:beforeLines="50" w:after="120"/>
        <w:ind w:firstLineChars="0"/>
        <w:outlineLvl w:val="2"/>
        <w:rPr>
          <w:rFonts w:hAnsi="黑体"/>
        </w:rPr>
      </w:pPr>
      <w:bookmarkStart w:id="117" w:name="_Toc18497"/>
      <w:r>
        <w:rPr>
          <w:rFonts w:hint="eastAsia" w:ascii="黑体" w:hAnsi="黑体" w:eastAsia="黑体"/>
        </w:rPr>
        <w:t>日志文件定时上传任务定制</w:t>
      </w:r>
      <w:bookmarkEnd w:id="117"/>
      <w:r>
        <w:rPr>
          <w:rFonts w:ascii="黑体" w:hAnsi="黑体" w:eastAsia="黑体"/>
        </w:rPr>
        <w:t xml:space="preserve"> </w:t>
      </w:r>
    </w:p>
    <w:p>
      <w:pPr>
        <w:pStyle w:val="24"/>
        <w:tabs>
          <w:tab w:val="center" w:pos="4201"/>
          <w:tab w:val="right" w:leader="dot" w:pos="9298"/>
        </w:tabs>
        <w:ind w:firstLine="420"/>
        <w:rPr>
          <w:rFonts w:hAnsi="宋体"/>
          <w:kern w:val="2"/>
          <w:szCs w:val="24"/>
        </w:rPr>
      </w:pPr>
      <w:r>
        <w:rPr>
          <w:rFonts w:hint="eastAsia" w:hAnsi="宋体"/>
          <w:kern w:val="2"/>
          <w:szCs w:val="24"/>
        </w:rPr>
        <w:t>日志文件定时上传任务定制如表</w:t>
      </w:r>
      <w:r>
        <w:rPr>
          <w:rFonts w:hAnsi="宋体"/>
          <w:kern w:val="2"/>
          <w:szCs w:val="24"/>
        </w:rPr>
        <w:t>30</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30  </w:t>
      </w:r>
      <w:r>
        <w:rPr>
          <w:rFonts w:hint="eastAsia" w:ascii="黑体" w:hAnsi="黑体" w:eastAsia="黑体"/>
        </w:rPr>
        <w:t>日志文件定时上传任务定制</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default" w:ascii="宋体" w:hAnsi="宋体" w:eastAsiaTheme="majorEastAsia"/>
                <w:sz w:val="18"/>
                <w:szCs w:val="18"/>
                <w:lang w:val="en-US" w:eastAsia="zh-CN"/>
              </w:rPr>
            </w:pPr>
            <w:r>
              <w:rPr>
                <w:rFonts w:asciiTheme="majorEastAsia" w:hAnsiTheme="majorEastAsia" w:eastAsiaTheme="majorEastAsia"/>
                <w:sz w:val="18"/>
                <w:szCs w:val="18"/>
              </w:rPr>
              <w:t>4.4.</w:t>
            </w:r>
            <w:r>
              <w:rPr>
                <w:rFonts w:hint="eastAsia" w:asciiTheme="majorEastAsia" w:hAnsiTheme="majorEastAsia" w:eastAsiaTheme="majorEastAsia"/>
                <w:sz w:val="18"/>
                <w:szCs w:val="18"/>
                <w:lang w:val="en-US" w:eastAsia="zh-CN"/>
              </w:rPr>
              <w:t>12</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日志文件定时上传任务定制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验证网管是否可以对设备进行日志上传任务的定制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Theme="majorEastAsia" w:hAnsiTheme="majorEastAsia" w:eastAsiaTheme="majorEastAsia"/>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rPr>
                <w:rFonts w:ascii="宋体" w:hAnsi="宋体"/>
                <w:sz w:val="18"/>
                <w:szCs w:val="18"/>
              </w:rPr>
            </w:pPr>
            <w:r>
              <w:rPr>
                <w:rFonts w:asciiTheme="majorEastAsia" w:hAnsiTheme="majorEastAsia" w:eastAsiaTheme="majorEastAsia"/>
                <w:sz w:val="18"/>
                <w:szCs w:val="18"/>
              </w:rPr>
              <w:t>网管和社会化基站之间建立连接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45"/>
              </w:numPr>
              <w:ind w:firstLineChars="0"/>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SetParameterValues方法实现日志文件上</w:t>
            </w:r>
            <w:r>
              <w:rPr>
                <w:rFonts w:hint="eastAsia" w:ascii="宋体" w:hAnsi="宋体"/>
                <w:color w:val="000000"/>
                <w:sz w:val="18"/>
                <w:szCs w:val="18"/>
              </w:rPr>
              <w:t>传任务的定制，其中任务配置参数需满足《技术规范》中的表</w:t>
            </w:r>
            <w:r>
              <w:rPr>
                <w:rFonts w:ascii="宋体" w:hAnsi="宋体"/>
                <w:color w:val="000000"/>
                <w:sz w:val="18"/>
                <w:szCs w:val="18"/>
              </w:rPr>
              <w:t>74</w:t>
            </w:r>
            <w:r>
              <w:rPr>
                <w:rFonts w:hint="eastAsia" w:ascii="宋体" w:hAnsi="宋体"/>
                <w:color w:val="000000"/>
                <w:sz w:val="18"/>
                <w:szCs w:val="18"/>
              </w:rPr>
              <w:t>要求，提供相关截图</w:t>
            </w:r>
            <w:r>
              <w:rPr>
                <w:rFonts w:ascii="宋体" w:hAnsi="宋体"/>
                <w:color w:val="000000"/>
                <w:sz w:val="18"/>
                <w:szCs w:val="18"/>
              </w:rPr>
              <w:t xml:space="preserve">        </w:t>
            </w:r>
            <w:r>
              <w:rPr>
                <w:rFonts w:hint="eastAsia" w:ascii="宋体" w:hAnsi="宋体"/>
                <w:color w:val="000000"/>
                <w:sz w:val="18"/>
                <w:szCs w:val="18"/>
              </w:rPr>
              <w:t>；</w:t>
            </w:r>
          </w:p>
          <w:p>
            <w:pPr>
              <w:rPr>
                <w:rFonts w:asciiTheme="majorEastAsia" w:hAnsiTheme="majorEastAsia" w:eastAsiaTheme="majorEastAsia"/>
                <w:sz w:val="18"/>
                <w:szCs w:val="18"/>
              </w:rPr>
            </w:pPr>
            <w:r>
              <w:rPr>
                <w:rFonts w:hint="eastAsia" w:ascii="宋体" w:hAnsi="宋体"/>
                <w:color w:val="000000"/>
                <w:sz w:val="18"/>
                <w:szCs w:val="18"/>
              </w:rPr>
              <w:t>社会化基站设备向网管响应</w:t>
            </w:r>
            <w:r>
              <w:rPr>
                <w:rFonts w:ascii="宋体" w:hAnsi="宋体"/>
                <w:color w:val="000000"/>
                <w:sz w:val="18"/>
                <w:szCs w:val="18"/>
              </w:rPr>
              <w:t xml:space="preserve">SetParameterValuesResponse消息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网管通过对社会化基站设备进定制设备日志上传任务设置采集的设备上报周期、是否上报等信息</w:t>
            </w:r>
          </w:p>
        </w:tc>
      </w:tr>
    </w:tbl>
    <w:p>
      <w:pPr>
        <w:pStyle w:val="121"/>
        <w:numPr>
          <w:ilvl w:val="0"/>
          <w:numId w:val="34"/>
        </w:numPr>
        <w:spacing w:before="156" w:beforeLines="50" w:after="120"/>
        <w:ind w:firstLineChars="0"/>
        <w:outlineLvl w:val="2"/>
        <w:rPr>
          <w:rFonts w:hAnsi="黑体"/>
        </w:rPr>
      </w:pPr>
      <w:bookmarkStart w:id="118" w:name="_Toc5531"/>
      <w:r>
        <w:rPr>
          <w:rFonts w:hint="eastAsia" w:ascii="黑体" w:hAnsi="黑体" w:eastAsia="黑体"/>
        </w:rPr>
        <w:t>日志文件定时上传</w:t>
      </w:r>
      <w:bookmarkEnd w:id="118"/>
    </w:p>
    <w:p>
      <w:pPr>
        <w:pStyle w:val="24"/>
        <w:tabs>
          <w:tab w:val="center" w:pos="4201"/>
          <w:tab w:val="right" w:leader="dot" w:pos="9298"/>
        </w:tabs>
        <w:ind w:firstLine="420"/>
        <w:rPr>
          <w:rFonts w:hAnsi="宋体"/>
          <w:kern w:val="2"/>
          <w:szCs w:val="24"/>
        </w:rPr>
      </w:pPr>
      <w:r>
        <w:rPr>
          <w:rFonts w:hint="eastAsia" w:hAnsi="宋体"/>
          <w:kern w:val="2"/>
          <w:szCs w:val="24"/>
        </w:rPr>
        <w:t>日志文件定时上传如表</w:t>
      </w:r>
      <w:r>
        <w:rPr>
          <w:rFonts w:hAnsi="宋体"/>
          <w:kern w:val="2"/>
          <w:szCs w:val="24"/>
        </w:rPr>
        <w:t>31</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表31</w:t>
      </w:r>
      <w:r>
        <w:rPr>
          <w:rFonts w:ascii="黑体" w:hAnsi="黑体" w:eastAsia="黑体"/>
        </w:rPr>
        <w:t xml:space="preserve">  </w:t>
      </w:r>
      <w:r>
        <w:rPr>
          <w:rFonts w:hint="eastAsia" w:ascii="黑体" w:hAnsi="黑体" w:eastAsia="黑体"/>
        </w:rPr>
        <w:t>日志文件定时上传</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eastAsia" w:ascii="宋体" w:hAnsi="宋体" w:eastAsiaTheme="majorEastAsia"/>
                <w:sz w:val="18"/>
                <w:szCs w:val="18"/>
                <w:lang w:eastAsia="zh-CN"/>
              </w:rPr>
            </w:pPr>
            <w:r>
              <w:rPr>
                <w:rFonts w:asciiTheme="majorEastAsia" w:hAnsiTheme="majorEastAsia" w:eastAsiaTheme="majorEastAsia"/>
                <w:sz w:val="18"/>
                <w:szCs w:val="18"/>
              </w:rPr>
              <w:t>4.4.1</w:t>
            </w:r>
            <w:r>
              <w:rPr>
                <w:rFonts w:hint="eastAsia" w:asciiTheme="majorEastAsia" w:hAnsiTheme="majorEastAsia" w:eastAsiaTheme="majorEastAsia"/>
                <w:sz w:val="18"/>
                <w:szCs w:val="18"/>
                <w:lang w:val="en-US" w:eastAsia="zh-CN"/>
              </w:rPr>
              <w:t>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日志文件定时上传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验证设备能够根据定制任务上传日志数据</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w:t>
            </w:r>
            <w:r>
              <w:rPr>
                <w:rFonts w:hint="eastAsia" w:asciiTheme="majorEastAsia" w:hAnsiTheme="majorEastAsia" w:eastAsiaTheme="majorEastAsia"/>
                <w:sz w:val="18"/>
                <w:szCs w:val="18"/>
              </w:rPr>
              <w:t>，基站设备上存在欲上传的日志文件并且</w:t>
            </w:r>
            <w:r>
              <w:rPr>
                <w:rFonts w:asciiTheme="majorEastAsia" w:hAnsiTheme="majorEastAsia" w:eastAsiaTheme="majorEastAsia"/>
                <w:sz w:val="18"/>
                <w:szCs w:val="18"/>
              </w:rPr>
              <w:t>具备上传</w:t>
            </w:r>
            <w:r>
              <w:rPr>
                <w:rFonts w:hint="eastAsia" w:asciiTheme="majorEastAsia" w:hAnsiTheme="majorEastAsia" w:eastAsiaTheme="majorEastAsia"/>
                <w:sz w:val="18"/>
                <w:szCs w:val="18"/>
              </w:rPr>
              <w:t>权限；</w:t>
            </w:r>
          </w:p>
        </w:tc>
      </w:tr>
    </w:tbl>
    <w:p>
      <w:pPr>
        <w:spacing w:after="15" w:line="360" w:lineRule="auto"/>
        <w:jc w:val="center"/>
        <w:rPr>
          <w:rFonts w:ascii="黑体" w:hAnsi="黑体" w:eastAsia="黑体"/>
        </w:rPr>
      </w:pPr>
      <w:r>
        <w:rPr>
          <w:rFonts w:ascii="黑体" w:hAnsi="黑体" w:eastAsia="黑体"/>
        </w:rPr>
        <w:br w:type="page"/>
      </w:r>
    </w:p>
    <w:p>
      <w:pPr>
        <w:spacing w:after="15" w:line="360" w:lineRule="auto"/>
        <w:jc w:val="center"/>
        <w:rPr>
          <w:rFonts w:ascii="黑体" w:hAnsi="黑体" w:eastAsia="黑体"/>
        </w:rPr>
      </w:pPr>
      <w:r>
        <w:rPr>
          <w:rFonts w:hint="eastAsia" w:ascii="黑体" w:hAnsi="黑体" w:eastAsia="黑体"/>
        </w:rPr>
        <w:t>表31</w:t>
      </w:r>
      <w:r>
        <w:rPr>
          <w:rFonts w:ascii="黑体" w:hAnsi="黑体" w:eastAsia="黑体"/>
        </w:rPr>
        <w:t>(</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46"/>
              </w:numPr>
              <w:ind w:firstLineChars="0"/>
              <w:rPr>
                <w:rFonts w:ascii="宋体" w:hAnsi="宋体"/>
                <w:color w:val="000000"/>
                <w:sz w:val="18"/>
                <w:szCs w:val="18"/>
              </w:rPr>
            </w:pPr>
            <w:r>
              <w:rPr>
                <w:rFonts w:hint="eastAsia" w:ascii="宋体" w:hAnsi="宋体"/>
                <w:color w:val="000000"/>
                <w:sz w:val="18"/>
                <w:szCs w:val="18"/>
              </w:rPr>
              <w:t>社会化基站调用</w:t>
            </w:r>
            <w:r>
              <w:rPr>
                <w:rFonts w:ascii="宋体" w:hAnsi="宋体"/>
                <w:color w:val="000000"/>
                <w:sz w:val="18"/>
                <w:szCs w:val="18"/>
              </w:rPr>
              <w:t xml:space="preserve">PUT/POST方法周期将日志文件上传至网管指定的路径下，提供相关截图        </w:t>
            </w:r>
            <w:r>
              <w:rPr>
                <w:rFonts w:hint="eastAsia" w:ascii="宋体" w:hAnsi="宋体"/>
                <w:color w:val="000000"/>
                <w:sz w:val="18"/>
                <w:szCs w:val="18"/>
              </w:rPr>
              <w:t>；</w:t>
            </w:r>
          </w:p>
          <w:p>
            <w:pPr>
              <w:pStyle w:val="121"/>
              <w:numPr>
                <w:ilvl w:val="0"/>
                <w:numId w:val="46"/>
              </w:numPr>
              <w:ind w:firstLineChars="0"/>
              <w:rPr>
                <w:rFonts w:ascii="宋体" w:hAnsi="宋体"/>
                <w:color w:val="000000"/>
                <w:sz w:val="18"/>
                <w:szCs w:val="18"/>
              </w:rPr>
            </w:pPr>
            <w:r>
              <w:rPr>
                <w:rFonts w:hint="eastAsia" w:ascii="宋体" w:hAnsi="宋体"/>
                <w:color w:val="000000"/>
                <w:sz w:val="18"/>
                <w:szCs w:val="18"/>
              </w:rPr>
              <w:t>为便于网管准确生成日志文件名，要求社会化基站设备在上传文件时，消息中携带文件名信息，实现方法应满足《技术规范》附录</w:t>
            </w:r>
            <w:r>
              <w:rPr>
                <w:rFonts w:ascii="宋体" w:hAnsi="宋体"/>
                <w:color w:val="000000"/>
                <w:sz w:val="18"/>
                <w:szCs w:val="18"/>
              </w:rPr>
              <w:t xml:space="preserve">E中的要求，要求至少满足一种，提供相关截图        </w:t>
            </w:r>
            <w:r>
              <w:rPr>
                <w:rFonts w:hint="eastAsia" w:ascii="宋体" w:hAnsi="宋体"/>
                <w:color w:val="000000"/>
                <w:sz w:val="18"/>
                <w:szCs w:val="18"/>
              </w:rPr>
              <w:t>；</w:t>
            </w:r>
          </w:p>
          <w:p>
            <w:pPr>
              <w:pStyle w:val="121"/>
              <w:numPr>
                <w:ilvl w:val="0"/>
                <w:numId w:val="46"/>
              </w:numPr>
              <w:ind w:firstLineChars="0"/>
              <w:rPr>
                <w:rFonts w:ascii="宋体" w:hAnsi="宋体"/>
                <w:color w:val="000000"/>
                <w:sz w:val="18"/>
                <w:szCs w:val="18"/>
              </w:rPr>
            </w:pPr>
            <w:r>
              <w:rPr>
                <w:rFonts w:hint="eastAsia" w:ascii="宋体" w:hAnsi="宋体"/>
                <w:color w:val="000000"/>
                <w:sz w:val="18"/>
                <w:szCs w:val="18"/>
              </w:rPr>
              <w:t>社会化基站能够配置日志文件的上报周期，缺省设置为</w:t>
            </w:r>
            <w:r>
              <w:rPr>
                <w:rFonts w:ascii="宋体" w:hAnsi="宋体"/>
                <w:color w:val="000000"/>
                <w:sz w:val="18"/>
                <w:szCs w:val="18"/>
              </w:rPr>
              <w:t xml:space="preserve">1小时，提供相关截图          </w:t>
            </w:r>
            <w:r>
              <w:rPr>
                <w:rFonts w:hint="eastAsia" w:ascii="宋体" w:hAnsi="宋体"/>
                <w:color w:val="000000"/>
                <w:sz w:val="18"/>
                <w:szCs w:val="18"/>
              </w:rPr>
              <w:t>；</w:t>
            </w:r>
          </w:p>
          <w:p>
            <w:pPr>
              <w:pStyle w:val="121"/>
              <w:numPr>
                <w:ilvl w:val="0"/>
                <w:numId w:val="46"/>
              </w:numPr>
              <w:ind w:firstLineChars="0"/>
              <w:rPr>
                <w:rFonts w:ascii="宋体" w:hAnsi="宋体"/>
                <w:color w:val="000000"/>
                <w:sz w:val="18"/>
                <w:szCs w:val="18"/>
              </w:rPr>
            </w:pPr>
            <w:r>
              <w:rPr>
                <w:rFonts w:hint="eastAsia" w:ascii="宋体" w:hAnsi="宋体"/>
                <w:color w:val="000000"/>
                <w:sz w:val="18"/>
                <w:szCs w:val="18"/>
              </w:rPr>
              <w:t>如果还未达到上报周期，社会化基站的日志文件已达到存储容量上限，则社会化基站应立即将保存的日志上报到网管，并开启一个新的上报周期，提供相关截图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46"/>
              </w:numPr>
              <w:ind w:firstLineChars="0"/>
              <w:rPr>
                <w:rFonts w:ascii="宋体" w:hAnsi="宋体"/>
                <w:color w:val="000000"/>
                <w:sz w:val="18"/>
                <w:szCs w:val="18"/>
              </w:rPr>
            </w:pPr>
            <w:r>
              <w:rPr>
                <w:rFonts w:hint="eastAsia" w:ascii="宋体" w:hAnsi="宋体"/>
                <w:color w:val="000000"/>
                <w:sz w:val="18"/>
                <w:szCs w:val="18"/>
              </w:rPr>
              <w:t>当社会化基站设备发生故障时，基站需将在故障时间点前后的日志均上报网管，以便于网管进行故障分析和定位，这类日志称为故障日志，其命名以“</w:t>
            </w:r>
            <w:r>
              <w:rPr>
                <w:rFonts w:ascii="宋体" w:hAnsi="宋体"/>
                <w:color w:val="000000"/>
                <w:sz w:val="18"/>
                <w:szCs w:val="18"/>
              </w:rPr>
              <w:t xml:space="preserve">ErrorLog”开头，且此类日志上传不受上传日志开关限制，提供相关截图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社会化基站设备根据任务定制信息，将日志数据以文件的形式定期上传到网管</w:t>
            </w:r>
          </w:p>
        </w:tc>
      </w:tr>
    </w:tbl>
    <w:p>
      <w:pPr>
        <w:pStyle w:val="121"/>
        <w:numPr>
          <w:ilvl w:val="0"/>
          <w:numId w:val="34"/>
        </w:numPr>
        <w:spacing w:before="156" w:beforeLines="50" w:after="120"/>
        <w:ind w:firstLineChars="0"/>
        <w:outlineLvl w:val="2"/>
        <w:rPr>
          <w:rFonts w:hAnsi="黑体"/>
        </w:rPr>
      </w:pPr>
      <w:bookmarkStart w:id="119" w:name="_Toc13452"/>
      <w:r>
        <w:rPr>
          <w:rFonts w:hint="eastAsia" w:ascii="黑体" w:hAnsi="黑体" w:eastAsia="黑体"/>
        </w:rPr>
        <w:t>日志文件定时上传结果通知</w:t>
      </w:r>
      <w:bookmarkEnd w:id="119"/>
    </w:p>
    <w:p>
      <w:pPr>
        <w:pStyle w:val="24"/>
        <w:tabs>
          <w:tab w:val="center" w:pos="4201"/>
          <w:tab w:val="right" w:leader="dot" w:pos="9298"/>
        </w:tabs>
        <w:ind w:firstLine="420"/>
        <w:rPr>
          <w:rFonts w:hAnsi="宋体"/>
          <w:kern w:val="2"/>
          <w:szCs w:val="24"/>
        </w:rPr>
      </w:pPr>
      <w:r>
        <w:rPr>
          <w:rFonts w:hint="eastAsia" w:hAnsi="宋体"/>
          <w:kern w:val="2"/>
          <w:szCs w:val="24"/>
        </w:rPr>
        <w:t>日志文件定时上传结果通知如表</w:t>
      </w:r>
      <w:r>
        <w:rPr>
          <w:rFonts w:hAnsi="宋体"/>
          <w:kern w:val="2"/>
          <w:szCs w:val="24"/>
        </w:rPr>
        <w:t>32</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表32</w:t>
      </w:r>
      <w:r>
        <w:rPr>
          <w:rFonts w:ascii="黑体" w:hAnsi="黑体" w:eastAsia="黑体"/>
        </w:rPr>
        <w:t xml:space="preserve">  </w:t>
      </w:r>
      <w:r>
        <w:rPr>
          <w:rFonts w:hint="eastAsia" w:ascii="黑体" w:hAnsi="黑体" w:eastAsia="黑体"/>
        </w:rPr>
        <w:t>日志文件定时上传结果通知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default" w:ascii="宋体" w:hAnsi="宋体" w:eastAsiaTheme="majorEastAsia"/>
                <w:sz w:val="18"/>
                <w:szCs w:val="18"/>
                <w:lang w:val="en-US" w:eastAsia="zh-CN"/>
              </w:rPr>
            </w:pPr>
            <w:r>
              <w:rPr>
                <w:rFonts w:asciiTheme="majorEastAsia" w:hAnsiTheme="majorEastAsia" w:eastAsiaTheme="majorEastAsia"/>
                <w:sz w:val="18"/>
                <w:szCs w:val="18"/>
              </w:rPr>
              <w:t>4.4.</w:t>
            </w:r>
            <w:r>
              <w:rPr>
                <w:rFonts w:hint="eastAsia" w:asciiTheme="majorEastAsia" w:hAnsiTheme="majorEastAsia" w:eastAsiaTheme="majorEastAsia"/>
                <w:sz w:val="18"/>
                <w:szCs w:val="18"/>
                <w:lang w:val="en-US" w:eastAsia="zh-CN"/>
              </w:rPr>
              <w:t>14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日志文件定时上传结果通知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验证是否发送日志数据上传结果的通知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w:t>
            </w:r>
            <w:r>
              <w:rPr>
                <w:rFonts w:hint="eastAsia" w:asciiTheme="majorEastAsia" w:hAnsiTheme="majorEastAsia" w:eastAsiaTheme="majorEastAsia"/>
                <w:sz w:val="18"/>
                <w:szCs w:val="18"/>
              </w:rPr>
              <w:t>，社会化基站执行了日志文件上传动作，并且执行已结束（含成功</w:t>
            </w:r>
            <w:r>
              <w:rPr>
                <w:rFonts w:asciiTheme="majorEastAsia" w:hAnsiTheme="majorEastAsia" w:eastAsiaTheme="majorEastAsia"/>
                <w:sz w:val="18"/>
                <w:szCs w:val="18"/>
              </w:rPr>
              <w:t>/失败）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47"/>
              </w:numPr>
              <w:ind w:firstLineChars="0"/>
              <w:rPr>
                <w:rFonts w:ascii="宋体" w:hAnsi="宋体"/>
                <w:color w:val="000000"/>
                <w:sz w:val="18"/>
                <w:szCs w:val="18"/>
              </w:rPr>
            </w:pPr>
            <w:r>
              <w:rPr>
                <w:rFonts w:hint="eastAsia" w:ascii="宋体" w:hAnsi="宋体"/>
                <w:color w:val="000000"/>
                <w:sz w:val="18"/>
                <w:szCs w:val="18"/>
              </w:rPr>
              <w:t>社会化基站设备向网管发起</w:t>
            </w:r>
            <w:r>
              <w:rPr>
                <w:rFonts w:ascii="宋体" w:hAnsi="宋体"/>
                <w:color w:val="000000"/>
                <w:sz w:val="18"/>
                <w:szCs w:val="18"/>
              </w:rPr>
              <w:t xml:space="preserve">Inform请求，Inform消息中的EventCode值为“10 AUTONOMOUS TRANSFER COMPLETE”消息，提供相关截图          </w:t>
            </w:r>
            <w:r>
              <w:rPr>
                <w:rFonts w:hint="eastAsia" w:ascii="宋体" w:hAnsi="宋体"/>
                <w:color w:val="000000"/>
                <w:sz w:val="18"/>
                <w:szCs w:val="18"/>
              </w:rPr>
              <w:t>；</w:t>
            </w:r>
          </w:p>
          <w:p>
            <w:pPr>
              <w:pStyle w:val="121"/>
              <w:numPr>
                <w:ilvl w:val="0"/>
                <w:numId w:val="47"/>
              </w:numPr>
              <w:ind w:firstLineChars="0"/>
              <w:rPr>
                <w:rFonts w:ascii="宋体" w:hAnsi="宋体"/>
                <w:color w:val="000000"/>
                <w:sz w:val="18"/>
                <w:szCs w:val="18"/>
              </w:rPr>
            </w:pPr>
            <w:r>
              <w:rPr>
                <w:rFonts w:hint="eastAsia" w:ascii="宋体" w:hAnsi="宋体"/>
                <w:color w:val="000000"/>
                <w:sz w:val="18"/>
                <w:szCs w:val="18"/>
              </w:rPr>
              <w:t>社会化基站设备向网管发送</w:t>
            </w:r>
            <w:r>
              <w:rPr>
                <w:rFonts w:ascii="宋体" w:hAnsi="宋体"/>
                <w:color w:val="000000"/>
                <w:sz w:val="18"/>
                <w:szCs w:val="18"/>
              </w:rPr>
              <w:t>AutonomousTransferComplete消息，该消息参数满足《技术规范》表94</w:t>
            </w:r>
            <w:r>
              <w:rPr>
                <w:rFonts w:hint="eastAsia" w:ascii="宋体" w:hAnsi="宋体"/>
                <w:color w:val="000000"/>
                <w:sz w:val="18"/>
                <w:szCs w:val="18"/>
              </w:rPr>
              <w:t>要求，提供相关截图</w:t>
            </w:r>
            <w:r>
              <w:rPr>
                <w:rFonts w:ascii="宋体" w:hAnsi="宋体"/>
                <w:color w:val="000000"/>
                <w:sz w:val="18"/>
                <w:szCs w:val="18"/>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asciiTheme="majorEastAsia" w:hAnsiTheme="majorEastAsia" w:eastAsiaTheme="majorEastAsia"/>
                <w:sz w:val="18"/>
                <w:szCs w:val="18"/>
              </w:rPr>
              <w:t>社会化基站设备上传日志数据文件完成之后，发送消息通知网管上传成功或者失败。</w:t>
            </w:r>
          </w:p>
        </w:tc>
      </w:tr>
    </w:tbl>
    <w:p>
      <w:pPr>
        <w:pStyle w:val="121"/>
        <w:numPr>
          <w:ilvl w:val="0"/>
          <w:numId w:val="34"/>
        </w:numPr>
        <w:spacing w:before="156" w:beforeLines="50" w:after="120"/>
        <w:ind w:firstLineChars="0"/>
        <w:outlineLvl w:val="2"/>
        <w:rPr>
          <w:rFonts w:ascii="黑体" w:hAnsi="黑体" w:eastAsia="黑体"/>
        </w:rPr>
      </w:pPr>
      <w:bookmarkStart w:id="120" w:name="_Toc26412"/>
      <w:r>
        <w:rPr>
          <w:rFonts w:hint="eastAsia" w:ascii="黑体" w:hAnsi="黑体" w:eastAsia="黑体"/>
        </w:rPr>
        <w:t>日志文件获取</w:t>
      </w:r>
      <w:bookmarkEnd w:id="120"/>
    </w:p>
    <w:p>
      <w:pPr>
        <w:pStyle w:val="24"/>
        <w:tabs>
          <w:tab w:val="center" w:pos="4201"/>
          <w:tab w:val="right" w:leader="dot" w:pos="9298"/>
        </w:tabs>
        <w:ind w:firstLine="420"/>
        <w:rPr>
          <w:rFonts w:hAnsi="宋体"/>
          <w:kern w:val="2"/>
          <w:szCs w:val="24"/>
        </w:rPr>
      </w:pPr>
      <w:r>
        <w:rPr>
          <w:rFonts w:hint="eastAsia" w:hAnsi="宋体"/>
          <w:kern w:val="2"/>
          <w:szCs w:val="24"/>
        </w:rPr>
        <w:t>日志文件获取如表33所示。</w:t>
      </w:r>
    </w:p>
    <w:p>
      <w:pPr>
        <w:spacing w:after="15" w:line="360" w:lineRule="auto"/>
        <w:jc w:val="center"/>
        <w:rPr>
          <w:rFonts w:ascii="黑体" w:hAnsi="黑体" w:eastAsia="黑体"/>
        </w:rPr>
      </w:pPr>
      <w:r>
        <w:rPr>
          <w:rFonts w:hint="eastAsia" w:ascii="黑体" w:hAnsi="黑体" w:eastAsia="黑体"/>
        </w:rPr>
        <w:t>表33</w:t>
      </w:r>
      <w:r>
        <w:rPr>
          <w:rFonts w:ascii="黑体" w:hAnsi="黑体" w:eastAsia="黑体"/>
        </w:rPr>
        <w:t xml:space="preserve">  </w:t>
      </w:r>
      <w:r>
        <w:rPr>
          <w:rFonts w:hint="eastAsia" w:ascii="黑体" w:hAnsi="黑体" w:eastAsia="黑体"/>
        </w:rPr>
        <w:t>日志文件获取</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eastAsia" w:ascii="宋体" w:hAnsi="宋体" w:eastAsiaTheme="majorEastAsia"/>
                <w:sz w:val="18"/>
                <w:szCs w:val="18"/>
                <w:lang w:eastAsia="zh-CN"/>
              </w:rPr>
            </w:pPr>
            <w:r>
              <w:rPr>
                <w:rFonts w:asciiTheme="majorEastAsia" w:hAnsiTheme="majorEastAsia" w:eastAsiaTheme="majorEastAsia"/>
                <w:sz w:val="18"/>
                <w:szCs w:val="18"/>
              </w:rPr>
              <w:t>4.4.1</w:t>
            </w:r>
            <w:r>
              <w:rPr>
                <w:rFonts w:hint="eastAsia" w:asciiTheme="majorEastAsia" w:hAnsiTheme="majorEastAsia" w:eastAsiaTheme="majorEastAsia"/>
                <w:sz w:val="18"/>
                <w:szCs w:val="18"/>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日志文件获取</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获取全部社会化基站日志</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widowControl/>
              <w:jc w:val="left"/>
              <w:rPr>
                <w:rFonts w:ascii="宋体" w:hAnsi="宋体"/>
                <w:color w:val="000000"/>
                <w:sz w:val="18"/>
                <w:szCs w:val="18"/>
              </w:rPr>
            </w:pPr>
            <w:r>
              <w:rPr>
                <w:rFonts w:asciiTheme="majorEastAsia" w:hAnsiTheme="majorEastAsia" w:eastAsiaTheme="majorEastAsia"/>
                <w:sz w:val="18"/>
                <w:szCs w:val="18"/>
              </w:rPr>
              <w:t>网管和社会化基站之间建立连接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48"/>
              </w:numPr>
              <w:ind w:firstLineChars="0"/>
              <w:rPr>
                <w:rFonts w:ascii="宋体" w:hAnsi="宋体"/>
                <w:color w:val="000000"/>
                <w:sz w:val="18"/>
                <w:szCs w:val="18"/>
              </w:rPr>
            </w:pPr>
            <w:r>
              <w:rPr>
                <w:rFonts w:hint="eastAsia" w:ascii="宋体" w:hAnsi="宋体"/>
                <w:color w:val="000000"/>
                <w:sz w:val="18"/>
                <w:szCs w:val="18"/>
              </w:rPr>
              <w:t>网管向社会化基站设备发起</w:t>
            </w:r>
            <w:r>
              <w:rPr>
                <w:rFonts w:ascii="宋体" w:hAnsi="宋体"/>
                <w:color w:val="000000"/>
                <w:sz w:val="18"/>
                <w:szCs w:val="18"/>
              </w:rPr>
              <w:t>Upload文件上传请求，该操作参数满足《技术规范》表83</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48"/>
              </w:numPr>
              <w:ind w:firstLineChars="0"/>
              <w:rPr>
                <w:rFonts w:ascii="宋体" w:hAnsi="宋体"/>
                <w:color w:val="000000"/>
                <w:sz w:val="18"/>
                <w:szCs w:val="18"/>
              </w:rPr>
            </w:pPr>
            <w:r>
              <w:rPr>
                <w:rFonts w:hint="eastAsia" w:ascii="宋体" w:hAnsi="宋体"/>
                <w:color w:val="000000"/>
                <w:sz w:val="18"/>
                <w:szCs w:val="18"/>
              </w:rPr>
              <w:t>社会化基站设备向</w:t>
            </w:r>
            <w:r>
              <w:rPr>
                <w:rFonts w:ascii="宋体" w:hAnsi="宋体"/>
                <w:color w:val="000000"/>
                <w:sz w:val="18"/>
                <w:szCs w:val="18"/>
              </w:rPr>
              <w:t xml:space="preserve"> </w:t>
            </w:r>
            <w:r>
              <w:rPr>
                <w:rFonts w:hint="eastAsia" w:ascii="宋体" w:hAnsi="宋体"/>
                <w:color w:val="000000"/>
                <w:sz w:val="18"/>
                <w:szCs w:val="18"/>
              </w:rPr>
              <w:t>网管响应</w:t>
            </w:r>
            <w:r>
              <w:rPr>
                <w:rFonts w:ascii="宋体" w:hAnsi="宋体"/>
                <w:color w:val="000000"/>
                <w:sz w:val="18"/>
                <w:szCs w:val="18"/>
              </w:rPr>
              <w:t>UploadResponse，该操作参数满足《技术规范》表84</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48"/>
              </w:numPr>
              <w:ind w:firstLineChars="0"/>
              <w:rPr>
                <w:rFonts w:ascii="宋体" w:hAnsi="宋体"/>
                <w:color w:val="000000"/>
                <w:sz w:val="18"/>
                <w:szCs w:val="18"/>
              </w:rPr>
            </w:pPr>
            <w:r>
              <w:rPr>
                <w:rFonts w:hint="eastAsia" w:ascii="宋体" w:hAnsi="宋体"/>
                <w:color w:val="000000"/>
                <w:sz w:val="18"/>
                <w:szCs w:val="18"/>
              </w:rPr>
              <w:t>社会化基站设备调用</w:t>
            </w:r>
            <w:r>
              <w:rPr>
                <w:rFonts w:ascii="宋体" w:hAnsi="宋体"/>
                <w:color w:val="000000"/>
                <w:sz w:val="18"/>
                <w:szCs w:val="18"/>
              </w:rPr>
              <w:t xml:space="preserve">PUT/POST方法进行文件上传操作，提供相关截图           </w:t>
            </w:r>
          </w:p>
          <w:p>
            <w:pPr>
              <w:pStyle w:val="121"/>
              <w:numPr>
                <w:ilvl w:val="0"/>
                <w:numId w:val="48"/>
              </w:numPr>
              <w:ind w:firstLineChars="0"/>
              <w:rPr>
                <w:rFonts w:ascii="宋体" w:hAnsi="宋体"/>
                <w:color w:val="000000"/>
                <w:sz w:val="18"/>
                <w:szCs w:val="18"/>
              </w:rPr>
            </w:pPr>
            <w:r>
              <w:rPr>
                <w:rFonts w:hint="eastAsia" w:ascii="宋体" w:hAnsi="宋体"/>
                <w:color w:val="000000"/>
                <w:sz w:val="18"/>
                <w:szCs w:val="18"/>
              </w:rPr>
              <w:t>当完成文件上传操作后，社会化基站设备向网管发送</w:t>
            </w:r>
            <w:r>
              <w:rPr>
                <w:rFonts w:ascii="宋体" w:hAnsi="宋体"/>
                <w:color w:val="000000"/>
                <w:sz w:val="18"/>
                <w:szCs w:val="18"/>
              </w:rPr>
              <w:t>TransferComplete消息，该消息参数应满足《技术规范》中的表89</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网管能够获取全部社会化基站日志</w:t>
            </w:r>
          </w:p>
        </w:tc>
      </w:tr>
    </w:tbl>
    <w:p>
      <w:pPr>
        <w:pStyle w:val="121"/>
        <w:numPr>
          <w:ilvl w:val="0"/>
          <w:numId w:val="34"/>
        </w:numPr>
        <w:spacing w:before="156" w:beforeLines="50" w:after="120"/>
        <w:ind w:firstLineChars="0"/>
        <w:outlineLvl w:val="2"/>
        <w:rPr>
          <w:rFonts w:hAnsi="黑体"/>
        </w:rPr>
      </w:pPr>
      <w:bookmarkStart w:id="121" w:name="_Toc29598"/>
      <w:r>
        <w:rPr>
          <w:rFonts w:hint="eastAsia" w:ascii="黑体" w:hAnsi="黑体" w:eastAsia="黑体"/>
        </w:rPr>
        <w:t>设备信息文件上传</w:t>
      </w:r>
      <w:bookmarkEnd w:id="121"/>
    </w:p>
    <w:p>
      <w:pPr>
        <w:pStyle w:val="24"/>
        <w:tabs>
          <w:tab w:val="center" w:pos="4201"/>
          <w:tab w:val="right" w:leader="dot" w:pos="9298"/>
        </w:tabs>
        <w:ind w:firstLine="420"/>
        <w:rPr>
          <w:rFonts w:hAnsi="宋体"/>
          <w:kern w:val="2"/>
          <w:szCs w:val="24"/>
        </w:rPr>
      </w:pPr>
      <w:r>
        <w:rPr>
          <w:rFonts w:hint="eastAsia" w:hAnsi="宋体"/>
          <w:kern w:val="2"/>
          <w:szCs w:val="24"/>
        </w:rPr>
        <w:t>设备信息文件上传如表</w:t>
      </w:r>
      <w:r>
        <w:rPr>
          <w:rFonts w:hAnsi="宋体"/>
          <w:kern w:val="2"/>
          <w:szCs w:val="24"/>
        </w:rPr>
        <w:t>34</w:t>
      </w:r>
      <w:r>
        <w:rPr>
          <w:rFonts w:hint="eastAsia" w:hAnsi="宋体"/>
          <w:kern w:val="2"/>
          <w:szCs w:val="24"/>
        </w:rPr>
        <w:t>所示。</w:t>
      </w:r>
    </w:p>
    <w:p>
      <w:pPr>
        <w:spacing w:after="15" w:line="360" w:lineRule="auto"/>
        <w:jc w:val="center"/>
        <w:rPr>
          <w:rFonts w:ascii="黑体" w:hAnsi="黑体" w:eastAsia="黑体"/>
        </w:rPr>
      </w:pPr>
      <w:r>
        <w:rPr>
          <w:rFonts w:hint="eastAsia" w:ascii="黑体" w:hAnsi="黑体" w:eastAsia="黑体"/>
        </w:rPr>
        <w:t>表34</w:t>
      </w:r>
      <w:r>
        <w:rPr>
          <w:rFonts w:ascii="黑体" w:hAnsi="黑体" w:eastAsia="黑体"/>
        </w:rPr>
        <w:t xml:space="preserve">  </w:t>
      </w:r>
      <w:r>
        <w:rPr>
          <w:rFonts w:hint="eastAsia" w:ascii="黑体" w:hAnsi="黑体" w:eastAsia="黑体"/>
        </w:rPr>
        <w:t>设备信息文件上传</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hint="eastAsia" w:ascii="宋体" w:hAnsi="宋体" w:eastAsiaTheme="majorEastAsia"/>
                <w:sz w:val="18"/>
                <w:szCs w:val="18"/>
                <w:lang w:eastAsia="zh-CN"/>
              </w:rPr>
            </w:pPr>
            <w:r>
              <w:rPr>
                <w:rFonts w:asciiTheme="majorEastAsia" w:hAnsiTheme="majorEastAsia" w:eastAsiaTheme="majorEastAsia"/>
                <w:sz w:val="18"/>
                <w:szCs w:val="18"/>
              </w:rPr>
              <w:t>4.4.1</w:t>
            </w:r>
            <w:r>
              <w:rPr>
                <w:rFonts w:hint="eastAsia" w:asciiTheme="majorEastAsia" w:hAnsiTheme="majorEastAsia" w:eastAsiaTheme="majorEastAsia"/>
                <w:sz w:val="18"/>
                <w:szCs w:val="18"/>
                <w:lang w:val="en-US" w:eastAsia="zh-CN"/>
              </w:rPr>
              <w:t>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设备信息文件上传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社会化基站</w:t>
            </w:r>
            <w:r>
              <w:rPr>
                <w:rFonts w:hint="eastAsia" w:asciiTheme="majorEastAsia" w:hAnsiTheme="majorEastAsia" w:eastAsiaTheme="majorEastAsia"/>
                <w:sz w:val="18"/>
                <w:szCs w:val="18"/>
              </w:rPr>
              <w:t>能否根据网管指令上传文件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Theme="majorEastAsia" w:hAnsiTheme="majorEastAsia" w:eastAsiaTheme="majorEastAsia"/>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rPr>
                <w:rFonts w:ascii="宋体" w:hAnsi="宋体"/>
                <w:sz w:val="18"/>
                <w:szCs w:val="18"/>
              </w:rPr>
            </w:pPr>
            <w:r>
              <w:rPr>
                <w:rFonts w:asciiTheme="majorEastAsia" w:hAnsiTheme="majorEastAsia" w:eastAsiaTheme="majorEastAsia"/>
                <w:sz w:val="18"/>
                <w:szCs w:val="18"/>
              </w:rPr>
              <w:t>网管和社会化基站之间建立连接</w:t>
            </w:r>
            <w:r>
              <w:rPr>
                <w:rFonts w:hint="eastAsia" w:asciiTheme="majorEastAsia" w:hAnsiTheme="majorEastAsia" w:eastAsiaTheme="majorEastAsia"/>
                <w:sz w:val="18"/>
                <w:szCs w:val="18"/>
              </w:rPr>
              <w:t>，</w:t>
            </w:r>
            <w:r>
              <w:rPr>
                <w:rFonts w:asciiTheme="majorEastAsia" w:hAnsiTheme="majorEastAsia" w:eastAsiaTheme="majorEastAsia"/>
                <w:sz w:val="18"/>
                <w:szCs w:val="18"/>
              </w:rPr>
              <w:t>社会化基站具备上传权限并且存在</w:t>
            </w:r>
            <w:r>
              <w:rPr>
                <w:rFonts w:hint="eastAsia" w:asciiTheme="majorEastAsia" w:hAnsiTheme="majorEastAsia" w:eastAsiaTheme="majorEastAsia"/>
                <w:sz w:val="18"/>
                <w:szCs w:val="18"/>
              </w:rPr>
              <w:t>欲上传</w:t>
            </w:r>
            <w:r>
              <w:rPr>
                <w:rFonts w:asciiTheme="majorEastAsia" w:hAnsiTheme="majorEastAsia" w:eastAsiaTheme="majorEastAsia"/>
                <w:sz w:val="18"/>
                <w:szCs w:val="18"/>
              </w:rPr>
              <w:t>的文件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49"/>
              </w:numPr>
              <w:ind w:firstLineChars="0"/>
              <w:rPr>
                <w:rFonts w:ascii="宋体" w:hAnsi="宋体"/>
                <w:color w:val="000000"/>
                <w:sz w:val="18"/>
                <w:szCs w:val="18"/>
              </w:rPr>
            </w:pPr>
            <w:r>
              <w:rPr>
                <w:rFonts w:hint="eastAsia" w:ascii="宋体" w:hAnsi="宋体"/>
                <w:color w:val="000000"/>
                <w:sz w:val="18"/>
                <w:szCs w:val="18"/>
              </w:rPr>
              <w:t>网管向社会化基站设备发起</w:t>
            </w:r>
            <w:r>
              <w:rPr>
                <w:rFonts w:ascii="宋体" w:hAnsi="宋体"/>
                <w:color w:val="000000"/>
                <w:sz w:val="18"/>
                <w:szCs w:val="18"/>
              </w:rPr>
              <w:t>Upload文件上传请求，该操作参数满足《技术规范》表83</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49"/>
              </w:numPr>
              <w:ind w:firstLineChars="0"/>
              <w:rPr>
                <w:rFonts w:ascii="宋体" w:hAnsi="宋体"/>
                <w:color w:val="000000"/>
                <w:sz w:val="18"/>
                <w:szCs w:val="18"/>
              </w:rPr>
            </w:pPr>
            <w:r>
              <w:rPr>
                <w:rFonts w:hint="eastAsia" w:ascii="宋体" w:hAnsi="宋体"/>
                <w:color w:val="000000"/>
                <w:sz w:val="18"/>
                <w:szCs w:val="18"/>
              </w:rPr>
              <w:t>社会化基站设备向</w:t>
            </w:r>
            <w:r>
              <w:rPr>
                <w:rFonts w:ascii="宋体" w:hAnsi="宋体"/>
                <w:color w:val="000000"/>
                <w:sz w:val="18"/>
                <w:szCs w:val="18"/>
              </w:rPr>
              <w:t xml:space="preserve"> </w:t>
            </w:r>
            <w:r>
              <w:rPr>
                <w:rFonts w:hint="eastAsia" w:ascii="宋体" w:hAnsi="宋体"/>
                <w:color w:val="000000"/>
                <w:sz w:val="18"/>
                <w:szCs w:val="18"/>
              </w:rPr>
              <w:t>网管响应</w:t>
            </w:r>
            <w:r>
              <w:rPr>
                <w:rFonts w:ascii="宋体" w:hAnsi="宋体"/>
                <w:color w:val="000000"/>
                <w:sz w:val="18"/>
                <w:szCs w:val="18"/>
              </w:rPr>
              <w:t>UploadResponse，该操作参数满足《技术规范》表84</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49"/>
              </w:numPr>
              <w:ind w:firstLineChars="0"/>
              <w:rPr>
                <w:rFonts w:ascii="宋体" w:hAnsi="宋体"/>
                <w:color w:val="000000"/>
                <w:sz w:val="18"/>
                <w:szCs w:val="18"/>
              </w:rPr>
            </w:pPr>
            <w:r>
              <w:rPr>
                <w:rFonts w:hint="eastAsia" w:ascii="宋体" w:hAnsi="宋体"/>
                <w:color w:val="000000"/>
                <w:sz w:val="18"/>
                <w:szCs w:val="18"/>
              </w:rPr>
              <w:t>社会化基站设备调用</w:t>
            </w:r>
            <w:r>
              <w:rPr>
                <w:rFonts w:ascii="宋体" w:hAnsi="宋体"/>
                <w:color w:val="000000"/>
                <w:sz w:val="18"/>
                <w:szCs w:val="18"/>
              </w:rPr>
              <w:t xml:space="preserve">PUT/POST方法进行文件上传操作，提供相关截图           </w:t>
            </w:r>
          </w:p>
          <w:p>
            <w:pPr>
              <w:rPr>
                <w:rFonts w:asciiTheme="majorEastAsia" w:hAnsiTheme="majorEastAsia" w:eastAsiaTheme="majorEastAsia"/>
                <w:sz w:val="18"/>
                <w:szCs w:val="18"/>
              </w:rPr>
            </w:pPr>
            <w:r>
              <w:rPr>
                <w:rFonts w:hint="eastAsia" w:ascii="宋体" w:hAnsi="宋体"/>
                <w:color w:val="000000"/>
                <w:sz w:val="18"/>
                <w:szCs w:val="18"/>
              </w:rPr>
              <w:t>当完成文件上传操作后，社会化基站设备向网管发送</w:t>
            </w:r>
            <w:r>
              <w:rPr>
                <w:rFonts w:ascii="宋体" w:hAnsi="宋体"/>
                <w:color w:val="000000"/>
                <w:sz w:val="18"/>
                <w:szCs w:val="18"/>
              </w:rPr>
              <w:t>TransferComplete消息，该消息参数应满足《技术规范》中的表89</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网管下发上传命令给社会化基站设备，社会化基站设备将信息文件上传到网管指定的上传地址中</w:t>
            </w:r>
          </w:p>
        </w:tc>
      </w:tr>
    </w:tbl>
    <w:p>
      <w:pPr>
        <w:pStyle w:val="121"/>
        <w:numPr>
          <w:ilvl w:val="0"/>
          <w:numId w:val="34"/>
        </w:numPr>
        <w:spacing w:before="156" w:beforeLines="50" w:after="120"/>
        <w:ind w:firstLineChars="0"/>
        <w:outlineLvl w:val="2"/>
        <w:rPr>
          <w:rFonts w:hAnsi="黑体"/>
        </w:rPr>
      </w:pPr>
      <w:bookmarkStart w:id="122" w:name="_Toc10566"/>
      <w:r>
        <w:rPr>
          <w:rFonts w:hint="eastAsia" w:ascii="黑体" w:hAnsi="黑体" w:eastAsia="黑体"/>
        </w:rPr>
        <w:t>设备信息文件下载</w:t>
      </w:r>
      <w:r>
        <w:rPr>
          <w:rFonts w:ascii="黑体" w:hAnsi="黑体" w:eastAsia="黑体"/>
        </w:rPr>
        <w:t>(可选)</w:t>
      </w:r>
      <w:bookmarkEnd w:id="122"/>
    </w:p>
    <w:p>
      <w:pPr>
        <w:pStyle w:val="24"/>
        <w:tabs>
          <w:tab w:val="center" w:pos="4201"/>
          <w:tab w:val="right" w:leader="dot" w:pos="9298"/>
        </w:tabs>
        <w:ind w:firstLine="420"/>
        <w:rPr>
          <w:rFonts w:hAnsi="宋体"/>
          <w:kern w:val="2"/>
          <w:szCs w:val="24"/>
        </w:rPr>
      </w:pPr>
      <w:r>
        <w:rPr>
          <w:rFonts w:hint="eastAsia" w:hAnsi="宋体"/>
          <w:kern w:val="2"/>
          <w:szCs w:val="24"/>
        </w:rPr>
        <w:t>设备信息文件下载如表35所示。</w:t>
      </w:r>
    </w:p>
    <w:p>
      <w:pPr>
        <w:spacing w:after="15" w:line="360" w:lineRule="auto"/>
        <w:jc w:val="center"/>
        <w:rPr>
          <w:rFonts w:ascii="黑体" w:hAnsi="黑体" w:eastAsia="黑体"/>
        </w:rPr>
      </w:pPr>
      <w:r>
        <w:rPr>
          <w:rFonts w:hint="eastAsia" w:ascii="黑体" w:hAnsi="黑体" w:eastAsia="黑体"/>
        </w:rPr>
        <w:t>表35</w:t>
      </w:r>
      <w:r>
        <w:rPr>
          <w:rFonts w:ascii="黑体" w:hAnsi="黑体" w:eastAsia="黑体"/>
        </w:rPr>
        <w:t xml:space="preserve">  </w:t>
      </w:r>
      <w:r>
        <w:rPr>
          <w:rFonts w:hint="eastAsia" w:ascii="黑体" w:hAnsi="黑体" w:eastAsia="黑体"/>
        </w:rPr>
        <w:t>设备信息文件下载</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4.4.1</w:t>
            </w:r>
            <w:r>
              <w:rPr>
                <w:rFonts w:hint="eastAsia" w:asciiTheme="majorEastAsia" w:hAnsiTheme="majorEastAsia" w:eastAsiaTheme="majorEastAsia"/>
                <w:sz w:val="18"/>
                <w:szCs w:val="18"/>
                <w:lang w:val="en-US" w:eastAsia="zh-CN"/>
              </w:rPr>
              <w:t>7</w:t>
            </w:r>
            <w:r>
              <w:rPr>
                <w:rFonts w:hint="eastAsia" w:asciiTheme="majorEastAsia" w:hAnsiTheme="majorEastAsia" w:eastAsiaTheme="majorEastAsia"/>
                <w:sz w:val="18"/>
                <w:szCs w:val="18"/>
              </w:rPr>
              <w:t>（可选）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hint="eastAsia" w:ascii="宋体" w:hAnsi="宋体"/>
                <w:sz w:val="18"/>
                <w:szCs w:val="18"/>
              </w:rPr>
              <w:t>维护管理接口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设备信息文件下载</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社会化基站</w:t>
            </w:r>
            <w:r>
              <w:rPr>
                <w:rFonts w:hint="eastAsia" w:asciiTheme="majorEastAsia" w:hAnsiTheme="majorEastAsia" w:eastAsiaTheme="majorEastAsia"/>
                <w:sz w:val="18"/>
                <w:szCs w:val="18"/>
              </w:rPr>
              <w:t>能否根据网管指令下载文件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ind w:left="1256" w:hanging="1256"/>
              <w:jc w:val="left"/>
              <w:rPr>
                <w:rFonts w:asciiTheme="majorEastAsia" w:hAnsiTheme="majorEastAsia" w:eastAsiaTheme="majorEastAsia"/>
                <w:sz w:val="18"/>
                <w:szCs w:val="18"/>
              </w:rPr>
            </w:pPr>
            <w:r>
              <w:rPr>
                <w:rFonts w:asciiTheme="majorEastAsia" w:hAnsiTheme="majorEastAsia" w:eastAsiaTheme="majorEastAsia"/>
                <w:sz w:val="18"/>
                <w:szCs w:val="18"/>
              </w:rPr>
              <w:t>网管和社会化基站之间</w:t>
            </w:r>
            <w:r>
              <w:rPr>
                <w:rFonts w:hint="eastAsia" w:asciiTheme="majorEastAsia" w:hAnsiTheme="majorEastAsia" w:eastAsiaTheme="majorEastAsia"/>
                <w:sz w:val="18"/>
                <w:szCs w:val="18"/>
              </w:rPr>
              <w:t>成功</w:t>
            </w:r>
            <w:r>
              <w:rPr>
                <w:rFonts w:asciiTheme="majorEastAsia" w:hAnsiTheme="majorEastAsia" w:eastAsiaTheme="majorEastAsia"/>
                <w:sz w:val="18"/>
                <w:szCs w:val="18"/>
              </w:rPr>
              <w:t>建立连接</w:t>
            </w:r>
            <w:r>
              <w:rPr>
                <w:rFonts w:hint="eastAsia" w:asciiTheme="majorEastAsia" w:hAnsiTheme="majorEastAsia" w:eastAsiaTheme="majorEastAsia"/>
                <w:sz w:val="18"/>
                <w:szCs w:val="18"/>
              </w:rPr>
              <w:t>，网管上存在社会化基站设备预下载的信息文件，</w:t>
            </w:r>
          </w:p>
          <w:p>
            <w:pPr>
              <w:pStyle w:val="26"/>
              <w:ind w:left="1256" w:hanging="1256"/>
              <w:jc w:val="left"/>
              <w:rPr>
                <w:rFonts w:asciiTheme="majorEastAsia" w:hAnsiTheme="majorEastAsia" w:eastAsiaTheme="majorEastAsia"/>
                <w:sz w:val="18"/>
                <w:szCs w:val="18"/>
              </w:rPr>
            </w:pPr>
            <w:r>
              <w:rPr>
                <w:rFonts w:asciiTheme="majorEastAsia" w:hAnsiTheme="majorEastAsia" w:eastAsiaTheme="majorEastAsia"/>
                <w:sz w:val="18"/>
                <w:szCs w:val="18"/>
              </w:rPr>
              <w:t>社会化基站具备下载权限</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50"/>
              </w:numPr>
              <w:ind w:firstLineChars="0"/>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Download方法向社会化基站发起信息文件下载请求，该方法的参数应满足《技术规范》中的表85</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50"/>
              </w:numPr>
              <w:ind w:firstLineChars="0"/>
              <w:rPr>
                <w:rFonts w:ascii="宋体" w:hAnsi="宋体"/>
                <w:color w:val="000000"/>
                <w:sz w:val="18"/>
                <w:szCs w:val="18"/>
              </w:rPr>
            </w:pPr>
            <w:r>
              <w:rPr>
                <w:rFonts w:hint="eastAsia" w:ascii="宋体" w:hAnsi="宋体"/>
                <w:color w:val="000000"/>
                <w:sz w:val="18"/>
                <w:szCs w:val="18"/>
              </w:rPr>
              <w:t>社会化基站设备向网管响应</w:t>
            </w:r>
            <w:r>
              <w:rPr>
                <w:rFonts w:ascii="宋体" w:hAnsi="宋体"/>
                <w:color w:val="000000"/>
                <w:sz w:val="18"/>
                <w:szCs w:val="18"/>
              </w:rPr>
              <w:t>DownloadResponse消息，该消息参数应满足《技术规范》中的表86</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p>
            <w:pPr>
              <w:pStyle w:val="121"/>
              <w:numPr>
                <w:ilvl w:val="0"/>
                <w:numId w:val="50"/>
              </w:numPr>
              <w:ind w:firstLineChars="0"/>
              <w:rPr>
                <w:rFonts w:ascii="宋体" w:hAnsi="宋体"/>
                <w:color w:val="000000"/>
                <w:sz w:val="18"/>
                <w:szCs w:val="18"/>
              </w:rPr>
            </w:pPr>
            <w:r>
              <w:rPr>
                <w:rFonts w:hint="eastAsia" w:ascii="宋体" w:hAnsi="宋体"/>
                <w:color w:val="000000"/>
                <w:sz w:val="18"/>
                <w:szCs w:val="18"/>
              </w:rPr>
              <w:t>社会化基站设备调用</w:t>
            </w:r>
            <w:r>
              <w:rPr>
                <w:rFonts w:ascii="宋体" w:hAnsi="宋体"/>
                <w:color w:val="000000"/>
                <w:sz w:val="18"/>
                <w:szCs w:val="18"/>
              </w:rPr>
              <w:t xml:space="preserve">HTTP协议的GET方法进行文件下载操作，提供设备信息文件下载的相关截图           </w:t>
            </w:r>
            <w:r>
              <w:rPr>
                <w:rFonts w:hint="eastAsia" w:ascii="宋体" w:hAnsi="宋体"/>
                <w:color w:val="000000"/>
                <w:sz w:val="18"/>
                <w:szCs w:val="18"/>
              </w:rPr>
              <w:t>；</w:t>
            </w:r>
          </w:p>
          <w:p>
            <w:pPr>
              <w:pStyle w:val="121"/>
              <w:numPr>
                <w:ilvl w:val="0"/>
                <w:numId w:val="50"/>
              </w:numPr>
              <w:ind w:firstLineChars="0"/>
              <w:rPr>
                <w:rFonts w:ascii="宋体" w:hAnsi="宋体"/>
                <w:color w:val="000000"/>
                <w:sz w:val="18"/>
                <w:szCs w:val="18"/>
              </w:rPr>
            </w:pPr>
            <w:r>
              <w:rPr>
                <w:rFonts w:hint="eastAsia" w:ascii="宋体" w:hAnsi="宋体"/>
                <w:color w:val="000000"/>
                <w:sz w:val="18"/>
                <w:szCs w:val="18"/>
              </w:rPr>
              <w:t>当完成文件上传操作后，社会化基站设备向网管发送</w:t>
            </w:r>
            <w:r>
              <w:rPr>
                <w:rFonts w:ascii="宋体" w:hAnsi="宋体"/>
                <w:color w:val="000000"/>
                <w:sz w:val="18"/>
                <w:szCs w:val="18"/>
              </w:rPr>
              <w:t>TransferComplete消息，该消息参数应满足《技术规范》中的表89</w:t>
            </w:r>
            <w:r>
              <w:rPr>
                <w:rFonts w:hint="eastAsia" w:ascii="宋体" w:hAnsi="宋体"/>
                <w:color w:val="000000"/>
                <w:sz w:val="18"/>
                <w:szCs w:val="18"/>
              </w:rPr>
              <w:t>的要求，提供相关截图</w:t>
            </w:r>
            <w:r>
              <w:rPr>
                <w:rFonts w:ascii="宋体" w:hAnsi="宋体"/>
                <w:color w:val="000000"/>
                <w:sz w:val="18"/>
                <w:szCs w:val="18"/>
              </w:rPr>
              <w:t xml:space="preserve">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hint="eastAsia"/>
                <w:sz w:val="18"/>
                <w:szCs w:val="18"/>
              </w:rPr>
              <w:t>网管下发下载命令给社会化基站设备，社会化基站设备从网管中下载指定的设备信息文件</w:t>
            </w:r>
          </w:p>
        </w:tc>
      </w:tr>
    </w:tbl>
    <w:p>
      <w:pPr>
        <w:pStyle w:val="121"/>
        <w:numPr>
          <w:ilvl w:val="0"/>
          <w:numId w:val="12"/>
        </w:numPr>
        <w:spacing w:before="156" w:beforeLines="50" w:after="120"/>
        <w:ind w:firstLineChars="0"/>
        <w:outlineLvl w:val="1"/>
        <w:rPr>
          <w:rFonts w:hAnsi="黑体"/>
        </w:rPr>
      </w:pPr>
      <w:bookmarkStart w:id="123" w:name="_Toc24455"/>
      <w:r>
        <w:rPr>
          <w:rFonts w:ascii="黑体" w:hAnsi="黑体" w:eastAsia="黑体"/>
        </w:rPr>
        <w:t>MR管理</w:t>
      </w:r>
      <w:r>
        <w:rPr>
          <w:rFonts w:hint="eastAsia" w:ascii="黑体" w:hAnsi="黑体" w:eastAsia="黑体"/>
        </w:rPr>
        <w:t>接口</w:t>
      </w:r>
      <w:bookmarkEnd w:id="123"/>
    </w:p>
    <w:p>
      <w:pPr>
        <w:pStyle w:val="121"/>
        <w:numPr>
          <w:ilvl w:val="0"/>
          <w:numId w:val="51"/>
        </w:numPr>
        <w:spacing w:before="156" w:beforeLines="50" w:after="120"/>
        <w:ind w:firstLineChars="0"/>
        <w:outlineLvl w:val="2"/>
        <w:rPr>
          <w:rFonts w:hAnsi="黑体"/>
        </w:rPr>
      </w:pPr>
      <w:bookmarkStart w:id="124" w:name="_Toc16005"/>
      <w:r>
        <w:rPr>
          <w:rFonts w:ascii="黑体" w:hAnsi="黑体" w:eastAsia="黑体"/>
        </w:rPr>
        <w:t>MR</w:t>
      </w:r>
      <w:r>
        <w:rPr>
          <w:rFonts w:hint="eastAsia" w:ascii="黑体" w:hAnsi="黑体" w:eastAsia="黑体"/>
        </w:rPr>
        <w:t>测量任务定制</w:t>
      </w:r>
      <w:bookmarkEnd w:id="124"/>
    </w:p>
    <w:p>
      <w:pPr>
        <w:pStyle w:val="24"/>
        <w:tabs>
          <w:tab w:val="center" w:pos="4201"/>
          <w:tab w:val="right" w:leader="dot" w:pos="9298"/>
        </w:tabs>
        <w:ind w:firstLine="420"/>
        <w:rPr>
          <w:rFonts w:hint="eastAsia" w:hAnsi="宋体"/>
          <w:kern w:val="2"/>
          <w:szCs w:val="24"/>
        </w:rPr>
      </w:pPr>
      <w:r>
        <w:rPr>
          <w:rFonts w:hint="eastAsia" w:hAnsi="宋体"/>
          <w:kern w:val="2"/>
          <w:szCs w:val="24"/>
        </w:rPr>
        <w:t>MR测量任务定制如表36所示。</w:t>
      </w:r>
    </w:p>
    <w:p>
      <w:pPr>
        <w:spacing w:after="15" w:line="360" w:lineRule="auto"/>
        <w:jc w:val="center"/>
        <w:rPr>
          <w:rFonts w:ascii="黑体" w:hAnsi="黑体" w:eastAsia="黑体"/>
        </w:rPr>
      </w:pPr>
      <w:r>
        <w:rPr>
          <w:rFonts w:ascii="黑体" w:hAnsi="黑体" w:eastAsia="黑体"/>
        </w:rPr>
        <w:br w:type="page"/>
      </w:r>
    </w:p>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 xml:space="preserve">6  </w:t>
      </w:r>
      <w:r>
        <w:rPr>
          <w:rFonts w:hint="eastAsia" w:ascii="黑体" w:hAnsi="黑体" w:eastAsia="黑体"/>
        </w:rPr>
        <w:t>MR测量</w:t>
      </w:r>
      <w:r>
        <w:rPr>
          <w:rFonts w:ascii="黑体" w:hAnsi="黑体" w:eastAsia="黑体"/>
        </w:rPr>
        <w:t>任务定制</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4.5.1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ascii="宋体" w:hAnsi="宋体"/>
                <w:sz w:val="18"/>
                <w:szCs w:val="18"/>
              </w:rPr>
              <w:t>MR管理接口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MR测量任务定制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网管</w:t>
            </w:r>
            <w:r>
              <w:rPr>
                <w:rFonts w:hint="eastAsia" w:asciiTheme="majorEastAsia" w:hAnsiTheme="majorEastAsia" w:eastAsiaTheme="majorEastAsia"/>
                <w:sz w:val="18"/>
                <w:szCs w:val="18"/>
              </w:rPr>
              <w:t>是否可以</w:t>
            </w:r>
            <w:r>
              <w:rPr>
                <w:rFonts w:asciiTheme="majorEastAsia" w:hAnsiTheme="majorEastAsia" w:eastAsiaTheme="majorEastAsia"/>
                <w:sz w:val="18"/>
                <w:szCs w:val="18"/>
              </w:rPr>
              <w:t>成功下发MR测量任务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ind w:left="1256" w:hanging="1256"/>
              <w:jc w:val="left"/>
              <w:rPr>
                <w:rFonts w:asciiTheme="majorEastAsia" w:hAnsiTheme="majorEastAsia" w:eastAsiaTheme="majorEastAsia"/>
                <w:sz w:val="18"/>
                <w:szCs w:val="18"/>
              </w:rPr>
            </w:pPr>
            <w:r>
              <w:rPr>
                <w:rFonts w:asciiTheme="majorEastAsia" w:hAnsiTheme="majorEastAsia" w:eastAsiaTheme="majorEastAsia"/>
                <w:sz w:val="18"/>
                <w:szCs w:val="18"/>
              </w:rPr>
              <w:t>网管和社会化基站之间建立连接并且社会化基站已存在MR测量任务指定的参数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52"/>
              </w:numPr>
              <w:ind w:firstLineChars="0"/>
              <w:rPr>
                <w:rFonts w:ascii="宋体" w:hAnsi="宋体"/>
                <w:color w:val="000000"/>
                <w:sz w:val="18"/>
                <w:szCs w:val="18"/>
              </w:rPr>
            </w:pPr>
            <w:r>
              <w:rPr>
                <w:rFonts w:hint="eastAsia" w:ascii="宋体" w:hAnsi="宋体"/>
                <w:color w:val="000000"/>
                <w:sz w:val="18"/>
                <w:szCs w:val="18"/>
              </w:rPr>
              <w:t>网管调用</w:t>
            </w:r>
            <w:r>
              <w:rPr>
                <w:rFonts w:ascii="宋体" w:hAnsi="宋体"/>
                <w:color w:val="000000"/>
                <w:sz w:val="18"/>
                <w:szCs w:val="18"/>
              </w:rPr>
              <w:t>SetParameterValues方法实现MR测量任务定制功能，其中任务参数需满足《技术规范》中的表74</w:t>
            </w:r>
            <w:r>
              <w:rPr>
                <w:rFonts w:hint="eastAsia" w:ascii="宋体" w:hAnsi="宋体"/>
                <w:color w:val="000000"/>
                <w:sz w:val="18"/>
                <w:szCs w:val="18"/>
              </w:rPr>
              <w:t>要求，</w:t>
            </w:r>
            <w:r>
              <w:rPr>
                <w:rFonts w:ascii="宋体" w:hAnsi="宋体"/>
                <w:color w:val="000000"/>
                <w:sz w:val="18"/>
                <w:szCs w:val="18"/>
              </w:rPr>
              <w:t xml:space="preserve">        </w:t>
            </w:r>
            <w:r>
              <w:rPr>
                <w:rFonts w:hint="eastAsia" w:ascii="宋体" w:hAnsi="宋体"/>
                <w:color w:val="000000"/>
                <w:sz w:val="18"/>
                <w:szCs w:val="18"/>
              </w:rPr>
              <w:t>；</w:t>
            </w:r>
          </w:p>
          <w:p>
            <w:pPr>
              <w:pStyle w:val="26"/>
              <w:ind w:left="1256" w:hanging="1256"/>
              <w:jc w:val="left"/>
              <w:rPr>
                <w:rFonts w:asciiTheme="majorEastAsia" w:hAnsiTheme="majorEastAsia" w:eastAsiaTheme="majorEastAsia"/>
                <w:sz w:val="18"/>
                <w:szCs w:val="18"/>
              </w:rPr>
            </w:pPr>
            <w:r>
              <w:rPr>
                <w:rFonts w:hint="eastAsia" w:ascii="宋体" w:hAnsi="宋体"/>
                <w:color w:val="000000"/>
                <w:sz w:val="18"/>
                <w:szCs w:val="18"/>
              </w:rPr>
              <w:t>社会化基站设备向网管响应</w:t>
            </w:r>
            <w:r>
              <w:rPr>
                <w:rFonts w:ascii="宋体" w:hAnsi="宋体"/>
                <w:color w:val="000000"/>
                <w:sz w:val="18"/>
                <w:szCs w:val="18"/>
              </w:rPr>
              <w:t xml:space="preserve">SetParameterValuesResponse消息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测试数据</w:t>
            </w:r>
          </w:p>
        </w:tc>
        <w:tc>
          <w:tcPr>
            <w:tcW w:w="8454" w:type="dxa"/>
            <w:vAlign w:val="center"/>
          </w:tcPr>
          <w:p>
            <w:pPr>
              <w:pStyle w:val="121"/>
              <w:numPr>
                <w:ilvl w:val="0"/>
                <w:numId w:val="52"/>
              </w:numPr>
              <w:ind w:firstLineChars="0"/>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预期结果</w:t>
            </w:r>
          </w:p>
        </w:tc>
        <w:tc>
          <w:tcPr>
            <w:tcW w:w="8454" w:type="dxa"/>
            <w:vAlign w:val="center"/>
          </w:tcPr>
          <w:p>
            <w:pPr>
              <w:pStyle w:val="121"/>
              <w:numPr>
                <w:ilvl w:val="0"/>
                <w:numId w:val="52"/>
              </w:numPr>
              <w:ind w:firstLineChars="0"/>
              <w:rPr>
                <w:rFonts w:ascii="宋体" w:hAnsi="宋体"/>
                <w:color w:val="000000"/>
                <w:sz w:val="18"/>
                <w:szCs w:val="18"/>
              </w:rPr>
            </w:pPr>
            <w:r>
              <w:rPr>
                <w:rFonts w:asciiTheme="majorEastAsia" w:hAnsiTheme="majorEastAsia" w:eastAsiaTheme="majorEastAsia"/>
                <w:sz w:val="18"/>
                <w:szCs w:val="18"/>
              </w:rPr>
              <w:t>网管能够成功下发MR测量任务</w:t>
            </w:r>
          </w:p>
        </w:tc>
      </w:tr>
    </w:tbl>
    <w:p>
      <w:pPr>
        <w:pStyle w:val="121"/>
        <w:numPr>
          <w:ilvl w:val="0"/>
          <w:numId w:val="51"/>
        </w:numPr>
        <w:spacing w:before="156" w:beforeLines="50" w:after="120"/>
        <w:ind w:firstLineChars="0"/>
        <w:outlineLvl w:val="2"/>
        <w:rPr>
          <w:rFonts w:hAnsi="黑体"/>
        </w:rPr>
      </w:pPr>
      <w:bookmarkStart w:id="125" w:name="_Toc17918"/>
      <w:r>
        <w:rPr>
          <w:rFonts w:ascii="黑体" w:hAnsi="黑体" w:eastAsia="黑体"/>
        </w:rPr>
        <w:t>MR数据文件定时上传</w:t>
      </w:r>
      <w:bookmarkEnd w:id="125"/>
    </w:p>
    <w:p>
      <w:pPr>
        <w:pStyle w:val="24"/>
        <w:tabs>
          <w:tab w:val="center" w:pos="4201"/>
          <w:tab w:val="right" w:leader="dot" w:pos="9298"/>
        </w:tabs>
        <w:ind w:firstLine="420"/>
        <w:rPr>
          <w:rFonts w:hint="eastAsia" w:hAnsi="宋体"/>
          <w:kern w:val="2"/>
          <w:szCs w:val="24"/>
        </w:rPr>
      </w:pPr>
      <w:r>
        <w:rPr>
          <w:rFonts w:hint="eastAsia" w:hAnsi="宋体"/>
          <w:kern w:val="2"/>
          <w:szCs w:val="24"/>
        </w:rPr>
        <w:t>MR数据文件定时上传如表37所示。</w:t>
      </w:r>
    </w:p>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 xml:space="preserve">7 </w:t>
      </w:r>
      <w:r>
        <w:rPr>
          <w:rFonts w:hint="eastAsia" w:ascii="黑体" w:hAnsi="黑体" w:eastAsia="黑体"/>
        </w:rPr>
        <w:t>MR</w:t>
      </w:r>
      <w:r>
        <w:rPr>
          <w:rFonts w:ascii="黑体" w:hAnsi="黑体" w:eastAsia="黑体"/>
        </w:rPr>
        <w:t>数据文件定时上传</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4.5.2</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ascii="宋体" w:hAnsi="宋体"/>
                <w:sz w:val="18"/>
                <w:szCs w:val="18"/>
              </w:rPr>
              <w:t>MR管理接口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MR数据文件定时上传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验证社会化基站能否根据网管定制要求将</w:t>
            </w:r>
            <w:r>
              <w:rPr>
                <w:rFonts w:asciiTheme="majorEastAsia" w:hAnsiTheme="majorEastAsia" w:eastAsiaTheme="majorEastAsia"/>
                <w:sz w:val="18"/>
                <w:szCs w:val="18"/>
              </w:rPr>
              <w:t>MR文件上传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jc w:val="left"/>
              <w:rPr>
                <w:rFonts w:asciiTheme="majorEastAsia" w:hAnsiTheme="majorEastAsia" w:eastAsiaTheme="majorEastAsia"/>
                <w:sz w:val="18"/>
                <w:szCs w:val="18"/>
              </w:rPr>
            </w:pPr>
            <w:r>
              <w:rPr>
                <w:rFonts w:hint="eastAsia" w:asciiTheme="majorEastAsia" w:hAnsiTheme="majorEastAsia" w:eastAsiaTheme="majorEastAsia"/>
                <w:sz w:val="18"/>
                <w:szCs w:val="18"/>
              </w:rPr>
              <w:t>网管和社会化基站之间建立连接，社会化基站上已存在待上传的</w:t>
            </w:r>
            <w:r>
              <w:rPr>
                <w:rFonts w:asciiTheme="majorEastAsia" w:hAnsiTheme="majorEastAsia" w:eastAsiaTheme="majorEastAsia"/>
                <w:sz w:val="18"/>
                <w:szCs w:val="18"/>
              </w:rPr>
              <w:t>MR数据文件，且该文未</w:t>
            </w:r>
          </w:p>
          <w:p>
            <w:pPr>
              <w:pStyle w:val="26"/>
              <w:jc w:val="left"/>
              <w:rPr>
                <w:rFonts w:asciiTheme="majorEastAsia" w:hAnsiTheme="majorEastAsia" w:eastAsiaTheme="majorEastAsia"/>
                <w:sz w:val="18"/>
                <w:szCs w:val="18"/>
              </w:rPr>
            </w:pPr>
            <w:r>
              <w:rPr>
                <w:rFonts w:hint="eastAsia" w:asciiTheme="majorEastAsia" w:hAnsiTheme="majorEastAsia" w:eastAsiaTheme="majorEastAsia"/>
                <w:sz w:val="18"/>
                <w:szCs w:val="18"/>
              </w:rPr>
              <w:t>上传过</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53"/>
              </w:numPr>
              <w:ind w:firstLineChars="0"/>
              <w:rPr>
                <w:rFonts w:ascii="宋体" w:hAnsi="宋体"/>
                <w:color w:val="000000"/>
                <w:sz w:val="18"/>
                <w:szCs w:val="18"/>
              </w:rPr>
            </w:pPr>
            <w:r>
              <w:rPr>
                <w:rFonts w:hint="eastAsia" w:ascii="宋体" w:hAnsi="宋体"/>
                <w:color w:val="000000"/>
                <w:sz w:val="18"/>
                <w:szCs w:val="18"/>
              </w:rPr>
              <w:t>社会化基站调用</w:t>
            </w:r>
            <w:r>
              <w:rPr>
                <w:rFonts w:ascii="宋体" w:hAnsi="宋体"/>
                <w:color w:val="000000"/>
                <w:sz w:val="18"/>
                <w:szCs w:val="18"/>
              </w:rPr>
              <w:t xml:space="preserve">HTTP或HTTPS协议的PUT/POST方法实现MR数据文件的定时上传，PUT/POST需包含MR数据文件名，应至少满足《技术规范》中附录E中的一种实现方式，提供相关截图     </w:t>
            </w:r>
            <w:r>
              <w:rPr>
                <w:rFonts w:hint="eastAsia" w:ascii="宋体" w:hAnsi="宋体"/>
                <w:color w:val="000000"/>
                <w:sz w:val="18"/>
                <w:szCs w:val="18"/>
              </w:rPr>
              <w:t>；</w:t>
            </w:r>
          </w:p>
          <w:p>
            <w:pPr>
              <w:pStyle w:val="121"/>
              <w:numPr>
                <w:ilvl w:val="0"/>
                <w:numId w:val="53"/>
              </w:numPr>
              <w:ind w:firstLineChars="0"/>
              <w:rPr>
                <w:rFonts w:ascii="宋体" w:hAnsi="宋体"/>
                <w:color w:val="000000"/>
                <w:sz w:val="18"/>
                <w:szCs w:val="18"/>
              </w:rPr>
            </w:pPr>
            <w:r>
              <w:rPr>
                <w:rFonts w:ascii="宋体" w:hAnsi="宋体"/>
                <w:color w:val="000000"/>
                <w:sz w:val="18"/>
                <w:szCs w:val="18"/>
              </w:rPr>
              <w:t>MR数据文件上</w:t>
            </w:r>
            <w:r>
              <w:rPr>
                <w:rFonts w:hint="eastAsia" w:ascii="宋体" w:hAnsi="宋体"/>
                <w:color w:val="000000"/>
                <w:sz w:val="18"/>
                <w:szCs w:val="18"/>
              </w:rPr>
              <w:t>传位置路径、上传周期均符合网管任务定制要求，提供相关路径和周期与定制任务相关参数保持一致的截图以及</w:t>
            </w:r>
            <w:r>
              <w:rPr>
                <w:rFonts w:ascii="宋体" w:hAnsi="宋体"/>
                <w:color w:val="000000"/>
                <w:sz w:val="18"/>
                <w:szCs w:val="18"/>
              </w:rPr>
              <w:t xml:space="preserve">1小时粒度的MR测量原始文件，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社会化基站能够按照网管定制要求周期将生成的MR数据文件上传至网管</w:t>
            </w:r>
          </w:p>
        </w:tc>
      </w:tr>
    </w:tbl>
    <w:p>
      <w:pPr>
        <w:pStyle w:val="121"/>
        <w:numPr>
          <w:ilvl w:val="0"/>
          <w:numId w:val="51"/>
        </w:numPr>
        <w:spacing w:before="156" w:beforeLines="50" w:after="120"/>
        <w:ind w:firstLineChars="0"/>
        <w:outlineLvl w:val="2"/>
        <w:rPr>
          <w:rFonts w:ascii="黑体" w:hAnsi="黑体" w:eastAsia="黑体"/>
        </w:rPr>
      </w:pPr>
      <w:bookmarkStart w:id="126" w:name="_Toc1318"/>
      <w:r>
        <w:rPr>
          <w:rFonts w:ascii="黑体" w:hAnsi="黑体" w:eastAsia="黑体"/>
        </w:rPr>
        <w:t>MR数据文件定时上传结果通知</w:t>
      </w:r>
      <w:bookmarkEnd w:id="126"/>
    </w:p>
    <w:p>
      <w:pPr>
        <w:pStyle w:val="24"/>
        <w:tabs>
          <w:tab w:val="center" w:pos="4201"/>
          <w:tab w:val="right" w:leader="dot" w:pos="9298"/>
        </w:tabs>
        <w:ind w:firstLine="420"/>
        <w:rPr>
          <w:rFonts w:hint="eastAsia" w:hAnsi="宋体"/>
          <w:kern w:val="2"/>
          <w:szCs w:val="24"/>
        </w:rPr>
      </w:pPr>
      <w:r>
        <w:rPr>
          <w:rFonts w:hint="eastAsia" w:hAnsi="宋体"/>
          <w:kern w:val="2"/>
          <w:szCs w:val="24"/>
        </w:rPr>
        <w:t>MR数据文件定时上传结果通知如表38所示。</w:t>
      </w:r>
    </w:p>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 xml:space="preserve">8  </w:t>
      </w:r>
      <w:r>
        <w:rPr>
          <w:rFonts w:hint="eastAsia" w:ascii="黑体" w:hAnsi="黑体" w:eastAsia="黑体"/>
        </w:rPr>
        <w:t>MR</w:t>
      </w:r>
      <w:r>
        <w:rPr>
          <w:rFonts w:ascii="黑体" w:hAnsi="黑体" w:eastAsia="黑体"/>
        </w:rPr>
        <w:t>数据文件定时上传结果通知</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4.5.3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ascii="宋体" w:hAnsi="宋体"/>
                <w:sz w:val="18"/>
                <w:szCs w:val="18"/>
              </w:rPr>
              <w:t>MR管理接口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MR数据文件定时上传结果通知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验证社会化基站能否发送</w:t>
            </w:r>
            <w:r>
              <w:rPr>
                <w:rFonts w:asciiTheme="majorEastAsia" w:hAnsiTheme="majorEastAsia" w:eastAsiaTheme="majorEastAsia"/>
                <w:sz w:val="18"/>
                <w:szCs w:val="18"/>
              </w:rPr>
              <w:t>MR文件上</w:t>
            </w:r>
            <w:r>
              <w:rPr>
                <w:rFonts w:hint="eastAsia" w:asciiTheme="majorEastAsia" w:hAnsiTheme="majorEastAsia" w:eastAsiaTheme="majorEastAsia"/>
                <w:sz w:val="18"/>
                <w:szCs w:val="18"/>
              </w:rPr>
              <w:t>传情况的消息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jc w:val="left"/>
              <w:rPr>
                <w:rFonts w:asciiTheme="majorEastAsia" w:hAnsiTheme="majorEastAsia" w:eastAsiaTheme="majorEastAsia"/>
                <w:sz w:val="18"/>
                <w:szCs w:val="18"/>
              </w:rPr>
            </w:pPr>
            <w:r>
              <w:rPr>
                <w:rFonts w:hint="eastAsia" w:asciiTheme="majorEastAsia" w:hAnsiTheme="majorEastAsia" w:eastAsiaTheme="majorEastAsia"/>
                <w:sz w:val="18"/>
                <w:szCs w:val="18"/>
              </w:rPr>
              <w:t>网管和社会化基站之间建立连接并且社会化基站设备已经完成一次</w:t>
            </w:r>
            <w:r>
              <w:rPr>
                <w:rFonts w:asciiTheme="majorEastAsia" w:hAnsiTheme="majorEastAsia" w:eastAsiaTheme="majorEastAsia"/>
                <w:sz w:val="18"/>
                <w:szCs w:val="18"/>
              </w:rPr>
              <w:t>MR数据文件的定时上</w:t>
            </w:r>
          </w:p>
          <w:p>
            <w:pPr>
              <w:pStyle w:val="26"/>
              <w:jc w:val="left"/>
              <w:rPr>
                <w:rFonts w:asciiTheme="majorEastAsia" w:hAnsiTheme="majorEastAsia" w:eastAsiaTheme="majorEastAsia"/>
                <w:sz w:val="18"/>
                <w:szCs w:val="18"/>
              </w:rPr>
            </w:pPr>
            <w:r>
              <w:rPr>
                <w:rFonts w:hint="eastAsia" w:asciiTheme="majorEastAsia" w:hAnsiTheme="majorEastAsia" w:eastAsiaTheme="majorEastAsia"/>
                <w:sz w:val="18"/>
                <w:szCs w:val="18"/>
              </w:rPr>
              <w:t>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54"/>
              </w:numPr>
              <w:ind w:firstLineChars="0"/>
              <w:rPr>
                <w:rFonts w:ascii="宋体" w:hAnsi="宋体"/>
                <w:color w:val="000000"/>
                <w:sz w:val="18"/>
                <w:szCs w:val="18"/>
              </w:rPr>
            </w:pPr>
            <w:r>
              <w:rPr>
                <w:rFonts w:hint="eastAsia" w:ascii="宋体" w:hAnsi="宋体"/>
                <w:color w:val="000000"/>
                <w:sz w:val="18"/>
                <w:szCs w:val="18"/>
              </w:rPr>
              <w:t>社会化基站设备发起的</w:t>
            </w:r>
            <w:r>
              <w:rPr>
                <w:rFonts w:ascii="宋体" w:hAnsi="宋体"/>
                <w:color w:val="000000"/>
                <w:sz w:val="18"/>
                <w:szCs w:val="18"/>
              </w:rPr>
              <w:t xml:space="preserve">Inform消息请求中的EventCode值为“10 AUTONOMOUS TRANSFER COMPLETE”，        </w:t>
            </w:r>
            <w:r>
              <w:rPr>
                <w:rFonts w:hint="eastAsia" w:ascii="宋体" w:hAnsi="宋体"/>
                <w:color w:val="000000"/>
                <w:sz w:val="18"/>
                <w:szCs w:val="18"/>
              </w:rPr>
              <w:t>；</w:t>
            </w:r>
          </w:p>
          <w:p>
            <w:pPr>
              <w:pStyle w:val="121"/>
              <w:numPr>
                <w:ilvl w:val="0"/>
                <w:numId w:val="54"/>
              </w:numPr>
              <w:ind w:firstLineChars="0"/>
              <w:rPr>
                <w:rFonts w:ascii="宋体" w:hAnsi="宋体"/>
                <w:color w:val="000000"/>
                <w:sz w:val="18"/>
                <w:szCs w:val="18"/>
              </w:rPr>
            </w:pPr>
            <w:r>
              <w:rPr>
                <w:rFonts w:hint="eastAsia" w:ascii="宋体" w:hAnsi="宋体"/>
                <w:color w:val="000000"/>
                <w:sz w:val="18"/>
                <w:szCs w:val="18"/>
              </w:rPr>
              <w:t>社会化基站设备向网管发送</w:t>
            </w:r>
            <w:r>
              <w:rPr>
                <w:rFonts w:ascii="宋体" w:hAnsi="宋体"/>
                <w:color w:val="000000"/>
                <w:sz w:val="18"/>
                <w:szCs w:val="18"/>
              </w:rPr>
              <w:t>AutonomousTransferComplete消息，该消息携带参数应满足《技术规范》中表94</w:t>
            </w:r>
            <w:r>
              <w:rPr>
                <w:rFonts w:hint="eastAsia" w:ascii="宋体" w:hAnsi="宋体"/>
                <w:color w:val="000000"/>
                <w:sz w:val="18"/>
                <w:szCs w:val="18"/>
              </w:rPr>
              <w:t>的要求，当</w:t>
            </w:r>
            <w:r>
              <w:rPr>
                <w:rFonts w:ascii="宋体" w:hAnsi="宋体"/>
                <w:color w:val="000000"/>
                <w:sz w:val="18"/>
                <w:szCs w:val="18"/>
              </w:rPr>
              <w:t xml:space="preserve">FaultCode的值为0时，表示文件传输成功；当FaultCode的值为非0值时，表示文件传输失败，     </w:t>
            </w:r>
            <w:r>
              <w:rPr>
                <w:rFonts w:hint="eastAsia" w:ascii="宋体" w:hAnsi="宋体"/>
                <w:color w:val="000000"/>
                <w:sz w:val="18"/>
                <w:szCs w:val="18"/>
              </w:rPr>
              <w:t>。</w:t>
            </w:r>
          </w:p>
        </w:tc>
      </w:tr>
    </w:tbl>
    <w:p>
      <w:pPr>
        <w:spacing w:after="15" w:line="360" w:lineRule="auto"/>
        <w:jc w:val="center"/>
        <w:rPr>
          <w:rFonts w:ascii="黑体" w:hAnsi="黑体" w:eastAsia="黑体"/>
        </w:rPr>
      </w:pPr>
      <w:r>
        <w:rPr>
          <w:rFonts w:ascii="黑体" w:hAnsi="黑体" w:eastAsia="黑体"/>
        </w:rPr>
        <w:br w:type="page"/>
      </w:r>
    </w:p>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8(</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社会化基站设备上传MR数据文件结束后，发送消息通知网管该基站设备上传MR数据文件成功或者失败。</w:t>
            </w:r>
          </w:p>
        </w:tc>
      </w:tr>
    </w:tbl>
    <w:p>
      <w:pPr>
        <w:pStyle w:val="121"/>
        <w:numPr>
          <w:ilvl w:val="0"/>
          <w:numId w:val="51"/>
        </w:numPr>
        <w:spacing w:before="156" w:beforeLines="50" w:after="120"/>
        <w:ind w:firstLineChars="0"/>
        <w:outlineLvl w:val="2"/>
        <w:rPr>
          <w:rFonts w:hAnsi="黑体"/>
        </w:rPr>
      </w:pPr>
      <w:bookmarkStart w:id="127" w:name="_Toc15906"/>
      <w:r>
        <w:rPr>
          <w:rFonts w:ascii="黑体" w:hAnsi="黑体" w:eastAsia="黑体"/>
        </w:rPr>
        <w:t>MR数据文件生成时延</w:t>
      </w:r>
      <w:bookmarkEnd w:id="127"/>
    </w:p>
    <w:p>
      <w:pPr>
        <w:pStyle w:val="24"/>
        <w:tabs>
          <w:tab w:val="center" w:pos="4201"/>
          <w:tab w:val="right" w:leader="dot" w:pos="9298"/>
        </w:tabs>
        <w:ind w:firstLine="420"/>
        <w:rPr>
          <w:rFonts w:hint="eastAsia" w:hAnsi="宋体"/>
          <w:kern w:val="2"/>
          <w:szCs w:val="24"/>
        </w:rPr>
      </w:pPr>
      <w:r>
        <w:rPr>
          <w:rFonts w:hint="eastAsia" w:hAnsi="宋体"/>
          <w:kern w:val="2"/>
          <w:szCs w:val="24"/>
        </w:rPr>
        <w:t>MR数据文件的生成时延如表39所示。</w:t>
      </w:r>
    </w:p>
    <w:p>
      <w:pPr>
        <w:spacing w:after="15" w:line="360" w:lineRule="auto"/>
        <w:jc w:val="center"/>
        <w:rPr>
          <w:rFonts w:ascii="黑体" w:hAnsi="黑体" w:eastAsia="黑体"/>
        </w:rPr>
      </w:pPr>
      <w:r>
        <w:rPr>
          <w:rFonts w:hint="eastAsia" w:ascii="黑体" w:hAnsi="黑体" w:eastAsia="黑体"/>
        </w:rPr>
        <w:t>表3</w:t>
      </w:r>
      <w:r>
        <w:rPr>
          <w:rFonts w:ascii="黑体" w:hAnsi="黑体" w:eastAsia="黑体"/>
        </w:rPr>
        <w:t>9  MR数据文件的生成时延</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4.5.4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ascii="宋体" w:hAnsi="宋体"/>
                <w:sz w:val="18"/>
                <w:szCs w:val="18"/>
              </w:rPr>
              <w:t>MR管理接口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MR数据文件的生成时延</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MR数据文件的生成时延</w:t>
            </w:r>
            <w:r>
              <w:rPr>
                <w:rFonts w:hint="eastAsia" w:asciiTheme="majorEastAsia" w:hAnsiTheme="majorEastAsia" w:eastAsiaTheme="majorEastAsia"/>
                <w:sz w:val="18"/>
                <w:szCs w:val="18"/>
              </w:rPr>
              <w:t>是否满足要求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jc w:val="left"/>
              <w:rPr>
                <w:rFonts w:asciiTheme="majorEastAsia" w:hAnsiTheme="majorEastAsia" w:eastAsiaTheme="majorEastAsia"/>
                <w:sz w:val="18"/>
                <w:szCs w:val="18"/>
              </w:rPr>
            </w:pPr>
            <w:r>
              <w:rPr>
                <w:rFonts w:asciiTheme="majorEastAsia" w:hAnsiTheme="majorEastAsia" w:eastAsiaTheme="majorEastAsia"/>
                <w:sz w:val="18"/>
                <w:szCs w:val="18"/>
              </w:rPr>
              <w:t>南向接口MR数据文件</w:t>
            </w:r>
            <w:r>
              <w:rPr>
                <w:rFonts w:hint="eastAsia" w:asciiTheme="majorEastAsia" w:hAnsiTheme="majorEastAsia" w:eastAsiaTheme="majorEastAsia"/>
                <w:sz w:val="18"/>
                <w:szCs w:val="18"/>
              </w:rPr>
              <w:t>最小</w:t>
            </w:r>
            <w:r>
              <w:rPr>
                <w:rFonts w:asciiTheme="majorEastAsia" w:hAnsiTheme="majorEastAsia" w:eastAsiaTheme="majorEastAsia"/>
                <w:sz w:val="18"/>
                <w:szCs w:val="18"/>
              </w:rPr>
              <w:t>粒度需满足60分钟</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55"/>
              </w:numPr>
              <w:ind w:firstLineChars="0"/>
              <w:rPr>
                <w:rFonts w:ascii="宋体" w:hAnsi="宋体"/>
                <w:color w:val="000000"/>
                <w:sz w:val="18"/>
                <w:szCs w:val="18"/>
              </w:rPr>
            </w:pPr>
            <w:r>
              <w:rPr>
                <w:rFonts w:hint="eastAsia" w:ascii="宋体" w:hAnsi="宋体"/>
                <w:color w:val="000000"/>
                <w:sz w:val="18"/>
                <w:szCs w:val="18"/>
              </w:rPr>
              <w:t>对南向接口支持的</w:t>
            </w:r>
            <w:r>
              <w:rPr>
                <w:rFonts w:ascii="宋体" w:hAnsi="宋体"/>
                <w:color w:val="000000"/>
                <w:sz w:val="18"/>
                <w:szCs w:val="18"/>
              </w:rPr>
              <w:t xml:space="preserve">MR数据文件采集粒度，MR数据文件的上传时延需满足上述要求，提供相关截图。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南向接口MR数据文件的上传时延，应满足如下要求：</w:t>
            </w:r>
            <w:r>
              <w:rPr>
                <w:rFonts w:asciiTheme="majorEastAsia" w:hAnsiTheme="majorEastAsia" w:eastAsiaTheme="majorEastAsia"/>
                <w:sz w:val="18"/>
                <w:szCs w:val="18"/>
              </w:rPr>
              <w:br w:type="textWrapping"/>
            </w:r>
            <w:r>
              <w:rPr>
                <w:rFonts w:asciiTheme="majorEastAsia" w:hAnsiTheme="majorEastAsia" w:eastAsiaTheme="majorEastAsia"/>
                <w:sz w:val="18"/>
                <w:szCs w:val="18"/>
              </w:rPr>
              <w:t></w:t>
            </w:r>
            <w:r>
              <w:rPr>
                <w:rFonts w:asciiTheme="majorEastAsia" w:hAnsiTheme="majorEastAsia" w:eastAsiaTheme="majorEastAsia"/>
                <w:sz w:val="18"/>
                <w:szCs w:val="18"/>
              </w:rPr>
              <w:tab/>
            </w:r>
            <w:r>
              <w:rPr>
                <w:rFonts w:asciiTheme="majorEastAsia" w:hAnsiTheme="majorEastAsia" w:eastAsiaTheme="majorEastAsia"/>
                <w:sz w:val="18"/>
                <w:szCs w:val="18"/>
              </w:rPr>
              <w:t>时间粒度为60分钟的采集任务，</w:t>
            </w:r>
            <w:r>
              <w:rPr>
                <w:rFonts w:hint="eastAsia" w:asciiTheme="majorEastAsia" w:hAnsiTheme="majorEastAsia" w:eastAsiaTheme="majorEastAsia"/>
                <w:sz w:val="18"/>
                <w:szCs w:val="18"/>
              </w:rPr>
              <w:t>应在采集周期结束后的一小时内上传至</w:t>
            </w:r>
            <w:r>
              <w:rPr>
                <w:rFonts w:asciiTheme="majorEastAsia" w:hAnsiTheme="majorEastAsia" w:eastAsiaTheme="majorEastAsia"/>
                <w:sz w:val="18"/>
                <w:szCs w:val="18"/>
              </w:rPr>
              <w:t>网管</w:t>
            </w:r>
            <w:r>
              <w:rPr>
                <w:rFonts w:hint="eastAsia" w:asciiTheme="majorEastAsia" w:hAnsiTheme="majorEastAsia" w:eastAsiaTheme="majorEastAsia"/>
                <w:sz w:val="18"/>
                <w:szCs w:val="18"/>
              </w:rPr>
              <w:t>服务器</w:t>
            </w:r>
            <w:r>
              <w:rPr>
                <w:rFonts w:asciiTheme="majorEastAsia" w:hAnsiTheme="majorEastAsia" w:eastAsiaTheme="majorEastAsia"/>
                <w:sz w:val="18"/>
                <w:szCs w:val="18"/>
              </w:rPr>
              <w:t>。</w:t>
            </w:r>
          </w:p>
        </w:tc>
      </w:tr>
    </w:tbl>
    <w:p>
      <w:pPr>
        <w:pStyle w:val="121"/>
        <w:numPr>
          <w:ilvl w:val="0"/>
          <w:numId w:val="51"/>
        </w:numPr>
        <w:spacing w:before="156" w:beforeLines="50" w:after="120"/>
        <w:ind w:firstLineChars="0"/>
        <w:outlineLvl w:val="2"/>
        <w:rPr>
          <w:rFonts w:hAnsi="黑体"/>
        </w:rPr>
      </w:pPr>
      <w:bookmarkStart w:id="128" w:name="_Toc2627"/>
      <w:r>
        <w:rPr>
          <w:rFonts w:ascii="黑体" w:hAnsi="黑体" w:eastAsia="黑体"/>
        </w:rPr>
        <w:t>MR数据文件保存时间</w:t>
      </w:r>
      <w:bookmarkEnd w:id="128"/>
    </w:p>
    <w:p>
      <w:pPr>
        <w:pStyle w:val="24"/>
        <w:tabs>
          <w:tab w:val="center" w:pos="4201"/>
          <w:tab w:val="right" w:leader="dot" w:pos="9298"/>
        </w:tabs>
        <w:ind w:firstLine="420"/>
        <w:rPr>
          <w:rFonts w:hint="eastAsia" w:hAnsi="宋体"/>
          <w:kern w:val="2"/>
          <w:szCs w:val="24"/>
        </w:rPr>
      </w:pPr>
      <w:r>
        <w:rPr>
          <w:rFonts w:hint="eastAsia" w:hAnsi="宋体"/>
          <w:kern w:val="2"/>
          <w:szCs w:val="24"/>
        </w:rPr>
        <w:t>MR数据文件保存时间如表40所示。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40  MR数据文件保存时间</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Theme="majorEastAsia" w:hAnsiTheme="majorEastAsia" w:eastAsiaTheme="majorEastAsia"/>
                <w:sz w:val="18"/>
                <w:szCs w:val="18"/>
              </w:rPr>
              <w:t>4.5.5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Theme="majorEastAsia" w:hAnsiTheme="majorEastAsia" w:eastAsiaTheme="majorEastAsia"/>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ascii="宋体" w:hAnsi="宋体"/>
                <w:sz w:val="18"/>
                <w:szCs w:val="18"/>
              </w:rPr>
              <w:t>MR管理接口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Theme="majorEastAsia" w:hAnsiTheme="majorEastAsia" w:eastAsiaTheme="majorEastAsia"/>
                <w:sz w:val="18"/>
                <w:szCs w:val="18"/>
              </w:rPr>
              <w:t>MR数据文件保存时间</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Theme="majorEastAsia" w:hAnsiTheme="majorEastAsia" w:eastAsiaTheme="majorEastAsia"/>
                <w:sz w:val="18"/>
                <w:szCs w:val="18"/>
              </w:rPr>
              <w:t>验证</w:t>
            </w:r>
            <w:r>
              <w:rPr>
                <w:rFonts w:asciiTheme="majorEastAsia" w:hAnsiTheme="majorEastAsia" w:eastAsiaTheme="majorEastAsia"/>
                <w:sz w:val="18"/>
                <w:szCs w:val="18"/>
              </w:rPr>
              <w:t>MR数据文件</w:t>
            </w:r>
            <w:r>
              <w:rPr>
                <w:rFonts w:hint="eastAsia" w:asciiTheme="majorEastAsia" w:hAnsiTheme="majorEastAsia" w:eastAsiaTheme="majorEastAsia"/>
                <w:sz w:val="18"/>
                <w:szCs w:val="18"/>
              </w:rPr>
              <w:t>保存时间是否满足要求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jc w:val="left"/>
              <w:rPr>
                <w:rFonts w:asciiTheme="majorEastAsia" w:hAnsiTheme="majorEastAsia" w:eastAsiaTheme="majorEastAsia"/>
                <w:sz w:val="18"/>
                <w:szCs w:val="18"/>
              </w:rPr>
            </w:pPr>
            <w:r>
              <w:rPr>
                <w:rFonts w:hint="eastAsia" w:asciiTheme="majorEastAsia" w:hAnsiTheme="majorEastAsia" w:eastAsiaTheme="majorEastAsia"/>
                <w:sz w:val="18"/>
                <w:szCs w:val="18"/>
              </w:rPr>
              <w:t>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测试步骤</w:t>
            </w:r>
          </w:p>
        </w:tc>
        <w:tc>
          <w:tcPr>
            <w:tcW w:w="8454" w:type="dxa"/>
            <w:tcBorders>
              <w:bottom w:val="single" w:color="auto" w:sz="4" w:space="0"/>
            </w:tcBorders>
            <w:vAlign w:val="center"/>
          </w:tcPr>
          <w:p>
            <w:pPr>
              <w:pStyle w:val="121"/>
              <w:numPr>
                <w:ilvl w:val="0"/>
                <w:numId w:val="56"/>
              </w:numPr>
              <w:ind w:firstLineChars="0"/>
              <w:rPr>
                <w:rFonts w:ascii="宋体" w:hAnsi="宋体"/>
                <w:color w:val="000000"/>
                <w:sz w:val="18"/>
                <w:szCs w:val="18"/>
              </w:rPr>
            </w:pPr>
            <w:r>
              <w:rPr>
                <w:rFonts w:hint="eastAsia" w:ascii="宋体" w:hAnsi="宋体"/>
                <w:color w:val="000000"/>
                <w:sz w:val="18"/>
                <w:szCs w:val="18"/>
              </w:rPr>
              <w:t>社会化基站能够对未及时上传的</w:t>
            </w:r>
            <w:r>
              <w:rPr>
                <w:rFonts w:ascii="宋体" w:hAnsi="宋体"/>
                <w:color w:val="000000"/>
                <w:sz w:val="18"/>
                <w:szCs w:val="18"/>
              </w:rPr>
              <w:t xml:space="preserve">MR数据文件至少保存1个小时并且不断尝试重传，提供相关截图，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4" w:space="0"/>
              <w:bottom w:val="single" w:color="auto" w:sz="8"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top w:val="single" w:color="auto" w:sz="4" w:space="0"/>
              <w:bottom w:val="single" w:color="auto" w:sz="8" w:space="0"/>
            </w:tcBorders>
            <w:vAlign w:val="center"/>
          </w:tcPr>
          <w:p>
            <w:pPr>
              <w:widowControl/>
              <w:jc w:val="left"/>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top w:val="single" w:color="auto" w:sz="8" w:space="0"/>
            </w:tcBorders>
            <w:vAlign w:val="center"/>
          </w:tcPr>
          <w:p>
            <w:pPr>
              <w:widowControl/>
              <w:jc w:val="left"/>
              <w:rPr>
                <w:rFonts w:ascii="宋体" w:hAnsi="宋体"/>
                <w:sz w:val="18"/>
                <w:szCs w:val="18"/>
              </w:rPr>
            </w:pPr>
            <w:r>
              <w:rPr>
                <w:rFonts w:asciiTheme="majorEastAsia" w:hAnsiTheme="majorEastAsia" w:eastAsiaTheme="majorEastAsia"/>
                <w:sz w:val="18"/>
                <w:szCs w:val="18"/>
              </w:rPr>
              <w:t>社会化基站能够对未及时上传的MR数据文件至少保存1个小时</w:t>
            </w:r>
            <w:r>
              <w:rPr>
                <w:rFonts w:hint="eastAsia" w:asciiTheme="majorEastAsia" w:hAnsiTheme="majorEastAsia" w:eastAsiaTheme="majorEastAsia"/>
                <w:sz w:val="18"/>
                <w:szCs w:val="18"/>
              </w:rPr>
              <w:t>，</w:t>
            </w:r>
            <w:r>
              <w:rPr>
                <w:rFonts w:asciiTheme="majorEastAsia" w:hAnsiTheme="majorEastAsia" w:eastAsiaTheme="majorEastAsia"/>
                <w:sz w:val="18"/>
                <w:szCs w:val="18"/>
              </w:rPr>
              <w:t>并且</w:t>
            </w:r>
            <w:r>
              <w:rPr>
                <w:rFonts w:hint="eastAsia" w:asciiTheme="majorEastAsia" w:hAnsiTheme="majorEastAsia" w:eastAsiaTheme="majorEastAsia"/>
                <w:sz w:val="18"/>
                <w:szCs w:val="18"/>
              </w:rPr>
              <w:t>需在</w:t>
            </w:r>
            <w:r>
              <w:rPr>
                <w:rFonts w:asciiTheme="majorEastAsia" w:hAnsiTheme="majorEastAsia" w:eastAsiaTheme="majorEastAsia"/>
                <w:sz w:val="18"/>
                <w:szCs w:val="18"/>
              </w:rPr>
              <w:t>1小时内</w:t>
            </w:r>
            <w:r>
              <w:rPr>
                <w:rFonts w:hint="eastAsia" w:asciiTheme="majorEastAsia" w:hAnsiTheme="majorEastAsia" w:eastAsiaTheme="majorEastAsia"/>
                <w:sz w:val="18"/>
                <w:szCs w:val="18"/>
              </w:rPr>
              <w:t>不断</w:t>
            </w:r>
            <w:r>
              <w:rPr>
                <w:rFonts w:asciiTheme="majorEastAsia" w:hAnsiTheme="majorEastAsia" w:eastAsiaTheme="majorEastAsia"/>
                <w:sz w:val="18"/>
                <w:szCs w:val="18"/>
              </w:rPr>
              <w:t>尝试重传，网管上应能保存一定时间（至少7天）的MR数据，以便后续进行核查、分析。</w:t>
            </w:r>
          </w:p>
        </w:tc>
      </w:tr>
    </w:tbl>
    <w:p>
      <w:pPr>
        <w:pStyle w:val="121"/>
        <w:numPr>
          <w:ilvl w:val="0"/>
          <w:numId w:val="51"/>
        </w:numPr>
        <w:spacing w:before="156" w:beforeLines="50" w:after="120"/>
        <w:ind w:firstLineChars="0"/>
        <w:outlineLvl w:val="2"/>
        <w:rPr>
          <w:rFonts w:hAnsi="黑体"/>
        </w:rPr>
      </w:pPr>
      <w:bookmarkStart w:id="129" w:name="_Toc29012"/>
      <w:r>
        <w:rPr>
          <w:rFonts w:ascii="黑体" w:hAnsi="黑体" w:eastAsia="黑体"/>
        </w:rPr>
        <w:t>MR数据文件</w:t>
      </w:r>
      <w:r>
        <w:rPr>
          <w:rFonts w:hint="eastAsia" w:ascii="黑体" w:hAnsi="黑体" w:eastAsia="黑体"/>
        </w:rPr>
        <w:t>命名</w:t>
      </w:r>
      <w:r>
        <w:rPr>
          <w:rFonts w:ascii="黑体" w:hAnsi="黑体" w:eastAsia="黑体"/>
        </w:rPr>
        <w:t>和格式</w:t>
      </w:r>
      <w:bookmarkEnd w:id="129"/>
    </w:p>
    <w:p>
      <w:pPr>
        <w:pStyle w:val="24"/>
        <w:tabs>
          <w:tab w:val="center" w:pos="4201"/>
          <w:tab w:val="right" w:leader="dot" w:pos="9298"/>
        </w:tabs>
        <w:ind w:firstLine="420"/>
        <w:rPr>
          <w:rFonts w:hint="eastAsia" w:hAnsi="宋体"/>
          <w:kern w:val="2"/>
          <w:szCs w:val="24"/>
        </w:rPr>
      </w:pPr>
      <w:r>
        <w:rPr>
          <w:rFonts w:hint="eastAsia" w:hAnsi="宋体"/>
          <w:kern w:val="2"/>
          <w:szCs w:val="24"/>
        </w:rPr>
        <w:t>MR数据文件命名和格式如表41所示。</w:t>
      </w:r>
    </w:p>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 xml:space="preserve">41  </w:t>
      </w:r>
      <w:r>
        <w:rPr>
          <w:rFonts w:hint="eastAsia" w:ascii="黑体" w:hAnsi="黑体" w:eastAsia="黑体"/>
        </w:rPr>
        <w:t>MR数据文件命名和格式</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ascii="宋体" w:hAnsi="宋体"/>
                <w:sz w:val="18"/>
                <w:szCs w:val="18"/>
              </w:rPr>
              <w:t>测试编号</w:t>
            </w:r>
          </w:p>
        </w:tc>
        <w:tc>
          <w:tcPr>
            <w:tcW w:w="8454" w:type="dxa"/>
            <w:tcBorders>
              <w:top w:val="single" w:color="auto" w:sz="8" w:space="0"/>
              <w:bottom w:val="single" w:color="auto" w:sz="8" w:space="0"/>
            </w:tcBorders>
            <w:vAlign w:val="center"/>
          </w:tcPr>
          <w:p>
            <w:pPr>
              <w:rPr>
                <w:rFonts w:ascii="宋体" w:hAnsi="宋体"/>
                <w:sz w:val="18"/>
                <w:szCs w:val="18"/>
              </w:rPr>
            </w:pPr>
            <w:r>
              <w:rPr>
                <w:rFonts w:ascii="宋体" w:hAnsi="宋体"/>
                <w:sz w:val="18"/>
                <w:szCs w:val="18"/>
              </w:rPr>
              <w:t>4.5.6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bottom w:val="single" w:color="auto" w:sz="8" w:space="0"/>
            </w:tcBorders>
            <w:vAlign w:val="center"/>
          </w:tcPr>
          <w:p>
            <w:pPr>
              <w:jc w:val="center"/>
              <w:rPr>
                <w:rFonts w:ascii="宋体" w:hAnsi="宋体"/>
                <w:sz w:val="18"/>
                <w:szCs w:val="18"/>
              </w:rPr>
            </w:pPr>
            <w:r>
              <w:rPr>
                <w:rFonts w:hint="eastAsia" w:ascii="宋体" w:hAnsi="宋体"/>
                <w:sz w:val="18"/>
                <w:szCs w:val="18"/>
              </w:rPr>
              <w:t>测试</w:t>
            </w:r>
            <w:r>
              <w:rPr>
                <w:rFonts w:ascii="宋体" w:hAnsi="宋体"/>
                <w:sz w:val="18"/>
                <w:szCs w:val="18"/>
              </w:rPr>
              <w:t>要求</w:t>
            </w:r>
          </w:p>
        </w:tc>
        <w:tc>
          <w:tcPr>
            <w:tcW w:w="8454" w:type="dxa"/>
            <w:tcBorders>
              <w:top w:val="single" w:color="auto" w:sz="8" w:space="0"/>
              <w:bottom w:val="single" w:color="auto" w:sz="8" w:space="0"/>
            </w:tcBorders>
            <w:vAlign w:val="center"/>
          </w:tcPr>
          <w:p>
            <w:pPr>
              <w:rPr>
                <w:rFonts w:ascii="宋体" w:hAnsi="宋体"/>
                <w:sz w:val="18"/>
                <w:szCs w:val="18"/>
              </w:rPr>
            </w:pPr>
            <w:r>
              <w:rPr>
                <w:rFonts w:hint="eastAsia" w:ascii="宋体" w:hAnsi="宋体"/>
                <w:sz w:val="18"/>
                <w:szCs w:val="18"/>
              </w:rPr>
              <w:t>必选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top w:val="single" w:color="auto" w:sz="8" w:space="0"/>
            </w:tcBorders>
            <w:vAlign w:val="center"/>
          </w:tcPr>
          <w:p>
            <w:pPr>
              <w:jc w:val="center"/>
              <w:rPr>
                <w:rFonts w:ascii="宋体" w:hAnsi="宋体"/>
                <w:sz w:val="18"/>
                <w:szCs w:val="18"/>
              </w:rPr>
            </w:pPr>
            <w:r>
              <w:rPr>
                <w:rFonts w:ascii="宋体" w:hAnsi="宋体"/>
                <w:sz w:val="18"/>
                <w:szCs w:val="18"/>
              </w:rPr>
              <w:t>测试项目</w:t>
            </w:r>
          </w:p>
        </w:tc>
        <w:tc>
          <w:tcPr>
            <w:tcW w:w="8454" w:type="dxa"/>
            <w:tcBorders>
              <w:top w:val="single" w:color="auto" w:sz="8" w:space="0"/>
            </w:tcBorders>
            <w:vAlign w:val="center"/>
          </w:tcPr>
          <w:p>
            <w:pPr>
              <w:rPr>
                <w:rFonts w:ascii="宋体" w:hAnsi="宋体"/>
                <w:sz w:val="18"/>
                <w:szCs w:val="18"/>
              </w:rPr>
            </w:pPr>
            <w:r>
              <w:rPr>
                <w:rFonts w:ascii="宋体" w:hAnsi="宋体"/>
                <w:sz w:val="18"/>
                <w:szCs w:val="18"/>
              </w:rPr>
              <w:t>MR管理接口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测试子项</w:t>
            </w:r>
          </w:p>
        </w:tc>
        <w:tc>
          <w:tcPr>
            <w:tcW w:w="8454" w:type="dxa"/>
            <w:vAlign w:val="center"/>
          </w:tcPr>
          <w:p>
            <w:pPr>
              <w:rPr>
                <w:rFonts w:ascii="宋体" w:hAnsi="宋体"/>
                <w:color w:val="000000"/>
                <w:sz w:val="18"/>
                <w:szCs w:val="18"/>
              </w:rPr>
            </w:pPr>
            <w:r>
              <w:rPr>
                <w:rFonts w:ascii="宋体" w:hAnsi="宋体"/>
                <w:sz w:val="18"/>
                <w:szCs w:val="18"/>
              </w:rPr>
              <w:t>MR数据文件命名和格式</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测试目的</w:t>
            </w:r>
          </w:p>
        </w:tc>
        <w:tc>
          <w:tcPr>
            <w:tcW w:w="8454" w:type="dxa"/>
            <w:vAlign w:val="center"/>
          </w:tcPr>
          <w:p>
            <w:pPr>
              <w:rPr>
                <w:rFonts w:ascii="宋体" w:hAnsi="宋体"/>
                <w:color w:val="000000"/>
                <w:sz w:val="18"/>
                <w:szCs w:val="18"/>
              </w:rPr>
            </w:pPr>
            <w:r>
              <w:rPr>
                <w:rFonts w:hint="eastAsia" w:ascii="宋体" w:hAnsi="宋体"/>
                <w:sz w:val="18"/>
                <w:szCs w:val="18"/>
              </w:rPr>
              <w:t>验证</w:t>
            </w:r>
            <w:r>
              <w:rPr>
                <w:rFonts w:ascii="宋体" w:hAnsi="宋体"/>
                <w:sz w:val="18"/>
                <w:szCs w:val="18"/>
              </w:rPr>
              <w:t>MR数据文件</w:t>
            </w:r>
            <w:r>
              <w:rPr>
                <w:rFonts w:hint="eastAsia" w:ascii="宋体" w:hAnsi="宋体"/>
                <w:sz w:val="18"/>
                <w:szCs w:val="18"/>
              </w:rPr>
              <w:t>命名和格式是否满足要求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测试仪表</w:t>
            </w:r>
          </w:p>
        </w:tc>
        <w:tc>
          <w:tcPr>
            <w:tcW w:w="8454" w:type="dxa"/>
            <w:vAlign w:val="center"/>
          </w:tcPr>
          <w:p>
            <w:pPr>
              <w:rPr>
                <w:rFonts w:ascii="宋体" w:hAnsi="宋体"/>
                <w:sz w:val="18"/>
                <w:szCs w:val="18"/>
              </w:rPr>
            </w:pPr>
            <w:r>
              <w:rPr>
                <w:rFonts w:ascii="宋体" w:hAnsi="宋体"/>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vAlign w:val="center"/>
          </w:tcPr>
          <w:p>
            <w:pPr>
              <w:jc w:val="center"/>
              <w:rPr>
                <w:rFonts w:ascii="宋体" w:hAnsi="宋体"/>
                <w:sz w:val="18"/>
                <w:szCs w:val="18"/>
              </w:rPr>
            </w:pPr>
            <w:r>
              <w:rPr>
                <w:rFonts w:ascii="宋体" w:hAnsi="宋体"/>
                <w:sz w:val="18"/>
                <w:szCs w:val="18"/>
              </w:rPr>
              <w:t>预置条件</w:t>
            </w:r>
          </w:p>
        </w:tc>
        <w:tc>
          <w:tcPr>
            <w:tcW w:w="8454" w:type="dxa"/>
            <w:vAlign w:val="center"/>
          </w:tcPr>
          <w:p>
            <w:pPr>
              <w:pStyle w:val="26"/>
              <w:jc w:val="left"/>
              <w:rPr>
                <w:rFonts w:ascii="宋体" w:hAnsi="宋体"/>
                <w:sz w:val="18"/>
                <w:szCs w:val="18"/>
              </w:rPr>
            </w:pPr>
            <w:r>
              <w:rPr>
                <w:rFonts w:hint="eastAsia" w:ascii="宋体" w:hAnsi="宋体"/>
                <w:sz w:val="18"/>
                <w:szCs w:val="18"/>
              </w:rPr>
              <w:t>无</w:t>
            </w:r>
          </w:p>
        </w:tc>
      </w:tr>
    </w:tbl>
    <w:p>
      <w:pPr>
        <w:spacing w:after="15" w:line="360" w:lineRule="auto"/>
        <w:jc w:val="center"/>
        <w:rPr>
          <w:rFonts w:ascii="黑体" w:hAnsi="黑体" w:eastAsia="黑体"/>
        </w:rPr>
      </w:pPr>
      <w:r>
        <w:rPr>
          <w:rFonts w:hint="eastAsia" w:ascii="黑体" w:hAnsi="黑体" w:eastAsia="黑体"/>
        </w:rPr>
        <w:t>表</w:t>
      </w:r>
      <w:r>
        <w:rPr>
          <w:rFonts w:ascii="黑体" w:hAnsi="黑体" w:eastAsia="黑体"/>
        </w:rPr>
        <w:t>41(</w:t>
      </w:r>
      <w:r>
        <w:rPr>
          <w:rFonts w:hint="eastAsia" w:ascii="黑体" w:hAnsi="黑体" w:eastAsia="黑体"/>
        </w:rPr>
        <w:t>续</w:t>
      </w:r>
      <w:r>
        <w:rPr>
          <w:rFonts w:ascii="黑体" w:hAnsi="黑体" w:eastAsia="黑体"/>
        </w:rPr>
        <w:t>)</w:t>
      </w:r>
    </w:p>
    <w:tbl>
      <w:tblPr>
        <w:tblStyle w:val="3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845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116" w:type="dxa"/>
            <w:vAlign w:val="center"/>
          </w:tcPr>
          <w:p>
            <w:pPr>
              <w:jc w:val="center"/>
              <w:rPr>
                <w:rFonts w:ascii="宋体" w:hAnsi="宋体"/>
                <w:sz w:val="18"/>
                <w:szCs w:val="18"/>
              </w:rPr>
            </w:pPr>
            <w:r>
              <w:rPr>
                <w:rFonts w:ascii="宋体" w:hAnsi="宋体"/>
                <w:sz w:val="18"/>
                <w:szCs w:val="18"/>
              </w:rPr>
              <w:t>测试步骤</w:t>
            </w:r>
          </w:p>
        </w:tc>
        <w:tc>
          <w:tcPr>
            <w:tcW w:w="8454" w:type="dxa"/>
            <w:vAlign w:val="center"/>
          </w:tcPr>
          <w:p>
            <w:pPr>
              <w:pStyle w:val="121"/>
              <w:numPr>
                <w:ilvl w:val="0"/>
                <w:numId w:val="57"/>
              </w:numPr>
              <w:ind w:firstLineChars="0"/>
              <w:rPr>
                <w:rFonts w:ascii="宋体" w:hAnsi="宋体"/>
                <w:color w:val="000000"/>
                <w:sz w:val="18"/>
                <w:szCs w:val="18"/>
              </w:rPr>
            </w:pPr>
            <w:r>
              <w:rPr>
                <w:rFonts w:hint="eastAsia" w:ascii="宋体" w:hAnsi="宋体"/>
                <w:color w:val="000000"/>
                <w:sz w:val="18"/>
                <w:szCs w:val="18"/>
              </w:rPr>
              <w:t>社会化基站设备南向接口</w:t>
            </w:r>
            <w:r>
              <w:rPr>
                <w:rFonts w:ascii="宋体" w:hAnsi="宋体"/>
                <w:color w:val="000000"/>
                <w:sz w:val="18"/>
                <w:szCs w:val="18"/>
              </w:rPr>
              <w:t xml:space="preserve">MR数据文件应为XML文件，经过社会化基站压缩后，为“zip”或“gz”文件，提供相关截图         </w:t>
            </w:r>
            <w:r>
              <w:rPr>
                <w:rFonts w:hint="eastAsia" w:ascii="宋体" w:hAnsi="宋体"/>
                <w:color w:val="000000"/>
                <w:sz w:val="18"/>
                <w:szCs w:val="18"/>
              </w:rPr>
              <w:t>；</w:t>
            </w:r>
          </w:p>
          <w:p>
            <w:pPr>
              <w:pStyle w:val="121"/>
              <w:numPr>
                <w:ilvl w:val="0"/>
                <w:numId w:val="57"/>
              </w:numPr>
              <w:ind w:firstLineChars="0"/>
              <w:rPr>
                <w:rFonts w:ascii="宋体" w:hAnsi="宋体"/>
                <w:color w:val="000000"/>
                <w:sz w:val="18"/>
                <w:szCs w:val="18"/>
              </w:rPr>
            </w:pPr>
            <w:r>
              <w:rPr>
                <w:rFonts w:hint="eastAsia" w:ascii="宋体" w:hAnsi="宋体"/>
                <w:color w:val="000000"/>
                <w:sz w:val="18"/>
                <w:szCs w:val="18"/>
              </w:rPr>
              <w:t>社会化基站设备南向接口</w:t>
            </w:r>
            <w:r>
              <w:rPr>
                <w:rFonts w:ascii="宋体" w:hAnsi="宋体"/>
                <w:color w:val="000000"/>
                <w:sz w:val="18"/>
                <w:szCs w:val="18"/>
              </w:rPr>
              <w:t xml:space="preserve">MR数据文件命名规则要求如下：&lt;制式&gt;_&lt;文件类型&gt;_&lt;设备制造商&gt;_&lt;OMC-R名称&gt;_&lt;gNBId&gt;_&lt;采集时间&gt;[_&lt;RC&gt;].&lt;扩展名&gt;，提供相关截图     </w:t>
            </w:r>
            <w:r>
              <w:rPr>
                <w:rFonts w:hint="eastAsia"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测试数据</w:t>
            </w:r>
          </w:p>
        </w:tc>
        <w:tc>
          <w:tcPr>
            <w:tcW w:w="8454" w:type="dxa"/>
            <w:tcBorders>
              <w:bottom w:val="single" w:color="auto" w:sz="4" w:space="0"/>
            </w:tcBorders>
            <w:vAlign w:val="center"/>
          </w:tcPr>
          <w:p>
            <w:pPr>
              <w:rPr>
                <w:rFonts w:ascii="宋体" w:hAnsi="宋体"/>
                <w:color w:val="000000"/>
                <w:sz w:val="18"/>
                <w:szCs w:val="18"/>
              </w:rPr>
            </w:pPr>
            <w:r>
              <w:rPr>
                <w:rFonts w:ascii="宋体" w:hAnsi="宋体"/>
                <w:color w:val="000000"/>
                <w:sz w:val="18"/>
                <w:szCs w:val="1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16" w:type="dxa"/>
            <w:tcBorders>
              <w:bottom w:val="single" w:color="auto" w:sz="4" w:space="0"/>
            </w:tcBorders>
            <w:vAlign w:val="center"/>
          </w:tcPr>
          <w:p>
            <w:pPr>
              <w:jc w:val="center"/>
              <w:rPr>
                <w:rFonts w:ascii="宋体" w:hAnsi="宋体"/>
                <w:sz w:val="18"/>
                <w:szCs w:val="18"/>
              </w:rPr>
            </w:pPr>
            <w:r>
              <w:rPr>
                <w:rFonts w:ascii="宋体" w:hAnsi="宋体"/>
                <w:sz w:val="18"/>
                <w:szCs w:val="18"/>
              </w:rPr>
              <w:t>预期结果</w:t>
            </w:r>
          </w:p>
        </w:tc>
        <w:tc>
          <w:tcPr>
            <w:tcW w:w="8454" w:type="dxa"/>
            <w:tcBorders>
              <w:bottom w:val="single" w:color="auto" w:sz="4" w:space="0"/>
            </w:tcBorders>
            <w:vAlign w:val="center"/>
          </w:tcPr>
          <w:p>
            <w:pPr>
              <w:rPr>
                <w:rFonts w:ascii="宋体" w:hAnsi="宋体"/>
                <w:color w:val="000000"/>
                <w:sz w:val="18"/>
                <w:szCs w:val="18"/>
              </w:rPr>
            </w:pPr>
            <w:r>
              <w:rPr>
                <w:rFonts w:hint="eastAsia" w:ascii="宋体" w:hAnsi="宋体"/>
                <w:sz w:val="18"/>
                <w:szCs w:val="18"/>
              </w:rPr>
              <w:t>南向接口</w:t>
            </w:r>
            <w:r>
              <w:rPr>
                <w:rFonts w:ascii="宋体" w:hAnsi="宋体"/>
                <w:sz w:val="18"/>
                <w:szCs w:val="18"/>
              </w:rPr>
              <w:t>MR</w:t>
            </w:r>
            <w:r>
              <w:rPr>
                <w:rFonts w:hint="eastAsia" w:ascii="宋体" w:hAnsi="宋体"/>
                <w:sz w:val="18"/>
                <w:szCs w:val="18"/>
              </w:rPr>
              <w:t>数据要求为</w:t>
            </w:r>
            <w:r>
              <w:rPr>
                <w:rFonts w:ascii="宋体" w:hAnsi="宋体"/>
                <w:sz w:val="18"/>
                <w:szCs w:val="18"/>
              </w:rPr>
              <w:t>XML</w:t>
            </w:r>
            <w:r>
              <w:rPr>
                <w:rFonts w:hint="eastAsia" w:ascii="宋体" w:hAnsi="宋体"/>
                <w:sz w:val="18"/>
                <w:szCs w:val="18"/>
              </w:rPr>
              <w:t>文件，经过社会化基站压缩后，扩展名为</w:t>
            </w:r>
            <w:r>
              <w:rPr>
                <w:rFonts w:ascii="宋体" w:hAnsi="宋体"/>
                <w:sz w:val="18"/>
                <w:szCs w:val="18"/>
              </w:rPr>
              <w:t>“zip”</w:t>
            </w:r>
            <w:r>
              <w:rPr>
                <w:rFonts w:hint="eastAsia" w:ascii="宋体" w:hAnsi="宋体"/>
                <w:sz w:val="18"/>
                <w:szCs w:val="18"/>
              </w:rPr>
              <w:t>或“</w:t>
            </w:r>
            <w:r>
              <w:rPr>
                <w:rFonts w:ascii="宋体" w:hAnsi="宋体"/>
                <w:sz w:val="18"/>
                <w:szCs w:val="18"/>
              </w:rPr>
              <w:t>gz”</w:t>
            </w:r>
            <w:r>
              <w:rPr>
                <w:rFonts w:hint="eastAsia" w:ascii="宋体" w:hAnsi="宋体"/>
                <w:sz w:val="18"/>
                <w:szCs w:val="18"/>
              </w:rPr>
              <w:t>，命名规则满足《技术规范》附录</w:t>
            </w:r>
            <w:r>
              <w:rPr>
                <w:rFonts w:ascii="宋体" w:hAnsi="宋体"/>
                <w:sz w:val="18"/>
                <w:szCs w:val="18"/>
              </w:rPr>
              <w:t>F.3</w:t>
            </w:r>
            <w:r>
              <w:rPr>
                <w:rFonts w:hint="eastAsia" w:ascii="宋体" w:hAnsi="宋体"/>
                <w:sz w:val="18"/>
                <w:szCs w:val="18"/>
              </w:rPr>
              <w:t>要求</w:t>
            </w:r>
          </w:p>
        </w:tc>
      </w:tr>
    </w:tbl>
    <w:p>
      <w:pPr>
        <w:rPr>
          <w:rFonts w:ascii="黑体" w:hAnsi="黑体" w:eastAsia="黑体"/>
        </w:rPr>
      </w:pPr>
    </w:p>
    <w:bookmarkEnd w:id="98"/>
    <w:p>
      <w:pPr>
        <w:spacing w:line="360" w:lineRule="auto"/>
        <w:ind w:firstLine="420" w:firstLineChars="200"/>
        <w:rPr>
          <w:rFonts w:ascii="宋体" w:hAnsi="宋体"/>
          <w:vanish/>
        </w:rPr>
      </w:pPr>
      <w:r>
        <w:rPr>
          <w:rFonts w:ascii="宋体" w:hAnsi="宋体"/>
          <w:vanish/>
        </w:rPr>
        <w:t>This annex lists all change requests approved for the present document since the specification was first approved by 3GPP TSG-SA.</w:t>
      </w:r>
    </w:p>
    <w:p>
      <w:pPr>
        <w:rPr>
          <w:rFonts w:asciiTheme="majorEastAsia" w:hAnsiTheme="majorEastAsia" w:eastAsiaTheme="majorEastAsia"/>
        </w:rPr>
      </w:pPr>
    </w:p>
    <w:p>
      <w:pPr>
        <w:pStyle w:val="24"/>
        <w:ind w:firstLine="0" w:firstLineChars="0"/>
        <w:rPr>
          <w:rFonts w:asciiTheme="majorEastAsia" w:hAnsiTheme="majorEastAsia" w:eastAsiaTheme="majorEastAsia"/>
        </w:rPr>
      </w:pPr>
    </w:p>
    <w:sectPr>
      <w:headerReference r:id="rId7" w:type="default"/>
      <w:footerReference r:id="rId9" w:type="default"/>
      <w:headerReference r:id="rId8" w:type="even"/>
      <w:footerReference r:id="rId10" w:type="even"/>
      <w:pgSz w:w="11907" w:h="16839"/>
      <w:pgMar w:top="1440" w:right="1080" w:bottom="1440" w:left="1080" w:header="1418"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rPr>
        <w:rStyle w:val="41"/>
      </w:rPr>
    </w:pPr>
    <w:r>
      <w:rPr>
        <w:rStyle w:val="41"/>
      </w:rPr>
      <w:fldChar w:fldCharType="begin"/>
    </w:r>
    <w:r>
      <w:rPr>
        <w:rStyle w:val="41"/>
      </w:rPr>
      <w:instrText xml:space="preserve">PAGE  </w:instrText>
    </w:r>
    <w:r>
      <w:rPr>
        <w:rStyle w:val="41"/>
      </w:rPr>
      <w:fldChar w:fldCharType="separate"/>
    </w:r>
    <w:r>
      <w:rPr>
        <w:rStyle w:val="41"/>
      </w:rPr>
      <w:t>III</w:t>
    </w:r>
    <w:r>
      <w:rPr>
        <w:rStyle w:val="4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ind w:firstLine="9180" w:firstLineChars="5100"/>
      <w:rPr>
        <w:rStyle w:val="41"/>
      </w:rPr>
    </w:pPr>
    <w:r>
      <w:rPr>
        <w:rStyle w:val="41"/>
      </w:rPr>
      <w:fldChar w:fldCharType="begin"/>
    </w:r>
    <w:r>
      <w:rPr>
        <w:rStyle w:val="41"/>
      </w:rPr>
      <w:instrText xml:space="preserve">PAGE  </w:instrText>
    </w:r>
    <w:r>
      <w:rPr>
        <w:rStyle w:val="41"/>
      </w:rPr>
      <w:fldChar w:fldCharType="separate"/>
    </w:r>
    <w:r>
      <w:rPr>
        <w:rStyle w:val="41"/>
      </w:rPr>
      <w:t>II</w:t>
    </w:r>
    <w:r>
      <w:rPr>
        <w:rStyle w:val="4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rPr>
        <w:rStyle w:val="41"/>
      </w:rPr>
    </w:pPr>
    <w:r>
      <w:rPr>
        <w:rStyle w:val="41"/>
      </w:rPr>
      <w:fldChar w:fldCharType="begin"/>
    </w:r>
    <w:r>
      <w:rPr>
        <w:rStyle w:val="41"/>
      </w:rPr>
      <w:instrText xml:space="preserve">PAGE  </w:instrText>
    </w:r>
    <w:r>
      <w:rPr>
        <w:rStyle w:val="41"/>
      </w:rPr>
      <w:fldChar w:fldCharType="separate"/>
    </w:r>
    <w:r>
      <w:rPr>
        <w:rStyle w:val="41"/>
      </w:rPr>
      <w:t>19</w:t>
    </w:r>
    <w:r>
      <w:rPr>
        <w:rStyle w:val="4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rPr>
        <w:rStyle w:val="41"/>
      </w:rPr>
    </w:pPr>
    <w:r>
      <w:rPr>
        <w:rStyle w:val="41"/>
      </w:rPr>
      <w:fldChar w:fldCharType="begin"/>
    </w:r>
    <w:r>
      <w:rPr>
        <w:rStyle w:val="41"/>
      </w:rPr>
      <w:instrText xml:space="preserve">PAGE  </w:instrText>
    </w:r>
    <w:r>
      <w:rPr>
        <w:rStyle w:val="41"/>
      </w:rPr>
      <w:fldChar w:fldCharType="separate"/>
    </w:r>
    <w:r>
      <w:rPr>
        <w:rStyle w:val="41"/>
      </w:rPr>
      <w:t>20</w:t>
    </w:r>
    <w:r>
      <w:rPr>
        <w:rStyle w:val="4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rPr>
        <w:rFonts w:hint="default" w:eastAsia="宋体"/>
        <w:lang w:val="en-US" w:eastAsia="zh-CN"/>
      </w:rPr>
    </w:pPr>
    <w:r>
      <w:rPr>
        <w:rFonts w:hint="eastAsia"/>
      </w:rPr>
      <w:t>中国联通5G NR数字蜂窝移动通信网社会化基站设备网络管理南向接口技术规范V</w:t>
    </w:r>
    <w:r>
      <w:rPr>
        <w:rFonts w:hint="eastAsia"/>
        <w:lang w:val="en-US" w:eastAsia="zh-CN"/>
      </w:rPr>
      <w:t>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Pr>
    <w:r>
      <w:rPr>
        <w:rFonts w:hint="eastAsia"/>
      </w:rPr>
      <w:t>中国联通5G社会化基站设备网络管理南向接口</w:t>
    </w:r>
    <w:r>
      <w:rPr>
        <w:rFonts w:hint="eastAsia"/>
        <w:lang w:val="en-US" w:eastAsia="zh-CN"/>
      </w:rPr>
      <w:t>测试</w:t>
    </w:r>
    <w:r>
      <w:rPr>
        <w:rFonts w:hint="eastAsia"/>
      </w:rPr>
      <w:t>规范V</w:t>
    </w:r>
    <w:r>
      <w:t>2.0</w:t>
    </w:r>
  </w:p>
  <w:p>
    <w:pPr>
      <w:pStyle w:val="58"/>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Fonts w:hint="eastAsia"/>
      </w:rPr>
      <w:t>中国联通5G NR数字蜂窝移动通信网社会化基站设备网络管理南向接口技术规范V</w:t>
    </w:r>
    <w:r>
      <w:rPr>
        <w:rFonts w:hint="eastAsia"/>
        <w:lang w:val="en-US" w:eastAsia="zh-CN"/>
      </w:rPr>
      <w:t>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F0638"/>
    <w:multiLevelType w:val="multilevel"/>
    <w:tmpl w:val="004F063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17464D1"/>
    <w:multiLevelType w:val="multilevel"/>
    <w:tmpl w:val="017464D1"/>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09"/>
      <w:suff w:val="nothing"/>
      <w:lvlText w:val="%1%2.%3　"/>
      <w:lvlJc w:val="left"/>
      <w:pPr>
        <w:ind w:left="0" w:firstLine="0"/>
      </w:pPr>
      <w:rPr>
        <w:rFonts w:hint="eastAsia" w:ascii="黑体" w:hAnsi="Times New Roman" w:eastAsia="黑体"/>
        <w:b w:val="0"/>
        <w:i w:val="0"/>
        <w:sz w:val="21"/>
      </w:rPr>
    </w:lvl>
    <w:lvl w:ilvl="3" w:tentative="0">
      <w:start w:val="1"/>
      <w:numFmt w:val="decimal"/>
      <w:pStyle w:val="66"/>
      <w:suff w:val="nothing"/>
      <w:lvlText w:val="%1%2.%3.%4　"/>
      <w:lvlJc w:val="left"/>
      <w:pPr>
        <w:ind w:left="0" w:firstLine="0"/>
      </w:pPr>
      <w:rPr>
        <w:rFonts w:hint="eastAsia" w:ascii="黑体" w:hAnsi="Times New Roman" w:eastAsia="黑体"/>
        <w:b w:val="0"/>
        <w:i w:val="0"/>
        <w:sz w:val="21"/>
      </w:rPr>
    </w:lvl>
    <w:lvl w:ilvl="4" w:tentative="0">
      <w:start w:val="1"/>
      <w:numFmt w:val="decimal"/>
      <w:pStyle w:val="97"/>
      <w:suff w:val="nothing"/>
      <w:lvlText w:val="%1%2.%3.%4.%5　"/>
      <w:lvlJc w:val="left"/>
      <w:pPr>
        <w:ind w:left="0" w:firstLine="0"/>
      </w:pPr>
      <w:rPr>
        <w:rFonts w:hint="eastAsia" w:ascii="黑体" w:hAnsi="Times New Roman" w:eastAsia="黑体"/>
        <w:b w:val="0"/>
        <w:i w:val="0"/>
        <w:sz w:val="21"/>
      </w:rPr>
    </w:lvl>
    <w:lvl w:ilvl="5" w:tentative="0">
      <w:start w:val="1"/>
      <w:numFmt w:val="decimal"/>
      <w:pStyle w:val="102"/>
      <w:suff w:val="nothing"/>
      <w:lvlText w:val="%1%2.%3.%4.%5.%6　"/>
      <w:lvlJc w:val="left"/>
      <w:pPr>
        <w:ind w:left="0" w:firstLine="0"/>
      </w:pPr>
      <w:rPr>
        <w:rFonts w:hint="eastAsia" w:ascii="黑体" w:hAnsi="Times New Roman" w:eastAsia="黑体"/>
        <w:b w:val="0"/>
        <w:i w:val="0"/>
        <w:sz w:val="21"/>
      </w:rPr>
    </w:lvl>
    <w:lvl w:ilvl="6" w:tentative="0">
      <w:start w:val="1"/>
      <w:numFmt w:val="decimal"/>
      <w:pStyle w:val="10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04880E2D"/>
    <w:multiLevelType w:val="multilevel"/>
    <w:tmpl w:val="04880E2D"/>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533261A"/>
    <w:multiLevelType w:val="multilevel"/>
    <w:tmpl w:val="0533261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548423C"/>
    <w:multiLevelType w:val="multilevel"/>
    <w:tmpl w:val="0548423C"/>
    <w:lvl w:ilvl="0" w:tentative="0">
      <w:start w:val="1"/>
      <w:numFmt w:val="decimal"/>
      <w:lvlText w:val="4.5.%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B972CB"/>
    <w:multiLevelType w:val="multilevel"/>
    <w:tmpl w:val="07B972CB"/>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AE367E9"/>
    <w:multiLevelType w:val="multilevel"/>
    <w:tmpl w:val="0AE367E9"/>
    <w:lvl w:ilvl="0" w:tentative="0">
      <w:start w:val="1"/>
      <w:numFmt w:val="none"/>
      <w:pStyle w:val="99"/>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038641B"/>
    <w:multiLevelType w:val="multilevel"/>
    <w:tmpl w:val="1038641B"/>
    <w:lvl w:ilvl="0" w:tentative="0">
      <w:start w:val="1"/>
      <w:numFmt w:val="decimal"/>
      <w:lvlText w:val="4.1.%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2226607"/>
    <w:multiLevelType w:val="multilevel"/>
    <w:tmpl w:val="12226607"/>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3A01050"/>
    <w:multiLevelType w:val="multilevel"/>
    <w:tmpl w:val="13A01050"/>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41065EA"/>
    <w:multiLevelType w:val="multilevel"/>
    <w:tmpl w:val="141065EA"/>
    <w:lvl w:ilvl="0" w:tentative="0">
      <w:start w:val="1"/>
      <w:numFmt w:val="decimal"/>
      <w:lvlText w:val="4.2.%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5A6422C"/>
    <w:multiLevelType w:val="multilevel"/>
    <w:tmpl w:val="15A6422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7275A3A"/>
    <w:multiLevelType w:val="multilevel"/>
    <w:tmpl w:val="17275A3A"/>
    <w:lvl w:ilvl="0" w:tentative="0">
      <w:start w:val="1"/>
      <w:numFmt w:val="decimal"/>
      <w:lvlText w:val="4.3.%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8621BE3"/>
    <w:multiLevelType w:val="multilevel"/>
    <w:tmpl w:val="18621BE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C9C5456"/>
    <w:multiLevelType w:val="multilevel"/>
    <w:tmpl w:val="1C9C5456"/>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1D6A315E"/>
    <w:multiLevelType w:val="multilevel"/>
    <w:tmpl w:val="1D6A315E"/>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43E1002"/>
    <w:multiLevelType w:val="multilevel"/>
    <w:tmpl w:val="243E100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25666A63"/>
    <w:multiLevelType w:val="multilevel"/>
    <w:tmpl w:val="25666A6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6E853D7"/>
    <w:multiLevelType w:val="multilevel"/>
    <w:tmpl w:val="26E853D7"/>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2AF53439"/>
    <w:multiLevelType w:val="multilevel"/>
    <w:tmpl w:val="2AF5343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E315616"/>
    <w:multiLevelType w:val="multilevel"/>
    <w:tmpl w:val="2E315616"/>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90F40BF"/>
    <w:multiLevelType w:val="multilevel"/>
    <w:tmpl w:val="390F40B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3A807C6B"/>
    <w:multiLevelType w:val="multilevel"/>
    <w:tmpl w:val="3A807C6B"/>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3B3D5B54"/>
    <w:multiLevelType w:val="multilevel"/>
    <w:tmpl w:val="3B3D5B5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3CB47639"/>
    <w:multiLevelType w:val="multilevel"/>
    <w:tmpl w:val="3CB47639"/>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3D576C33"/>
    <w:multiLevelType w:val="multilevel"/>
    <w:tmpl w:val="3D576C3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402B6D86"/>
    <w:multiLevelType w:val="multilevel"/>
    <w:tmpl w:val="402B6D86"/>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407E65F9"/>
    <w:multiLevelType w:val="multilevel"/>
    <w:tmpl w:val="407E65F9"/>
    <w:lvl w:ilvl="0" w:tentative="0">
      <w:start w:val="1"/>
      <w:numFmt w:val="none"/>
      <w:pStyle w:val="91"/>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424D393F"/>
    <w:multiLevelType w:val="multilevel"/>
    <w:tmpl w:val="424D393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45C67992"/>
    <w:multiLevelType w:val="multilevel"/>
    <w:tmpl w:val="45C6799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464F1AA9"/>
    <w:multiLevelType w:val="multilevel"/>
    <w:tmpl w:val="464F1AA9"/>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496E4D7B"/>
    <w:multiLevelType w:val="multilevel"/>
    <w:tmpl w:val="496E4D7B"/>
    <w:lvl w:ilvl="0" w:tentative="0">
      <w:start w:val="1"/>
      <w:numFmt w:val="none"/>
      <w:pStyle w:val="113"/>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4FE84E10"/>
    <w:multiLevelType w:val="multilevel"/>
    <w:tmpl w:val="4FE84E10"/>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557C2AF5"/>
    <w:multiLevelType w:val="multilevel"/>
    <w:tmpl w:val="557C2AF5"/>
    <w:lvl w:ilvl="0" w:tentative="0">
      <w:start w:val="1"/>
      <w:numFmt w:val="decimal"/>
      <w:pStyle w:val="11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5">
    <w:nsid w:val="56437F6C"/>
    <w:multiLevelType w:val="multilevel"/>
    <w:tmpl w:val="56437F6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57301671"/>
    <w:multiLevelType w:val="multilevel"/>
    <w:tmpl w:val="57301671"/>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5A1A616F"/>
    <w:multiLevelType w:val="multilevel"/>
    <w:tmpl w:val="5A1A616F"/>
    <w:lvl w:ilvl="0" w:tentative="0">
      <w:start w:val="1"/>
      <w:numFmt w:val="decimal"/>
      <w:lvlText w:val="4.4.%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CE21718"/>
    <w:multiLevelType w:val="multilevel"/>
    <w:tmpl w:val="5CE2171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5DA833A4"/>
    <w:multiLevelType w:val="multilevel"/>
    <w:tmpl w:val="5DA833A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60FF6995"/>
    <w:multiLevelType w:val="multilevel"/>
    <w:tmpl w:val="60FF6995"/>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61374EEC"/>
    <w:multiLevelType w:val="multilevel"/>
    <w:tmpl w:val="61374EE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620A7798"/>
    <w:multiLevelType w:val="multilevel"/>
    <w:tmpl w:val="620A7798"/>
    <w:lvl w:ilvl="0" w:tentative="0">
      <w:start w:val="1"/>
      <w:numFmt w:val="decimal"/>
      <w:lvlText w:val="4.%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300466F"/>
    <w:multiLevelType w:val="multilevel"/>
    <w:tmpl w:val="6300466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646260FA"/>
    <w:multiLevelType w:val="multilevel"/>
    <w:tmpl w:val="646260FA"/>
    <w:lvl w:ilvl="0" w:tentative="0">
      <w:start w:val="1"/>
      <w:numFmt w:val="decimal"/>
      <w:pStyle w:val="110"/>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5">
    <w:nsid w:val="64BD6977"/>
    <w:multiLevelType w:val="multilevel"/>
    <w:tmpl w:val="64BD6977"/>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657D3FBC"/>
    <w:multiLevelType w:val="multilevel"/>
    <w:tmpl w:val="657D3FBC"/>
    <w:lvl w:ilvl="0" w:tentative="0">
      <w:start w:val="1"/>
      <w:numFmt w:val="upperLetter"/>
      <w:pStyle w:val="79"/>
      <w:suff w:val="nothing"/>
      <w:lvlText w:val="附　录　%1"/>
      <w:lvlJc w:val="left"/>
      <w:pPr>
        <w:ind w:left="0" w:firstLine="0"/>
      </w:pPr>
      <w:rPr>
        <w:rFonts w:hint="eastAsia" w:ascii="黑体" w:hAnsi="Times New Roman" w:eastAsia="黑体"/>
        <w:b w:val="0"/>
        <w:i w:val="0"/>
        <w:sz w:val="21"/>
      </w:rPr>
    </w:lvl>
    <w:lvl w:ilvl="1" w:tentative="0">
      <w:start w:val="1"/>
      <w:numFmt w:val="decimal"/>
      <w:pStyle w:val="8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82"/>
      <w:suff w:val="nothing"/>
      <w:lvlText w:val="%1.%2.%3　"/>
      <w:lvlJc w:val="left"/>
      <w:pPr>
        <w:ind w:left="0" w:firstLine="0"/>
      </w:pPr>
      <w:rPr>
        <w:rFonts w:hint="eastAsia" w:ascii="黑体" w:hAnsi="Times New Roman" w:eastAsia="黑体"/>
        <w:b w:val="0"/>
        <w:i w:val="0"/>
        <w:sz w:val="21"/>
      </w:rPr>
    </w:lvl>
    <w:lvl w:ilvl="3" w:tentative="0">
      <w:start w:val="1"/>
      <w:numFmt w:val="decimal"/>
      <w:pStyle w:val="83"/>
      <w:suff w:val="nothing"/>
      <w:lvlText w:val="%1.%2.%3.%4　"/>
      <w:lvlJc w:val="left"/>
      <w:pPr>
        <w:ind w:left="0" w:firstLine="0"/>
      </w:pPr>
      <w:rPr>
        <w:rFonts w:hint="eastAsia" w:ascii="黑体" w:hAnsi="Times New Roman" w:eastAsia="黑体"/>
        <w:b w:val="0"/>
        <w:i w:val="0"/>
        <w:sz w:val="21"/>
      </w:rPr>
    </w:lvl>
    <w:lvl w:ilvl="4" w:tentative="0">
      <w:start w:val="1"/>
      <w:numFmt w:val="decimal"/>
      <w:pStyle w:val="84"/>
      <w:suff w:val="nothing"/>
      <w:lvlText w:val="%1.%2.%3.%4.%5　"/>
      <w:lvlJc w:val="left"/>
      <w:pPr>
        <w:ind w:left="0" w:firstLine="0"/>
      </w:pPr>
      <w:rPr>
        <w:rFonts w:hint="eastAsia" w:ascii="黑体" w:hAnsi="Times New Roman" w:eastAsia="黑体"/>
        <w:b w:val="0"/>
        <w:i w:val="0"/>
        <w:sz w:val="21"/>
      </w:rPr>
    </w:lvl>
    <w:lvl w:ilvl="5" w:tentative="0">
      <w:start w:val="1"/>
      <w:numFmt w:val="decimal"/>
      <w:pStyle w:val="85"/>
      <w:suff w:val="nothing"/>
      <w:lvlText w:val="%1.%2.%3.%4.%5.%6　"/>
      <w:lvlJc w:val="left"/>
      <w:pPr>
        <w:ind w:left="0" w:firstLine="0"/>
      </w:pPr>
      <w:rPr>
        <w:rFonts w:hint="eastAsia" w:ascii="黑体" w:hAnsi="Times New Roman" w:eastAsia="黑体"/>
        <w:b w:val="0"/>
        <w:i w:val="0"/>
        <w:sz w:val="21"/>
      </w:rPr>
    </w:lvl>
    <w:lvl w:ilvl="6" w:tentative="0">
      <w:start w:val="1"/>
      <w:numFmt w:val="decimal"/>
      <w:pStyle w:val="8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7">
    <w:nsid w:val="683751A4"/>
    <w:multiLevelType w:val="multilevel"/>
    <w:tmpl w:val="683751A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6CEA2025"/>
    <w:multiLevelType w:val="multilevel"/>
    <w:tmpl w:val="6CEA2025"/>
    <w:lvl w:ilvl="0" w:tentative="0">
      <w:start w:val="1"/>
      <w:numFmt w:val="none"/>
      <w:pStyle w:val="61"/>
      <w:suff w:val="nothing"/>
      <w:lvlText w:val="%1"/>
      <w:lvlJc w:val="left"/>
      <w:pPr>
        <w:ind w:left="0" w:firstLine="0"/>
      </w:pPr>
      <w:rPr>
        <w:rFonts w:hint="default" w:ascii="Times New Roman" w:hAnsi="Times New Roman"/>
        <w:b/>
        <w:i w:val="0"/>
        <w:sz w:val="21"/>
      </w:rPr>
    </w:lvl>
    <w:lvl w:ilvl="1" w:tentative="0">
      <w:start w:val="1"/>
      <w:numFmt w:val="decimal"/>
      <w:pStyle w:val="63"/>
      <w:suff w:val="nothing"/>
      <w:lvlText w:val="%1%2　"/>
      <w:lvlJc w:val="left"/>
      <w:pPr>
        <w:ind w:left="0" w:firstLine="0"/>
      </w:pPr>
      <w:rPr>
        <w:rFonts w:hint="eastAsia" w:ascii="黑体" w:hAnsi="Times New Roman" w:eastAsia="黑体"/>
        <w:b w:val="0"/>
        <w:i w:val="0"/>
        <w:sz w:val="21"/>
      </w:rPr>
    </w:lvl>
    <w:lvl w:ilvl="2" w:tentative="0">
      <w:start w:val="1"/>
      <w:numFmt w:val="decimal"/>
      <w:pStyle w:val="64"/>
      <w:suff w:val="nothing"/>
      <w:lvlText w:val="%1%2.%3　"/>
      <w:lvlJc w:val="left"/>
      <w:pPr>
        <w:ind w:left="0" w:firstLine="0"/>
      </w:pPr>
      <w:rPr>
        <w:rFonts w:hint="eastAsia" w:ascii="黑体" w:hAnsi="Times New Roman" w:eastAsia="黑体"/>
        <w:b w:val="0"/>
        <w:i w:val="0"/>
        <w:sz w:val="21"/>
      </w:rPr>
    </w:lvl>
    <w:lvl w:ilvl="3" w:tentative="0">
      <w:start w:val="1"/>
      <w:numFmt w:val="decimal"/>
      <w:pStyle w:val="65"/>
      <w:suff w:val="nothing"/>
      <w:lvlText w:val="%1%2.%3.%4　"/>
      <w:lvlJc w:val="left"/>
      <w:pPr>
        <w:ind w:left="0" w:firstLine="0"/>
      </w:pPr>
      <w:rPr>
        <w:rFonts w:hint="eastAsia" w:ascii="黑体" w:hAnsi="Times New Roman" w:eastAsia="黑体"/>
        <w:b w:val="0"/>
        <w:i w:val="0"/>
        <w:sz w:val="21"/>
      </w:rPr>
    </w:lvl>
    <w:lvl w:ilvl="4" w:tentative="0">
      <w:start w:val="1"/>
      <w:numFmt w:val="decimal"/>
      <w:pStyle w:val="96"/>
      <w:suff w:val="nothing"/>
      <w:lvlText w:val="%1%2.%3.%4.%5　"/>
      <w:lvlJc w:val="left"/>
      <w:pPr>
        <w:ind w:left="0" w:firstLine="0"/>
      </w:pPr>
      <w:rPr>
        <w:rFonts w:hint="eastAsia" w:ascii="黑体" w:hAnsi="Times New Roman" w:eastAsia="黑体"/>
        <w:b w:val="0"/>
        <w:i w:val="0"/>
        <w:sz w:val="21"/>
      </w:rPr>
    </w:lvl>
    <w:lvl w:ilvl="5" w:tentative="0">
      <w:start w:val="1"/>
      <w:numFmt w:val="decimal"/>
      <w:pStyle w:val="101"/>
      <w:suff w:val="nothing"/>
      <w:lvlText w:val="%1%2.%3.%4.%5.%6　"/>
      <w:lvlJc w:val="left"/>
      <w:pPr>
        <w:ind w:left="0" w:firstLine="0"/>
      </w:pPr>
      <w:rPr>
        <w:rFonts w:hint="eastAsia" w:ascii="黑体" w:hAnsi="Times New Roman" w:eastAsia="黑体"/>
        <w:b w:val="0"/>
        <w:i w:val="0"/>
        <w:sz w:val="21"/>
      </w:rPr>
    </w:lvl>
    <w:lvl w:ilvl="6" w:tentative="0">
      <w:start w:val="1"/>
      <w:numFmt w:val="decimal"/>
      <w:pStyle w:val="10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9">
    <w:nsid w:val="6DBF04F4"/>
    <w:multiLevelType w:val="multilevel"/>
    <w:tmpl w:val="6DBF04F4"/>
    <w:lvl w:ilvl="0" w:tentative="0">
      <w:start w:val="1"/>
      <w:numFmt w:val="none"/>
      <w:pStyle w:val="112"/>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6E3B2E00"/>
    <w:multiLevelType w:val="multilevel"/>
    <w:tmpl w:val="6E3B2E00"/>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76933334"/>
    <w:multiLevelType w:val="multilevel"/>
    <w:tmpl w:val="76933334"/>
    <w:lvl w:ilvl="0" w:tentative="0">
      <w:start w:val="1"/>
      <w:numFmt w:val="none"/>
      <w:pStyle w:val="90"/>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2">
    <w:nsid w:val="780D6034"/>
    <w:multiLevelType w:val="multilevel"/>
    <w:tmpl w:val="780D603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7B832224"/>
    <w:multiLevelType w:val="multilevel"/>
    <w:tmpl w:val="7B83222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4">
    <w:nsid w:val="7DF97EBC"/>
    <w:multiLevelType w:val="multilevel"/>
    <w:tmpl w:val="7DF97EB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7E721F12"/>
    <w:multiLevelType w:val="multilevel"/>
    <w:tmpl w:val="7E721F1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7FB81689"/>
    <w:multiLevelType w:val="multilevel"/>
    <w:tmpl w:val="7FB81689"/>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8"/>
  </w:num>
  <w:num w:numId="2">
    <w:abstractNumId w:val="2"/>
  </w:num>
  <w:num w:numId="3">
    <w:abstractNumId w:val="46"/>
  </w:num>
  <w:num w:numId="4">
    <w:abstractNumId w:val="51"/>
  </w:num>
  <w:num w:numId="5">
    <w:abstractNumId w:val="28"/>
  </w:num>
  <w:num w:numId="6">
    <w:abstractNumId w:val="7"/>
  </w:num>
  <w:num w:numId="7">
    <w:abstractNumId w:val="44"/>
  </w:num>
  <w:num w:numId="8">
    <w:abstractNumId w:val="34"/>
  </w:num>
  <w:num w:numId="9">
    <w:abstractNumId w:val="49"/>
  </w:num>
  <w:num w:numId="10">
    <w:abstractNumId w:val="32"/>
  </w:num>
  <w:num w:numId="11">
    <w:abstractNumId w:val="20"/>
  </w:num>
  <w:num w:numId="12">
    <w:abstractNumId w:val="42"/>
  </w:num>
  <w:num w:numId="13">
    <w:abstractNumId w:val="8"/>
  </w:num>
  <w:num w:numId="14">
    <w:abstractNumId w:val="23"/>
  </w:num>
  <w:num w:numId="15">
    <w:abstractNumId w:val="29"/>
  </w:num>
  <w:num w:numId="16">
    <w:abstractNumId w:val="40"/>
  </w:num>
  <w:num w:numId="17">
    <w:abstractNumId w:val="31"/>
  </w:num>
  <w:num w:numId="18">
    <w:abstractNumId w:val="53"/>
  </w:num>
  <w:num w:numId="19">
    <w:abstractNumId w:val="52"/>
  </w:num>
  <w:num w:numId="20">
    <w:abstractNumId w:val="41"/>
  </w:num>
  <w:num w:numId="21">
    <w:abstractNumId w:val="50"/>
  </w:num>
  <w:num w:numId="22">
    <w:abstractNumId w:val="11"/>
  </w:num>
  <w:num w:numId="23">
    <w:abstractNumId w:val="30"/>
  </w:num>
  <w:num w:numId="24">
    <w:abstractNumId w:val="38"/>
  </w:num>
  <w:num w:numId="25">
    <w:abstractNumId w:val="3"/>
  </w:num>
  <w:num w:numId="26">
    <w:abstractNumId w:val="21"/>
  </w:num>
  <w:num w:numId="27">
    <w:abstractNumId w:val="4"/>
  </w:num>
  <w:num w:numId="28">
    <w:abstractNumId w:val="17"/>
  </w:num>
  <w:num w:numId="29">
    <w:abstractNumId w:val="16"/>
  </w:num>
  <w:num w:numId="30">
    <w:abstractNumId w:val="13"/>
  </w:num>
  <w:num w:numId="31">
    <w:abstractNumId w:val="18"/>
  </w:num>
  <w:num w:numId="32">
    <w:abstractNumId w:val="14"/>
  </w:num>
  <w:num w:numId="33">
    <w:abstractNumId w:val="36"/>
  </w:num>
  <w:num w:numId="34">
    <w:abstractNumId w:val="37"/>
  </w:num>
  <w:num w:numId="35">
    <w:abstractNumId w:val="25"/>
  </w:num>
  <w:num w:numId="36">
    <w:abstractNumId w:val="12"/>
  </w:num>
  <w:num w:numId="37">
    <w:abstractNumId w:val="55"/>
  </w:num>
  <w:num w:numId="38">
    <w:abstractNumId w:val="15"/>
  </w:num>
  <w:num w:numId="39">
    <w:abstractNumId w:val="43"/>
  </w:num>
  <w:num w:numId="40">
    <w:abstractNumId w:val="9"/>
  </w:num>
  <w:num w:numId="41">
    <w:abstractNumId w:val="39"/>
  </w:num>
  <w:num w:numId="42">
    <w:abstractNumId w:val="47"/>
  </w:num>
  <w:num w:numId="43">
    <w:abstractNumId w:val="10"/>
  </w:num>
  <w:num w:numId="44">
    <w:abstractNumId w:val="27"/>
  </w:num>
  <w:num w:numId="45">
    <w:abstractNumId w:val="0"/>
  </w:num>
  <w:num w:numId="46">
    <w:abstractNumId w:val="19"/>
  </w:num>
  <w:num w:numId="47">
    <w:abstractNumId w:val="33"/>
  </w:num>
  <w:num w:numId="48">
    <w:abstractNumId w:val="35"/>
  </w:num>
  <w:num w:numId="49">
    <w:abstractNumId w:val="54"/>
  </w:num>
  <w:num w:numId="50">
    <w:abstractNumId w:val="56"/>
  </w:num>
  <w:num w:numId="51">
    <w:abstractNumId w:val="5"/>
  </w:num>
  <w:num w:numId="52">
    <w:abstractNumId w:val="26"/>
  </w:num>
  <w:num w:numId="53">
    <w:abstractNumId w:val="22"/>
  </w:num>
  <w:num w:numId="54">
    <w:abstractNumId w:val="24"/>
  </w:num>
  <w:num w:numId="55">
    <w:abstractNumId w:val="45"/>
  </w:num>
  <w:num w:numId="56">
    <w:abstractNumId w:val="1"/>
  </w:num>
  <w:num w:numId="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6CA"/>
    <w:rsid w:val="0000207E"/>
    <w:rsid w:val="000029BF"/>
    <w:rsid w:val="00002F00"/>
    <w:rsid w:val="00007EE6"/>
    <w:rsid w:val="00011457"/>
    <w:rsid w:val="00013FF3"/>
    <w:rsid w:val="00014F81"/>
    <w:rsid w:val="0001548A"/>
    <w:rsid w:val="00016191"/>
    <w:rsid w:val="00020A28"/>
    <w:rsid w:val="00021033"/>
    <w:rsid w:val="00021AE7"/>
    <w:rsid w:val="00021F36"/>
    <w:rsid w:val="000230C6"/>
    <w:rsid w:val="000246CE"/>
    <w:rsid w:val="00024BB6"/>
    <w:rsid w:val="00024F0B"/>
    <w:rsid w:val="00025ED3"/>
    <w:rsid w:val="000265CD"/>
    <w:rsid w:val="0002706B"/>
    <w:rsid w:val="000275B1"/>
    <w:rsid w:val="00027D7B"/>
    <w:rsid w:val="000336E5"/>
    <w:rsid w:val="0003595C"/>
    <w:rsid w:val="000360F9"/>
    <w:rsid w:val="00036D74"/>
    <w:rsid w:val="0003724D"/>
    <w:rsid w:val="00037BBC"/>
    <w:rsid w:val="00042001"/>
    <w:rsid w:val="00044BDD"/>
    <w:rsid w:val="000457C2"/>
    <w:rsid w:val="0004787F"/>
    <w:rsid w:val="00052417"/>
    <w:rsid w:val="00052BE6"/>
    <w:rsid w:val="00054C26"/>
    <w:rsid w:val="00055494"/>
    <w:rsid w:val="00056B9A"/>
    <w:rsid w:val="00056E56"/>
    <w:rsid w:val="00060915"/>
    <w:rsid w:val="00060CC1"/>
    <w:rsid w:val="00061DE1"/>
    <w:rsid w:val="000626F4"/>
    <w:rsid w:val="000638BE"/>
    <w:rsid w:val="00064712"/>
    <w:rsid w:val="00064C85"/>
    <w:rsid w:val="000650D1"/>
    <w:rsid w:val="00066981"/>
    <w:rsid w:val="000702E0"/>
    <w:rsid w:val="00071126"/>
    <w:rsid w:val="0007506D"/>
    <w:rsid w:val="000774B1"/>
    <w:rsid w:val="00077A03"/>
    <w:rsid w:val="0008268C"/>
    <w:rsid w:val="0008309C"/>
    <w:rsid w:val="00084053"/>
    <w:rsid w:val="00084137"/>
    <w:rsid w:val="00084D39"/>
    <w:rsid w:val="0008541A"/>
    <w:rsid w:val="000854D5"/>
    <w:rsid w:val="00085D95"/>
    <w:rsid w:val="00087873"/>
    <w:rsid w:val="00091ABE"/>
    <w:rsid w:val="00092F18"/>
    <w:rsid w:val="00093A42"/>
    <w:rsid w:val="000945FD"/>
    <w:rsid w:val="00094B2D"/>
    <w:rsid w:val="0009754A"/>
    <w:rsid w:val="000A1495"/>
    <w:rsid w:val="000A17D6"/>
    <w:rsid w:val="000A1B8D"/>
    <w:rsid w:val="000A25A8"/>
    <w:rsid w:val="000A531B"/>
    <w:rsid w:val="000B0C65"/>
    <w:rsid w:val="000B1F96"/>
    <w:rsid w:val="000B3C19"/>
    <w:rsid w:val="000B5E59"/>
    <w:rsid w:val="000B7F44"/>
    <w:rsid w:val="000C09A5"/>
    <w:rsid w:val="000C0B4B"/>
    <w:rsid w:val="000C1488"/>
    <w:rsid w:val="000C1999"/>
    <w:rsid w:val="000C2CA7"/>
    <w:rsid w:val="000C5F2A"/>
    <w:rsid w:val="000C701E"/>
    <w:rsid w:val="000C7BCE"/>
    <w:rsid w:val="000D085B"/>
    <w:rsid w:val="000D297E"/>
    <w:rsid w:val="000D2C76"/>
    <w:rsid w:val="000D33A5"/>
    <w:rsid w:val="000D3853"/>
    <w:rsid w:val="000D3FDE"/>
    <w:rsid w:val="000D51DE"/>
    <w:rsid w:val="000D5EBE"/>
    <w:rsid w:val="000D6CDB"/>
    <w:rsid w:val="000D74FE"/>
    <w:rsid w:val="000D76C1"/>
    <w:rsid w:val="000E451B"/>
    <w:rsid w:val="000E53B0"/>
    <w:rsid w:val="000E6025"/>
    <w:rsid w:val="000E722D"/>
    <w:rsid w:val="000F0140"/>
    <w:rsid w:val="000F087D"/>
    <w:rsid w:val="000F18A2"/>
    <w:rsid w:val="000F637B"/>
    <w:rsid w:val="000F6BC5"/>
    <w:rsid w:val="001001A3"/>
    <w:rsid w:val="00102033"/>
    <w:rsid w:val="001151B9"/>
    <w:rsid w:val="00117D34"/>
    <w:rsid w:val="00120499"/>
    <w:rsid w:val="001204CD"/>
    <w:rsid w:val="00121E85"/>
    <w:rsid w:val="001252AD"/>
    <w:rsid w:val="0012603D"/>
    <w:rsid w:val="00126210"/>
    <w:rsid w:val="00126679"/>
    <w:rsid w:val="001303D4"/>
    <w:rsid w:val="00134471"/>
    <w:rsid w:val="00136DA2"/>
    <w:rsid w:val="00137C0F"/>
    <w:rsid w:val="00137C6F"/>
    <w:rsid w:val="00140B8F"/>
    <w:rsid w:val="00141233"/>
    <w:rsid w:val="00141319"/>
    <w:rsid w:val="00141806"/>
    <w:rsid w:val="00141BD2"/>
    <w:rsid w:val="00142DDC"/>
    <w:rsid w:val="00143523"/>
    <w:rsid w:val="00143CAE"/>
    <w:rsid w:val="00147AFD"/>
    <w:rsid w:val="001556B8"/>
    <w:rsid w:val="001575AA"/>
    <w:rsid w:val="00164761"/>
    <w:rsid w:val="00164DD7"/>
    <w:rsid w:val="001669EE"/>
    <w:rsid w:val="00167700"/>
    <w:rsid w:val="0017279A"/>
    <w:rsid w:val="00173211"/>
    <w:rsid w:val="00175A15"/>
    <w:rsid w:val="00180866"/>
    <w:rsid w:val="001812C3"/>
    <w:rsid w:val="00181DC3"/>
    <w:rsid w:val="00182332"/>
    <w:rsid w:val="00184FD0"/>
    <w:rsid w:val="00185B6E"/>
    <w:rsid w:val="0018715F"/>
    <w:rsid w:val="0018761D"/>
    <w:rsid w:val="00190C34"/>
    <w:rsid w:val="001932E6"/>
    <w:rsid w:val="001939AC"/>
    <w:rsid w:val="00193B72"/>
    <w:rsid w:val="00193D1E"/>
    <w:rsid w:val="00193E9D"/>
    <w:rsid w:val="001947D8"/>
    <w:rsid w:val="00195130"/>
    <w:rsid w:val="001956A9"/>
    <w:rsid w:val="0019630B"/>
    <w:rsid w:val="001A0353"/>
    <w:rsid w:val="001A05BE"/>
    <w:rsid w:val="001A2747"/>
    <w:rsid w:val="001A4477"/>
    <w:rsid w:val="001A5669"/>
    <w:rsid w:val="001B0AD4"/>
    <w:rsid w:val="001B0C1A"/>
    <w:rsid w:val="001B10B2"/>
    <w:rsid w:val="001B2121"/>
    <w:rsid w:val="001B37B9"/>
    <w:rsid w:val="001B3BD0"/>
    <w:rsid w:val="001B3C42"/>
    <w:rsid w:val="001B47FD"/>
    <w:rsid w:val="001B6E96"/>
    <w:rsid w:val="001B7332"/>
    <w:rsid w:val="001B74AA"/>
    <w:rsid w:val="001B759F"/>
    <w:rsid w:val="001C0324"/>
    <w:rsid w:val="001C29EA"/>
    <w:rsid w:val="001C31CD"/>
    <w:rsid w:val="001C3DB5"/>
    <w:rsid w:val="001C4534"/>
    <w:rsid w:val="001C5526"/>
    <w:rsid w:val="001C6F28"/>
    <w:rsid w:val="001D01EF"/>
    <w:rsid w:val="001D16C0"/>
    <w:rsid w:val="001E3250"/>
    <w:rsid w:val="001E50D4"/>
    <w:rsid w:val="001E616C"/>
    <w:rsid w:val="001E76AA"/>
    <w:rsid w:val="001F250A"/>
    <w:rsid w:val="001F4AB7"/>
    <w:rsid w:val="001F706B"/>
    <w:rsid w:val="001F70BB"/>
    <w:rsid w:val="0020532E"/>
    <w:rsid w:val="00206056"/>
    <w:rsid w:val="00206556"/>
    <w:rsid w:val="00206B30"/>
    <w:rsid w:val="002132EB"/>
    <w:rsid w:val="0021616C"/>
    <w:rsid w:val="00216E92"/>
    <w:rsid w:val="0022155C"/>
    <w:rsid w:val="00222A57"/>
    <w:rsid w:val="00222E7A"/>
    <w:rsid w:val="00224212"/>
    <w:rsid w:val="0022480D"/>
    <w:rsid w:val="00224B26"/>
    <w:rsid w:val="0022555E"/>
    <w:rsid w:val="002256D6"/>
    <w:rsid w:val="00227DFB"/>
    <w:rsid w:val="00231E80"/>
    <w:rsid w:val="0023277D"/>
    <w:rsid w:val="00233DCA"/>
    <w:rsid w:val="0023507B"/>
    <w:rsid w:val="00237442"/>
    <w:rsid w:val="00237C07"/>
    <w:rsid w:val="0024290E"/>
    <w:rsid w:val="00243959"/>
    <w:rsid w:val="0024706E"/>
    <w:rsid w:val="0024732E"/>
    <w:rsid w:val="00250B8F"/>
    <w:rsid w:val="0025222B"/>
    <w:rsid w:val="0025223C"/>
    <w:rsid w:val="00253491"/>
    <w:rsid w:val="0025399C"/>
    <w:rsid w:val="00256748"/>
    <w:rsid w:val="002569DE"/>
    <w:rsid w:val="00257F3D"/>
    <w:rsid w:val="002601AD"/>
    <w:rsid w:val="002607B5"/>
    <w:rsid w:val="00260CBD"/>
    <w:rsid w:val="002611DA"/>
    <w:rsid w:val="00263994"/>
    <w:rsid w:val="00265DC5"/>
    <w:rsid w:val="00266193"/>
    <w:rsid w:val="0026748C"/>
    <w:rsid w:val="00267DA3"/>
    <w:rsid w:val="00270E28"/>
    <w:rsid w:val="002718EC"/>
    <w:rsid w:val="00275725"/>
    <w:rsid w:val="00275C5B"/>
    <w:rsid w:val="00281635"/>
    <w:rsid w:val="002819A3"/>
    <w:rsid w:val="00281C77"/>
    <w:rsid w:val="002828CF"/>
    <w:rsid w:val="002841E6"/>
    <w:rsid w:val="002846A8"/>
    <w:rsid w:val="0028598A"/>
    <w:rsid w:val="00291B09"/>
    <w:rsid w:val="002927FD"/>
    <w:rsid w:val="0029746D"/>
    <w:rsid w:val="002974E3"/>
    <w:rsid w:val="002A0289"/>
    <w:rsid w:val="002A1729"/>
    <w:rsid w:val="002A4DDB"/>
    <w:rsid w:val="002A601C"/>
    <w:rsid w:val="002A69C4"/>
    <w:rsid w:val="002B0411"/>
    <w:rsid w:val="002B39CB"/>
    <w:rsid w:val="002B554E"/>
    <w:rsid w:val="002B7911"/>
    <w:rsid w:val="002C2AF6"/>
    <w:rsid w:val="002C2C9A"/>
    <w:rsid w:val="002C5080"/>
    <w:rsid w:val="002C5868"/>
    <w:rsid w:val="002C780D"/>
    <w:rsid w:val="002D03DE"/>
    <w:rsid w:val="002D095C"/>
    <w:rsid w:val="002D3BC9"/>
    <w:rsid w:val="002D4A79"/>
    <w:rsid w:val="002D55B7"/>
    <w:rsid w:val="002D706F"/>
    <w:rsid w:val="002D7FFD"/>
    <w:rsid w:val="002E236E"/>
    <w:rsid w:val="002E437F"/>
    <w:rsid w:val="002E5549"/>
    <w:rsid w:val="002E71DD"/>
    <w:rsid w:val="002E7A79"/>
    <w:rsid w:val="002F3792"/>
    <w:rsid w:val="002F490B"/>
    <w:rsid w:val="002F50C2"/>
    <w:rsid w:val="002F5394"/>
    <w:rsid w:val="002F5773"/>
    <w:rsid w:val="002F700F"/>
    <w:rsid w:val="002F73E2"/>
    <w:rsid w:val="00301467"/>
    <w:rsid w:val="0030312F"/>
    <w:rsid w:val="003034DF"/>
    <w:rsid w:val="00304E61"/>
    <w:rsid w:val="0030505B"/>
    <w:rsid w:val="00305CA6"/>
    <w:rsid w:val="00310021"/>
    <w:rsid w:val="00310DE1"/>
    <w:rsid w:val="00314606"/>
    <w:rsid w:val="003149E3"/>
    <w:rsid w:val="003153BB"/>
    <w:rsid w:val="00315A98"/>
    <w:rsid w:val="003177CB"/>
    <w:rsid w:val="00317EC6"/>
    <w:rsid w:val="003216E4"/>
    <w:rsid w:val="00322170"/>
    <w:rsid w:val="003227F3"/>
    <w:rsid w:val="00324F5B"/>
    <w:rsid w:val="00325541"/>
    <w:rsid w:val="0032606D"/>
    <w:rsid w:val="00330136"/>
    <w:rsid w:val="00330920"/>
    <w:rsid w:val="00331887"/>
    <w:rsid w:val="00332266"/>
    <w:rsid w:val="00333601"/>
    <w:rsid w:val="00335A8F"/>
    <w:rsid w:val="00337ED7"/>
    <w:rsid w:val="00341611"/>
    <w:rsid w:val="0034183D"/>
    <w:rsid w:val="00341B70"/>
    <w:rsid w:val="00345DB2"/>
    <w:rsid w:val="003471BA"/>
    <w:rsid w:val="00347744"/>
    <w:rsid w:val="0035013B"/>
    <w:rsid w:val="00350917"/>
    <w:rsid w:val="00353B64"/>
    <w:rsid w:val="00354FC6"/>
    <w:rsid w:val="00356CE6"/>
    <w:rsid w:val="00361990"/>
    <w:rsid w:val="00361B2B"/>
    <w:rsid w:val="00363F93"/>
    <w:rsid w:val="00365F74"/>
    <w:rsid w:val="00366D2A"/>
    <w:rsid w:val="003709F8"/>
    <w:rsid w:val="00371D33"/>
    <w:rsid w:val="00372DC5"/>
    <w:rsid w:val="003745FD"/>
    <w:rsid w:val="0037532D"/>
    <w:rsid w:val="0037596A"/>
    <w:rsid w:val="00376E25"/>
    <w:rsid w:val="00377B96"/>
    <w:rsid w:val="003834C8"/>
    <w:rsid w:val="00384A9F"/>
    <w:rsid w:val="00385745"/>
    <w:rsid w:val="00392F37"/>
    <w:rsid w:val="003930E6"/>
    <w:rsid w:val="0039317E"/>
    <w:rsid w:val="00393638"/>
    <w:rsid w:val="00395520"/>
    <w:rsid w:val="00397F8E"/>
    <w:rsid w:val="003A0C2F"/>
    <w:rsid w:val="003A1185"/>
    <w:rsid w:val="003A2EA1"/>
    <w:rsid w:val="003A689E"/>
    <w:rsid w:val="003B08DD"/>
    <w:rsid w:val="003B18B0"/>
    <w:rsid w:val="003B4FE4"/>
    <w:rsid w:val="003B7975"/>
    <w:rsid w:val="003C0A56"/>
    <w:rsid w:val="003C1D08"/>
    <w:rsid w:val="003C4D8F"/>
    <w:rsid w:val="003C58A9"/>
    <w:rsid w:val="003C5932"/>
    <w:rsid w:val="003C679F"/>
    <w:rsid w:val="003C6E2F"/>
    <w:rsid w:val="003C75BD"/>
    <w:rsid w:val="003D057E"/>
    <w:rsid w:val="003D28C7"/>
    <w:rsid w:val="003D2CBC"/>
    <w:rsid w:val="003D4EF0"/>
    <w:rsid w:val="003D5465"/>
    <w:rsid w:val="003D78EB"/>
    <w:rsid w:val="003E536C"/>
    <w:rsid w:val="003E598E"/>
    <w:rsid w:val="003E5A41"/>
    <w:rsid w:val="003E6216"/>
    <w:rsid w:val="003E6940"/>
    <w:rsid w:val="003E74A9"/>
    <w:rsid w:val="003F0A9A"/>
    <w:rsid w:val="003F183A"/>
    <w:rsid w:val="003F212E"/>
    <w:rsid w:val="003F2623"/>
    <w:rsid w:val="003F49D7"/>
    <w:rsid w:val="004026BF"/>
    <w:rsid w:val="00402AC0"/>
    <w:rsid w:val="00402DC4"/>
    <w:rsid w:val="00402FB1"/>
    <w:rsid w:val="00405703"/>
    <w:rsid w:val="00406C98"/>
    <w:rsid w:val="00411545"/>
    <w:rsid w:val="00413164"/>
    <w:rsid w:val="00415B3A"/>
    <w:rsid w:val="00415E8B"/>
    <w:rsid w:val="00420616"/>
    <w:rsid w:val="00421925"/>
    <w:rsid w:val="004221C3"/>
    <w:rsid w:val="00424277"/>
    <w:rsid w:val="004243E0"/>
    <w:rsid w:val="00425F2B"/>
    <w:rsid w:val="00426F2A"/>
    <w:rsid w:val="00427B1B"/>
    <w:rsid w:val="00431B3B"/>
    <w:rsid w:val="004356E8"/>
    <w:rsid w:val="00437059"/>
    <w:rsid w:val="00437134"/>
    <w:rsid w:val="00440EEF"/>
    <w:rsid w:val="00442D23"/>
    <w:rsid w:val="004460EB"/>
    <w:rsid w:val="00447319"/>
    <w:rsid w:val="004505B8"/>
    <w:rsid w:val="00450DFA"/>
    <w:rsid w:val="00452E47"/>
    <w:rsid w:val="004537C4"/>
    <w:rsid w:val="00453F4C"/>
    <w:rsid w:val="00456A1F"/>
    <w:rsid w:val="00462F5F"/>
    <w:rsid w:val="004666E9"/>
    <w:rsid w:val="004707D1"/>
    <w:rsid w:val="00473DAD"/>
    <w:rsid w:val="00474806"/>
    <w:rsid w:val="004773D7"/>
    <w:rsid w:val="0047774F"/>
    <w:rsid w:val="004827E0"/>
    <w:rsid w:val="00486EF5"/>
    <w:rsid w:val="004902B6"/>
    <w:rsid w:val="00494D37"/>
    <w:rsid w:val="00495CB6"/>
    <w:rsid w:val="004A00B6"/>
    <w:rsid w:val="004A35DF"/>
    <w:rsid w:val="004A3BD7"/>
    <w:rsid w:val="004A407D"/>
    <w:rsid w:val="004A5BE7"/>
    <w:rsid w:val="004B264D"/>
    <w:rsid w:val="004B29B6"/>
    <w:rsid w:val="004B46C1"/>
    <w:rsid w:val="004B5FC6"/>
    <w:rsid w:val="004B7595"/>
    <w:rsid w:val="004C2F05"/>
    <w:rsid w:val="004C7D94"/>
    <w:rsid w:val="004D1B22"/>
    <w:rsid w:val="004D540C"/>
    <w:rsid w:val="004D5420"/>
    <w:rsid w:val="004D5CB9"/>
    <w:rsid w:val="004D6594"/>
    <w:rsid w:val="004D75BD"/>
    <w:rsid w:val="004E1B0A"/>
    <w:rsid w:val="004E2A1A"/>
    <w:rsid w:val="004E3749"/>
    <w:rsid w:val="004E5D1D"/>
    <w:rsid w:val="004E7EF8"/>
    <w:rsid w:val="004F2BDC"/>
    <w:rsid w:val="004F3480"/>
    <w:rsid w:val="0050015A"/>
    <w:rsid w:val="00500253"/>
    <w:rsid w:val="005013C3"/>
    <w:rsid w:val="00502637"/>
    <w:rsid w:val="0050266B"/>
    <w:rsid w:val="0050295D"/>
    <w:rsid w:val="00502E3A"/>
    <w:rsid w:val="00504EFF"/>
    <w:rsid w:val="00510BDC"/>
    <w:rsid w:val="00512660"/>
    <w:rsid w:val="00512722"/>
    <w:rsid w:val="005130FF"/>
    <w:rsid w:val="005148D4"/>
    <w:rsid w:val="00514A60"/>
    <w:rsid w:val="00516002"/>
    <w:rsid w:val="005176C2"/>
    <w:rsid w:val="0051778A"/>
    <w:rsid w:val="005235E8"/>
    <w:rsid w:val="00523CE0"/>
    <w:rsid w:val="00531375"/>
    <w:rsid w:val="00531898"/>
    <w:rsid w:val="005334E1"/>
    <w:rsid w:val="00533D55"/>
    <w:rsid w:val="00533F77"/>
    <w:rsid w:val="00536C2C"/>
    <w:rsid w:val="00537977"/>
    <w:rsid w:val="005411CC"/>
    <w:rsid w:val="005420C2"/>
    <w:rsid w:val="00542668"/>
    <w:rsid w:val="00542E72"/>
    <w:rsid w:val="005438DC"/>
    <w:rsid w:val="005443A8"/>
    <w:rsid w:val="0054588D"/>
    <w:rsid w:val="00550064"/>
    <w:rsid w:val="0055323B"/>
    <w:rsid w:val="005532F4"/>
    <w:rsid w:val="00561F1B"/>
    <w:rsid w:val="00563044"/>
    <w:rsid w:val="00565AF0"/>
    <w:rsid w:val="005669A4"/>
    <w:rsid w:val="005702BA"/>
    <w:rsid w:val="00571449"/>
    <w:rsid w:val="00573A63"/>
    <w:rsid w:val="00577366"/>
    <w:rsid w:val="00577DC6"/>
    <w:rsid w:val="005807F3"/>
    <w:rsid w:val="005820D3"/>
    <w:rsid w:val="00584170"/>
    <w:rsid w:val="005868EE"/>
    <w:rsid w:val="0059041B"/>
    <w:rsid w:val="005909BC"/>
    <w:rsid w:val="0059196F"/>
    <w:rsid w:val="00592D77"/>
    <w:rsid w:val="00593A05"/>
    <w:rsid w:val="005963A8"/>
    <w:rsid w:val="00596BD6"/>
    <w:rsid w:val="00597255"/>
    <w:rsid w:val="005A0839"/>
    <w:rsid w:val="005A2179"/>
    <w:rsid w:val="005A4ECE"/>
    <w:rsid w:val="005A5F9B"/>
    <w:rsid w:val="005B2FBE"/>
    <w:rsid w:val="005B3102"/>
    <w:rsid w:val="005B3AEC"/>
    <w:rsid w:val="005B6301"/>
    <w:rsid w:val="005C23A4"/>
    <w:rsid w:val="005C3CCC"/>
    <w:rsid w:val="005C4AC6"/>
    <w:rsid w:val="005D0515"/>
    <w:rsid w:val="005D2D15"/>
    <w:rsid w:val="005D424C"/>
    <w:rsid w:val="005D4D20"/>
    <w:rsid w:val="005D52E1"/>
    <w:rsid w:val="005D5480"/>
    <w:rsid w:val="005D7076"/>
    <w:rsid w:val="005D763A"/>
    <w:rsid w:val="005E0826"/>
    <w:rsid w:val="005E151C"/>
    <w:rsid w:val="005E1DFD"/>
    <w:rsid w:val="005E28C5"/>
    <w:rsid w:val="005E30F3"/>
    <w:rsid w:val="005F07FF"/>
    <w:rsid w:val="005F3408"/>
    <w:rsid w:val="005F38E4"/>
    <w:rsid w:val="005F43B8"/>
    <w:rsid w:val="005F4E0F"/>
    <w:rsid w:val="005F4FD8"/>
    <w:rsid w:val="005F71BC"/>
    <w:rsid w:val="005F7652"/>
    <w:rsid w:val="0060158A"/>
    <w:rsid w:val="006028EA"/>
    <w:rsid w:val="006041CE"/>
    <w:rsid w:val="00604C23"/>
    <w:rsid w:val="00610F72"/>
    <w:rsid w:val="0061129A"/>
    <w:rsid w:val="00611B0D"/>
    <w:rsid w:val="006125A8"/>
    <w:rsid w:val="00612C42"/>
    <w:rsid w:val="006130BF"/>
    <w:rsid w:val="00617206"/>
    <w:rsid w:val="00620CBE"/>
    <w:rsid w:val="00620F00"/>
    <w:rsid w:val="00622D17"/>
    <w:rsid w:val="0062361E"/>
    <w:rsid w:val="006238A3"/>
    <w:rsid w:val="00624EE1"/>
    <w:rsid w:val="0062549C"/>
    <w:rsid w:val="006259E9"/>
    <w:rsid w:val="00627A1D"/>
    <w:rsid w:val="00630F52"/>
    <w:rsid w:val="0063512B"/>
    <w:rsid w:val="00635C57"/>
    <w:rsid w:val="00640214"/>
    <w:rsid w:val="00642C02"/>
    <w:rsid w:val="00642C4D"/>
    <w:rsid w:val="006438A2"/>
    <w:rsid w:val="00644099"/>
    <w:rsid w:val="00644D61"/>
    <w:rsid w:val="0064510D"/>
    <w:rsid w:val="0064548C"/>
    <w:rsid w:val="00646E77"/>
    <w:rsid w:val="00651335"/>
    <w:rsid w:val="00651A4C"/>
    <w:rsid w:val="00651BF4"/>
    <w:rsid w:val="006520C5"/>
    <w:rsid w:val="006530BC"/>
    <w:rsid w:val="006546A0"/>
    <w:rsid w:val="006557B3"/>
    <w:rsid w:val="0065663D"/>
    <w:rsid w:val="00656E64"/>
    <w:rsid w:val="00662EBA"/>
    <w:rsid w:val="006644A4"/>
    <w:rsid w:val="00664E86"/>
    <w:rsid w:val="00665EBD"/>
    <w:rsid w:val="006664AC"/>
    <w:rsid w:val="0066754F"/>
    <w:rsid w:val="0066771E"/>
    <w:rsid w:val="00667BCC"/>
    <w:rsid w:val="006701B0"/>
    <w:rsid w:val="006731FF"/>
    <w:rsid w:val="0067332E"/>
    <w:rsid w:val="00674C92"/>
    <w:rsid w:val="0067509C"/>
    <w:rsid w:val="00677D8F"/>
    <w:rsid w:val="00680814"/>
    <w:rsid w:val="00680908"/>
    <w:rsid w:val="006821DF"/>
    <w:rsid w:val="00687C6C"/>
    <w:rsid w:val="00690448"/>
    <w:rsid w:val="00692F55"/>
    <w:rsid w:val="00694EE8"/>
    <w:rsid w:val="006953CF"/>
    <w:rsid w:val="006970A1"/>
    <w:rsid w:val="00697A43"/>
    <w:rsid w:val="006A0FA1"/>
    <w:rsid w:val="006A3455"/>
    <w:rsid w:val="006A4832"/>
    <w:rsid w:val="006A6140"/>
    <w:rsid w:val="006A615B"/>
    <w:rsid w:val="006A7CAA"/>
    <w:rsid w:val="006B050A"/>
    <w:rsid w:val="006B3079"/>
    <w:rsid w:val="006B30D1"/>
    <w:rsid w:val="006B3CD7"/>
    <w:rsid w:val="006B7758"/>
    <w:rsid w:val="006C3DE6"/>
    <w:rsid w:val="006C6993"/>
    <w:rsid w:val="006D2AA2"/>
    <w:rsid w:val="006D4A97"/>
    <w:rsid w:val="006D4B0C"/>
    <w:rsid w:val="006D4D49"/>
    <w:rsid w:val="006D550B"/>
    <w:rsid w:val="006D5751"/>
    <w:rsid w:val="006D5ECA"/>
    <w:rsid w:val="006D63AA"/>
    <w:rsid w:val="006D6843"/>
    <w:rsid w:val="006D6CA3"/>
    <w:rsid w:val="006E0A95"/>
    <w:rsid w:val="006E29C0"/>
    <w:rsid w:val="006E3EA2"/>
    <w:rsid w:val="006E71DA"/>
    <w:rsid w:val="006F1035"/>
    <w:rsid w:val="006F3913"/>
    <w:rsid w:val="006F3B1C"/>
    <w:rsid w:val="006F7129"/>
    <w:rsid w:val="006F7343"/>
    <w:rsid w:val="007003B8"/>
    <w:rsid w:val="00700F91"/>
    <w:rsid w:val="0070593B"/>
    <w:rsid w:val="00705BBE"/>
    <w:rsid w:val="00706D97"/>
    <w:rsid w:val="00707A0A"/>
    <w:rsid w:val="007125BA"/>
    <w:rsid w:val="0071320E"/>
    <w:rsid w:val="00713856"/>
    <w:rsid w:val="00714153"/>
    <w:rsid w:val="007146D2"/>
    <w:rsid w:val="007174B8"/>
    <w:rsid w:val="00717A4B"/>
    <w:rsid w:val="0072037E"/>
    <w:rsid w:val="00722383"/>
    <w:rsid w:val="00722463"/>
    <w:rsid w:val="007265AF"/>
    <w:rsid w:val="00731158"/>
    <w:rsid w:val="007325B4"/>
    <w:rsid w:val="00732B49"/>
    <w:rsid w:val="007338DA"/>
    <w:rsid w:val="00733D3A"/>
    <w:rsid w:val="00735D3B"/>
    <w:rsid w:val="0073677B"/>
    <w:rsid w:val="00737B1B"/>
    <w:rsid w:val="007407FC"/>
    <w:rsid w:val="00743E0E"/>
    <w:rsid w:val="0074512F"/>
    <w:rsid w:val="00745581"/>
    <w:rsid w:val="00746208"/>
    <w:rsid w:val="007511A7"/>
    <w:rsid w:val="00752781"/>
    <w:rsid w:val="0075296E"/>
    <w:rsid w:val="00752D0E"/>
    <w:rsid w:val="00753729"/>
    <w:rsid w:val="00753FAA"/>
    <w:rsid w:val="00754004"/>
    <w:rsid w:val="00754172"/>
    <w:rsid w:val="007565F3"/>
    <w:rsid w:val="007638A5"/>
    <w:rsid w:val="0076562A"/>
    <w:rsid w:val="00765FA6"/>
    <w:rsid w:val="0076690E"/>
    <w:rsid w:val="00767078"/>
    <w:rsid w:val="00774488"/>
    <w:rsid w:val="007802A5"/>
    <w:rsid w:val="007805EF"/>
    <w:rsid w:val="00781C0D"/>
    <w:rsid w:val="00782193"/>
    <w:rsid w:val="007834A5"/>
    <w:rsid w:val="00785A53"/>
    <w:rsid w:val="00786E2A"/>
    <w:rsid w:val="007909E0"/>
    <w:rsid w:val="00796BD9"/>
    <w:rsid w:val="00797FCC"/>
    <w:rsid w:val="007A01D2"/>
    <w:rsid w:val="007A0D8A"/>
    <w:rsid w:val="007A2511"/>
    <w:rsid w:val="007A74A7"/>
    <w:rsid w:val="007A7ADE"/>
    <w:rsid w:val="007B18A4"/>
    <w:rsid w:val="007B1918"/>
    <w:rsid w:val="007B28A2"/>
    <w:rsid w:val="007B2FE5"/>
    <w:rsid w:val="007B4529"/>
    <w:rsid w:val="007B53EF"/>
    <w:rsid w:val="007B5B5E"/>
    <w:rsid w:val="007B6A71"/>
    <w:rsid w:val="007C0ABC"/>
    <w:rsid w:val="007C21BE"/>
    <w:rsid w:val="007C3391"/>
    <w:rsid w:val="007C34B2"/>
    <w:rsid w:val="007C5D64"/>
    <w:rsid w:val="007C662B"/>
    <w:rsid w:val="007C67F7"/>
    <w:rsid w:val="007D14BE"/>
    <w:rsid w:val="007D1AE1"/>
    <w:rsid w:val="007D2746"/>
    <w:rsid w:val="007D2834"/>
    <w:rsid w:val="007D28E2"/>
    <w:rsid w:val="007D2C62"/>
    <w:rsid w:val="007D384F"/>
    <w:rsid w:val="007D3E8F"/>
    <w:rsid w:val="007D646C"/>
    <w:rsid w:val="007D66E9"/>
    <w:rsid w:val="007D6718"/>
    <w:rsid w:val="007D6827"/>
    <w:rsid w:val="007D760E"/>
    <w:rsid w:val="007E011A"/>
    <w:rsid w:val="007E10DB"/>
    <w:rsid w:val="007E1212"/>
    <w:rsid w:val="007E1746"/>
    <w:rsid w:val="007E528B"/>
    <w:rsid w:val="007E57AC"/>
    <w:rsid w:val="007E7EC4"/>
    <w:rsid w:val="007F193E"/>
    <w:rsid w:val="007F1D9E"/>
    <w:rsid w:val="007F243C"/>
    <w:rsid w:val="007F24C4"/>
    <w:rsid w:val="007F37B7"/>
    <w:rsid w:val="007F3AD2"/>
    <w:rsid w:val="007F48A0"/>
    <w:rsid w:val="007F6AE9"/>
    <w:rsid w:val="00803A42"/>
    <w:rsid w:val="008071C0"/>
    <w:rsid w:val="008109C9"/>
    <w:rsid w:val="00811171"/>
    <w:rsid w:val="0081202D"/>
    <w:rsid w:val="00812317"/>
    <w:rsid w:val="00813923"/>
    <w:rsid w:val="00814075"/>
    <w:rsid w:val="00817B69"/>
    <w:rsid w:val="00825ACF"/>
    <w:rsid w:val="00826302"/>
    <w:rsid w:val="00826E4C"/>
    <w:rsid w:val="00827A13"/>
    <w:rsid w:val="00831761"/>
    <w:rsid w:val="008318FC"/>
    <w:rsid w:val="00831AC8"/>
    <w:rsid w:val="0083216B"/>
    <w:rsid w:val="0083278A"/>
    <w:rsid w:val="00832C8C"/>
    <w:rsid w:val="00833F3C"/>
    <w:rsid w:val="008356A8"/>
    <w:rsid w:val="00836CBC"/>
    <w:rsid w:val="00841B4C"/>
    <w:rsid w:val="00842F2E"/>
    <w:rsid w:val="008438F0"/>
    <w:rsid w:val="0084553C"/>
    <w:rsid w:val="00845F4A"/>
    <w:rsid w:val="00846174"/>
    <w:rsid w:val="00850E89"/>
    <w:rsid w:val="0085305D"/>
    <w:rsid w:val="00854FD9"/>
    <w:rsid w:val="00855A58"/>
    <w:rsid w:val="00855A9A"/>
    <w:rsid w:val="00860F14"/>
    <w:rsid w:val="008646C2"/>
    <w:rsid w:val="00870719"/>
    <w:rsid w:val="00871FEA"/>
    <w:rsid w:val="00872D44"/>
    <w:rsid w:val="0087396F"/>
    <w:rsid w:val="008746B4"/>
    <w:rsid w:val="00876F42"/>
    <w:rsid w:val="008779C9"/>
    <w:rsid w:val="00881282"/>
    <w:rsid w:val="008817EE"/>
    <w:rsid w:val="00884BC5"/>
    <w:rsid w:val="00885A3C"/>
    <w:rsid w:val="00885DCD"/>
    <w:rsid w:val="00890C5C"/>
    <w:rsid w:val="00891270"/>
    <w:rsid w:val="00891456"/>
    <w:rsid w:val="008A0175"/>
    <w:rsid w:val="008A0B31"/>
    <w:rsid w:val="008A5CD6"/>
    <w:rsid w:val="008A5D14"/>
    <w:rsid w:val="008A73FF"/>
    <w:rsid w:val="008A76C0"/>
    <w:rsid w:val="008A7C99"/>
    <w:rsid w:val="008B0D81"/>
    <w:rsid w:val="008B3775"/>
    <w:rsid w:val="008B4E08"/>
    <w:rsid w:val="008B6121"/>
    <w:rsid w:val="008B6BE2"/>
    <w:rsid w:val="008B6C7F"/>
    <w:rsid w:val="008B727A"/>
    <w:rsid w:val="008B7650"/>
    <w:rsid w:val="008C213F"/>
    <w:rsid w:val="008C22EF"/>
    <w:rsid w:val="008C2CFC"/>
    <w:rsid w:val="008C31E5"/>
    <w:rsid w:val="008C4900"/>
    <w:rsid w:val="008C4BAE"/>
    <w:rsid w:val="008C4FC3"/>
    <w:rsid w:val="008C53A3"/>
    <w:rsid w:val="008C7958"/>
    <w:rsid w:val="008D037E"/>
    <w:rsid w:val="008D41A9"/>
    <w:rsid w:val="008D531E"/>
    <w:rsid w:val="008E02F1"/>
    <w:rsid w:val="008E2C79"/>
    <w:rsid w:val="008E5C24"/>
    <w:rsid w:val="008E77E3"/>
    <w:rsid w:val="008F3693"/>
    <w:rsid w:val="008F4E81"/>
    <w:rsid w:val="008F6F8C"/>
    <w:rsid w:val="0090064D"/>
    <w:rsid w:val="009015F8"/>
    <w:rsid w:val="0090758D"/>
    <w:rsid w:val="00910822"/>
    <w:rsid w:val="009118A9"/>
    <w:rsid w:val="009145C7"/>
    <w:rsid w:val="00915233"/>
    <w:rsid w:val="00920511"/>
    <w:rsid w:val="00920932"/>
    <w:rsid w:val="00923140"/>
    <w:rsid w:val="009231AD"/>
    <w:rsid w:val="0092545F"/>
    <w:rsid w:val="0092596C"/>
    <w:rsid w:val="00926BFC"/>
    <w:rsid w:val="00927344"/>
    <w:rsid w:val="00931DE8"/>
    <w:rsid w:val="009344DD"/>
    <w:rsid w:val="00934E42"/>
    <w:rsid w:val="009355F7"/>
    <w:rsid w:val="00937D09"/>
    <w:rsid w:val="00940D91"/>
    <w:rsid w:val="00942F6A"/>
    <w:rsid w:val="009434DD"/>
    <w:rsid w:val="00944DE2"/>
    <w:rsid w:val="0094690D"/>
    <w:rsid w:val="00947775"/>
    <w:rsid w:val="00950E09"/>
    <w:rsid w:val="00951A0E"/>
    <w:rsid w:val="00951FD3"/>
    <w:rsid w:val="00953175"/>
    <w:rsid w:val="00954707"/>
    <w:rsid w:val="009576F8"/>
    <w:rsid w:val="009601B6"/>
    <w:rsid w:val="009630CC"/>
    <w:rsid w:val="00967BE4"/>
    <w:rsid w:val="00973E18"/>
    <w:rsid w:val="00974B48"/>
    <w:rsid w:val="00974C33"/>
    <w:rsid w:val="009769D9"/>
    <w:rsid w:val="009775C0"/>
    <w:rsid w:val="00977E1E"/>
    <w:rsid w:val="009801AE"/>
    <w:rsid w:val="009809FA"/>
    <w:rsid w:val="00984E0D"/>
    <w:rsid w:val="0099332E"/>
    <w:rsid w:val="009955B0"/>
    <w:rsid w:val="00995F07"/>
    <w:rsid w:val="009A14D5"/>
    <w:rsid w:val="009A2695"/>
    <w:rsid w:val="009A2FD2"/>
    <w:rsid w:val="009A40B3"/>
    <w:rsid w:val="009A40E2"/>
    <w:rsid w:val="009A45E8"/>
    <w:rsid w:val="009A4809"/>
    <w:rsid w:val="009B1B28"/>
    <w:rsid w:val="009B2355"/>
    <w:rsid w:val="009B4387"/>
    <w:rsid w:val="009B4C90"/>
    <w:rsid w:val="009B5267"/>
    <w:rsid w:val="009B5CB8"/>
    <w:rsid w:val="009B6892"/>
    <w:rsid w:val="009C2A35"/>
    <w:rsid w:val="009C5742"/>
    <w:rsid w:val="009C57CE"/>
    <w:rsid w:val="009C6255"/>
    <w:rsid w:val="009C7127"/>
    <w:rsid w:val="009D0551"/>
    <w:rsid w:val="009D0552"/>
    <w:rsid w:val="009D2D0F"/>
    <w:rsid w:val="009D34A6"/>
    <w:rsid w:val="009D36CE"/>
    <w:rsid w:val="009D5E9E"/>
    <w:rsid w:val="009D7384"/>
    <w:rsid w:val="009E1F5C"/>
    <w:rsid w:val="009E2C23"/>
    <w:rsid w:val="009E3846"/>
    <w:rsid w:val="009E3FA0"/>
    <w:rsid w:val="009F383A"/>
    <w:rsid w:val="009F385C"/>
    <w:rsid w:val="009F68D1"/>
    <w:rsid w:val="009F784D"/>
    <w:rsid w:val="009F794B"/>
    <w:rsid w:val="009F7EFC"/>
    <w:rsid w:val="00A004A1"/>
    <w:rsid w:val="00A012D5"/>
    <w:rsid w:val="00A017CB"/>
    <w:rsid w:val="00A050F2"/>
    <w:rsid w:val="00A06343"/>
    <w:rsid w:val="00A07512"/>
    <w:rsid w:val="00A116BF"/>
    <w:rsid w:val="00A11A1A"/>
    <w:rsid w:val="00A126A3"/>
    <w:rsid w:val="00A12899"/>
    <w:rsid w:val="00A12C1B"/>
    <w:rsid w:val="00A139B5"/>
    <w:rsid w:val="00A16E96"/>
    <w:rsid w:val="00A2106D"/>
    <w:rsid w:val="00A22FCD"/>
    <w:rsid w:val="00A230F8"/>
    <w:rsid w:val="00A23236"/>
    <w:rsid w:val="00A24CD6"/>
    <w:rsid w:val="00A24F7A"/>
    <w:rsid w:val="00A25889"/>
    <w:rsid w:val="00A26561"/>
    <w:rsid w:val="00A2692B"/>
    <w:rsid w:val="00A271B6"/>
    <w:rsid w:val="00A30566"/>
    <w:rsid w:val="00A309AB"/>
    <w:rsid w:val="00A328B7"/>
    <w:rsid w:val="00A328F7"/>
    <w:rsid w:val="00A32DE8"/>
    <w:rsid w:val="00A34E4B"/>
    <w:rsid w:val="00A354E8"/>
    <w:rsid w:val="00A42663"/>
    <w:rsid w:val="00A436A3"/>
    <w:rsid w:val="00A4717E"/>
    <w:rsid w:val="00A479A5"/>
    <w:rsid w:val="00A506D9"/>
    <w:rsid w:val="00A50CA8"/>
    <w:rsid w:val="00A50F92"/>
    <w:rsid w:val="00A518F8"/>
    <w:rsid w:val="00A52B83"/>
    <w:rsid w:val="00A53D77"/>
    <w:rsid w:val="00A541D9"/>
    <w:rsid w:val="00A548A3"/>
    <w:rsid w:val="00A5491D"/>
    <w:rsid w:val="00A56E5C"/>
    <w:rsid w:val="00A57030"/>
    <w:rsid w:val="00A57F1E"/>
    <w:rsid w:val="00A60E40"/>
    <w:rsid w:val="00A62367"/>
    <w:rsid w:val="00A66E09"/>
    <w:rsid w:val="00A71FE1"/>
    <w:rsid w:val="00A72AF3"/>
    <w:rsid w:val="00A7623E"/>
    <w:rsid w:val="00A7727F"/>
    <w:rsid w:val="00A8175C"/>
    <w:rsid w:val="00A8199D"/>
    <w:rsid w:val="00A86694"/>
    <w:rsid w:val="00A92C13"/>
    <w:rsid w:val="00A935F2"/>
    <w:rsid w:val="00A93D56"/>
    <w:rsid w:val="00A95C47"/>
    <w:rsid w:val="00A96043"/>
    <w:rsid w:val="00AA49DC"/>
    <w:rsid w:val="00AA4C63"/>
    <w:rsid w:val="00AA5DC1"/>
    <w:rsid w:val="00AA6618"/>
    <w:rsid w:val="00AA699A"/>
    <w:rsid w:val="00AB2841"/>
    <w:rsid w:val="00AB2C1A"/>
    <w:rsid w:val="00AB35A6"/>
    <w:rsid w:val="00AB35E5"/>
    <w:rsid w:val="00AB57B3"/>
    <w:rsid w:val="00AB6D06"/>
    <w:rsid w:val="00AC1F74"/>
    <w:rsid w:val="00AC3D60"/>
    <w:rsid w:val="00AC493E"/>
    <w:rsid w:val="00AC545A"/>
    <w:rsid w:val="00AC5643"/>
    <w:rsid w:val="00AC5AD7"/>
    <w:rsid w:val="00AC6683"/>
    <w:rsid w:val="00AD05CB"/>
    <w:rsid w:val="00AD0C42"/>
    <w:rsid w:val="00AD6926"/>
    <w:rsid w:val="00AD7989"/>
    <w:rsid w:val="00AE0D44"/>
    <w:rsid w:val="00AE205D"/>
    <w:rsid w:val="00AE2118"/>
    <w:rsid w:val="00AE3A65"/>
    <w:rsid w:val="00AE5AD8"/>
    <w:rsid w:val="00AE674B"/>
    <w:rsid w:val="00AE741F"/>
    <w:rsid w:val="00AE7C9D"/>
    <w:rsid w:val="00AF2581"/>
    <w:rsid w:val="00AF3121"/>
    <w:rsid w:val="00AF736B"/>
    <w:rsid w:val="00B0018F"/>
    <w:rsid w:val="00B00497"/>
    <w:rsid w:val="00B00534"/>
    <w:rsid w:val="00B009B8"/>
    <w:rsid w:val="00B066B3"/>
    <w:rsid w:val="00B100E3"/>
    <w:rsid w:val="00B22FD4"/>
    <w:rsid w:val="00B22FF7"/>
    <w:rsid w:val="00B2414A"/>
    <w:rsid w:val="00B24EEA"/>
    <w:rsid w:val="00B252C8"/>
    <w:rsid w:val="00B253C0"/>
    <w:rsid w:val="00B263E5"/>
    <w:rsid w:val="00B32064"/>
    <w:rsid w:val="00B351A8"/>
    <w:rsid w:val="00B37210"/>
    <w:rsid w:val="00B3793B"/>
    <w:rsid w:val="00B44F9D"/>
    <w:rsid w:val="00B46D14"/>
    <w:rsid w:val="00B512CE"/>
    <w:rsid w:val="00B533FF"/>
    <w:rsid w:val="00B5375F"/>
    <w:rsid w:val="00B54E92"/>
    <w:rsid w:val="00B553C0"/>
    <w:rsid w:val="00B563F6"/>
    <w:rsid w:val="00B61ABB"/>
    <w:rsid w:val="00B624C5"/>
    <w:rsid w:val="00B62F78"/>
    <w:rsid w:val="00B6579B"/>
    <w:rsid w:val="00B729DE"/>
    <w:rsid w:val="00B74CF6"/>
    <w:rsid w:val="00B7692E"/>
    <w:rsid w:val="00B81A82"/>
    <w:rsid w:val="00B8618C"/>
    <w:rsid w:val="00B86C59"/>
    <w:rsid w:val="00B87D9C"/>
    <w:rsid w:val="00B909FD"/>
    <w:rsid w:val="00B979C9"/>
    <w:rsid w:val="00B97B90"/>
    <w:rsid w:val="00BA1B76"/>
    <w:rsid w:val="00BA2521"/>
    <w:rsid w:val="00BA2C97"/>
    <w:rsid w:val="00BA2F2E"/>
    <w:rsid w:val="00BA61D8"/>
    <w:rsid w:val="00BA798F"/>
    <w:rsid w:val="00BB2814"/>
    <w:rsid w:val="00BB5A09"/>
    <w:rsid w:val="00BB6A76"/>
    <w:rsid w:val="00BB7541"/>
    <w:rsid w:val="00BC0409"/>
    <w:rsid w:val="00BC0C4F"/>
    <w:rsid w:val="00BC296E"/>
    <w:rsid w:val="00BC37FD"/>
    <w:rsid w:val="00BC4FAF"/>
    <w:rsid w:val="00BC5067"/>
    <w:rsid w:val="00BC56B3"/>
    <w:rsid w:val="00BC6D4B"/>
    <w:rsid w:val="00BC6DF6"/>
    <w:rsid w:val="00BC732F"/>
    <w:rsid w:val="00BD0959"/>
    <w:rsid w:val="00BD0979"/>
    <w:rsid w:val="00BD0E19"/>
    <w:rsid w:val="00BD207F"/>
    <w:rsid w:val="00BD2BDA"/>
    <w:rsid w:val="00BD340A"/>
    <w:rsid w:val="00BD3FA5"/>
    <w:rsid w:val="00BD53BE"/>
    <w:rsid w:val="00BD5A67"/>
    <w:rsid w:val="00BD79D6"/>
    <w:rsid w:val="00BE0D8B"/>
    <w:rsid w:val="00BE10F0"/>
    <w:rsid w:val="00BE30D2"/>
    <w:rsid w:val="00BE37ED"/>
    <w:rsid w:val="00BE5A5B"/>
    <w:rsid w:val="00BF1492"/>
    <w:rsid w:val="00BF21BE"/>
    <w:rsid w:val="00BF2640"/>
    <w:rsid w:val="00BF42B6"/>
    <w:rsid w:val="00BF4D81"/>
    <w:rsid w:val="00BF5183"/>
    <w:rsid w:val="00BF5975"/>
    <w:rsid w:val="00BF5B09"/>
    <w:rsid w:val="00BF5D89"/>
    <w:rsid w:val="00BF69C8"/>
    <w:rsid w:val="00BF7545"/>
    <w:rsid w:val="00C04170"/>
    <w:rsid w:val="00C06F48"/>
    <w:rsid w:val="00C079EE"/>
    <w:rsid w:val="00C10E87"/>
    <w:rsid w:val="00C11E43"/>
    <w:rsid w:val="00C1202A"/>
    <w:rsid w:val="00C130D3"/>
    <w:rsid w:val="00C161C2"/>
    <w:rsid w:val="00C175C9"/>
    <w:rsid w:val="00C20BBE"/>
    <w:rsid w:val="00C21DB0"/>
    <w:rsid w:val="00C21DDC"/>
    <w:rsid w:val="00C22327"/>
    <w:rsid w:val="00C22B2A"/>
    <w:rsid w:val="00C23141"/>
    <w:rsid w:val="00C23A42"/>
    <w:rsid w:val="00C2567D"/>
    <w:rsid w:val="00C302AE"/>
    <w:rsid w:val="00C3376E"/>
    <w:rsid w:val="00C33EFC"/>
    <w:rsid w:val="00C35C00"/>
    <w:rsid w:val="00C374A5"/>
    <w:rsid w:val="00C4023A"/>
    <w:rsid w:val="00C43A80"/>
    <w:rsid w:val="00C43C7D"/>
    <w:rsid w:val="00C44355"/>
    <w:rsid w:val="00C45497"/>
    <w:rsid w:val="00C4662D"/>
    <w:rsid w:val="00C477B9"/>
    <w:rsid w:val="00C500BC"/>
    <w:rsid w:val="00C52265"/>
    <w:rsid w:val="00C550AC"/>
    <w:rsid w:val="00C577EA"/>
    <w:rsid w:val="00C603A6"/>
    <w:rsid w:val="00C6116E"/>
    <w:rsid w:val="00C61938"/>
    <w:rsid w:val="00C63308"/>
    <w:rsid w:val="00C64624"/>
    <w:rsid w:val="00C65193"/>
    <w:rsid w:val="00C652F9"/>
    <w:rsid w:val="00C6604E"/>
    <w:rsid w:val="00C668B5"/>
    <w:rsid w:val="00C67A83"/>
    <w:rsid w:val="00C67E8B"/>
    <w:rsid w:val="00C71E97"/>
    <w:rsid w:val="00C720BB"/>
    <w:rsid w:val="00C7249B"/>
    <w:rsid w:val="00C75426"/>
    <w:rsid w:val="00C77255"/>
    <w:rsid w:val="00C8000A"/>
    <w:rsid w:val="00C80135"/>
    <w:rsid w:val="00C80601"/>
    <w:rsid w:val="00C83629"/>
    <w:rsid w:val="00C83EDB"/>
    <w:rsid w:val="00C8401F"/>
    <w:rsid w:val="00C90553"/>
    <w:rsid w:val="00C90FF7"/>
    <w:rsid w:val="00C931D3"/>
    <w:rsid w:val="00C93293"/>
    <w:rsid w:val="00CA0F97"/>
    <w:rsid w:val="00CA1A4E"/>
    <w:rsid w:val="00CA20F8"/>
    <w:rsid w:val="00CA50EF"/>
    <w:rsid w:val="00CA7BAC"/>
    <w:rsid w:val="00CB07B3"/>
    <w:rsid w:val="00CB0BCE"/>
    <w:rsid w:val="00CB2635"/>
    <w:rsid w:val="00CB5CE7"/>
    <w:rsid w:val="00CB622C"/>
    <w:rsid w:val="00CB6333"/>
    <w:rsid w:val="00CB65BE"/>
    <w:rsid w:val="00CC1A6C"/>
    <w:rsid w:val="00CC2B2A"/>
    <w:rsid w:val="00CC3587"/>
    <w:rsid w:val="00CC397F"/>
    <w:rsid w:val="00CC436E"/>
    <w:rsid w:val="00CC4998"/>
    <w:rsid w:val="00CC6980"/>
    <w:rsid w:val="00CC7CF2"/>
    <w:rsid w:val="00CD011E"/>
    <w:rsid w:val="00CD4156"/>
    <w:rsid w:val="00CD570D"/>
    <w:rsid w:val="00CD5CC2"/>
    <w:rsid w:val="00CD5D67"/>
    <w:rsid w:val="00CE2C84"/>
    <w:rsid w:val="00CE350B"/>
    <w:rsid w:val="00CE3B20"/>
    <w:rsid w:val="00CE4066"/>
    <w:rsid w:val="00CE4443"/>
    <w:rsid w:val="00CE45DB"/>
    <w:rsid w:val="00CE4DB3"/>
    <w:rsid w:val="00CE537D"/>
    <w:rsid w:val="00CE68D1"/>
    <w:rsid w:val="00CF1CE6"/>
    <w:rsid w:val="00CF3AA4"/>
    <w:rsid w:val="00CF4B84"/>
    <w:rsid w:val="00CF4CD6"/>
    <w:rsid w:val="00CF58AA"/>
    <w:rsid w:val="00CF7586"/>
    <w:rsid w:val="00D04486"/>
    <w:rsid w:val="00D04685"/>
    <w:rsid w:val="00D05791"/>
    <w:rsid w:val="00D05962"/>
    <w:rsid w:val="00D101E9"/>
    <w:rsid w:val="00D137C2"/>
    <w:rsid w:val="00D1644D"/>
    <w:rsid w:val="00D170AE"/>
    <w:rsid w:val="00D2071D"/>
    <w:rsid w:val="00D21019"/>
    <w:rsid w:val="00D21C3C"/>
    <w:rsid w:val="00D233FB"/>
    <w:rsid w:val="00D244EC"/>
    <w:rsid w:val="00D2568B"/>
    <w:rsid w:val="00D30244"/>
    <w:rsid w:val="00D302B4"/>
    <w:rsid w:val="00D303D4"/>
    <w:rsid w:val="00D30CE3"/>
    <w:rsid w:val="00D30EE7"/>
    <w:rsid w:val="00D31303"/>
    <w:rsid w:val="00D347A7"/>
    <w:rsid w:val="00D4063A"/>
    <w:rsid w:val="00D4112C"/>
    <w:rsid w:val="00D43641"/>
    <w:rsid w:val="00D453D1"/>
    <w:rsid w:val="00D45479"/>
    <w:rsid w:val="00D45C0B"/>
    <w:rsid w:val="00D45D4A"/>
    <w:rsid w:val="00D45F9F"/>
    <w:rsid w:val="00D46799"/>
    <w:rsid w:val="00D47B92"/>
    <w:rsid w:val="00D50C76"/>
    <w:rsid w:val="00D5210F"/>
    <w:rsid w:val="00D55BD3"/>
    <w:rsid w:val="00D57690"/>
    <w:rsid w:val="00D60697"/>
    <w:rsid w:val="00D67CF1"/>
    <w:rsid w:val="00D70253"/>
    <w:rsid w:val="00D7117D"/>
    <w:rsid w:val="00D7182B"/>
    <w:rsid w:val="00D736CA"/>
    <w:rsid w:val="00D73A69"/>
    <w:rsid w:val="00D74794"/>
    <w:rsid w:val="00D74862"/>
    <w:rsid w:val="00D7578F"/>
    <w:rsid w:val="00D80D99"/>
    <w:rsid w:val="00D82BE5"/>
    <w:rsid w:val="00D8570D"/>
    <w:rsid w:val="00D85828"/>
    <w:rsid w:val="00D9031C"/>
    <w:rsid w:val="00D90A25"/>
    <w:rsid w:val="00D91898"/>
    <w:rsid w:val="00D926E2"/>
    <w:rsid w:val="00D933F4"/>
    <w:rsid w:val="00D9526F"/>
    <w:rsid w:val="00D95876"/>
    <w:rsid w:val="00D97550"/>
    <w:rsid w:val="00D97FDD"/>
    <w:rsid w:val="00DA01DB"/>
    <w:rsid w:val="00DA19D8"/>
    <w:rsid w:val="00DA2161"/>
    <w:rsid w:val="00DA276B"/>
    <w:rsid w:val="00DA291B"/>
    <w:rsid w:val="00DA2E97"/>
    <w:rsid w:val="00DA301A"/>
    <w:rsid w:val="00DA4BFA"/>
    <w:rsid w:val="00DA6705"/>
    <w:rsid w:val="00DB1B3D"/>
    <w:rsid w:val="00DB20AF"/>
    <w:rsid w:val="00DB2A22"/>
    <w:rsid w:val="00DB2CE7"/>
    <w:rsid w:val="00DB5547"/>
    <w:rsid w:val="00DB6EF1"/>
    <w:rsid w:val="00DB731E"/>
    <w:rsid w:val="00DC02CE"/>
    <w:rsid w:val="00DC26C3"/>
    <w:rsid w:val="00DC3A68"/>
    <w:rsid w:val="00DD07D7"/>
    <w:rsid w:val="00DD15AD"/>
    <w:rsid w:val="00DD3236"/>
    <w:rsid w:val="00DD3474"/>
    <w:rsid w:val="00DD37F0"/>
    <w:rsid w:val="00DD3B1D"/>
    <w:rsid w:val="00DE006C"/>
    <w:rsid w:val="00DE0709"/>
    <w:rsid w:val="00DE26FE"/>
    <w:rsid w:val="00DE533F"/>
    <w:rsid w:val="00DE5C15"/>
    <w:rsid w:val="00DE6646"/>
    <w:rsid w:val="00DE6C9C"/>
    <w:rsid w:val="00DE6CD9"/>
    <w:rsid w:val="00DF041F"/>
    <w:rsid w:val="00DF5339"/>
    <w:rsid w:val="00DF595F"/>
    <w:rsid w:val="00DF5F91"/>
    <w:rsid w:val="00E003D9"/>
    <w:rsid w:val="00E0468B"/>
    <w:rsid w:val="00E0533D"/>
    <w:rsid w:val="00E063AA"/>
    <w:rsid w:val="00E069D6"/>
    <w:rsid w:val="00E075EF"/>
    <w:rsid w:val="00E102E6"/>
    <w:rsid w:val="00E151F2"/>
    <w:rsid w:val="00E17B4C"/>
    <w:rsid w:val="00E2008E"/>
    <w:rsid w:val="00E21093"/>
    <w:rsid w:val="00E24146"/>
    <w:rsid w:val="00E24E21"/>
    <w:rsid w:val="00E40FFE"/>
    <w:rsid w:val="00E42CA3"/>
    <w:rsid w:val="00E45F8E"/>
    <w:rsid w:val="00E46511"/>
    <w:rsid w:val="00E47018"/>
    <w:rsid w:val="00E52476"/>
    <w:rsid w:val="00E52961"/>
    <w:rsid w:val="00E53A68"/>
    <w:rsid w:val="00E56C61"/>
    <w:rsid w:val="00E57841"/>
    <w:rsid w:val="00E60E6E"/>
    <w:rsid w:val="00E614B2"/>
    <w:rsid w:val="00E61B77"/>
    <w:rsid w:val="00E63D7A"/>
    <w:rsid w:val="00E64676"/>
    <w:rsid w:val="00E65B37"/>
    <w:rsid w:val="00E71404"/>
    <w:rsid w:val="00E71C00"/>
    <w:rsid w:val="00E72337"/>
    <w:rsid w:val="00E80F7C"/>
    <w:rsid w:val="00E814CE"/>
    <w:rsid w:val="00E82DB2"/>
    <w:rsid w:val="00E83135"/>
    <w:rsid w:val="00E83229"/>
    <w:rsid w:val="00E84348"/>
    <w:rsid w:val="00E85629"/>
    <w:rsid w:val="00E871EE"/>
    <w:rsid w:val="00E931C7"/>
    <w:rsid w:val="00E93F27"/>
    <w:rsid w:val="00E97D29"/>
    <w:rsid w:val="00EA06EF"/>
    <w:rsid w:val="00EA17C1"/>
    <w:rsid w:val="00EA6BF7"/>
    <w:rsid w:val="00EA78DA"/>
    <w:rsid w:val="00EB09D8"/>
    <w:rsid w:val="00EB215F"/>
    <w:rsid w:val="00EB3E6D"/>
    <w:rsid w:val="00EB4B5C"/>
    <w:rsid w:val="00EB5910"/>
    <w:rsid w:val="00EB7044"/>
    <w:rsid w:val="00EB793B"/>
    <w:rsid w:val="00EC1342"/>
    <w:rsid w:val="00EC1DFC"/>
    <w:rsid w:val="00EC2DC3"/>
    <w:rsid w:val="00EC34EC"/>
    <w:rsid w:val="00EC4C83"/>
    <w:rsid w:val="00EC69DF"/>
    <w:rsid w:val="00EC6E38"/>
    <w:rsid w:val="00ED0A9B"/>
    <w:rsid w:val="00ED1BF3"/>
    <w:rsid w:val="00ED20F9"/>
    <w:rsid w:val="00ED3DDB"/>
    <w:rsid w:val="00ED4F6F"/>
    <w:rsid w:val="00EE21AF"/>
    <w:rsid w:val="00EE410F"/>
    <w:rsid w:val="00EE480F"/>
    <w:rsid w:val="00EE4FEC"/>
    <w:rsid w:val="00EE64FC"/>
    <w:rsid w:val="00EE6666"/>
    <w:rsid w:val="00EE6ADB"/>
    <w:rsid w:val="00EE7AF9"/>
    <w:rsid w:val="00EF1216"/>
    <w:rsid w:val="00EF2B44"/>
    <w:rsid w:val="00EF6CD1"/>
    <w:rsid w:val="00EF725D"/>
    <w:rsid w:val="00EF7D73"/>
    <w:rsid w:val="00F02312"/>
    <w:rsid w:val="00F108F7"/>
    <w:rsid w:val="00F11B9A"/>
    <w:rsid w:val="00F13EDC"/>
    <w:rsid w:val="00F14320"/>
    <w:rsid w:val="00F2120D"/>
    <w:rsid w:val="00F21323"/>
    <w:rsid w:val="00F24705"/>
    <w:rsid w:val="00F25E1B"/>
    <w:rsid w:val="00F26FF6"/>
    <w:rsid w:val="00F30320"/>
    <w:rsid w:val="00F31206"/>
    <w:rsid w:val="00F3420F"/>
    <w:rsid w:val="00F35035"/>
    <w:rsid w:val="00F35DA0"/>
    <w:rsid w:val="00F35E65"/>
    <w:rsid w:val="00F41F79"/>
    <w:rsid w:val="00F42F54"/>
    <w:rsid w:val="00F4315C"/>
    <w:rsid w:val="00F447C4"/>
    <w:rsid w:val="00F4505B"/>
    <w:rsid w:val="00F4578E"/>
    <w:rsid w:val="00F45BF5"/>
    <w:rsid w:val="00F46B3E"/>
    <w:rsid w:val="00F47F4F"/>
    <w:rsid w:val="00F52FD9"/>
    <w:rsid w:val="00F534AA"/>
    <w:rsid w:val="00F54128"/>
    <w:rsid w:val="00F541FA"/>
    <w:rsid w:val="00F5540F"/>
    <w:rsid w:val="00F56844"/>
    <w:rsid w:val="00F576BA"/>
    <w:rsid w:val="00F57E2E"/>
    <w:rsid w:val="00F60D4B"/>
    <w:rsid w:val="00F618D6"/>
    <w:rsid w:val="00F6281B"/>
    <w:rsid w:val="00F63D41"/>
    <w:rsid w:val="00F64BE9"/>
    <w:rsid w:val="00F67001"/>
    <w:rsid w:val="00F72424"/>
    <w:rsid w:val="00F72A2A"/>
    <w:rsid w:val="00F74511"/>
    <w:rsid w:val="00F75280"/>
    <w:rsid w:val="00F758F2"/>
    <w:rsid w:val="00F76389"/>
    <w:rsid w:val="00F774AF"/>
    <w:rsid w:val="00F81787"/>
    <w:rsid w:val="00F83594"/>
    <w:rsid w:val="00F83895"/>
    <w:rsid w:val="00F84C2C"/>
    <w:rsid w:val="00F86726"/>
    <w:rsid w:val="00F901D2"/>
    <w:rsid w:val="00F91F73"/>
    <w:rsid w:val="00F9353E"/>
    <w:rsid w:val="00F96BF5"/>
    <w:rsid w:val="00FA0C25"/>
    <w:rsid w:val="00FA24F4"/>
    <w:rsid w:val="00FA38AA"/>
    <w:rsid w:val="00FA464D"/>
    <w:rsid w:val="00FA4E71"/>
    <w:rsid w:val="00FA7A52"/>
    <w:rsid w:val="00FB0453"/>
    <w:rsid w:val="00FB05ED"/>
    <w:rsid w:val="00FB17FE"/>
    <w:rsid w:val="00FB224D"/>
    <w:rsid w:val="00FB22D6"/>
    <w:rsid w:val="00FB378B"/>
    <w:rsid w:val="00FB64B2"/>
    <w:rsid w:val="00FB66CD"/>
    <w:rsid w:val="00FC1E99"/>
    <w:rsid w:val="00FC2623"/>
    <w:rsid w:val="00FC34E1"/>
    <w:rsid w:val="00FC3872"/>
    <w:rsid w:val="00FC3E90"/>
    <w:rsid w:val="00FC4F4B"/>
    <w:rsid w:val="00FC5F1E"/>
    <w:rsid w:val="00FC60CB"/>
    <w:rsid w:val="00FC68E1"/>
    <w:rsid w:val="00FD0EC3"/>
    <w:rsid w:val="00FD1143"/>
    <w:rsid w:val="00FD34B9"/>
    <w:rsid w:val="00FD3D83"/>
    <w:rsid w:val="00FD3F6A"/>
    <w:rsid w:val="00FD5F35"/>
    <w:rsid w:val="00FD63C9"/>
    <w:rsid w:val="00FD6A0A"/>
    <w:rsid w:val="00FD7750"/>
    <w:rsid w:val="00FE086B"/>
    <w:rsid w:val="00FE4206"/>
    <w:rsid w:val="00FE4811"/>
    <w:rsid w:val="00FE4A3C"/>
    <w:rsid w:val="00FE6CDE"/>
    <w:rsid w:val="00FF09CE"/>
    <w:rsid w:val="00FF0FA4"/>
    <w:rsid w:val="00FF2BB8"/>
    <w:rsid w:val="00FF4124"/>
    <w:rsid w:val="00FF6E5E"/>
    <w:rsid w:val="00FF76E0"/>
    <w:rsid w:val="02965294"/>
    <w:rsid w:val="0329361F"/>
    <w:rsid w:val="04665172"/>
    <w:rsid w:val="0CF65B40"/>
    <w:rsid w:val="0FA7463C"/>
    <w:rsid w:val="0FF77E60"/>
    <w:rsid w:val="11C31091"/>
    <w:rsid w:val="13984644"/>
    <w:rsid w:val="13AF417A"/>
    <w:rsid w:val="157944DF"/>
    <w:rsid w:val="19103ABE"/>
    <w:rsid w:val="19560D36"/>
    <w:rsid w:val="1AF731C9"/>
    <w:rsid w:val="1DBA707B"/>
    <w:rsid w:val="1F77560F"/>
    <w:rsid w:val="20A53865"/>
    <w:rsid w:val="22153313"/>
    <w:rsid w:val="240C3129"/>
    <w:rsid w:val="29CD068F"/>
    <w:rsid w:val="2C151A12"/>
    <w:rsid w:val="2CE3435C"/>
    <w:rsid w:val="2D597251"/>
    <w:rsid w:val="316F5BEE"/>
    <w:rsid w:val="37564D7F"/>
    <w:rsid w:val="3E1A79B5"/>
    <w:rsid w:val="3EE6637D"/>
    <w:rsid w:val="40501816"/>
    <w:rsid w:val="416702DC"/>
    <w:rsid w:val="41805C86"/>
    <w:rsid w:val="43026829"/>
    <w:rsid w:val="472F122D"/>
    <w:rsid w:val="47B22324"/>
    <w:rsid w:val="495426E2"/>
    <w:rsid w:val="498D5F2E"/>
    <w:rsid w:val="55FD1318"/>
    <w:rsid w:val="59B0333E"/>
    <w:rsid w:val="5BF337DB"/>
    <w:rsid w:val="5C6C6F31"/>
    <w:rsid w:val="5D946993"/>
    <w:rsid w:val="5DD0391C"/>
    <w:rsid w:val="5EB57E5A"/>
    <w:rsid w:val="5EF430D7"/>
    <w:rsid w:val="60A245C1"/>
    <w:rsid w:val="613F4066"/>
    <w:rsid w:val="63CB4D3C"/>
    <w:rsid w:val="64633872"/>
    <w:rsid w:val="6889198F"/>
    <w:rsid w:val="6B4E3852"/>
    <w:rsid w:val="6DB317D5"/>
    <w:rsid w:val="6EF14DA6"/>
    <w:rsid w:val="74BA1388"/>
    <w:rsid w:val="7834111B"/>
    <w:rsid w:val="7CFD2204"/>
    <w:rsid w:val="7DB33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99"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2"/>
    <w:next w:val="1"/>
    <w:semiHidden/>
    <w:qFormat/>
    <w:uiPriority w:val="0"/>
    <w:pPr>
      <w:tabs>
        <w:tab w:val="right" w:leader="dot" w:pos="9345"/>
      </w:tabs>
    </w:pPr>
  </w:style>
  <w:style w:type="paragraph" w:styleId="12">
    <w:name w:val="toc 6"/>
    <w:basedOn w:val="13"/>
    <w:next w:val="1"/>
    <w:semiHidden/>
    <w:qFormat/>
    <w:uiPriority w:val="0"/>
    <w:pPr>
      <w:tabs>
        <w:tab w:val="right" w:leader="dot" w:pos="9345"/>
      </w:tabs>
    </w:pPr>
  </w:style>
  <w:style w:type="paragraph" w:styleId="13">
    <w:name w:val="toc 5"/>
    <w:basedOn w:val="14"/>
    <w:next w:val="1"/>
    <w:semiHidden/>
    <w:qFormat/>
    <w:uiPriority w:val="0"/>
    <w:pPr>
      <w:tabs>
        <w:tab w:val="right" w:leader="dot" w:pos="9345"/>
      </w:tabs>
    </w:pPr>
  </w:style>
  <w:style w:type="paragraph" w:styleId="14">
    <w:name w:val="toc 4"/>
    <w:basedOn w:val="15"/>
    <w:next w:val="1"/>
    <w:qFormat/>
    <w:uiPriority w:val="39"/>
    <w:pPr>
      <w:tabs>
        <w:tab w:val="right" w:leader="dot" w:pos="9345"/>
      </w:tabs>
      <w:ind w:left="630" w:leftChars="300"/>
    </w:pPr>
  </w:style>
  <w:style w:type="paragraph" w:styleId="15">
    <w:name w:val="toc 3"/>
    <w:basedOn w:val="16"/>
    <w:next w:val="1"/>
    <w:qFormat/>
    <w:uiPriority w:val="39"/>
    <w:pPr>
      <w:tabs>
        <w:tab w:val="right" w:leader="dot" w:pos="9345"/>
      </w:tabs>
      <w:ind w:left="315" w:leftChars="150"/>
    </w:pPr>
  </w:style>
  <w:style w:type="paragraph" w:styleId="16">
    <w:name w:val="toc 2"/>
    <w:basedOn w:val="17"/>
    <w:next w:val="1"/>
    <w:qFormat/>
    <w:uiPriority w:val="39"/>
  </w:style>
  <w:style w:type="paragraph" w:styleId="17">
    <w:name w:val="toc 1"/>
    <w:next w:val="1"/>
    <w:qFormat/>
    <w:uiPriority w:val="39"/>
    <w:pPr>
      <w:jc w:val="both"/>
    </w:pPr>
    <w:rPr>
      <w:rFonts w:ascii="宋体" w:hAnsi="Times New Roman" w:eastAsia="宋体" w:cs="Times New Roman"/>
      <w:sz w:val="21"/>
      <w:lang w:val="en-US" w:eastAsia="zh-CN" w:bidi="ar-SA"/>
    </w:rPr>
  </w:style>
  <w:style w:type="paragraph" w:styleId="18">
    <w:name w:val="Normal Indent"/>
    <w:basedOn w:val="1"/>
    <w:qFormat/>
    <w:uiPriority w:val="0"/>
    <w:pPr>
      <w:ind w:firstLine="420"/>
    </w:pPr>
  </w:style>
  <w:style w:type="paragraph" w:styleId="19">
    <w:name w:val="Document Map"/>
    <w:basedOn w:val="1"/>
    <w:semiHidden/>
    <w:qFormat/>
    <w:uiPriority w:val="0"/>
    <w:pPr>
      <w:shd w:val="clear" w:color="auto" w:fill="000080"/>
    </w:pPr>
  </w:style>
  <w:style w:type="paragraph" w:styleId="20">
    <w:name w:val="annotation text"/>
    <w:basedOn w:val="1"/>
    <w:semiHidden/>
    <w:qFormat/>
    <w:uiPriority w:val="0"/>
    <w:pPr>
      <w:jc w:val="left"/>
    </w:pPr>
  </w:style>
  <w:style w:type="paragraph" w:styleId="21">
    <w:name w:val="Body Text Indent"/>
    <w:basedOn w:val="1"/>
    <w:qFormat/>
    <w:uiPriority w:val="0"/>
    <w:pPr>
      <w:spacing w:after="120"/>
      <w:ind w:left="420" w:leftChars="200"/>
    </w:pPr>
  </w:style>
  <w:style w:type="paragraph" w:styleId="22">
    <w:name w:val="HTML Address"/>
    <w:basedOn w:val="1"/>
    <w:qFormat/>
    <w:uiPriority w:val="0"/>
    <w:rPr>
      <w:i/>
      <w:iCs/>
    </w:rPr>
  </w:style>
  <w:style w:type="paragraph" w:styleId="23">
    <w:name w:val="Plain Text"/>
    <w:basedOn w:val="24"/>
    <w:next w:val="24"/>
    <w:qFormat/>
    <w:uiPriority w:val="0"/>
    <w:rPr>
      <w:rFonts w:hAnsi="Courier New" w:cs="Courier New"/>
      <w:szCs w:val="21"/>
    </w:rPr>
  </w:style>
  <w:style w:type="paragraph" w:customStyle="1" w:styleId="24">
    <w:name w:val="段"/>
    <w:link w:val="12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styleId="25">
    <w:name w:val="toc 8"/>
    <w:basedOn w:val="11"/>
    <w:next w:val="1"/>
    <w:semiHidden/>
    <w:qFormat/>
    <w:uiPriority w:val="0"/>
  </w:style>
  <w:style w:type="paragraph" w:styleId="26">
    <w:name w:val="Body Text Indent 2"/>
    <w:basedOn w:val="1"/>
    <w:link w:val="122"/>
    <w:qFormat/>
    <w:uiPriority w:val="99"/>
    <w:pPr>
      <w:ind w:left="1049" w:hanging="1049"/>
    </w:pPr>
    <w:rPr>
      <w:szCs w:val="20"/>
    </w:rPr>
  </w:style>
  <w:style w:type="paragraph" w:styleId="27">
    <w:name w:val="Balloon Text"/>
    <w:basedOn w:val="1"/>
    <w:semiHidden/>
    <w:qFormat/>
    <w:uiPriority w:val="0"/>
    <w:rPr>
      <w:sz w:val="18"/>
      <w:szCs w:val="18"/>
    </w:rPr>
  </w:style>
  <w:style w:type="paragraph" w:styleId="28">
    <w:name w:val="footer"/>
    <w:basedOn w:val="1"/>
    <w:qFormat/>
    <w:uiPriority w:val="0"/>
    <w:pPr>
      <w:tabs>
        <w:tab w:val="center" w:pos="4153"/>
        <w:tab w:val="right" w:pos="8306"/>
      </w:tabs>
      <w:snapToGrid w:val="0"/>
      <w:ind w:right="210" w:rightChars="100"/>
      <w:jc w:val="right"/>
    </w:pPr>
    <w:rPr>
      <w:sz w:val="18"/>
      <w:szCs w:val="18"/>
    </w:rPr>
  </w:style>
  <w:style w:type="paragraph" w:styleId="2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30">
    <w:name w:val="footnote text"/>
    <w:basedOn w:val="1"/>
    <w:semiHidden/>
    <w:qFormat/>
    <w:uiPriority w:val="0"/>
    <w:pPr>
      <w:snapToGrid w:val="0"/>
      <w:jc w:val="left"/>
    </w:pPr>
    <w:rPr>
      <w:sz w:val="18"/>
      <w:szCs w:val="18"/>
    </w:rPr>
  </w:style>
  <w:style w:type="paragraph" w:styleId="31">
    <w:name w:val="Body Text Indent 3"/>
    <w:basedOn w:val="1"/>
    <w:qFormat/>
    <w:uiPriority w:val="0"/>
    <w:pPr>
      <w:spacing w:line="240" w:lineRule="atLeast"/>
      <w:ind w:left="2835" w:hanging="2325"/>
    </w:pPr>
  </w:style>
  <w:style w:type="paragraph" w:styleId="32">
    <w:name w:val="toc 9"/>
    <w:basedOn w:val="25"/>
    <w:next w:val="1"/>
    <w:semiHidden/>
    <w:qFormat/>
    <w:uiPriority w:val="0"/>
  </w:style>
  <w:style w:type="paragraph" w:styleId="33">
    <w:name w:val="Body Text 2"/>
    <w:basedOn w:val="1"/>
    <w:qFormat/>
    <w:uiPriority w:val="0"/>
    <w:pPr>
      <w:spacing w:after="120" w:line="480" w:lineRule="auto"/>
    </w:pPr>
  </w:style>
  <w:style w:type="paragraph" w:styleId="34">
    <w:name w:val="HTML Preformatted"/>
    <w:basedOn w:val="1"/>
    <w:qFormat/>
    <w:uiPriority w:val="0"/>
    <w:rPr>
      <w:rFonts w:ascii="Courier New" w:hAnsi="Courier New" w:cs="Courier New"/>
      <w:sz w:val="20"/>
      <w:szCs w:val="20"/>
    </w:rPr>
  </w:style>
  <w:style w:type="paragraph" w:styleId="35">
    <w:name w:val="Title"/>
    <w:basedOn w:val="1"/>
    <w:qFormat/>
    <w:uiPriority w:val="0"/>
    <w:pPr>
      <w:spacing w:before="240" w:after="60"/>
      <w:jc w:val="center"/>
      <w:outlineLvl w:val="0"/>
    </w:pPr>
    <w:rPr>
      <w:rFonts w:ascii="Arial" w:hAnsi="Arial" w:cs="Arial"/>
      <w:b/>
      <w:bCs/>
      <w:sz w:val="32"/>
      <w:szCs w:val="32"/>
    </w:rPr>
  </w:style>
  <w:style w:type="paragraph" w:styleId="36">
    <w:name w:val="annotation subject"/>
    <w:basedOn w:val="20"/>
    <w:next w:val="20"/>
    <w:semiHidden/>
    <w:qFormat/>
    <w:uiPriority w:val="0"/>
    <w:rPr>
      <w:b/>
      <w:bCs/>
    </w:rPr>
  </w:style>
  <w:style w:type="table" w:styleId="38">
    <w:name w:val="Table Grid"/>
    <w:basedOn w:val="3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basedOn w:val="39"/>
    <w:qFormat/>
    <w:uiPriority w:val="0"/>
    <w:rPr>
      <w:b/>
      <w:bCs/>
    </w:rPr>
  </w:style>
  <w:style w:type="character" w:styleId="41">
    <w:name w:val="page number"/>
    <w:basedOn w:val="39"/>
    <w:qFormat/>
    <w:uiPriority w:val="0"/>
    <w:rPr>
      <w:rFonts w:ascii="Times New Roman" w:hAnsi="Times New Roman" w:eastAsia="宋体"/>
      <w:sz w:val="18"/>
    </w:rPr>
  </w:style>
  <w:style w:type="character" w:styleId="42">
    <w:name w:val="FollowedHyperlink"/>
    <w:basedOn w:val="39"/>
    <w:qFormat/>
    <w:uiPriority w:val="0"/>
    <w:rPr>
      <w:color w:val="800080"/>
      <w:u w:val="single"/>
    </w:rPr>
  </w:style>
  <w:style w:type="character" w:styleId="43">
    <w:name w:val="HTML Definition"/>
    <w:basedOn w:val="39"/>
    <w:qFormat/>
    <w:uiPriority w:val="0"/>
    <w:rPr>
      <w:i/>
      <w:iCs/>
    </w:rPr>
  </w:style>
  <w:style w:type="character" w:styleId="44">
    <w:name w:val="HTML Typewriter"/>
    <w:basedOn w:val="39"/>
    <w:qFormat/>
    <w:uiPriority w:val="0"/>
    <w:rPr>
      <w:rFonts w:ascii="Courier New" w:hAnsi="Courier New"/>
      <w:sz w:val="20"/>
      <w:szCs w:val="20"/>
    </w:rPr>
  </w:style>
  <w:style w:type="character" w:styleId="45">
    <w:name w:val="HTML Acronym"/>
    <w:basedOn w:val="39"/>
    <w:qFormat/>
    <w:uiPriority w:val="0"/>
  </w:style>
  <w:style w:type="character" w:styleId="46">
    <w:name w:val="HTML Variable"/>
    <w:basedOn w:val="39"/>
    <w:qFormat/>
    <w:uiPriority w:val="0"/>
    <w:rPr>
      <w:i/>
      <w:iCs/>
    </w:rPr>
  </w:style>
  <w:style w:type="character" w:styleId="47">
    <w:name w:val="Hyperlink"/>
    <w:qFormat/>
    <w:uiPriority w:val="99"/>
    <w:rPr>
      <w:rFonts w:ascii="Times New Roman" w:hAnsi="Times New Roman" w:eastAsia="宋体"/>
      <w:color w:val="auto"/>
      <w:spacing w:val="0"/>
      <w:w w:val="100"/>
      <w:position w:val="0"/>
      <w:sz w:val="21"/>
      <w:u w:val="none"/>
      <w:vertAlign w:val="baseline"/>
    </w:rPr>
  </w:style>
  <w:style w:type="character" w:styleId="48">
    <w:name w:val="HTML Code"/>
    <w:basedOn w:val="39"/>
    <w:qFormat/>
    <w:uiPriority w:val="0"/>
    <w:rPr>
      <w:rFonts w:ascii="Courier New" w:hAnsi="Courier New"/>
      <w:sz w:val="20"/>
      <w:szCs w:val="20"/>
    </w:rPr>
  </w:style>
  <w:style w:type="character" w:styleId="49">
    <w:name w:val="annotation reference"/>
    <w:basedOn w:val="39"/>
    <w:semiHidden/>
    <w:qFormat/>
    <w:uiPriority w:val="0"/>
    <w:rPr>
      <w:sz w:val="21"/>
      <w:szCs w:val="21"/>
    </w:rPr>
  </w:style>
  <w:style w:type="character" w:styleId="50">
    <w:name w:val="HTML Cite"/>
    <w:basedOn w:val="39"/>
    <w:qFormat/>
    <w:uiPriority w:val="0"/>
    <w:rPr>
      <w:i/>
      <w:iCs/>
    </w:rPr>
  </w:style>
  <w:style w:type="character" w:styleId="51">
    <w:name w:val="footnote reference"/>
    <w:basedOn w:val="39"/>
    <w:semiHidden/>
    <w:qFormat/>
    <w:uiPriority w:val="0"/>
    <w:rPr>
      <w:vertAlign w:val="superscript"/>
    </w:rPr>
  </w:style>
  <w:style w:type="character" w:styleId="52">
    <w:name w:val="HTML Keyboard"/>
    <w:basedOn w:val="39"/>
    <w:qFormat/>
    <w:uiPriority w:val="0"/>
    <w:rPr>
      <w:rFonts w:ascii="Courier New" w:hAnsi="Courier New"/>
      <w:sz w:val="20"/>
      <w:szCs w:val="20"/>
    </w:rPr>
  </w:style>
  <w:style w:type="character" w:styleId="53">
    <w:name w:val="HTML Sample"/>
    <w:basedOn w:val="39"/>
    <w:qFormat/>
    <w:uiPriority w:val="0"/>
    <w:rPr>
      <w:rFonts w:ascii="Courier New" w:hAnsi="Courier New"/>
    </w:rPr>
  </w:style>
  <w:style w:type="paragraph" w:customStyle="1" w:styleId="54">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5">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56">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57">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58">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59">
    <w:name w:val="标准书眉_偶数页"/>
    <w:basedOn w:val="58"/>
    <w:next w:val="1"/>
    <w:qFormat/>
    <w:uiPriority w:val="0"/>
    <w:pPr>
      <w:jc w:val="left"/>
    </w:pPr>
  </w:style>
  <w:style w:type="paragraph" w:customStyle="1" w:styleId="60">
    <w:name w:val="标准书眉一"/>
    <w:qFormat/>
    <w:uiPriority w:val="0"/>
    <w:pPr>
      <w:jc w:val="both"/>
    </w:pPr>
    <w:rPr>
      <w:rFonts w:ascii="Times New Roman" w:hAnsi="Times New Roman" w:eastAsia="宋体" w:cs="Times New Roman"/>
      <w:lang w:val="en-US" w:eastAsia="zh-CN" w:bidi="ar-SA"/>
    </w:rPr>
  </w:style>
  <w:style w:type="paragraph" w:customStyle="1" w:styleId="61">
    <w:name w:val="前言、引言标题"/>
    <w:next w:val="24"/>
    <w:qFormat/>
    <w:uiPriority w:val="0"/>
    <w:pPr>
      <w:numPr>
        <w:ilvl w:val="0"/>
        <w:numId w:val="1"/>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62">
    <w:name w:val="参考文献、索引标题"/>
    <w:basedOn w:val="61"/>
    <w:next w:val="1"/>
    <w:qFormat/>
    <w:uiPriority w:val="0"/>
    <w:pPr>
      <w:numPr>
        <w:numId w:val="0"/>
      </w:numPr>
      <w:spacing w:after="200"/>
    </w:pPr>
    <w:rPr>
      <w:sz w:val="21"/>
    </w:rPr>
  </w:style>
  <w:style w:type="paragraph" w:customStyle="1" w:styleId="63">
    <w:name w:val="章标题"/>
    <w:next w:val="24"/>
    <w:qFormat/>
    <w:uiPriority w:val="0"/>
    <w:pPr>
      <w:numPr>
        <w:ilvl w:val="1"/>
        <w:numId w:val="1"/>
      </w:numPr>
      <w:spacing w:beforeLines="50" w:afterLines="50"/>
      <w:jc w:val="both"/>
      <w:outlineLvl w:val="1"/>
    </w:pPr>
    <w:rPr>
      <w:rFonts w:ascii="黑体" w:hAnsi="Times New Roman" w:eastAsia="黑体" w:cs="Times New Roman"/>
      <w:sz w:val="21"/>
      <w:lang w:val="en-US" w:eastAsia="zh-CN" w:bidi="ar-SA"/>
    </w:rPr>
  </w:style>
  <w:style w:type="paragraph" w:customStyle="1" w:styleId="64">
    <w:name w:val="一级条标题"/>
    <w:basedOn w:val="63"/>
    <w:next w:val="24"/>
    <w:qFormat/>
    <w:uiPriority w:val="0"/>
    <w:pPr>
      <w:numPr>
        <w:ilvl w:val="2"/>
      </w:numPr>
      <w:spacing w:before="156" w:afterLines="0"/>
      <w:outlineLvl w:val="2"/>
    </w:pPr>
  </w:style>
  <w:style w:type="paragraph" w:customStyle="1" w:styleId="65">
    <w:name w:val="二级条标题"/>
    <w:basedOn w:val="64"/>
    <w:next w:val="24"/>
    <w:qFormat/>
    <w:uiPriority w:val="0"/>
    <w:pPr>
      <w:numPr>
        <w:ilvl w:val="3"/>
      </w:numPr>
      <w:outlineLvl w:val="3"/>
    </w:pPr>
  </w:style>
  <w:style w:type="paragraph" w:customStyle="1" w:styleId="66">
    <w:name w:val="二级无标题条"/>
    <w:basedOn w:val="1"/>
    <w:qFormat/>
    <w:uiPriority w:val="0"/>
    <w:pPr>
      <w:numPr>
        <w:ilvl w:val="3"/>
        <w:numId w:val="2"/>
      </w:numPr>
    </w:pPr>
  </w:style>
  <w:style w:type="character" w:customStyle="1" w:styleId="67">
    <w:name w:val="发布"/>
    <w:basedOn w:val="39"/>
    <w:qFormat/>
    <w:uiPriority w:val="0"/>
    <w:rPr>
      <w:rFonts w:ascii="黑体" w:eastAsia="黑体"/>
      <w:spacing w:val="22"/>
      <w:w w:val="100"/>
      <w:position w:val="3"/>
      <w:sz w:val="28"/>
    </w:rPr>
  </w:style>
  <w:style w:type="paragraph" w:customStyle="1" w:styleId="68">
    <w:name w:val="发布部门"/>
    <w:next w:val="24"/>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69">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70">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71">
    <w:name w:val="封面标准号2"/>
    <w:basedOn w:val="70"/>
    <w:qFormat/>
    <w:uiPriority w:val="0"/>
    <w:pPr>
      <w:framePr w:w="9138" w:h="1244" w:hRule="exact" w:wrap="auto" w:vAnchor="page" w:hAnchor="margin" w:y="2908"/>
      <w:adjustRightInd w:val="0"/>
      <w:spacing w:before="357" w:line="280" w:lineRule="exact"/>
    </w:pPr>
  </w:style>
  <w:style w:type="paragraph" w:customStyle="1" w:styleId="72">
    <w:name w:val="封面标准代替信息"/>
    <w:basedOn w:val="71"/>
    <w:qFormat/>
    <w:uiPriority w:val="0"/>
    <w:pPr>
      <w:spacing w:before="57"/>
    </w:pPr>
    <w:rPr>
      <w:rFonts w:ascii="宋体"/>
      <w:sz w:val="21"/>
    </w:rPr>
  </w:style>
  <w:style w:type="paragraph" w:customStyle="1" w:styleId="73">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74">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75">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76">
    <w:name w:val="封面标准英文名称"/>
    <w:basedOn w:val="73"/>
    <w:qFormat/>
    <w:uiPriority w:val="99"/>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77">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78">
    <w:name w:val="封面正文"/>
    <w:qFormat/>
    <w:uiPriority w:val="0"/>
    <w:pPr>
      <w:jc w:val="both"/>
    </w:pPr>
    <w:rPr>
      <w:rFonts w:ascii="Times New Roman" w:hAnsi="Times New Roman" w:eastAsia="宋体" w:cs="Times New Roman"/>
      <w:lang w:val="en-US" w:eastAsia="zh-CN" w:bidi="ar-SA"/>
    </w:rPr>
  </w:style>
  <w:style w:type="paragraph" w:customStyle="1" w:styleId="79">
    <w:name w:val="附录标识"/>
    <w:basedOn w:val="61"/>
    <w:qFormat/>
    <w:uiPriority w:val="0"/>
    <w:pPr>
      <w:numPr>
        <w:ilvl w:val="0"/>
        <w:numId w:val="3"/>
      </w:numPr>
      <w:tabs>
        <w:tab w:val="left" w:pos="6405"/>
      </w:tabs>
      <w:spacing w:after="200"/>
    </w:pPr>
    <w:rPr>
      <w:sz w:val="21"/>
    </w:rPr>
  </w:style>
  <w:style w:type="paragraph" w:customStyle="1" w:styleId="80">
    <w:name w:val="附录表标题"/>
    <w:next w:val="24"/>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81">
    <w:name w:val="附录章标题"/>
    <w:next w:val="24"/>
    <w:qFormat/>
    <w:uiPriority w:val="0"/>
    <w:pPr>
      <w:numPr>
        <w:ilvl w:val="1"/>
        <w:numId w:val="3"/>
      </w:num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2">
    <w:name w:val="附录一级条标题"/>
    <w:basedOn w:val="81"/>
    <w:next w:val="24"/>
    <w:qFormat/>
    <w:uiPriority w:val="0"/>
    <w:pPr>
      <w:numPr>
        <w:ilvl w:val="2"/>
      </w:numPr>
      <w:autoSpaceDN w:val="0"/>
      <w:spacing w:beforeLines="0" w:afterLines="0"/>
      <w:outlineLvl w:val="2"/>
    </w:pPr>
  </w:style>
  <w:style w:type="paragraph" w:customStyle="1" w:styleId="83">
    <w:name w:val="附录二级条标题"/>
    <w:basedOn w:val="82"/>
    <w:next w:val="24"/>
    <w:qFormat/>
    <w:uiPriority w:val="0"/>
    <w:pPr>
      <w:numPr>
        <w:ilvl w:val="3"/>
      </w:numPr>
      <w:outlineLvl w:val="3"/>
    </w:pPr>
  </w:style>
  <w:style w:type="paragraph" w:customStyle="1" w:styleId="84">
    <w:name w:val="附录三级条标题"/>
    <w:basedOn w:val="83"/>
    <w:next w:val="24"/>
    <w:qFormat/>
    <w:uiPriority w:val="0"/>
    <w:pPr>
      <w:numPr>
        <w:ilvl w:val="4"/>
      </w:numPr>
      <w:outlineLvl w:val="4"/>
    </w:pPr>
  </w:style>
  <w:style w:type="paragraph" w:customStyle="1" w:styleId="85">
    <w:name w:val="附录四级条标题"/>
    <w:basedOn w:val="84"/>
    <w:next w:val="24"/>
    <w:qFormat/>
    <w:uiPriority w:val="0"/>
    <w:pPr>
      <w:numPr>
        <w:ilvl w:val="5"/>
      </w:numPr>
      <w:outlineLvl w:val="5"/>
    </w:pPr>
  </w:style>
  <w:style w:type="paragraph" w:customStyle="1" w:styleId="86">
    <w:name w:val="附录图标题"/>
    <w:next w:val="24"/>
    <w:qFormat/>
    <w:uiPriority w:val="0"/>
    <w:pPr>
      <w:jc w:val="center"/>
    </w:pPr>
    <w:rPr>
      <w:rFonts w:ascii="黑体" w:hAnsi="Times New Roman" w:eastAsia="黑体" w:cs="Times New Roman"/>
      <w:sz w:val="21"/>
      <w:lang w:val="en-US" w:eastAsia="zh-CN" w:bidi="ar-SA"/>
    </w:rPr>
  </w:style>
  <w:style w:type="paragraph" w:customStyle="1" w:styleId="87">
    <w:name w:val="附录五级条标题"/>
    <w:basedOn w:val="85"/>
    <w:next w:val="24"/>
    <w:qFormat/>
    <w:uiPriority w:val="0"/>
    <w:pPr>
      <w:numPr>
        <w:ilvl w:val="6"/>
      </w:numPr>
      <w:outlineLvl w:val="6"/>
    </w:pPr>
  </w:style>
  <w:style w:type="character" w:customStyle="1" w:styleId="88">
    <w:name w:val="EmailStyle62"/>
    <w:basedOn w:val="39"/>
    <w:qFormat/>
    <w:uiPriority w:val="0"/>
    <w:rPr>
      <w:rFonts w:ascii="Arial" w:hAnsi="Arial" w:eastAsia="宋体" w:cs="Arial"/>
      <w:color w:val="auto"/>
      <w:sz w:val="20"/>
    </w:rPr>
  </w:style>
  <w:style w:type="character" w:customStyle="1" w:styleId="89">
    <w:name w:val="EmailStyle63"/>
    <w:basedOn w:val="39"/>
    <w:qFormat/>
    <w:uiPriority w:val="0"/>
    <w:rPr>
      <w:rFonts w:ascii="Arial" w:hAnsi="Arial" w:eastAsia="宋体" w:cs="Arial"/>
      <w:color w:val="auto"/>
      <w:sz w:val="20"/>
    </w:rPr>
  </w:style>
  <w:style w:type="paragraph" w:customStyle="1" w:styleId="90">
    <w:name w:val="列项——"/>
    <w:qFormat/>
    <w:uiPriority w:val="0"/>
    <w:pPr>
      <w:widowControl w:val="0"/>
      <w:numPr>
        <w:ilvl w:val="0"/>
        <w:numId w:val="4"/>
      </w:numPr>
      <w:jc w:val="both"/>
    </w:pPr>
    <w:rPr>
      <w:rFonts w:ascii="宋体" w:hAnsi="Times New Roman" w:eastAsia="宋体" w:cs="Times New Roman"/>
      <w:sz w:val="21"/>
      <w:lang w:val="en-US" w:eastAsia="zh-CN" w:bidi="ar-SA"/>
    </w:rPr>
  </w:style>
  <w:style w:type="paragraph" w:customStyle="1" w:styleId="91">
    <w:name w:val="列项·"/>
    <w:qFormat/>
    <w:uiPriority w:val="0"/>
    <w:pPr>
      <w:numPr>
        <w:ilvl w:val="0"/>
        <w:numId w:val="5"/>
      </w:numPr>
      <w:tabs>
        <w:tab w:val="left" w:pos="840"/>
        <w:tab w:val="clear" w:pos="1140"/>
      </w:tabs>
      <w:ind w:left="840" w:leftChars="200" w:hanging="420" w:hangingChars="200"/>
      <w:jc w:val="both"/>
    </w:pPr>
    <w:rPr>
      <w:rFonts w:ascii="宋体" w:hAnsi="Times New Roman" w:eastAsia="宋体" w:cs="Times New Roman"/>
      <w:sz w:val="21"/>
      <w:lang w:val="en-US" w:eastAsia="zh-CN" w:bidi="ar-SA"/>
    </w:rPr>
  </w:style>
  <w:style w:type="paragraph" w:customStyle="1" w:styleId="92">
    <w:name w:val="目次、标准名称标题"/>
    <w:basedOn w:val="61"/>
    <w:next w:val="24"/>
    <w:qFormat/>
    <w:uiPriority w:val="0"/>
    <w:pPr>
      <w:numPr>
        <w:numId w:val="0"/>
      </w:numPr>
      <w:spacing w:line="460" w:lineRule="exact"/>
    </w:pPr>
  </w:style>
  <w:style w:type="paragraph" w:customStyle="1" w:styleId="93">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94">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95">
    <w:name w:val="其他发布部门"/>
    <w:basedOn w:val="68"/>
    <w:qFormat/>
    <w:uiPriority w:val="0"/>
    <w:pPr>
      <w:framePr w:wrap="around"/>
      <w:spacing w:line="0" w:lineRule="atLeast"/>
    </w:pPr>
    <w:rPr>
      <w:rFonts w:ascii="黑体" w:eastAsia="黑体"/>
      <w:b w:val="0"/>
    </w:rPr>
  </w:style>
  <w:style w:type="paragraph" w:customStyle="1" w:styleId="96">
    <w:name w:val="三级条标题"/>
    <w:basedOn w:val="65"/>
    <w:next w:val="24"/>
    <w:qFormat/>
    <w:uiPriority w:val="0"/>
    <w:pPr>
      <w:numPr>
        <w:ilvl w:val="4"/>
      </w:numPr>
      <w:outlineLvl w:val="4"/>
    </w:pPr>
  </w:style>
  <w:style w:type="paragraph" w:customStyle="1" w:styleId="97">
    <w:name w:val="三级无标题条"/>
    <w:basedOn w:val="1"/>
    <w:qFormat/>
    <w:uiPriority w:val="0"/>
    <w:pPr>
      <w:numPr>
        <w:ilvl w:val="4"/>
        <w:numId w:val="2"/>
      </w:numPr>
    </w:pPr>
  </w:style>
  <w:style w:type="paragraph" w:customStyle="1" w:styleId="98">
    <w:name w:val="实施日期"/>
    <w:basedOn w:val="69"/>
    <w:qFormat/>
    <w:uiPriority w:val="0"/>
    <w:pPr>
      <w:framePr w:hSpace="0" w:wrap="around" w:xAlign="right"/>
      <w:jc w:val="right"/>
    </w:pPr>
  </w:style>
  <w:style w:type="paragraph" w:customStyle="1" w:styleId="99">
    <w:name w:val="示例"/>
    <w:next w:val="24"/>
    <w:qFormat/>
    <w:uiPriority w:val="0"/>
    <w:pPr>
      <w:numPr>
        <w:ilvl w:val="0"/>
        <w:numId w:val="6"/>
      </w:numPr>
      <w:tabs>
        <w:tab w:val="left" w:pos="816"/>
        <w:tab w:val="clear" w:pos="1120"/>
      </w:tabs>
      <w:ind w:firstLine="419" w:firstLineChars="233"/>
      <w:jc w:val="both"/>
    </w:pPr>
    <w:rPr>
      <w:rFonts w:ascii="宋体" w:hAnsi="Times New Roman" w:eastAsia="宋体" w:cs="Times New Roman"/>
      <w:sz w:val="18"/>
      <w:lang w:val="en-US" w:eastAsia="zh-CN" w:bidi="ar-SA"/>
    </w:rPr>
  </w:style>
  <w:style w:type="paragraph" w:customStyle="1" w:styleId="100">
    <w:name w:val="数字编号列项（二级）"/>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101">
    <w:name w:val="四级条标题"/>
    <w:basedOn w:val="96"/>
    <w:next w:val="24"/>
    <w:qFormat/>
    <w:uiPriority w:val="0"/>
    <w:pPr>
      <w:numPr>
        <w:ilvl w:val="5"/>
      </w:numPr>
      <w:outlineLvl w:val="5"/>
    </w:pPr>
  </w:style>
  <w:style w:type="paragraph" w:customStyle="1" w:styleId="102">
    <w:name w:val="四级无标题条"/>
    <w:basedOn w:val="1"/>
    <w:qFormat/>
    <w:uiPriority w:val="0"/>
    <w:pPr>
      <w:numPr>
        <w:ilvl w:val="5"/>
        <w:numId w:val="2"/>
      </w:numPr>
    </w:pPr>
  </w:style>
  <w:style w:type="paragraph" w:customStyle="1" w:styleId="103">
    <w:name w:val="条文脚注"/>
    <w:basedOn w:val="30"/>
    <w:qFormat/>
    <w:uiPriority w:val="0"/>
    <w:pPr>
      <w:ind w:left="780" w:leftChars="200" w:hanging="360" w:hangingChars="200"/>
      <w:jc w:val="both"/>
    </w:pPr>
    <w:rPr>
      <w:rFonts w:ascii="宋体"/>
    </w:rPr>
  </w:style>
  <w:style w:type="paragraph" w:customStyle="1" w:styleId="104">
    <w:name w:val="图表脚注"/>
    <w:next w:val="24"/>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05">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06">
    <w:name w:val="无标题条"/>
    <w:next w:val="24"/>
    <w:qFormat/>
    <w:uiPriority w:val="0"/>
    <w:pPr>
      <w:jc w:val="both"/>
    </w:pPr>
    <w:rPr>
      <w:rFonts w:ascii="Times New Roman" w:hAnsi="Times New Roman" w:eastAsia="宋体" w:cs="Times New Roman"/>
      <w:sz w:val="21"/>
      <w:lang w:val="en-US" w:eastAsia="zh-CN" w:bidi="ar-SA"/>
    </w:rPr>
  </w:style>
  <w:style w:type="paragraph" w:customStyle="1" w:styleId="107">
    <w:name w:val="五级条标题"/>
    <w:basedOn w:val="101"/>
    <w:next w:val="24"/>
    <w:qFormat/>
    <w:uiPriority w:val="0"/>
    <w:pPr>
      <w:numPr>
        <w:ilvl w:val="6"/>
      </w:numPr>
      <w:outlineLvl w:val="6"/>
    </w:pPr>
  </w:style>
  <w:style w:type="paragraph" w:customStyle="1" w:styleId="108">
    <w:name w:val="五级无标题条"/>
    <w:basedOn w:val="1"/>
    <w:qFormat/>
    <w:uiPriority w:val="0"/>
    <w:pPr>
      <w:numPr>
        <w:ilvl w:val="6"/>
        <w:numId w:val="2"/>
      </w:numPr>
    </w:pPr>
  </w:style>
  <w:style w:type="paragraph" w:customStyle="1" w:styleId="109">
    <w:name w:val="一级无标题条"/>
    <w:basedOn w:val="1"/>
    <w:qFormat/>
    <w:uiPriority w:val="0"/>
    <w:pPr>
      <w:numPr>
        <w:ilvl w:val="2"/>
        <w:numId w:val="2"/>
      </w:numPr>
    </w:pPr>
  </w:style>
  <w:style w:type="paragraph" w:customStyle="1" w:styleId="110">
    <w:name w:val="正文表标题"/>
    <w:next w:val="24"/>
    <w:qFormat/>
    <w:uiPriority w:val="0"/>
    <w:pPr>
      <w:numPr>
        <w:ilvl w:val="0"/>
        <w:numId w:val="7"/>
      </w:numPr>
      <w:jc w:val="center"/>
    </w:pPr>
    <w:rPr>
      <w:rFonts w:ascii="黑体" w:hAnsi="Times New Roman" w:eastAsia="黑体" w:cs="Times New Roman"/>
      <w:sz w:val="21"/>
      <w:lang w:val="en-US" w:eastAsia="zh-CN" w:bidi="ar-SA"/>
    </w:rPr>
  </w:style>
  <w:style w:type="paragraph" w:customStyle="1" w:styleId="111">
    <w:name w:val="正文图标题"/>
    <w:next w:val="24"/>
    <w:qFormat/>
    <w:uiPriority w:val="0"/>
    <w:pPr>
      <w:numPr>
        <w:ilvl w:val="0"/>
        <w:numId w:val="8"/>
      </w:numPr>
      <w:jc w:val="center"/>
    </w:pPr>
    <w:rPr>
      <w:rFonts w:ascii="黑体" w:hAnsi="Times New Roman" w:eastAsia="黑体" w:cs="Times New Roman"/>
      <w:sz w:val="21"/>
      <w:lang w:val="en-US" w:eastAsia="zh-CN" w:bidi="ar-SA"/>
    </w:rPr>
  </w:style>
  <w:style w:type="paragraph" w:customStyle="1" w:styleId="112">
    <w:name w:val="注："/>
    <w:next w:val="24"/>
    <w:qFormat/>
    <w:uiPriority w:val="0"/>
    <w:pPr>
      <w:widowControl w:val="0"/>
      <w:numPr>
        <w:ilvl w:val="0"/>
        <w:numId w:val="9"/>
      </w:numPr>
      <w:tabs>
        <w:tab w:val="clear" w:pos="1140"/>
      </w:tabs>
      <w:autoSpaceDE w:val="0"/>
      <w:autoSpaceDN w:val="0"/>
      <w:jc w:val="both"/>
    </w:pPr>
    <w:rPr>
      <w:rFonts w:ascii="宋体" w:hAnsi="Times New Roman" w:eastAsia="宋体" w:cs="Times New Roman"/>
      <w:sz w:val="18"/>
      <w:lang w:val="en-US" w:eastAsia="zh-CN" w:bidi="ar-SA"/>
    </w:rPr>
  </w:style>
  <w:style w:type="paragraph" w:customStyle="1" w:styleId="113">
    <w:name w:val="注×："/>
    <w:qFormat/>
    <w:uiPriority w:val="0"/>
    <w:pPr>
      <w:widowControl w:val="0"/>
      <w:numPr>
        <w:ilvl w:val="0"/>
        <w:numId w:val="10"/>
      </w:numPr>
      <w:tabs>
        <w:tab w:val="left" w:pos="630"/>
        <w:tab w:val="clear" w:pos="900"/>
      </w:tabs>
      <w:autoSpaceDE w:val="0"/>
      <w:autoSpaceDN w:val="0"/>
      <w:jc w:val="both"/>
    </w:pPr>
    <w:rPr>
      <w:rFonts w:ascii="宋体" w:hAnsi="Times New Roman" w:eastAsia="宋体" w:cs="Times New Roman"/>
      <w:sz w:val="18"/>
      <w:lang w:val="en-US" w:eastAsia="zh-CN" w:bidi="ar-SA"/>
    </w:rPr>
  </w:style>
  <w:style w:type="paragraph" w:customStyle="1" w:styleId="114">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115">
    <w:name w:val="表格文字"/>
    <w:basedOn w:val="1"/>
    <w:qFormat/>
    <w:uiPriority w:val="0"/>
    <w:pPr>
      <w:jc w:val="center"/>
    </w:pPr>
    <w:rPr>
      <w:szCs w:val="20"/>
    </w:rPr>
  </w:style>
  <w:style w:type="paragraph" w:customStyle="1" w:styleId="116">
    <w:name w:val="规范正文"/>
    <w:basedOn w:val="1"/>
    <w:qFormat/>
    <w:uiPriority w:val="0"/>
    <w:pPr>
      <w:adjustRightInd w:val="0"/>
      <w:spacing w:line="360" w:lineRule="auto"/>
      <w:ind w:left="480"/>
      <w:textAlignment w:val="baseline"/>
    </w:pPr>
    <w:rPr>
      <w:kern w:val="0"/>
      <w:szCs w:val="20"/>
    </w:rPr>
  </w:style>
  <w:style w:type="paragraph" w:customStyle="1" w:styleId="117">
    <w:name w:val="缺省文本"/>
    <w:basedOn w:val="1"/>
    <w:qFormat/>
    <w:uiPriority w:val="0"/>
    <w:pPr>
      <w:autoSpaceDE w:val="0"/>
      <w:autoSpaceDN w:val="0"/>
      <w:adjustRightInd w:val="0"/>
      <w:spacing w:before="105"/>
      <w:jc w:val="left"/>
    </w:pPr>
    <w:rPr>
      <w:kern w:val="0"/>
      <w:szCs w:val="21"/>
    </w:rPr>
  </w:style>
  <w:style w:type="paragraph" w:customStyle="1" w:styleId="118">
    <w:name w:val="11 BodyText"/>
    <w:basedOn w:val="1"/>
    <w:qFormat/>
    <w:uiPriority w:val="0"/>
    <w:pPr>
      <w:widowControl/>
      <w:spacing w:after="220"/>
      <w:ind w:left="1298"/>
      <w:jc w:val="left"/>
    </w:pPr>
    <w:rPr>
      <w:rFonts w:ascii="Arial" w:hAnsi="Arial"/>
      <w:kern w:val="0"/>
      <w:sz w:val="22"/>
      <w:szCs w:val="20"/>
      <w:lang w:eastAsia="en-US"/>
    </w:rPr>
  </w:style>
  <w:style w:type="paragraph" w:customStyle="1" w:styleId="119">
    <w:name w:val="TAL"/>
    <w:basedOn w:val="1"/>
    <w:qFormat/>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120">
    <w:name w:val="TAH"/>
    <w:basedOn w:val="1"/>
    <w:qFormat/>
    <w:uiPriority w:val="0"/>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styleId="121">
    <w:name w:val="List Paragraph"/>
    <w:basedOn w:val="1"/>
    <w:link w:val="130"/>
    <w:qFormat/>
    <w:uiPriority w:val="34"/>
    <w:pPr>
      <w:ind w:firstLine="420" w:firstLineChars="200"/>
    </w:pPr>
  </w:style>
  <w:style w:type="character" w:customStyle="1" w:styleId="122">
    <w:name w:val="正文文本缩进 2 字符"/>
    <w:basedOn w:val="39"/>
    <w:link w:val="26"/>
    <w:qFormat/>
    <w:uiPriority w:val="99"/>
    <w:rPr>
      <w:kern w:val="2"/>
      <w:sz w:val="21"/>
    </w:rPr>
  </w:style>
  <w:style w:type="table" w:customStyle="1" w:styleId="123">
    <w:name w:val="网格型浅色1"/>
    <w:basedOn w:val="3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24">
    <w:name w:val="段 Char"/>
    <w:link w:val="24"/>
    <w:qFormat/>
    <w:uiPriority w:val="0"/>
    <w:rPr>
      <w:rFonts w:ascii="宋体"/>
      <w:sz w:val="21"/>
    </w:rPr>
  </w:style>
  <w:style w:type="character" w:customStyle="1" w:styleId="125">
    <w:name w:val="文档正文 Char"/>
    <w:link w:val="126"/>
    <w:qFormat/>
    <w:locked/>
    <w:uiPriority w:val="0"/>
    <w:rPr>
      <w:rFonts w:ascii="仿宋_GB2312" w:eastAsia="仿宋_GB2312"/>
      <w:sz w:val="28"/>
      <w:szCs w:val="28"/>
    </w:rPr>
  </w:style>
  <w:style w:type="paragraph" w:customStyle="1" w:styleId="126">
    <w:name w:val="文档正文"/>
    <w:basedOn w:val="1"/>
    <w:link w:val="125"/>
    <w:qFormat/>
    <w:uiPriority w:val="0"/>
    <w:pPr>
      <w:adjustRightInd w:val="0"/>
      <w:spacing w:after="200" w:line="480" w:lineRule="atLeast"/>
      <w:ind w:firstLine="567"/>
    </w:pPr>
    <w:rPr>
      <w:rFonts w:ascii="仿宋_GB2312" w:eastAsia="仿宋_GB2312"/>
      <w:kern w:val="0"/>
      <w:sz w:val="28"/>
      <w:szCs w:val="28"/>
    </w:rPr>
  </w:style>
  <w:style w:type="paragraph" w:customStyle="1" w:styleId="127">
    <w:name w:val="其他标准标志"/>
    <w:basedOn w:val="54"/>
    <w:qFormat/>
    <w:uiPriority w:val="0"/>
    <w:pPr>
      <w:framePr w:w="6101" w:h="1389" w:hRule="exact" w:hSpace="181" w:vSpace="181" w:wrap="around" w:vAnchor="page" w:hAnchor="page" w:x="4673" w:y="942"/>
    </w:pPr>
    <w:rPr>
      <w:szCs w:val="96"/>
    </w:rPr>
  </w:style>
  <w:style w:type="paragraph" w:customStyle="1" w:styleId="128">
    <w:name w:val="其他发布日期"/>
    <w:basedOn w:val="69"/>
    <w:qFormat/>
    <w:uiPriority w:val="0"/>
    <w:pPr>
      <w:framePr w:w="3997" w:h="471" w:hRule="exact" w:hSpace="0" w:vSpace="181" w:wrap="around" w:vAnchor="page" w:hAnchor="text" w:x="1419" w:y="14097"/>
    </w:pPr>
  </w:style>
  <w:style w:type="paragraph" w:customStyle="1" w:styleId="129">
    <w:name w:val="其他实施日期"/>
    <w:basedOn w:val="98"/>
    <w:qFormat/>
    <w:uiPriority w:val="0"/>
    <w:pPr>
      <w:framePr w:w="3997" w:h="471" w:hRule="exact" w:vSpace="181" w:wrap="around" w:vAnchor="page" w:hAnchor="text" w:x="7089" w:y="14097"/>
    </w:pPr>
  </w:style>
  <w:style w:type="character" w:customStyle="1" w:styleId="130">
    <w:name w:val="列出段落 字符"/>
    <w:link w:val="121"/>
    <w:qFormat/>
    <w:uiPriority w:val="34"/>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T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B6C95A-1046-4A81-ADB0-E48D36AAC5DE}">
  <ds:schemaRefs/>
</ds:datastoreItem>
</file>

<file path=docProps/app.xml><?xml version="1.0" encoding="utf-8"?>
<Properties xmlns="http://schemas.openxmlformats.org/officeDocument/2006/extended-properties" xmlns:vt="http://schemas.openxmlformats.org/officeDocument/2006/docPropsVTypes">
  <Template>Tds.dot</Template>
  <Company>中国移动通信集团公司</Company>
  <Pages>22</Pages>
  <Words>3344</Words>
  <Characters>19065</Characters>
  <Lines>158</Lines>
  <Paragraphs>44</Paragraphs>
  <TotalTime>0</TotalTime>
  <ScaleCrop>false</ScaleCrop>
  <LinksUpToDate>false</LinksUpToDate>
  <CharactersWithSpaces>22365</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2021-05-18T07:48:00Z</dcterms:created>
  <dc:creator>Eric Wang</dc:creator>
  <cp:lastModifiedBy>王东洋</cp:lastModifiedBy>
  <dcterms:modified xsi:type="dcterms:W3CDTF">2022-12-26T09:22:53Z</dcterms:modified>
  <dc:title>OMC系统功能测试规范</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AC1D890566C9498888E767F492EFEFC8</vt:lpwstr>
  </property>
</Properties>
</file>