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AFE92A" w14:textId="77777777" w:rsidR="008405F7" w:rsidRPr="00954ECD" w:rsidRDefault="008405F7" w:rsidP="008405F7">
      <w:pPr>
        <w:spacing w:after="0"/>
      </w:pPr>
      <w:r w:rsidRPr="00954ECD">
        <w:t>Dr. Adrien Fabre</w:t>
      </w:r>
    </w:p>
    <w:p w14:paraId="3290F1F6" w14:textId="77777777" w:rsidR="008C5B2F" w:rsidRPr="00954ECD" w:rsidRDefault="008C5B2F" w:rsidP="008405F7">
      <w:pPr>
        <w:spacing w:after="0"/>
      </w:pPr>
      <w:r w:rsidRPr="00954ECD">
        <w:t>CNRS, CIRED (Paris)</w:t>
      </w:r>
    </w:p>
    <w:p w14:paraId="7D9F2E06" w14:textId="3C8F3503" w:rsidR="008405F7" w:rsidRDefault="0008430A" w:rsidP="008405F7">
      <w:pPr>
        <w:spacing w:after="0"/>
      </w:pPr>
      <w:r w:rsidRPr="0008430A">
        <w:t>adrien.fabre@cnrs.fr</w:t>
      </w:r>
    </w:p>
    <w:p w14:paraId="6441E3BA" w14:textId="77777777" w:rsidR="0008430A" w:rsidRPr="00954ECD" w:rsidRDefault="0008430A" w:rsidP="008405F7">
      <w:pPr>
        <w:spacing w:after="0"/>
      </w:pPr>
    </w:p>
    <w:p w14:paraId="5EB59D34" w14:textId="6A093A2E" w:rsidR="008405F7" w:rsidRDefault="00060631" w:rsidP="008405F7">
      <w:pPr>
        <w:spacing w:after="0"/>
        <w:jc w:val="right"/>
      </w:pPr>
      <w:r>
        <w:t>July</w:t>
      </w:r>
      <w:r w:rsidR="008405F7">
        <w:t xml:space="preserve"> </w:t>
      </w:r>
      <w:bookmarkStart w:id="0" w:name="_GoBack"/>
      <w:bookmarkEnd w:id="0"/>
      <w:r>
        <w:t>7</w:t>
      </w:r>
      <w:r w:rsidR="008405F7" w:rsidRPr="008405F7">
        <w:rPr>
          <w:vertAlign w:val="superscript"/>
        </w:rPr>
        <w:t>th</w:t>
      </w:r>
      <w:r w:rsidR="0008430A">
        <w:t>, 2026</w:t>
      </w:r>
    </w:p>
    <w:p w14:paraId="76654656" w14:textId="77777777" w:rsidR="0008430A" w:rsidRDefault="0008430A" w:rsidP="008405F7">
      <w:pPr>
        <w:spacing w:after="0"/>
        <w:jc w:val="center"/>
      </w:pPr>
    </w:p>
    <w:p w14:paraId="414C09E9" w14:textId="3308DF24" w:rsidR="008405F7" w:rsidRDefault="008405F7" w:rsidP="008405F7">
      <w:pPr>
        <w:spacing w:after="0"/>
        <w:jc w:val="center"/>
      </w:pPr>
      <w:r>
        <w:t>Dear</w:t>
      </w:r>
      <w:r w:rsidR="006223CE">
        <w:t xml:space="preserve"> </w:t>
      </w:r>
      <w:r w:rsidR="0086069E">
        <w:t>editor</w:t>
      </w:r>
      <w:r w:rsidR="00F760B8">
        <w:t>s</w:t>
      </w:r>
      <w:r>
        <w:t>,</w:t>
      </w:r>
      <w:r w:rsidR="001E43AF">
        <w:t xml:space="preserve"> </w:t>
      </w:r>
    </w:p>
    <w:p w14:paraId="1D251639" w14:textId="77777777" w:rsidR="008405F7" w:rsidRDefault="008405F7" w:rsidP="008405F7">
      <w:pPr>
        <w:spacing w:after="0"/>
      </w:pPr>
    </w:p>
    <w:p w14:paraId="32D255BC" w14:textId="17B33CCD" w:rsidR="008405F7" w:rsidRDefault="008405F7" w:rsidP="004A066E">
      <w:pPr>
        <w:spacing w:after="0"/>
        <w:jc w:val="both"/>
      </w:pPr>
      <w:r>
        <w:t>I am</w:t>
      </w:r>
      <w:r w:rsidR="006223CE">
        <w:t xml:space="preserve"> </w:t>
      </w:r>
      <w:r w:rsidR="00675A66">
        <w:t>hereby</w:t>
      </w:r>
      <w:r>
        <w:t xml:space="preserve"> submitting </w:t>
      </w:r>
      <w:r w:rsidR="006223CE">
        <w:t>the</w:t>
      </w:r>
      <w:r w:rsidR="002125A5">
        <w:t xml:space="preserve"> revised</w:t>
      </w:r>
      <w:r w:rsidR="006223CE">
        <w:t xml:space="preserve"> </w:t>
      </w:r>
      <w:r w:rsidR="0086069E">
        <w:t>article</w:t>
      </w:r>
      <w:r>
        <w:t>, “</w:t>
      </w:r>
      <w:r w:rsidR="0008430A" w:rsidRPr="0008430A">
        <w:t>ITMO Regulations to Ratchet up Ambition</w:t>
      </w:r>
      <w:r>
        <w:t xml:space="preserve">,” </w:t>
      </w:r>
      <w:r w:rsidR="0086069E">
        <w:t>for publication</w:t>
      </w:r>
      <w:r w:rsidR="00D074D2">
        <w:t xml:space="preserve"> as a </w:t>
      </w:r>
      <w:r w:rsidR="00D074D2" w:rsidRPr="00D074D2">
        <w:rPr>
          <w:i/>
        </w:rPr>
        <w:t>Perspective</w:t>
      </w:r>
      <w:r w:rsidR="00D7752D">
        <w:t xml:space="preserve"> </w:t>
      </w:r>
      <w:r w:rsidR="0008430A">
        <w:t xml:space="preserve">in </w:t>
      </w:r>
      <w:r w:rsidR="0008430A">
        <w:rPr>
          <w:i/>
        </w:rPr>
        <w:t>Global Environmental Change</w:t>
      </w:r>
      <w:r>
        <w:t xml:space="preserve">. </w:t>
      </w:r>
    </w:p>
    <w:p w14:paraId="56CEAEB6" w14:textId="5211683D" w:rsidR="00D074D2" w:rsidRDefault="00D074D2" w:rsidP="004A066E">
      <w:pPr>
        <w:spacing w:after="0"/>
        <w:jc w:val="both"/>
      </w:pPr>
    </w:p>
    <w:p w14:paraId="59531040" w14:textId="6BB2052D" w:rsidR="0008430A" w:rsidRDefault="002125A5" w:rsidP="004A066E">
      <w:pPr>
        <w:spacing w:after="0"/>
        <w:jc w:val="both"/>
      </w:pPr>
      <w:r>
        <w:t>As a reminder, i</w:t>
      </w:r>
      <w:r w:rsidR="0008430A">
        <w:t xml:space="preserve">n </w:t>
      </w:r>
      <w:r w:rsidR="00C74BF3">
        <w:t>the</w:t>
      </w:r>
      <w:r w:rsidR="0008430A">
        <w:t xml:space="preserve"> paper</w:t>
      </w:r>
      <w:r w:rsidR="00C74BF3">
        <w:t xml:space="preserve"> submitted here</w:t>
      </w:r>
      <w:r w:rsidR="0008430A">
        <w:t>,</w:t>
      </w:r>
      <w:r w:rsidR="00C74BF3">
        <w:t xml:space="preserve"> after explaining the risks of weakened domestic action</w:t>
      </w:r>
      <w:r w:rsidR="0008430A">
        <w:t xml:space="preserve"> posed by the unfettered use of Internationally Transferred Mitigation Outcomes (ITMOs) allowed by the Article 6.2 of the Paris Agreement, I show how ITMOs could contribute to a ratcheting up of ambition if a coalition of the willing countries subject their use to stricter rules. I sketch proposals with increasing degrees of ambition. In the most ambitious one, the coalition would submit a joint NDC, aligned with the Paris target, and coalition members would commit not to trade ITMOs with countries outside the coalition.</w:t>
      </w:r>
    </w:p>
    <w:p w14:paraId="5CB9210F" w14:textId="4536323D" w:rsidR="0008430A" w:rsidRDefault="0008430A" w:rsidP="004A066E">
      <w:pPr>
        <w:spacing w:after="0"/>
        <w:jc w:val="both"/>
      </w:pPr>
    </w:p>
    <w:p w14:paraId="6542D58D" w14:textId="3D45D604" w:rsidR="00D074D2" w:rsidRDefault="0008430A" w:rsidP="00162274">
      <w:pPr>
        <w:spacing w:after="0"/>
        <w:jc w:val="both"/>
      </w:pPr>
      <w:r>
        <w:t>I am preparing a</w:t>
      </w:r>
      <w:r w:rsidR="00C74BF3">
        <w:t>nother</w:t>
      </w:r>
      <w:r>
        <w:t xml:space="preserve"> companion paper, which I also hope to publish in </w:t>
      </w:r>
      <w:r>
        <w:rPr>
          <w:i/>
        </w:rPr>
        <w:t>Global Environmental Change</w:t>
      </w:r>
      <w:r>
        <w:t>, where I will detail</w:t>
      </w:r>
      <w:r w:rsidR="005F1692">
        <w:t xml:space="preserve"> how a coalition could allocate emissions rights (or NDC targets) between its members and propose a new allocation rule aimed to be acceptable to most parties. This companion paper will simulate distributive effects at the decade-country-decile level and show that, when complemented with domestic income redistribution, the proposed agreement would make a majority of the population better-off in every country, despite substantial North-to-South transfers compared to the status quo.</w:t>
      </w:r>
    </w:p>
    <w:p w14:paraId="486337F5" w14:textId="77777777" w:rsidR="00D074D2" w:rsidRDefault="00D074D2" w:rsidP="00162274">
      <w:pPr>
        <w:spacing w:after="0"/>
        <w:jc w:val="both"/>
      </w:pPr>
    </w:p>
    <w:p w14:paraId="168A8B81" w14:textId="50077012" w:rsidR="008405F7" w:rsidRDefault="008405F7" w:rsidP="00162274">
      <w:pPr>
        <w:spacing w:after="0"/>
        <w:jc w:val="both"/>
      </w:pPr>
      <w:r>
        <w:t>Sincerely,</w:t>
      </w:r>
    </w:p>
    <w:p w14:paraId="47FDDAB0" w14:textId="3E387DED" w:rsidR="00374584" w:rsidRDefault="008405F7" w:rsidP="00F760B8">
      <w:pPr>
        <w:spacing w:before="120" w:after="0"/>
        <w:rPr>
          <w:noProof/>
        </w:rPr>
      </w:pPr>
      <w:r>
        <w:t>Dr. Adrien Fabre</w:t>
      </w:r>
      <w:r w:rsidR="00F760B8" w:rsidRPr="00F760B8">
        <w:rPr>
          <w:noProof/>
        </w:rPr>
        <w:t xml:space="preserve"> </w:t>
      </w:r>
    </w:p>
    <w:p w14:paraId="72C1424C" w14:textId="7295C876" w:rsidR="005F1692" w:rsidRDefault="005F1692" w:rsidP="00F760B8">
      <w:pPr>
        <w:spacing w:before="120" w:after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D28A2CF" wp14:editId="5B8FED44">
            <wp:simplePos x="0" y="0"/>
            <wp:positionH relativeFrom="margin">
              <wp:align>left</wp:align>
            </wp:positionH>
            <wp:positionV relativeFrom="paragraph">
              <wp:posOffset>190983</wp:posOffset>
            </wp:positionV>
            <wp:extent cx="1561465" cy="394335"/>
            <wp:effectExtent l="0" t="0" r="635" b="5715"/>
            <wp:wrapTight wrapText="bothSides">
              <wp:wrapPolygon edited="0">
                <wp:start x="0" y="0"/>
                <wp:lineTo x="0" y="20870"/>
                <wp:lineTo x="21345" y="20870"/>
                <wp:lineTo x="21345" y="0"/>
                <wp:lineTo x="0" y="0"/>
              </wp:wrapPolygon>
            </wp:wrapTight>
            <wp:docPr id="1" name="Image 1" descr="C:\Users\fabre\AppData\Local\Microsoft\Windows\INetCache\Content.Word\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abre\AppData\Local\Microsoft\Windows\INetCache\Content.Word\signatur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F1692" w:rsidSect="00162274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DCA4568" w16cex:dateUtc="2023-10-10T09:47:00Z"/>
  <w16cex:commentExtensible w16cex:durableId="02DE94A4" w16cex:dateUtc="2023-10-10T09:50:00Z"/>
  <w16cex:commentExtensible w16cex:durableId="30B8BD21" w16cex:dateUtc="2023-10-10T09:51:00Z"/>
  <w16cex:commentExtensible w16cex:durableId="01E24866" w16cex:dateUtc="2023-10-10T09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442E010" w16cid:durableId="6DCA4568"/>
  <w16cid:commentId w16cid:paraId="2588CB47" w16cid:durableId="02DE94A4"/>
  <w16cid:commentId w16cid:paraId="0A48103C" w16cid:durableId="30B8BD21"/>
  <w16cid:commentId w16cid:paraId="08FAF1E1" w16cid:durableId="01E248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D9FDBE" w14:textId="77777777" w:rsidR="00BF7754" w:rsidRDefault="00BF7754" w:rsidP="008405F7">
      <w:pPr>
        <w:spacing w:after="0" w:line="240" w:lineRule="auto"/>
      </w:pPr>
      <w:r>
        <w:separator/>
      </w:r>
    </w:p>
  </w:endnote>
  <w:endnote w:type="continuationSeparator" w:id="0">
    <w:p w14:paraId="37E5E39D" w14:textId="77777777" w:rsidR="00BF7754" w:rsidRDefault="00BF7754" w:rsidP="00840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E5733C" w14:textId="77777777" w:rsidR="00BF7754" w:rsidRDefault="00BF7754" w:rsidP="008405F7">
      <w:pPr>
        <w:spacing w:after="0" w:line="240" w:lineRule="auto"/>
      </w:pPr>
      <w:r>
        <w:separator/>
      </w:r>
    </w:p>
  </w:footnote>
  <w:footnote w:type="continuationSeparator" w:id="0">
    <w:p w14:paraId="4771C2E4" w14:textId="77777777" w:rsidR="00BF7754" w:rsidRDefault="00BF7754" w:rsidP="008405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15F88"/>
    <w:multiLevelType w:val="hybridMultilevel"/>
    <w:tmpl w:val="FDA4326E"/>
    <w:lvl w:ilvl="0" w:tplc="A3E2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D6C4D"/>
    <w:multiLevelType w:val="multilevel"/>
    <w:tmpl w:val="79006276"/>
    <w:styleLink w:val="Style1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upperLetter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decimal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upperRoman"/>
      <w:lvlText w:val="(%9)"/>
      <w:lvlJc w:val="left"/>
      <w:pPr>
        <w:ind w:left="576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5F7"/>
    <w:rsid w:val="00060631"/>
    <w:rsid w:val="0008430A"/>
    <w:rsid w:val="00091EF8"/>
    <w:rsid w:val="000B62D6"/>
    <w:rsid w:val="001347B6"/>
    <w:rsid w:val="00153738"/>
    <w:rsid w:val="00162274"/>
    <w:rsid w:val="00163E84"/>
    <w:rsid w:val="00172905"/>
    <w:rsid w:val="00180841"/>
    <w:rsid w:val="001E43AF"/>
    <w:rsid w:val="002125A5"/>
    <w:rsid w:val="002764E5"/>
    <w:rsid w:val="003269B8"/>
    <w:rsid w:val="003557C0"/>
    <w:rsid w:val="00374584"/>
    <w:rsid w:val="003A22AF"/>
    <w:rsid w:val="003E040D"/>
    <w:rsid w:val="003E783B"/>
    <w:rsid w:val="004955C3"/>
    <w:rsid w:val="004A066E"/>
    <w:rsid w:val="005158A6"/>
    <w:rsid w:val="005B32D1"/>
    <w:rsid w:val="005D7947"/>
    <w:rsid w:val="005F1692"/>
    <w:rsid w:val="006223CE"/>
    <w:rsid w:val="00675A66"/>
    <w:rsid w:val="006A5BC9"/>
    <w:rsid w:val="006D032C"/>
    <w:rsid w:val="008317D7"/>
    <w:rsid w:val="008325D3"/>
    <w:rsid w:val="008405F7"/>
    <w:rsid w:val="0086069E"/>
    <w:rsid w:val="00866EA5"/>
    <w:rsid w:val="008A2391"/>
    <w:rsid w:val="008C5B2F"/>
    <w:rsid w:val="00954ECD"/>
    <w:rsid w:val="009B5D79"/>
    <w:rsid w:val="00A45108"/>
    <w:rsid w:val="00AA5334"/>
    <w:rsid w:val="00AC2FFC"/>
    <w:rsid w:val="00B1671D"/>
    <w:rsid w:val="00B661CE"/>
    <w:rsid w:val="00BA11D6"/>
    <w:rsid w:val="00BD6251"/>
    <w:rsid w:val="00BF7754"/>
    <w:rsid w:val="00C43E76"/>
    <w:rsid w:val="00C65583"/>
    <w:rsid w:val="00C74BF3"/>
    <w:rsid w:val="00CA35F1"/>
    <w:rsid w:val="00CB4FAA"/>
    <w:rsid w:val="00CB65AF"/>
    <w:rsid w:val="00CC318F"/>
    <w:rsid w:val="00CD4E15"/>
    <w:rsid w:val="00CD71BA"/>
    <w:rsid w:val="00CF4EF1"/>
    <w:rsid w:val="00D074D2"/>
    <w:rsid w:val="00D659D5"/>
    <w:rsid w:val="00D7752D"/>
    <w:rsid w:val="00D91BBB"/>
    <w:rsid w:val="00DE2E41"/>
    <w:rsid w:val="00E12D38"/>
    <w:rsid w:val="00EC64ED"/>
    <w:rsid w:val="00EC75B1"/>
    <w:rsid w:val="00F305D2"/>
    <w:rsid w:val="00F760B8"/>
    <w:rsid w:val="00F77CE3"/>
    <w:rsid w:val="00FC5473"/>
    <w:rsid w:val="00FF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777E6"/>
  <w15:chartTrackingRefBased/>
  <w15:docId w15:val="{89F6EB11-437B-4752-8627-8E2FC73C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Style1">
    <w:name w:val="Style1"/>
    <w:uiPriority w:val="99"/>
    <w:rsid w:val="00CD4E15"/>
    <w:pPr>
      <w:numPr>
        <w:numId w:val="1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405F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405F7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405F7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6223C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223C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223C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223C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223CE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6223CE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E04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E040D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86069E"/>
    <w:rPr>
      <w:color w:val="0563C1" w:themeColor="hyperlink"/>
      <w:u w:val="single"/>
    </w:rPr>
  </w:style>
  <w:style w:type="paragraph" w:customStyle="1" w:styleId="Authors">
    <w:name w:val="Authors"/>
    <w:basedOn w:val="Normal"/>
    <w:rsid w:val="00E12D38"/>
    <w:pPr>
      <w:spacing w:before="120" w:after="36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E12D38"/>
    <w:pPr>
      <w:spacing w:before="120" w:after="0" w:line="240" w:lineRule="auto"/>
      <w:ind w:firstLine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knowledgement">
    <w:name w:val="Acknowledgement"/>
    <w:basedOn w:val="Normal"/>
    <w:rsid w:val="00E12D38"/>
    <w:pPr>
      <w:spacing w:before="120" w:after="0" w:line="240" w:lineRule="auto"/>
      <w:ind w:left="720" w:hanging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knowledgement0">
    <w:name w:val="acknowledgement"/>
    <w:basedOn w:val="Normal"/>
    <w:rsid w:val="00E12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E12D38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E12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2D38"/>
  </w:style>
  <w:style w:type="paragraph" w:styleId="Pieddepage">
    <w:name w:val="footer"/>
    <w:basedOn w:val="Normal"/>
    <w:link w:val="PieddepageCar"/>
    <w:uiPriority w:val="99"/>
    <w:unhideWhenUsed/>
    <w:rsid w:val="00E12D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2D38"/>
  </w:style>
  <w:style w:type="paragraph" w:styleId="Paragraphedeliste">
    <w:name w:val="List Paragraph"/>
    <w:basedOn w:val="Normal"/>
    <w:uiPriority w:val="34"/>
    <w:qFormat/>
    <w:rsid w:val="00EC64ED"/>
    <w:pPr>
      <w:ind w:left="720"/>
      <w:contextualSpacing/>
    </w:pPr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6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8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094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0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1936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107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DC485F00-CBA0-40BE-A7D8-2D27FDCC5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fabre</dc:creator>
  <cp:keywords/>
  <dc:description/>
  <cp:lastModifiedBy>reviewer</cp:lastModifiedBy>
  <cp:revision>32</cp:revision>
  <cp:lastPrinted>2025-03-26T23:50:00Z</cp:lastPrinted>
  <dcterms:created xsi:type="dcterms:W3CDTF">2023-10-10T11:03:00Z</dcterms:created>
  <dcterms:modified xsi:type="dcterms:W3CDTF">2026-07-06T23:15:00Z</dcterms:modified>
</cp:coreProperties>
</file>