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059F76C4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carbon budget for a given country is given by equal rights per capita </w:t>
      </w:r>
      <w:r w:rsidR="00E720BA">
        <w:rPr>
          <w:rFonts w:cstheme="minorHAnsi"/>
          <w:sz w:val="24"/>
        </w:rPr>
        <w:t xml:space="preserve">(from </w:t>
      </w:r>
      <w:r>
        <w:rPr>
          <w:rFonts w:cstheme="minorHAnsi"/>
          <w:sz w:val="24"/>
        </w:rPr>
        <w:t>2030</w:t>
      </w:r>
      <w:r w:rsidR="00E720BA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Given its carbon budget, a country’s allowance </w:t>
      </w:r>
      <w:r w:rsidRPr="004C1111">
        <w:rPr>
          <w:rFonts w:cstheme="minorHAnsi"/>
          <w:i/>
          <w:sz w:val="24"/>
        </w:rPr>
        <w:t>trajectory</w:t>
      </w:r>
      <w:r>
        <w:rPr>
          <w:rFonts w:cstheme="minorHAnsi"/>
          <w:sz w:val="24"/>
        </w:rPr>
        <w:t xml:space="preserve"> is tailored to its emission needs.</w:t>
      </w:r>
    </w:p>
    <w:p w14:paraId="475E66DF" w14:textId="16B59A9C" w:rsidR="008836B0" w:rsidRPr="00370F77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decarbonization pathway. </w:t>
      </w:r>
    </w:p>
    <w:p w14:paraId="6C64C72B" w14:textId="1CEB934E" w:rsidR="00987091" w:rsidRDefault="00E720BA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Countries with emissions p.c. below 2 tCO</w:t>
      </w:r>
      <w:r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have allowances </w:t>
      </w:r>
      <w:r w:rsidR="000A4256">
        <w:rPr>
          <w:rFonts w:cstheme="minorHAnsi"/>
          <w:sz w:val="24"/>
        </w:rPr>
        <w:t xml:space="preserve">slightly </w:t>
      </w:r>
      <w:r>
        <w:rPr>
          <w:rFonts w:cstheme="minorHAnsi"/>
          <w:sz w:val="24"/>
        </w:rPr>
        <w:t>reduced (in proportion to their distance to 2 t</w:t>
      </w:r>
      <w:r w:rsidR="000A4256">
        <w:rPr>
          <w:rFonts w:cstheme="minorHAnsi"/>
          <w:sz w:val="24"/>
        </w:rPr>
        <w:t>CO</w:t>
      </w:r>
      <w:r w:rsidR="000A4256" w:rsidRPr="00E720BA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so that the union’s </w:t>
      </w:r>
      <w:r w:rsidR="004C1111">
        <w:rPr>
          <w:rFonts w:cstheme="minorHAnsi"/>
          <w:sz w:val="24"/>
        </w:rPr>
        <w:t xml:space="preserve">total </w:t>
      </w:r>
      <w:r>
        <w:rPr>
          <w:rFonts w:cstheme="minorHAnsi"/>
          <w:sz w:val="24"/>
        </w:rPr>
        <w:t xml:space="preserve">carbon </w:t>
      </w:r>
      <w:r w:rsidR="000A4256">
        <w:rPr>
          <w:rFonts w:cstheme="minorHAnsi"/>
          <w:sz w:val="24"/>
        </w:rPr>
        <w:t xml:space="preserve">budget </w:t>
      </w:r>
      <w:r>
        <w:rPr>
          <w:rFonts w:cstheme="minorHAnsi"/>
          <w:sz w:val="24"/>
        </w:rPr>
        <w:t xml:space="preserve">is based on equal rights </w:t>
      </w:r>
      <w:r w:rsidR="004C1111">
        <w:rPr>
          <w:rFonts w:cstheme="minorHAnsi"/>
          <w:sz w:val="24"/>
        </w:rPr>
        <w:t>pc.</w:t>
      </w:r>
    </w:p>
    <w:tbl>
      <w:tblPr>
        <w:tblStyle w:val="Grilledutableau"/>
        <w:tblpPr w:leftFromText="180" w:rightFromText="180" w:vertAnchor="text" w:horzAnchor="margin" w:tblpY="332"/>
        <w:tblW w:w="9782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843"/>
        <w:gridCol w:w="850"/>
        <w:gridCol w:w="851"/>
      </w:tblGrid>
      <w:tr w:rsidR="002A1ACA" w14:paraId="33CA9BA5" w14:textId="77777777" w:rsidTr="002A1AC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843" w:type="dxa"/>
          </w:tcPr>
          <w:p w14:paraId="24EB957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LMIC Asia</w:t>
            </w:r>
          </w:p>
        </w:tc>
        <w:tc>
          <w:tcPr>
            <w:tcW w:w="850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1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2A1AC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166</w:t>
            </w:r>
          </w:p>
        </w:tc>
        <w:tc>
          <w:tcPr>
            <w:tcW w:w="779" w:type="dxa"/>
          </w:tcPr>
          <w:p w14:paraId="789F6F1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120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46</w:t>
            </w:r>
          </w:p>
        </w:tc>
        <w:tc>
          <w:tcPr>
            <w:tcW w:w="1843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2A1AC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796A85E" w:rsidR="002A1ACA" w:rsidRPr="00A70672" w:rsidRDefault="002A1ACA" w:rsidP="002A4CA8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14</w:t>
            </w:r>
            <w:r w:rsidR="002A4CA8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779" w:type="dxa"/>
          </w:tcPr>
          <w:p w14:paraId="466DD4DB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154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32</w:t>
            </w:r>
          </w:p>
        </w:tc>
        <w:tc>
          <w:tcPr>
            <w:tcW w:w="1843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0" w:type="dxa"/>
          </w:tcPr>
          <w:p w14:paraId="06D382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1" w:type="dxa"/>
          </w:tcPr>
          <w:p w14:paraId="7B33F69D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</w:tbl>
    <w:p w14:paraId="4BCC8C16" w14:textId="26887676" w:rsidR="002A1ACA" w:rsidRPr="00DC4AED" w:rsidRDefault="002A1ACA" w:rsidP="002A1ACA">
      <w:pPr>
        <w:pStyle w:val="Lgende"/>
        <w:keepNext/>
        <w:jc w:val="center"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4D7BAAC5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It could be launched by </w:t>
      </w:r>
      <w:r w:rsidR="004C1111">
        <w:rPr>
          <w:rFonts w:cstheme="minorHAnsi"/>
          <w:sz w:val="24"/>
        </w:rPr>
        <w:t xml:space="preserve">Brazil, </w:t>
      </w:r>
      <w:r>
        <w:rPr>
          <w:rFonts w:cstheme="minorHAnsi"/>
          <w:sz w:val="24"/>
        </w:rPr>
        <w:t>China, EU, and Global South countries</w:t>
      </w:r>
      <w:r w:rsidR="004C1111">
        <w:rPr>
          <w:rFonts w:cstheme="minorHAnsi"/>
          <w:sz w:val="24"/>
        </w:rPr>
        <w:t>.</w:t>
      </w:r>
      <w:bookmarkStart w:id="0" w:name="_GoBack"/>
      <w:bookmarkEnd w:id="0"/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2D08634C" w14:textId="77777777" w:rsidR="00B6490E" w:rsidRPr="00370F77" w:rsidRDefault="00B6490E" w:rsidP="00370F77">
      <w:pPr>
        <w:pStyle w:val="Paragraphedeliste"/>
        <w:ind w:left="0"/>
        <w:rPr>
          <w:rFonts w:cstheme="minorHAnsi"/>
          <w:b/>
          <w:sz w:val="24"/>
        </w:rPr>
      </w:pP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7777777" w:rsidR="00DC4AED" w:rsidRDefault="004C1111" w:rsidP="00DC4AED">
      <w:pPr>
        <w:keepNext/>
        <w:jc w:val="both"/>
      </w:pPr>
      <w:r>
        <w:rPr>
          <w:rFonts w:cstheme="minorHAnsi"/>
          <w:sz w:val="24"/>
        </w:rPr>
        <w:pict w14:anchorId="1ED48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7.5pt">
            <v:imagedata r:id="rId10" o:title="fossil_free_union_emission_trajectories"/>
          </v:shape>
        </w:pict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9587B" w14:textId="77777777" w:rsidR="00F815A0" w:rsidRDefault="00F815A0" w:rsidP="009E5645">
      <w:pPr>
        <w:spacing w:after="0" w:line="240" w:lineRule="auto"/>
      </w:pPr>
      <w:r>
        <w:separator/>
      </w:r>
    </w:p>
  </w:endnote>
  <w:endnote w:type="continuationSeparator" w:id="0">
    <w:p w14:paraId="7F79B874" w14:textId="77777777" w:rsidR="00F815A0" w:rsidRDefault="00F815A0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DF1EA" w14:textId="77777777" w:rsidR="00F815A0" w:rsidRDefault="00F815A0" w:rsidP="009E5645">
      <w:pPr>
        <w:spacing w:after="0" w:line="240" w:lineRule="auto"/>
      </w:pPr>
      <w:r>
        <w:separator/>
      </w:r>
    </w:p>
  </w:footnote>
  <w:footnote w:type="continuationSeparator" w:id="0">
    <w:p w14:paraId="63CA6A30" w14:textId="77777777" w:rsidR="00F815A0" w:rsidRDefault="00F815A0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321E93"/>
    <w:rsid w:val="00334F2E"/>
    <w:rsid w:val="00351722"/>
    <w:rsid w:val="00370F77"/>
    <w:rsid w:val="003D5798"/>
    <w:rsid w:val="00414F02"/>
    <w:rsid w:val="00430C81"/>
    <w:rsid w:val="004375E4"/>
    <w:rsid w:val="00460496"/>
    <w:rsid w:val="004800BF"/>
    <w:rsid w:val="00484316"/>
    <w:rsid w:val="004C1111"/>
    <w:rsid w:val="00502F21"/>
    <w:rsid w:val="0050446D"/>
    <w:rsid w:val="0053453D"/>
    <w:rsid w:val="00604705"/>
    <w:rsid w:val="006630F8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987091"/>
    <w:rsid w:val="009E5645"/>
    <w:rsid w:val="009E68EC"/>
    <w:rsid w:val="00A5271A"/>
    <w:rsid w:val="00A70672"/>
    <w:rsid w:val="00A77601"/>
    <w:rsid w:val="00A9071A"/>
    <w:rsid w:val="00AA2B10"/>
    <w:rsid w:val="00AB0E9B"/>
    <w:rsid w:val="00B6490E"/>
    <w:rsid w:val="00B76AD3"/>
    <w:rsid w:val="00C92048"/>
    <w:rsid w:val="00CD02AE"/>
    <w:rsid w:val="00D03020"/>
    <w:rsid w:val="00D0414F"/>
    <w:rsid w:val="00D31870"/>
    <w:rsid w:val="00D92896"/>
    <w:rsid w:val="00D94648"/>
    <w:rsid w:val="00D975DB"/>
    <w:rsid w:val="00DB17B3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5F81-2672-456B-98A0-4164C70B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15</cp:revision>
  <cp:lastPrinted>2024-04-25T06:25:00Z</cp:lastPrinted>
  <dcterms:created xsi:type="dcterms:W3CDTF">2024-04-24T14:06:00Z</dcterms:created>
  <dcterms:modified xsi:type="dcterms:W3CDTF">2025-02-19T19:44:00Z</dcterms:modified>
</cp:coreProperties>
</file>