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B25AD" w14:textId="7EC1E775" w:rsidR="00402A62" w:rsidRDefault="009D03D3" w:rsidP="000346DF">
      <w:pPr>
        <w:jc w:val="both"/>
        <w:rPr>
          <w:lang w:val="en-US"/>
        </w:rPr>
      </w:pPr>
      <w:r>
        <w:rPr>
          <w:lang w:val="en-US"/>
        </w:rPr>
        <w:t>U</w:t>
      </w:r>
      <w:r w:rsidR="00402A62">
        <w:rPr>
          <w:lang w:val="en-US"/>
        </w:rPr>
        <w:t xml:space="preserve">nderlying the Sustainable Development Goals is the </w:t>
      </w:r>
      <w:r>
        <w:rPr>
          <w:lang w:val="en-US"/>
        </w:rPr>
        <w:t>imperative of</w:t>
      </w:r>
      <w:r w:rsidR="00402A62">
        <w:rPr>
          <w:lang w:val="en-US"/>
        </w:rPr>
        <w:t xml:space="preserve"> </w:t>
      </w:r>
      <w:r>
        <w:rPr>
          <w:lang w:val="en-US"/>
        </w:rPr>
        <w:t xml:space="preserve">spending to fulfill </w:t>
      </w:r>
      <w:r w:rsidR="00402A62">
        <w:rPr>
          <w:lang w:val="en-US"/>
        </w:rPr>
        <w:t>basic needs through limiting overuse of the natural commons, most importantly by limiting GHG emissions.</w:t>
      </w:r>
      <w:r w:rsidR="003B4DDB">
        <w:rPr>
          <w:lang w:val="en-US"/>
        </w:rPr>
        <w:t xml:space="preserve"> In fact, many views on desirable global development converge on the need for redistribution from the richest in the world to funding provision of basic needs. </w:t>
      </w:r>
      <w:r w:rsidR="00402A62">
        <w:rPr>
          <w:lang w:val="en-US"/>
        </w:rPr>
        <w:t>The G</w:t>
      </w:r>
      <w:r w:rsidR="00163AD3">
        <w:rPr>
          <w:lang w:val="en-US"/>
        </w:rPr>
        <w:t>lobal Climate Scheme</w:t>
      </w:r>
      <w:r w:rsidR="00402A62">
        <w:rPr>
          <w:lang w:val="en-US"/>
        </w:rPr>
        <w:t>, defined as a cap-and-trade-system on global emissions with proceeds obtained through auctioning and redistributed as a global basic income</w:t>
      </w:r>
      <w:r>
        <w:rPr>
          <w:lang w:val="en-US"/>
        </w:rPr>
        <w:t>,</w:t>
      </w:r>
      <w:r w:rsidR="00402A62">
        <w:rPr>
          <w:lang w:val="en-US"/>
        </w:rPr>
        <w:t xml:space="preserve"> is a representative policy instrument </w:t>
      </w:r>
      <w:r>
        <w:rPr>
          <w:lang w:val="en-US"/>
        </w:rPr>
        <w:t>to achieve th</w:t>
      </w:r>
      <w:r w:rsidR="003B4DDB">
        <w:rPr>
          <w:lang w:val="en-US"/>
        </w:rPr>
        <w:t>ese</w:t>
      </w:r>
      <w:r w:rsidR="00402A62">
        <w:rPr>
          <w:lang w:val="en-US"/>
        </w:rPr>
        <w:t xml:space="preserve"> purpose</w:t>
      </w:r>
      <w:r w:rsidR="003B4DDB">
        <w:rPr>
          <w:lang w:val="en-US"/>
        </w:rPr>
        <w:t>s at once</w:t>
      </w:r>
      <w:r w:rsidR="00402A62">
        <w:rPr>
          <w:lang w:val="en-US"/>
        </w:rPr>
        <w:t xml:space="preserve">. </w:t>
      </w:r>
    </w:p>
    <w:p w14:paraId="45A9E8A8" w14:textId="040C8FF4" w:rsidR="00402A62" w:rsidRDefault="00402A62" w:rsidP="000346DF">
      <w:pPr>
        <w:jc w:val="both"/>
        <w:rPr>
          <w:lang w:val="en-US"/>
        </w:rPr>
      </w:pPr>
      <w:r>
        <w:rPr>
          <w:lang w:val="en-US"/>
        </w:rPr>
        <w:t xml:space="preserve">In economics and political science, two major reasons are identified why such an instrument is politically unrealistic: lack of global cooperation and inadequate institutions. First, </w:t>
      </w:r>
      <w:r w:rsidR="000346DF">
        <w:rPr>
          <w:lang w:val="en-US"/>
        </w:rPr>
        <w:t xml:space="preserve">from the Paris Agreement on Global Climate Change to [minimum corporate taxation in the G20], the outlook for </w:t>
      </w:r>
      <w:r w:rsidR="003B4DDB">
        <w:rPr>
          <w:lang w:val="en-US"/>
        </w:rPr>
        <w:t>harmonized</w:t>
      </w:r>
      <w:r w:rsidR="000346DF">
        <w:rPr>
          <w:lang w:val="en-US"/>
        </w:rPr>
        <w:t xml:space="preserve"> global fiscal instruments is not promising. Second, credibly spending a basic income on the poorest globally is hampered by lack of access to them, risk of abuse of the funds</w:t>
      </w:r>
      <w:r w:rsidR="003B4DDB">
        <w:rPr>
          <w:lang w:val="en-US"/>
        </w:rPr>
        <w:t xml:space="preserve"> through </w:t>
      </w:r>
      <w:r w:rsidR="000346DF">
        <w:rPr>
          <w:lang w:val="en-US"/>
        </w:rPr>
        <w:t xml:space="preserve">corruption and authoritarian regimes blocking activities from international institutions. </w:t>
      </w:r>
      <w:r w:rsidR="00163AD3">
        <w:rPr>
          <w:lang w:val="en-US"/>
        </w:rPr>
        <w:t>It seems plausible that for this reason, globally redistributive policies could be unpopular in the Global North.</w:t>
      </w:r>
    </w:p>
    <w:p w14:paraId="4CBFC84F" w14:textId="460A5939" w:rsidR="00402A62" w:rsidRDefault="00163AD3" w:rsidP="000346DF">
      <w:pPr>
        <w:jc w:val="both"/>
        <w:rPr>
          <w:lang w:val="en-US"/>
        </w:rPr>
      </w:pPr>
      <w:r>
        <w:rPr>
          <w:lang w:val="en-US"/>
        </w:rPr>
        <w:t xml:space="preserve">Surprisingly, </w:t>
      </w:r>
      <w:r w:rsidR="00402A62">
        <w:rPr>
          <w:lang w:val="en-US"/>
        </w:rPr>
        <w:t xml:space="preserve">social science has yet to </w:t>
      </w:r>
      <w:proofErr w:type="spellStart"/>
      <w:r w:rsidR="00402A62">
        <w:rPr>
          <w:lang w:val="en-US"/>
        </w:rPr>
        <w:t>analyse</w:t>
      </w:r>
      <w:proofErr w:type="spellEnd"/>
      <w:r w:rsidR="00402A62">
        <w:rPr>
          <w:lang w:val="en-US"/>
        </w:rPr>
        <w:t xml:space="preserve"> societal support for such global redistribution policy</w:t>
      </w:r>
      <w:r>
        <w:rPr>
          <w:lang w:val="en-US"/>
        </w:rPr>
        <w:t>. In this manuscript we provide evidence that global redistribution, especially the GCS</w:t>
      </w:r>
      <w:r w:rsidR="003B4DDB">
        <w:rPr>
          <w:lang w:val="en-US"/>
        </w:rPr>
        <w:t>,</w:t>
      </w:r>
      <w:r>
        <w:rPr>
          <w:lang w:val="en-US"/>
        </w:rPr>
        <w:t xml:space="preserve"> is </w:t>
      </w:r>
      <w:r w:rsidR="00713EEF">
        <w:rPr>
          <w:lang w:val="en-US"/>
        </w:rPr>
        <w:t>popular: half of US citizens and three quarters of citizens of major European countries support it</w:t>
      </w:r>
      <w:r>
        <w:rPr>
          <w:lang w:val="en-US"/>
        </w:rPr>
        <w:t>.</w:t>
      </w:r>
      <w:r w:rsidR="000346DF">
        <w:rPr>
          <w:lang w:val="en-US"/>
        </w:rPr>
        <w:t xml:space="preserve"> Specifically, our contribution is</w:t>
      </w:r>
      <w:r>
        <w:rPr>
          <w:lang w:val="en-US"/>
        </w:rPr>
        <w:t xml:space="preserve"> th</w:t>
      </w:r>
      <w:r w:rsidR="00713EEF">
        <w:rPr>
          <w:lang w:val="en-US"/>
        </w:rPr>
        <w:t>at this support is sincere and genuinely driven by universalistic values.</w:t>
      </w:r>
      <w:r w:rsidR="000346DF">
        <w:rPr>
          <w:lang w:val="en-US"/>
        </w:rPr>
        <w:t xml:space="preserve">  </w:t>
      </w:r>
      <w:r w:rsidR="00713EEF">
        <w:rPr>
          <w:lang w:val="en-US"/>
        </w:rPr>
        <w:t>W</w:t>
      </w:r>
      <w:r w:rsidR="000346DF">
        <w:rPr>
          <w:lang w:val="en-US"/>
        </w:rPr>
        <w:t>e find</w:t>
      </w:r>
      <w:r w:rsidR="00713EEF">
        <w:rPr>
          <w:lang w:val="en-US"/>
        </w:rPr>
        <w:t>, however,</w:t>
      </w:r>
      <w:r>
        <w:rPr>
          <w:lang w:val="en-US"/>
        </w:rPr>
        <w:t xml:space="preserve"> that concerns </w:t>
      </w:r>
      <w:r w:rsidR="00713EEF">
        <w:rPr>
          <w:lang w:val="en-US"/>
        </w:rPr>
        <w:t xml:space="preserve">about </w:t>
      </w:r>
      <w:r>
        <w:rPr>
          <w:lang w:val="en-US"/>
        </w:rPr>
        <w:t>transfers reaching the poorest people are real – citizens understand that transfers cannot be assumed to reach the poorest under present governance circumstances</w:t>
      </w:r>
      <w:r w:rsidR="00713EEF">
        <w:rPr>
          <w:lang w:val="en-US"/>
        </w:rPr>
        <w:t xml:space="preserve"> – perhaps more so than being concerned about lack of international Global North cooperation</w:t>
      </w:r>
      <w:r w:rsidR="000346DF">
        <w:rPr>
          <w:lang w:val="en-US"/>
        </w:rPr>
        <w:t>.</w:t>
      </w:r>
      <w:r w:rsidR="00F234C5">
        <w:rPr>
          <w:lang w:val="en-US"/>
        </w:rPr>
        <w:t xml:space="preserve"> </w:t>
      </w:r>
      <w:r w:rsidR="00713EEF">
        <w:rPr>
          <w:lang w:val="en-US"/>
        </w:rPr>
        <w:t xml:space="preserve">Our approach is novel in </w:t>
      </w:r>
      <w:r w:rsidR="003B4DDB">
        <w:rPr>
          <w:lang w:val="en-US"/>
        </w:rPr>
        <w:t>confirming genuine</w:t>
      </w:r>
      <w:r w:rsidR="00713EEF">
        <w:rPr>
          <w:lang w:val="en-US"/>
        </w:rPr>
        <w:t xml:space="preserve"> support for global redistribution through testing for pluralistic ignorance, </w:t>
      </w:r>
      <w:r w:rsidR="00423F13">
        <w:rPr>
          <w:lang w:val="en-US"/>
        </w:rPr>
        <w:t>list experiments and a real-stake petition.</w:t>
      </w:r>
    </w:p>
    <w:p w14:paraId="65424585" w14:textId="5AB053C7" w:rsidR="00402A62" w:rsidRDefault="00713EEF">
      <w:pPr>
        <w:rPr>
          <w:lang w:val="en-US"/>
        </w:rPr>
      </w:pPr>
      <w:r>
        <w:rPr>
          <w:lang w:val="en-US"/>
        </w:rPr>
        <w:t>Our findings have implications for global policy-makin</w:t>
      </w:r>
      <w:r w:rsidR="000C75C4">
        <w:rPr>
          <w:lang w:val="en-US"/>
        </w:rPr>
        <w:t>g: a focus on national institutions as the center of political decision-making or ignorance about specific proposals for global redistribution may impede sustainable development.</w:t>
      </w:r>
      <w:r w:rsidR="003B4DDB">
        <w:rPr>
          <w:lang w:val="en-US"/>
        </w:rPr>
        <w:t xml:space="preserve"> [the Discission section is very worthwhile on that now]</w:t>
      </w:r>
    </w:p>
    <w:p w14:paraId="3ED24C1D" w14:textId="77777777" w:rsidR="00402A62" w:rsidRDefault="00402A62">
      <w:pPr>
        <w:rPr>
          <w:lang w:val="en-US"/>
        </w:rPr>
      </w:pPr>
    </w:p>
    <w:p w14:paraId="47DA80B8" w14:textId="4339ECF8" w:rsidR="00402A62" w:rsidRDefault="00402A62">
      <w:pPr>
        <w:rPr>
          <w:lang w:val="en-US"/>
        </w:rPr>
      </w:pPr>
      <w:r>
        <w:rPr>
          <w:lang w:val="en-US"/>
        </w:rPr>
        <w:t>Open points</w:t>
      </w:r>
      <w:r w:rsidR="00DD737B">
        <w:rPr>
          <w:lang w:val="en-US"/>
        </w:rPr>
        <w:t xml:space="preserve"> to me</w:t>
      </w:r>
      <w:r>
        <w:rPr>
          <w:lang w:val="en-US"/>
        </w:rPr>
        <w:t>:</w:t>
      </w:r>
    </w:p>
    <w:p w14:paraId="4479E8C9" w14:textId="07E0D445" w:rsidR="00402A62" w:rsidRPr="008E23FE" w:rsidRDefault="00402A62" w:rsidP="008E23FE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8E23FE">
        <w:rPr>
          <w:lang w:val="en-US"/>
        </w:rPr>
        <w:t>Is this more of a global redistribution or of a climate story?</w:t>
      </w:r>
      <w:proofErr w:type="gramEnd"/>
      <w:r w:rsidRPr="008E23FE">
        <w:rPr>
          <w:lang w:val="en-US"/>
        </w:rPr>
        <w:t xml:space="preserve"> I think both are possible, but that we have a choice to make to present it coherently. </w:t>
      </w:r>
      <w:r w:rsidR="00DD737B" w:rsidRPr="008E23FE">
        <w:rPr>
          <w:lang w:val="en-US"/>
        </w:rPr>
        <w:t xml:space="preserve">The manuscript jumps around between them a bit currently. </w:t>
      </w:r>
    </w:p>
    <w:p w14:paraId="2058C095" w14:textId="67B9AA5B" w:rsidR="008E23FE" w:rsidRPr="008E23FE" w:rsidRDefault="008E23FE" w:rsidP="008E23FE">
      <w:pPr>
        <w:rPr>
          <w:lang w:val="en-US"/>
        </w:rPr>
      </w:pPr>
      <w:r>
        <w:rPr>
          <w:lang w:val="en-US"/>
        </w:rPr>
        <w:t xml:space="preserve">=&gt;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say g</w:t>
      </w:r>
      <w:bookmarkStart w:id="0" w:name="_GoBack"/>
      <w:bookmarkEnd w:id="0"/>
      <w:r>
        <w:rPr>
          <w:lang w:val="en-US"/>
        </w:rPr>
        <w:t>lobal redistribution story, with a focus on the GCS to test the sincerity because it is the one that might not have majority support in the U.S.</w:t>
      </w:r>
    </w:p>
    <w:p w14:paraId="5B0B8C1B" w14:textId="6ADB8E6B" w:rsidR="00402A62" w:rsidRDefault="00861FF9">
      <w:pPr>
        <w:rPr>
          <w:lang w:val="en-US"/>
        </w:rPr>
      </w:pPr>
      <w:r>
        <w:rPr>
          <w:lang w:val="en-US"/>
        </w:rPr>
        <w:t xml:space="preserve">(2) </w:t>
      </w:r>
      <w:proofErr w:type="gramStart"/>
      <w:r w:rsidR="00402A62">
        <w:rPr>
          <w:lang w:val="en-US"/>
        </w:rPr>
        <w:t>What’s</w:t>
      </w:r>
      <w:proofErr w:type="gramEnd"/>
      <w:r w:rsidR="00402A62">
        <w:rPr>
          <w:lang w:val="en-US"/>
        </w:rPr>
        <w:t xml:space="preserve"> the prior literature on similar _surveys_ doing? </w:t>
      </w:r>
      <w:r w:rsidR="003B4DDB">
        <w:rPr>
          <w:lang w:val="en-US"/>
        </w:rPr>
        <w:t xml:space="preserve">Not so much, at seems from A.1.1 </w:t>
      </w:r>
      <w:hyperlink r:id="rId5" w:history="1">
        <w:proofErr w:type="spellStart"/>
        <w:r w:rsidR="00402A62" w:rsidRPr="00DD737B">
          <w:rPr>
            <w:rStyle w:val="Lienhypertexte"/>
            <w:lang w:val="en-US"/>
          </w:rPr>
          <w:t>Carratini</w:t>
        </w:r>
        <w:proofErr w:type="spellEnd"/>
        <w:r w:rsidR="00402A62" w:rsidRPr="00DD737B">
          <w:rPr>
            <w:rStyle w:val="Lienhypertexte"/>
            <w:lang w:val="en-US"/>
          </w:rPr>
          <w:t xml:space="preserve">, </w:t>
        </w:r>
        <w:proofErr w:type="spellStart"/>
        <w:r w:rsidR="00402A62" w:rsidRPr="00DD737B">
          <w:rPr>
            <w:rStyle w:val="Lienhypertexte"/>
            <w:lang w:val="en-US"/>
          </w:rPr>
          <w:t>Kallbekken</w:t>
        </w:r>
        <w:proofErr w:type="spellEnd"/>
        <w:r w:rsidR="00402A62" w:rsidRPr="00DD737B">
          <w:rPr>
            <w:rStyle w:val="Lienhypertexte"/>
            <w:lang w:val="en-US"/>
          </w:rPr>
          <w:t xml:space="preserve">, </w:t>
        </w:r>
        <w:proofErr w:type="spellStart"/>
        <w:r w:rsidR="00402A62" w:rsidRPr="00DD737B">
          <w:rPr>
            <w:rStyle w:val="Lienhypertexte"/>
            <w:lang w:val="en-US"/>
          </w:rPr>
          <w:t>Orlov</w:t>
        </w:r>
        <w:proofErr w:type="spellEnd"/>
      </w:hyperlink>
      <w:r w:rsidR="00163AD3">
        <w:rPr>
          <w:lang w:val="en-US"/>
        </w:rPr>
        <w:t xml:space="preserve"> is </w:t>
      </w:r>
      <w:proofErr w:type="gramStart"/>
      <w:r w:rsidR="00163AD3">
        <w:rPr>
          <w:lang w:val="en-US"/>
        </w:rPr>
        <w:t>essentially</w:t>
      </w:r>
      <w:proofErr w:type="gramEnd"/>
      <w:r w:rsidR="00163AD3">
        <w:rPr>
          <w:lang w:val="en-US"/>
        </w:rPr>
        <w:t xml:space="preserve"> what I kn</w:t>
      </w:r>
      <w:r w:rsidR="003B4DDB">
        <w:rPr>
          <w:lang w:val="en-US"/>
        </w:rPr>
        <w:t>e</w:t>
      </w:r>
      <w:r w:rsidR="00163AD3">
        <w:rPr>
          <w:lang w:val="en-US"/>
        </w:rPr>
        <w:t>w</w:t>
      </w:r>
      <w:r w:rsidR="003B4DDB">
        <w:rPr>
          <w:lang w:val="en-US"/>
        </w:rPr>
        <w:t xml:space="preserve"> be</w:t>
      </w:r>
      <w:r w:rsidR="0071511C">
        <w:rPr>
          <w:lang w:val="en-US"/>
        </w:rPr>
        <w:t>f</w:t>
      </w:r>
      <w:r w:rsidR="003B4DDB">
        <w:rPr>
          <w:lang w:val="en-US"/>
        </w:rPr>
        <w:t>ore</w:t>
      </w:r>
      <w:r w:rsidR="00DD737B">
        <w:rPr>
          <w:lang w:val="en-US"/>
        </w:rPr>
        <w:t>. We must somehow integrate a bit of A.1.1 – A1.4 into the main text.</w:t>
      </w:r>
      <w:r w:rsidR="00163AD3">
        <w:rPr>
          <w:lang w:val="en-US"/>
        </w:rPr>
        <w:t xml:space="preserve"> </w:t>
      </w:r>
    </w:p>
    <w:p w14:paraId="03F39D94" w14:textId="0A17EEEF" w:rsidR="008E23FE" w:rsidRDefault="008E23FE">
      <w:pPr>
        <w:rPr>
          <w:lang w:val="en-US"/>
        </w:rPr>
      </w:pPr>
      <w:r>
        <w:rPr>
          <w:lang w:val="en-US"/>
        </w:rPr>
        <w:t xml:space="preserve">=&gt; You are </w:t>
      </w:r>
      <w:proofErr w:type="gramStart"/>
      <w:r>
        <w:rPr>
          <w:lang w:val="en-US"/>
        </w:rPr>
        <w:t>right,</w:t>
      </w:r>
      <w:proofErr w:type="gramEnd"/>
      <w:r>
        <w:rPr>
          <w:lang w:val="en-US"/>
        </w:rPr>
        <w:t xml:space="preserve"> I think we should cite two papers on the main text: the one you mention and </w:t>
      </w:r>
      <w:proofErr w:type="spellStart"/>
      <w:r>
        <w:rPr>
          <w:lang w:val="en-US"/>
        </w:rPr>
        <w:t>Ghassim</w:t>
      </w:r>
      <w:proofErr w:type="spellEnd"/>
      <w:r>
        <w:rPr>
          <w:lang w:val="en-US"/>
        </w:rPr>
        <w:t xml:space="preserve"> (2020). These are the only two previous relevant studies.</w:t>
      </w:r>
    </w:p>
    <w:p w14:paraId="2E3DF3D5" w14:textId="5335F7D4" w:rsidR="003B4DDB" w:rsidRDefault="00861FF9">
      <w:pPr>
        <w:rPr>
          <w:lang w:val="en-US"/>
        </w:rPr>
      </w:pPr>
      <w:r>
        <w:rPr>
          <w:lang w:val="en-US"/>
        </w:rPr>
        <w:t>(3)</w:t>
      </w:r>
      <w:r w:rsidR="00024A3C">
        <w:rPr>
          <w:lang w:val="en-US"/>
        </w:rPr>
        <w:t xml:space="preserve"> Nature X have caps on “display items”</w:t>
      </w:r>
      <w:r w:rsidR="00CF29DF">
        <w:rPr>
          <w:lang w:val="en-US"/>
        </w:rPr>
        <w:t>, typically 6</w:t>
      </w:r>
      <w:r w:rsidR="00024A3C">
        <w:rPr>
          <w:lang w:val="en-US"/>
        </w:rPr>
        <w:t>, probably more for the others. We would have to begin thinking which are the most important survey results. In fact, this might help guide the writing process.</w:t>
      </w:r>
    </w:p>
    <w:p w14:paraId="587151E9" w14:textId="3E2D8014" w:rsidR="008E23FE" w:rsidRPr="00402A62" w:rsidRDefault="008E23FE">
      <w:pPr>
        <w:rPr>
          <w:lang w:val="en-US"/>
        </w:rPr>
      </w:pPr>
      <w:r>
        <w:rPr>
          <w:lang w:val="en-US"/>
        </w:rPr>
        <w:t>=&gt; Figures 1, 4 and Tables 1, 2 are the only ones that will remain in main text of published version.</w:t>
      </w:r>
    </w:p>
    <w:sectPr w:rsidR="008E23FE" w:rsidRPr="00402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834"/>
    <w:multiLevelType w:val="hybridMultilevel"/>
    <w:tmpl w:val="E8CA4E74"/>
    <w:lvl w:ilvl="0" w:tplc="15A494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0F"/>
    <w:rsid w:val="00024A3C"/>
    <w:rsid w:val="000346DF"/>
    <w:rsid w:val="000C75C4"/>
    <w:rsid w:val="00163AD3"/>
    <w:rsid w:val="003B4DDB"/>
    <w:rsid w:val="00402A62"/>
    <w:rsid w:val="00423F13"/>
    <w:rsid w:val="004E1E81"/>
    <w:rsid w:val="00713EEF"/>
    <w:rsid w:val="0071511C"/>
    <w:rsid w:val="00761160"/>
    <w:rsid w:val="007B63E7"/>
    <w:rsid w:val="00861FF9"/>
    <w:rsid w:val="008E23FE"/>
    <w:rsid w:val="009D03D3"/>
    <w:rsid w:val="00A5360F"/>
    <w:rsid w:val="00CF29DF"/>
    <w:rsid w:val="00D14E60"/>
    <w:rsid w:val="00DD737B"/>
    <w:rsid w:val="00E92A07"/>
    <w:rsid w:val="00EC6782"/>
    <w:rsid w:val="00F2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CDBF"/>
  <w15:chartTrackingRefBased/>
  <w15:docId w15:val="{7CEE1B88-7DA5-495D-9459-9116C9F6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116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6116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E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d41586-019-00124-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Mattauch</dc:creator>
  <cp:keywords/>
  <dc:description/>
  <cp:lastModifiedBy>fabre</cp:lastModifiedBy>
  <cp:revision>16</cp:revision>
  <dcterms:created xsi:type="dcterms:W3CDTF">2023-04-30T08:46:00Z</dcterms:created>
  <dcterms:modified xsi:type="dcterms:W3CDTF">2023-05-01T10:56:00Z</dcterms:modified>
</cp:coreProperties>
</file>