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DD2C5B" w:rsidRDefault="008405F7" w:rsidP="008405F7">
      <w:pPr>
        <w:spacing w:after="0"/>
        <w:rPr>
          <w:lang w:val="fr-FR"/>
        </w:rPr>
      </w:pPr>
      <w:r w:rsidRPr="00DD2C5B">
        <w:rPr>
          <w:lang w:val="fr-FR"/>
        </w:rPr>
        <w:t>Dr. Adrien Fabre</w:t>
      </w:r>
    </w:p>
    <w:p w14:paraId="3290F1F6" w14:textId="77777777" w:rsidR="008C5B2F" w:rsidRPr="00DD2C5B" w:rsidRDefault="008C5B2F" w:rsidP="008405F7">
      <w:pPr>
        <w:spacing w:after="0"/>
        <w:rPr>
          <w:lang w:val="fr-FR"/>
        </w:rPr>
      </w:pPr>
      <w:r w:rsidRPr="00DD2C5B">
        <w:rPr>
          <w:lang w:val="fr-FR"/>
        </w:rPr>
        <w:t>CNRS, CIRED (Paris)</w:t>
      </w:r>
    </w:p>
    <w:p w14:paraId="7D9F2E06" w14:textId="77777777" w:rsidR="008405F7" w:rsidRPr="00DD2C5B" w:rsidRDefault="008405F7" w:rsidP="008405F7">
      <w:pPr>
        <w:spacing w:after="0"/>
        <w:rPr>
          <w:lang w:val="fr-FR"/>
        </w:rPr>
      </w:pPr>
      <w:r w:rsidRPr="00DD2C5B">
        <w:rPr>
          <w:lang w:val="fr-FR"/>
        </w:rPr>
        <w:t>adrien.fabre@cnrs.fr</w:t>
      </w:r>
    </w:p>
    <w:p w14:paraId="5EB59D34" w14:textId="1BEE75DC" w:rsidR="008405F7" w:rsidRDefault="00E77317" w:rsidP="008405F7">
      <w:pPr>
        <w:spacing w:after="0"/>
        <w:jc w:val="right"/>
      </w:pPr>
      <w:r>
        <w:t>March</w:t>
      </w:r>
      <w:r w:rsidR="008405F7">
        <w:t xml:space="preserve"> </w:t>
      </w:r>
      <w:r w:rsidR="00DD2C5B">
        <w:t>27</w:t>
      </w:r>
      <w:r w:rsidR="008405F7" w:rsidRPr="008405F7">
        <w:rPr>
          <w:vertAlign w:val="superscript"/>
        </w:rPr>
        <w:t>th</w:t>
      </w:r>
      <w:r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2AB5887" w:rsidR="008405F7" w:rsidRDefault="003859E5" w:rsidP="008405F7">
      <w:pPr>
        <w:spacing w:after="0"/>
        <w:jc w:val="center"/>
      </w:pPr>
      <w:bookmarkStart w:id="0" w:name="_GoBack"/>
      <w:bookmarkEnd w:id="0"/>
      <w:r>
        <w:t xml:space="preserve">Dear </w:t>
      </w:r>
      <w:r w:rsidR="00DE0CE3">
        <w:t>Editor,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3396F78F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>
        <w:t xml:space="preserve">paper, “International Attitudes Toward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35F37629" w14:textId="44628447" w:rsidR="00E77317" w:rsidRDefault="00E77317" w:rsidP="00E77317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 w:rsidR="00CE3614">
        <w:t xml:space="preserve">and </w:t>
      </w:r>
      <w:proofErr w:type="spellStart"/>
      <w:r w:rsidR="00CE3614">
        <w:t>Beiser</w:t>
      </w:r>
      <w:proofErr w:type="spellEnd"/>
      <w:r w:rsidR="00CE3614">
        <w:t xml:space="preserve">-McGrath &amp; </w:t>
      </w:r>
      <w:proofErr w:type="spellStart"/>
      <w:r w:rsidR="00CE3614">
        <w:t>Bernauer</w:t>
      </w:r>
      <w:proofErr w:type="spellEnd"/>
      <w:r w:rsidR="00CE3614">
        <w:t xml:space="preserve"> (2019),</w:t>
      </w:r>
      <w:r w:rsidR="00CE3614">
        <w:rPr>
          <w:rStyle w:val="Appelnotedebasdep"/>
        </w:rPr>
        <w:footnoteReference w:id="2"/>
      </w:r>
      <w:r w:rsidR="00CE3614">
        <w:t xml:space="preserve"> published in </w:t>
      </w:r>
      <w:r w:rsidR="00CE3614">
        <w:rPr>
          <w:i/>
        </w:rPr>
        <w:t xml:space="preserve">Science </w:t>
      </w:r>
      <w:r w:rsidR="00CE3614" w:rsidRPr="00CE3614">
        <w:rPr>
          <w:i/>
        </w:rPr>
        <w:t>Advances</w:t>
      </w:r>
      <w:r w:rsidR="00CE3614">
        <w:t xml:space="preserve">, </w:t>
      </w:r>
      <w:r w:rsidRPr="00CE3614">
        <w:t>little</w:t>
      </w:r>
      <w:r>
        <w:t xml:space="preserve"> research delves into these critical areas.</w:t>
      </w:r>
      <w:r w:rsidR="00CE3614">
        <w:t xml:space="preserve"> The first study is barely representative and purely descriptive, while the second one is limited to Germany and the U.S. and does not test policies involving global redistribution.</w:t>
      </w:r>
      <w:r>
        <w:t xml:space="preserve"> Our</w:t>
      </w:r>
      <w:r w:rsidR="00CE3614">
        <w:t xml:space="preserve"> study addresses the</w:t>
      </w:r>
      <w:r>
        <w:t>s</w:t>
      </w:r>
      <w:r w:rsidR="00CE3614">
        <w:t>e</w:t>
      </w:r>
      <w:r>
        <w:t xml:space="preserve"> gap</w:t>
      </w:r>
      <w:r w:rsidR="00CE3614">
        <w:t>s</w:t>
      </w:r>
      <w:r>
        <w:t xml:space="preserve"> using representative surveys in 20 countries over 48,000 respondents</w:t>
      </w:r>
      <w:r w:rsidR="00CE3614">
        <w:t>, and conducting various experiments to understand why people answer the way they do. In particular, we test different hypotheses that could explain away stated support by a lack of sincerity, context dependency, or inconsistency with core values</w:t>
      </w:r>
      <w:r>
        <w:t xml:space="preserve">. </w:t>
      </w:r>
    </w:p>
    <w:p w14:paraId="5808C847" w14:textId="77777777" w:rsidR="00E77317" w:rsidRDefault="00E77317" w:rsidP="00E77317">
      <w:pPr>
        <w:spacing w:after="0"/>
        <w:jc w:val="both"/>
      </w:pPr>
    </w:p>
    <w:p w14:paraId="63F82D46" w14:textId="77777777" w:rsidR="00E77317" w:rsidRDefault="00E77317" w:rsidP="00E77317">
      <w:pPr>
        <w:spacing w:after="0"/>
        <w:jc w:val="both"/>
      </w:pPr>
      <w:r>
        <w:t xml:space="preserve">Our surveys reveal strong </w:t>
      </w:r>
      <w:r w:rsidRPr="00F85992">
        <w:rPr>
          <w:i/>
        </w:rPr>
        <w:t>and genuine</w:t>
      </w:r>
      <w:r>
        <w:t xml:space="preserve"> support for global redistributive policies worldwide. It points</w:t>
      </w:r>
      <w:r w:rsidRPr="004A066E">
        <w:t xml:space="preserve"> </w:t>
      </w:r>
      <w:r w:rsidRPr="008405F7">
        <w:t>to an overlooked property of climate policies or taxation at the global level: they can be support</w:t>
      </w:r>
      <w:r>
        <w:t>ed</w:t>
      </w:r>
      <w:r w:rsidRPr="008405F7">
        <w:t xml:space="preserve"> by majorities, even in countries bearing the burden.</w:t>
      </w:r>
    </w:p>
    <w:p w14:paraId="42EDBC55" w14:textId="77777777" w:rsidR="00E77317" w:rsidRDefault="00E77317" w:rsidP="00E77317">
      <w:pPr>
        <w:spacing w:after="0"/>
        <w:jc w:val="both"/>
      </w:pPr>
    </w:p>
    <w:p w14:paraId="355EE3EB" w14:textId="10F86D21" w:rsidR="00E77317" w:rsidRDefault="00E77317" w:rsidP="00E77317">
      <w:pPr>
        <w:spacing w:after="0"/>
        <w:jc w:val="both"/>
      </w:pPr>
      <w:r>
        <w:t>These findings have far-reaching implications for global policy dialogues, such as</w:t>
      </w:r>
      <w:r w:rsidR="0050512F">
        <w:t xml:space="preserve"> the upcoming UN Framework Convention on International Tax Cooperation,</w:t>
      </w:r>
      <w:r>
        <w:t xml:space="preserve"> </w:t>
      </w:r>
      <w:r w:rsidR="0050512F">
        <w:t xml:space="preserve">the </w:t>
      </w:r>
      <w:r>
        <w:t>UN</w:t>
      </w:r>
      <w:r w:rsidR="0050512F">
        <w:t xml:space="preserve"> </w:t>
      </w:r>
      <w:r>
        <w:t>F</w:t>
      </w:r>
      <w:r w:rsidR="0050512F">
        <w:t xml:space="preserve">ramework </w:t>
      </w:r>
      <w:r>
        <w:t>C</w:t>
      </w:r>
      <w:r w:rsidR="0050512F">
        <w:t xml:space="preserve">onvention on </w:t>
      </w:r>
      <w:r>
        <w:t>C</w:t>
      </w:r>
      <w:r w:rsidR="0050512F">
        <w:t xml:space="preserve">limate </w:t>
      </w:r>
      <w:r>
        <w:t>C</w:t>
      </w:r>
      <w:r w:rsidR="0050512F">
        <w:t>hange</w:t>
      </w:r>
      <w:r>
        <w:t xml:space="preserve"> </w:t>
      </w:r>
      <w:r w:rsidR="0050512F">
        <w:t>(i.e., C</w:t>
      </w:r>
      <w:r>
        <w:t>OP negotiations</w:t>
      </w:r>
      <w:r w:rsidR="0050512F">
        <w:t>)</w:t>
      </w:r>
      <w:r>
        <w:t>,</w:t>
      </w:r>
      <w:r w:rsidRPr="004A066E">
        <w:t xml:space="preserve"> </w:t>
      </w:r>
      <w:r w:rsidR="0050512F">
        <w:t>the G20</w:t>
      </w:r>
      <w:r>
        <w:t>,</w:t>
      </w:r>
      <w:r w:rsidRPr="008405F7">
        <w:t xml:space="preserve"> and the Summit </w:t>
      </w:r>
      <w:r w:rsidR="0050512F">
        <w:t>of the Future, all happening in the Fall of 2024</w:t>
      </w:r>
      <w:r>
        <w:t xml:space="preserve">. These research results could potentially reshape international policy discussions.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  <w:lang w:eastAsia="zh-CN"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61D71" w14:textId="77777777" w:rsidR="000E2CFE" w:rsidRDefault="000E2CFE" w:rsidP="008405F7">
      <w:pPr>
        <w:spacing w:after="0" w:line="240" w:lineRule="auto"/>
      </w:pPr>
      <w:r>
        <w:separator/>
      </w:r>
    </w:p>
  </w:endnote>
  <w:endnote w:type="continuationSeparator" w:id="0">
    <w:p w14:paraId="35DAD537" w14:textId="77777777" w:rsidR="000E2CFE" w:rsidRDefault="000E2CFE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F329B" w14:textId="77777777" w:rsidR="000E2CFE" w:rsidRDefault="000E2CFE" w:rsidP="008405F7">
      <w:pPr>
        <w:spacing w:after="0" w:line="240" w:lineRule="auto"/>
      </w:pPr>
      <w:r>
        <w:separator/>
      </w:r>
    </w:p>
  </w:footnote>
  <w:footnote w:type="continuationSeparator" w:id="0">
    <w:p w14:paraId="1B02E104" w14:textId="77777777" w:rsidR="000E2CFE" w:rsidRDefault="000E2CFE" w:rsidP="008405F7">
      <w:pPr>
        <w:spacing w:after="0" w:line="240" w:lineRule="auto"/>
      </w:pPr>
      <w:r>
        <w:continuationSeparator/>
      </w:r>
    </w:p>
  </w:footnote>
  <w:footnote w:id="1">
    <w:p w14:paraId="145A7C73" w14:textId="77777777" w:rsidR="00E77317" w:rsidRPr="0050512F" w:rsidRDefault="00E77317" w:rsidP="00E7731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50512F">
        <w:t>Nature (2019).</w:t>
      </w:r>
    </w:p>
  </w:footnote>
  <w:footnote w:id="2">
    <w:p w14:paraId="0115C3E7" w14:textId="4C21AB6D" w:rsidR="00CE3614" w:rsidRPr="00CE3614" w:rsidRDefault="00CE361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CE3614">
        <w:t>Beiser</w:t>
      </w:r>
      <w:proofErr w:type="spellEnd"/>
      <w:r w:rsidRPr="00CE3614">
        <w:t xml:space="preserve">-McGrath, L. F., &amp; </w:t>
      </w:r>
      <w:proofErr w:type="spellStart"/>
      <w:r w:rsidRPr="00CE3614">
        <w:t>Bernauer</w:t>
      </w:r>
      <w:proofErr w:type="spellEnd"/>
      <w:r w:rsidRPr="00CE3614">
        <w:t xml:space="preserve">, T. </w:t>
      </w:r>
      <w:r w:rsidRPr="00CE3614">
        <w:rPr>
          <w:i/>
        </w:rPr>
        <w:t>Could revenue recycling make effective carbon taxation politically feasible?</w:t>
      </w:r>
      <w:r>
        <w:t xml:space="preserve"> Science Advances</w:t>
      </w:r>
      <w:r w:rsidRPr="00CE3614">
        <w:t>.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E2CFE"/>
    <w:rsid w:val="000F1B75"/>
    <w:rsid w:val="00153738"/>
    <w:rsid w:val="001E43AF"/>
    <w:rsid w:val="003007AA"/>
    <w:rsid w:val="003859E5"/>
    <w:rsid w:val="003A22AF"/>
    <w:rsid w:val="003E040D"/>
    <w:rsid w:val="003E783B"/>
    <w:rsid w:val="004A066E"/>
    <w:rsid w:val="0050512F"/>
    <w:rsid w:val="006223CE"/>
    <w:rsid w:val="00675A66"/>
    <w:rsid w:val="008317D7"/>
    <w:rsid w:val="008405F7"/>
    <w:rsid w:val="008A2391"/>
    <w:rsid w:val="008C5B2F"/>
    <w:rsid w:val="009B14D5"/>
    <w:rsid w:val="00A45108"/>
    <w:rsid w:val="00AC2FFC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D2C5B"/>
    <w:rsid w:val="00DE0CE3"/>
    <w:rsid w:val="00E77317"/>
    <w:rsid w:val="00E921B7"/>
    <w:rsid w:val="00EC75B1"/>
    <w:rsid w:val="00F85992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D53FA41-6D53-40CB-88ED-580C8B48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14</cp:revision>
  <cp:lastPrinted>2024-03-27T14:08:00Z</cp:lastPrinted>
  <dcterms:created xsi:type="dcterms:W3CDTF">2023-10-10T11:03:00Z</dcterms:created>
  <dcterms:modified xsi:type="dcterms:W3CDTF">2024-03-27T14:10:00Z</dcterms:modified>
</cp:coreProperties>
</file>