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p>
    <w:p>
      <w:pPr>
        <w:jc w:val="center"/>
        <w:ind w:right="80"/>
        <w:spacing w:after="0"/>
        <w:rPr>
          <w:sz w:val="20"/>
          <w:szCs w:val="20"/>
          <w:color w:val="auto"/>
        </w:rPr>
      </w:pPr>
      <w:r>
        <w:rPr>
          <w:rFonts w:ascii="Arial" w:cs="Arial" w:eastAsia="Arial" w:hAnsi="Arial"/>
          <w:sz w:val="34"/>
          <w:szCs w:val="34"/>
          <w:color w:val="auto"/>
        </w:rPr>
        <w:t>Adrien Fabre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spacing w:after="0"/>
        <w:rPr>
          <w:sz w:val="20"/>
          <w:szCs w:val="20"/>
          <w:color w:val="auto"/>
        </w:rPr>
      </w:pPr>
      <w:r>
        <w:rPr>
          <w:rFonts w:ascii="Arial" w:cs="Arial" w:eastAsia="Arial" w:hAnsi="Arial"/>
          <w:sz w:val="131"/>
          <w:szCs w:val="131"/>
          <w:color w:val="auto"/>
        </w:rPr>
        <w:t>UN PLAN</w:t>
      </w:r>
    </w:p>
    <w:p>
      <w:pPr>
        <w:spacing w:after="0" w:line="180" w:lineRule="auto"/>
        <w:rPr>
          <w:sz w:val="20"/>
          <w:szCs w:val="20"/>
          <w:color w:val="auto"/>
        </w:rPr>
      </w:pPr>
      <w:r>
        <w:rPr>
          <w:rFonts w:ascii="Arial" w:cs="Arial" w:eastAsia="Arial" w:hAnsi="Arial"/>
          <w:sz w:val="115"/>
          <w:szCs w:val="115"/>
          <w:color w:val="auto"/>
        </w:rPr>
        <w:t>MONDIAL</w:t>
      </w:r>
    </w:p>
    <w:p>
      <w:pPr>
        <w:spacing w:after="0" w:line="206" w:lineRule="auto"/>
        <w:rPr>
          <w:sz w:val="20"/>
          <w:szCs w:val="20"/>
          <w:color w:val="auto"/>
        </w:rPr>
      </w:pPr>
      <w:r>
        <w:rPr>
          <w:rFonts w:ascii="Arial" w:cs="Arial" w:eastAsia="Arial" w:hAnsi="Arial"/>
          <w:sz w:val="68"/>
          <w:szCs w:val="68"/>
          <w:color w:val="auto"/>
        </w:rPr>
        <w:t>POUR LE CLIMAT</w:t>
      </w:r>
    </w:p>
    <w:p>
      <w:pPr>
        <w:spacing w:after="0" w:line="229" w:lineRule="auto"/>
        <w:rPr>
          <w:sz w:val="20"/>
          <w:szCs w:val="20"/>
          <w:color w:val="auto"/>
        </w:rPr>
      </w:pPr>
      <w:r>
        <w:rPr>
          <w:rFonts w:ascii="Arial" w:cs="Arial" w:eastAsia="Arial" w:hAnsi="Arial"/>
          <w:sz w:val="32"/>
          <w:szCs w:val="32"/>
          <w:color w:val="auto"/>
        </w:rPr>
        <w:t>ET CONTRE L’EXTRÊME PAUVRETÉ</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jc w:val="center"/>
        <w:ind w:right="80"/>
        <w:spacing w:after="0"/>
        <w:rPr>
          <w:sz w:val="20"/>
          <w:szCs w:val="20"/>
          <w:color w:val="auto"/>
        </w:rPr>
      </w:pPr>
      <w:r>
        <w:rPr>
          <w:rFonts w:ascii="Arial" w:cs="Arial" w:eastAsia="Arial" w:hAnsi="Arial"/>
          <w:sz w:val="20"/>
          <w:szCs w:val="20"/>
          <w:color w:val="auto"/>
        </w:rPr>
        <w:t>1</w:t>
      </w:r>
      <w:r>
        <w:rPr>
          <w:rFonts w:ascii="Arial" w:cs="Arial" w:eastAsia="Arial" w:hAnsi="Arial"/>
          <w:sz w:val="23"/>
          <w:szCs w:val="23"/>
          <w:color w:val="auto"/>
          <w:vertAlign w:val="superscript"/>
        </w:rPr>
        <w:t>er</w:t>
      </w:r>
      <w:r>
        <w:rPr>
          <w:rFonts w:ascii="Arial" w:cs="Arial" w:eastAsia="Arial" w:hAnsi="Arial"/>
          <w:sz w:val="20"/>
          <w:szCs w:val="20"/>
          <w:color w:val="auto"/>
        </w:rPr>
        <w:t xml:space="preserve"> mai 2024</w:t>
      </w:r>
    </w:p>
    <w:p>
      <w:pPr>
        <w:sectPr>
          <w:pgSz w:w="8400" w:h="11906" w:orient="portrait"/>
          <w:cols w:equalWidth="0" w:num="1">
            <w:col w:w="5680"/>
          </w:cols>
          <w:pgMar w:left="1420" w:top="1440" w:right="1291" w:bottom="86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jc w:val="center"/>
        <w:ind w:right="140"/>
        <w:spacing w:after="0"/>
        <w:rPr>
          <w:sz w:val="20"/>
          <w:szCs w:val="20"/>
          <w:color w:val="auto"/>
        </w:rPr>
      </w:pPr>
      <w:r>
        <w:rPr>
          <w:rFonts w:ascii="Arial" w:cs="Arial" w:eastAsia="Arial" w:hAnsi="Arial"/>
          <w:sz w:val="17"/>
          <w:szCs w:val="17"/>
          <w:color w:val="auto"/>
        </w:rPr>
        <w:t>1</w:t>
      </w:r>
    </w:p>
    <w:p>
      <w:pPr>
        <w:sectPr>
          <w:pgSz w:w="8400" w:h="11906" w:orient="portrait"/>
          <w:cols w:equalWidth="0" w:num="1">
            <w:col w:w="5680"/>
          </w:cols>
          <w:pgMar w:left="1420" w:top="1440" w:right="1291" w:bottom="866"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Table des matières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tbl>
      <w:tblPr>
        <w:tblLayout w:type="fixed"/>
        <w:tblInd w:w="20" w:type="dxa"/>
        <w:tblCellMar>
          <w:top w:w="0" w:type="dxa"/>
          <w:left w:w="0" w:type="dxa"/>
          <w:bottom w:w="0" w:type="dxa"/>
          <w:right w:w="0" w:type="dxa"/>
        </w:tblCellMar>
      </w:tblPr>
      <w:tr>
        <w:trPr>
          <w:trHeight w:val="243"/>
        </w:trPr>
        <w:tc>
          <w:tcPr>
            <w:tcW w:w="5180" w:type="dxa"/>
            <w:vAlign w:val="bottom"/>
            <w:gridSpan w:val="3"/>
          </w:tcPr>
          <w:p>
            <w:pPr>
              <w:spacing w:after="0"/>
              <w:rPr>
                <w:sz w:val="20"/>
                <w:szCs w:val="20"/>
                <w:color w:val="auto"/>
              </w:rPr>
            </w:pPr>
            <w:r>
              <w:rPr>
                <w:rFonts w:ascii="Arial" w:cs="Arial" w:eastAsia="Arial" w:hAnsi="Arial"/>
                <w:sz w:val="20"/>
                <w:szCs w:val="20"/>
                <w:b w:val="1"/>
                <w:bCs w:val="1"/>
                <w:color w:val="0000FF"/>
              </w:rPr>
              <w:t>Table des matières</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2</w:t>
            </w:r>
          </w:p>
        </w:tc>
      </w:tr>
      <w:tr>
        <w:trPr>
          <w:trHeight w:val="478"/>
        </w:trPr>
        <w:tc>
          <w:tcPr>
            <w:tcW w:w="5180" w:type="dxa"/>
            <w:vAlign w:val="bottom"/>
            <w:gridSpan w:val="3"/>
          </w:tcPr>
          <w:p>
            <w:pPr>
              <w:spacing w:after="0"/>
              <w:rPr>
                <w:sz w:val="20"/>
                <w:szCs w:val="20"/>
                <w:color w:val="auto"/>
              </w:rPr>
            </w:pPr>
            <w:r>
              <w:rPr>
                <w:rFonts w:ascii="Arial" w:cs="Arial" w:eastAsia="Arial" w:hAnsi="Arial"/>
                <w:sz w:val="20"/>
                <w:szCs w:val="20"/>
                <w:b w:val="1"/>
                <w:bCs w:val="1"/>
                <w:color w:val="0000FF"/>
              </w:rPr>
              <w:t>Préface, par Gabriel Zucman</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6</w:t>
            </w:r>
          </w:p>
        </w:tc>
      </w:tr>
      <w:tr>
        <w:trPr>
          <w:trHeight w:val="478"/>
        </w:trPr>
        <w:tc>
          <w:tcPr>
            <w:tcW w:w="5180" w:type="dxa"/>
            <w:vAlign w:val="bottom"/>
            <w:gridSpan w:val="3"/>
          </w:tcPr>
          <w:p>
            <w:pPr>
              <w:spacing w:after="0"/>
              <w:rPr>
                <w:sz w:val="20"/>
                <w:szCs w:val="20"/>
                <w:color w:val="auto"/>
              </w:rPr>
            </w:pPr>
            <w:r>
              <w:rPr>
                <w:rFonts w:ascii="Arial" w:cs="Arial" w:eastAsia="Arial" w:hAnsi="Arial"/>
                <w:sz w:val="20"/>
                <w:szCs w:val="20"/>
                <w:b w:val="1"/>
                <w:bCs w:val="1"/>
                <w:color w:val="0000FF"/>
              </w:rPr>
              <w:t>Motivation</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9</w:t>
            </w:r>
          </w:p>
        </w:tc>
      </w:tr>
      <w:tr>
        <w:trPr>
          <w:trHeight w:val="478"/>
        </w:trPr>
        <w:tc>
          <w:tcPr>
            <w:tcW w:w="5180" w:type="dxa"/>
            <w:vAlign w:val="bottom"/>
            <w:gridSpan w:val="3"/>
          </w:tcPr>
          <w:p>
            <w:pPr>
              <w:spacing w:after="0"/>
              <w:rPr>
                <w:sz w:val="20"/>
                <w:szCs w:val="20"/>
                <w:color w:val="auto"/>
              </w:rPr>
            </w:pPr>
            <w:r>
              <w:rPr>
                <w:rFonts w:ascii="Arial" w:cs="Arial" w:eastAsia="Arial" w:hAnsi="Arial"/>
                <w:sz w:val="20"/>
                <w:szCs w:val="20"/>
                <w:b w:val="1"/>
                <w:bCs w:val="1"/>
                <w:color w:val="0000FF"/>
              </w:rPr>
              <w:t>Une journée dans la campagne burkinabée</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12</w:t>
            </w:r>
          </w:p>
        </w:tc>
      </w:tr>
      <w:tr>
        <w:trPr>
          <w:trHeight w:val="478"/>
        </w:trPr>
        <w:tc>
          <w:tcPr>
            <w:tcW w:w="200" w:type="dxa"/>
            <w:vAlign w:val="bottom"/>
          </w:tcPr>
          <w:p>
            <w:pPr>
              <w:spacing w:after="0"/>
              <w:rPr>
                <w:sz w:val="20"/>
                <w:szCs w:val="20"/>
                <w:color w:val="auto"/>
              </w:rPr>
            </w:pPr>
            <w:r>
              <w:rPr>
                <w:rFonts w:ascii="Arial" w:cs="Arial" w:eastAsia="Arial" w:hAnsi="Arial"/>
                <w:sz w:val="20"/>
                <w:szCs w:val="20"/>
                <w:b w:val="1"/>
                <w:bCs w:val="1"/>
                <w:color w:val="0000FF"/>
              </w:rPr>
              <w:t>1</w:t>
            </w:r>
          </w:p>
        </w:tc>
        <w:tc>
          <w:tcPr>
            <w:tcW w:w="4980" w:type="dxa"/>
            <w:vAlign w:val="bottom"/>
            <w:gridSpan w:val="2"/>
          </w:tcPr>
          <w:p>
            <w:pPr>
              <w:ind w:left="100"/>
              <w:spacing w:after="0"/>
              <w:rPr>
                <w:sz w:val="20"/>
                <w:szCs w:val="20"/>
                <w:color w:val="auto"/>
              </w:rPr>
            </w:pPr>
            <w:r>
              <w:rPr>
                <w:rFonts w:ascii="Arial" w:cs="Arial" w:eastAsia="Arial" w:hAnsi="Arial"/>
                <w:sz w:val="20"/>
                <w:szCs w:val="20"/>
                <w:b w:val="1"/>
                <w:bCs w:val="1"/>
                <w:color w:val="0000FF"/>
              </w:rPr>
              <w:t>Un statu quo insupportable</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14</w:t>
            </w:r>
          </w:p>
        </w:tc>
      </w:tr>
      <w:tr>
        <w:trPr>
          <w:trHeight w:val="245"/>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1.1</w:t>
            </w:r>
          </w:p>
        </w:tc>
        <w:tc>
          <w:tcPr>
            <w:tcW w:w="4520" w:type="dxa"/>
            <w:vAlign w:val="bottom"/>
          </w:tcPr>
          <w:p>
            <w:pPr>
              <w:ind w:left="100"/>
              <w:spacing w:after="0"/>
              <w:rPr>
                <w:sz w:val="20"/>
                <w:szCs w:val="20"/>
                <w:color w:val="auto"/>
              </w:rPr>
            </w:pPr>
            <w:r>
              <w:rPr>
                <w:rFonts w:ascii="Arial" w:cs="Arial" w:eastAsia="Arial" w:hAnsi="Arial"/>
                <w:sz w:val="20"/>
                <w:szCs w:val="20"/>
                <w:color w:val="0000FF"/>
              </w:rPr>
              <w:t>Le changement climatique</w:t>
            </w:r>
            <w:r>
              <w:rPr>
                <w:rFonts w:ascii="Arial" w:cs="Arial" w:eastAsia="Arial" w:hAnsi="Arial"/>
                <w:sz w:val="20"/>
                <w:szCs w:val="20"/>
                <w:color w:val="000000"/>
              </w:rPr>
              <w:t xml:space="preserve"> . . . . . . . . . . . . .</w:t>
            </w:r>
          </w:p>
        </w:tc>
        <w:tc>
          <w:tcPr>
            <w:tcW w:w="360" w:type="dxa"/>
            <w:vAlign w:val="bottom"/>
          </w:tcPr>
          <w:p>
            <w:pPr>
              <w:jc w:val="right"/>
              <w:spacing w:after="0"/>
              <w:rPr>
                <w:sz w:val="20"/>
                <w:szCs w:val="20"/>
                <w:color w:val="auto"/>
              </w:rPr>
            </w:pPr>
            <w:r>
              <w:rPr>
                <w:rFonts w:ascii="Arial" w:cs="Arial" w:eastAsia="Arial" w:hAnsi="Arial"/>
                <w:sz w:val="20"/>
                <w:szCs w:val="20"/>
                <w:color w:val="auto"/>
              </w:rPr>
              <w:t>14</w:t>
            </w:r>
          </w:p>
        </w:tc>
      </w:tr>
      <w:tr>
        <w:trPr>
          <w:trHeight w:val="247"/>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1.2</w:t>
            </w:r>
          </w:p>
        </w:tc>
        <w:tc>
          <w:tcPr>
            <w:tcW w:w="4520" w:type="dxa"/>
            <w:vAlign w:val="bottom"/>
          </w:tcPr>
          <w:p>
            <w:pPr>
              <w:ind w:left="100"/>
              <w:spacing w:after="0"/>
              <w:rPr>
                <w:sz w:val="20"/>
                <w:szCs w:val="20"/>
                <w:color w:val="auto"/>
              </w:rPr>
            </w:pPr>
            <w:r>
              <w:rPr>
                <w:rFonts w:ascii="Arial" w:cs="Arial" w:eastAsia="Arial" w:hAnsi="Arial"/>
                <w:sz w:val="20"/>
                <w:szCs w:val="20"/>
                <w:color w:val="0000FF"/>
              </w:rPr>
              <w:t>L’extrême pauvreté</w:t>
            </w:r>
            <w:r>
              <w:rPr>
                <w:rFonts w:ascii="Arial" w:cs="Arial" w:eastAsia="Arial" w:hAnsi="Arial"/>
                <w:sz w:val="20"/>
                <w:szCs w:val="20"/>
                <w:color w:val="000000"/>
              </w:rPr>
              <w:t xml:space="preserve"> . . . . . . . . . . . . . . . . .</w:t>
            </w:r>
          </w:p>
        </w:tc>
        <w:tc>
          <w:tcPr>
            <w:tcW w:w="360" w:type="dxa"/>
            <w:vAlign w:val="bottom"/>
          </w:tcPr>
          <w:p>
            <w:pPr>
              <w:jc w:val="right"/>
              <w:spacing w:after="0"/>
              <w:rPr>
                <w:sz w:val="20"/>
                <w:szCs w:val="20"/>
                <w:color w:val="auto"/>
              </w:rPr>
            </w:pPr>
            <w:r>
              <w:rPr>
                <w:rFonts w:ascii="Arial" w:cs="Arial" w:eastAsia="Arial" w:hAnsi="Arial"/>
                <w:sz w:val="20"/>
                <w:szCs w:val="20"/>
                <w:color w:val="auto"/>
              </w:rPr>
              <w:t>16</w:t>
            </w:r>
          </w:p>
        </w:tc>
      </w:tr>
      <w:tr>
        <w:trPr>
          <w:trHeight w:val="247"/>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1.3</w:t>
            </w:r>
          </w:p>
        </w:tc>
        <w:tc>
          <w:tcPr>
            <w:tcW w:w="4520" w:type="dxa"/>
            <w:vAlign w:val="bottom"/>
          </w:tcPr>
          <w:p>
            <w:pPr>
              <w:ind w:left="100"/>
              <w:spacing w:after="0"/>
              <w:rPr>
                <w:sz w:val="20"/>
                <w:szCs w:val="20"/>
                <w:color w:val="auto"/>
              </w:rPr>
            </w:pPr>
            <w:r>
              <w:rPr>
                <w:rFonts w:ascii="Arial" w:cs="Arial" w:eastAsia="Arial" w:hAnsi="Arial"/>
                <w:sz w:val="20"/>
                <w:szCs w:val="20"/>
                <w:color w:val="0000FF"/>
              </w:rPr>
              <w:t>Le lien entre climat et pauvreté</w:t>
            </w:r>
            <w:r>
              <w:rPr>
                <w:rFonts w:ascii="Arial" w:cs="Arial" w:eastAsia="Arial" w:hAnsi="Arial"/>
                <w:sz w:val="20"/>
                <w:szCs w:val="20"/>
                <w:color w:val="000000"/>
              </w:rPr>
              <w:t xml:space="preserve">  . . . . . . . . . .</w:t>
            </w:r>
          </w:p>
        </w:tc>
        <w:tc>
          <w:tcPr>
            <w:tcW w:w="360" w:type="dxa"/>
            <w:vAlign w:val="bottom"/>
          </w:tcPr>
          <w:p>
            <w:pPr>
              <w:jc w:val="right"/>
              <w:spacing w:after="0"/>
              <w:rPr>
                <w:sz w:val="20"/>
                <w:szCs w:val="20"/>
                <w:color w:val="auto"/>
              </w:rPr>
            </w:pPr>
            <w:r>
              <w:rPr>
                <w:rFonts w:ascii="Arial" w:cs="Arial" w:eastAsia="Arial" w:hAnsi="Arial"/>
                <w:sz w:val="20"/>
                <w:szCs w:val="20"/>
                <w:color w:val="auto"/>
              </w:rPr>
              <w:t>18</w:t>
            </w:r>
          </w:p>
        </w:tc>
      </w:tr>
      <w:tr>
        <w:trPr>
          <w:trHeight w:val="480"/>
        </w:trPr>
        <w:tc>
          <w:tcPr>
            <w:tcW w:w="200" w:type="dxa"/>
            <w:vAlign w:val="bottom"/>
          </w:tcPr>
          <w:p>
            <w:pPr>
              <w:spacing w:after="0"/>
              <w:rPr>
                <w:sz w:val="20"/>
                <w:szCs w:val="20"/>
                <w:color w:val="auto"/>
              </w:rPr>
            </w:pPr>
            <w:r>
              <w:rPr>
                <w:rFonts w:ascii="Arial" w:cs="Arial" w:eastAsia="Arial" w:hAnsi="Arial"/>
                <w:sz w:val="20"/>
                <w:szCs w:val="20"/>
                <w:b w:val="1"/>
                <w:bCs w:val="1"/>
                <w:color w:val="0000FF"/>
              </w:rPr>
              <w:t>2</w:t>
            </w:r>
          </w:p>
        </w:tc>
        <w:tc>
          <w:tcPr>
            <w:tcW w:w="4980" w:type="dxa"/>
            <w:vAlign w:val="bottom"/>
            <w:gridSpan w:val="2"/>
          </w:tcPr>
          <w:p>
            <w:pPr>
              <w:ind w:left="100"/>
              <w:spacing w:after="0"/>
              <w:rPr>
                <w:sz w:val="20"/>
                <w:szCs w:val="20"/>
                <w:color w:val="auto"/>
              </w:rPr>
            </w:pPr>
            <w:r>
              <w:rPr>
                <w:rFonts w:ascii="Arial" w:cs="Arial" w:eastAsia="Arial" w:hAnsi="Arial"/>
                <w:sz w:val="20"/>
                <w:szCs w:val="20"/>
                <w:b w:val="1"/>
                <w:bCs w:val="1"/>
                <w:color w:val="0000FF"/>
              </w:rPr>
              <w:t>La nécessité de redistribution mondiale</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21</w:t>
            </w:r>
          </w:p>
        </w:tc>
      </w:tr>
      <w:tr>
        <w:trPr>
          <w:trHeight w:val="245"/>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2.1</w:t>
            </w:r>
          </w:p>
        </w:tc>
        <w:tc>
          <w:tcPr>
            <w:tcW w:w="4520" w:type="dxa"/>
            <w:vAlign w:val="bottom"/>
          </w:tcPr>
          <w:p>
            <w:pPr>
              <w:ind w:left="100"/>
              <w:spacing w:after="0"/>
              <w:rPr>
                <w:sz w:val="20"/>
                <w:szCs w:val="20"/>
                <w:color w:val="auto"/>
              </w:rPr>
            </w:pPr>
            <w:r>
              <w:rPr>
                <w:rFonts w:ascii="Arial" w:cs="Arial" w:eastAsia="Arial" w:hAnsi="Arial"/>
                <w:sz w:val="20"/>
                <w:szCs w:val="20"/>
                <w:color w:val="0000FF"/>
              </w:rPr>
              <w:t>Une prescription morale</w:t>
            </w:r>
            <w:r>
              <w:rPr>
                <w:rFonts w:ascii="Arial" w:cs="Arial" w:eastAsia="Arial" w:hAnsi="Arial"/>
                <w:sz w:val="20"/>
                <w:szCs w:val="20"/>
                <w:color w:val="000000"/>
              </w:rPr>
              <w:t xml:space="preserve"> . . . . . . . . . . . . . .</w:t>
            </w:r>
          </w:p>
        </w:tc>
        <w:tc>
          <w:tcPr>
            <w:tcW w:w="360" w:type="dxa"/>
            <w:vAlign w:val="bottom"/>
          </w:tcPr>
          <w:p>
            <w:pPr>
              <w:jc w:val="right"/>
              <w:spacing w:after="0"/>
              <w:rPr>
                <w:sz w:val="20"/>
                <w:szCs w:val="20"/>
                <w:color w:val="auto"/>
              </w:rPr>
            </w:pPr>
            <w:r>
              <w:rPr>
                <w:rFonts w:ascii="Arial" w:cs="Arial" w:eastAsia="Arial" w:hAnsi="Arial"/>
                <w:sz w:val="20"/>
                <w:szCs w:val="20"/>
                <w:color w:val="auto"/>
              </w:rPr>
              <w:t>21</w:t>
            </w:r>
          </w:p>
        </w:tc>
      </w:tr>
      <w:tr>
        <w:trPr>
          <w:trHeight w:val="247"/>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2.2</w:t>
            </w:r>
          </w:p>
        </w:tc>
        <w:tc>
          <w:tcPr>
            <w:tcW w:w="4520" w:type="dxa"/>
            <w:vAlign w:val="bottom"/>
          </w:tcPr>
          <w:p>
            <w:pPr>
              <w:ind w:left="100"/>
              <w:spacing w:after="0"/>
              <w:rPr>
                <w:sz w:val="20"/>
                <w:szCs w:val="20"/>
                <w:color w:val="auto"/>
              </w:rPr>
            </w:pPr>
            <w:r>
              <w:rPr>
                <w:rFonts w:ascii="Arial" w:cs="Arial" w:eastAsia="Arial" w:hAnsi="Arial"/>
                <w:sz w:val="20"/>
                <w:szCs w:val="20"/>
                <w:color w:val="0000FF"/>
              </w:rPr>
              <w:t>Un engagement juridico-diplomatique</w:t>
            </w:r>
            <w:r>
              <w:rPr>
                <w:rFonts w:ascii="Arial" w:cs="Arial" w:eastAsia="Arial" w:hAnsi="Arial"/>
                <w:sz w:val="20"/>
                <w:szCs w:val="20"/>
                <w:color w:val="000000"/>
              </w:rPr>
              <w:t xml:space="preserve"> . . . . . .</w:t>
            </w:r>
          </w:p>
        </w:tc>
        <w:tc>
          <w:tcPr>
            <w:tcW w:w="360" w:type="dxa"/>
            <w:vAlign w:val="bottom"/>
          </w:tcPr>
          <w:p>
            <w:pPr>
              <w:jc w:val="right"/>
              <w:spacing w:after="0"/>
              <w:rPr>
                <w:sz w:val="20"/>
                <w:szCs w:val="20"/>
                <w:color w:val="auto"/>
              </w:rPr>
            </w:pPr>
            <w:r>
              <w:rPr>
                <w:rFonts w:ascii="Arial" w:cs="Arial" w:eastAsia="Arial" w:hAnsi="Arial"/>
                <w:sz w:val="20"/>
                <w:szCs w:val="20"/>
                <w:color w:val="auto"/>
              </w:rPr>
              <w:t>22</w:t>
            </w:r>
          </w:p>
        </w:tc>
      </w:tr>
      <w:tr>
        <w:trPr>
          <w:trHeight w:val="247"/>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2.3</w:t>
            </w:r>
          </w:p>
        </w:tc>
        <w:tc>
          <w:tcPr>
            <w:tcW w:w="4520" w:type="dxa"/>
            <w:vAlign w:val="bottom"/>
          </w:tcPr>
          <w:p>
            <w:pPr>
              <w:ind w:left="100"/>
              <w:spacing w:after="0"/>
              <w:rPr>
                <w:sz w:val="20"/>
                <w:szCs w:val="20"/>
                <w:color w:val="auto"/>
              </w:rPr>
            </w:pPr>
            <w:r>
              <w:rPr>
                <w:rFonts w:ascii="Arial" w:cs="Arial" w:eastAsia="Arial" w:hAnsi="Arial"/>
                <w:sz w:val="20"/>
                <w:szCs w:val="20"/>
                <w:color w:val="0000FF"/>
              </w:rPr>
              <w:t>Un impératif pour la décarbonation du Sud</w:t>
            </w:r>
            <w:r>
              <w:rPr>
                <w:rFonts w:ascii="Arial" w:cs="Arial" w:eastAsia="Arial" w:hAnsi="Arial"/>
                <w:sz w:val="20"/>
                <w:szCs w:val="20"/>
                <w:color w:val="000000"/>
              </w:rPr>
              <w:t xml:space="preserve"> . . .</w:t>
            </w:r>
          </w:p>
        </w:tc>
        <w:tc>
          <w:tcPr>
            <w:tcW w:w="360" w:type="dxa"/>
            <w:vAlign w:val="bottom"/>
          </w:tcPr>
          <w:p>
            <w:pPr>
              <w:jc w:val="right"/>
              <w:spacing w:after="0"/>
              <w:rPr>
                <w:sz w:val="20"/>
                <w:szCs w:val="20"/>
                <w:color w:val="auto"/>
              </w:rPr>
            </w:pPr>
            <w:r>
              <w:rPr>
                <w:rFonts w:ascii="Arial" w:cs="Arial" w:eastAsia="Arial" w:hAnsi="Arial"/>
                <w:sz w:val="20"/>
                <w:szCs w:val="20"/>
                <w:color w:val="auto"/>
              </w:rPr>
              <w:t>23</w:t>
            </w:r>
          </w:p>
        </w:tc>
      </w:tr>
      <w:tr>
        <w:trPr>
          <w:trHeight w:val="480"/>
        </w:trPr>
        <w:tc>
          <w:tcPr>
            <w:tcW w:w="200" w:type="dxa"/>
            <w:vAlign w:val="bottom"/>
          </w:tcPr>
          <w:p>
            <w:pPr>
              <w:spacing w:after="0"/>
              <w:rPr>
                <w:sz w:val="20"/>
                <w:szCs w:val="20"/>
                <w:color w:val="auto"/>
              </w:rPr>
            </w:pPr>
            <w:r>
              <w:rPr>
                <w:rFonts w:ascii="Arial" w:cs="Arial" w:eastAsia="Arial" w:hAnsi="Arial"/>
                <w:sz w:val="20"/>
                <w:szCs w:val="20"/>
                <w:b w:val="1"/>
                <w:bCs w:val="1"/>
                <w:color w:val="0000FF"/>
              </w:rPr>
              <w:t>3</w:t>
            </w:r>
          </w:p>
        </w:tc>
        <w:tc>
          <w:tcPr>
            <w:tcW w:w="4980" w:type="dxa"/>
            <w:vAlign w:val="bottom"/>
            <w:gridSpan w:val="2"/>
          </w:tcPr>
          <w:p>
            <w:pPr>
              <w:ind w:left="100"/>
              <w:spacing w:after="0"/>
              <w:rPr>
                <w:sz w:val="20"/>
                <w:szCs w:val="20"/>
                <w:color w:val="auto"/>
              </w:rPr>
            </w:pPr>
            <w:r>
              <w:rPr>
                <w:rFonts w:ascii="Arial" w:cs="Arial" w:eastAsia="Arial" w:hAnsi="Arial"/>
                <w:sz w:val="20"/>
                <w:szCs w:val="20"/>
                <w:b w:val="1"/>
                <w:bCs w:val="1"/>
                <w:color w:val="0000FF"/>
              </w:rPr>
              <w:t>Le cœur du Plan mondial pour le climat</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26</w:t>
            </w:r>
          </w:p>
        </w:tc>
      </w:tr>
      <w:tr>
        <w:trPr>
          <w:trHeight w:val="478"/>
        </w:trPr>
        <w:tc>
          <w:tcPr>
            <w:tcW w:w="5180" w:type="dxa"/>
            <w:vAlign w:val="bottom"/>
            <w:gridSpan w:val="3"/>
          </w:tcPr>
          <w:p>
            <w:pPr>
              <w:spacing w:after="0"/>
              <w:rPr>
                <w:sz w:val="20"/>
                <w:szCs w:val="20"/>
                <w:color w:val="auto"/>
              </w:rPr>
            </w:pPr>
            <w:r>
              <w:rPr>
                <w:rFonts w:ascii="Arial" w:cs="Arial" w:eastAsia="Arial" w:hAnsi="Arial"/>
                <w:sz w:val="20"/>
                <w:szCs w:val="20"/>
                <w:b w:val="1"/>
                <w:bCs w:val="1"/>
                <w:color w:val="0000FF"/>
              </w:rPr>
              <w:t>Une journée à l’hôpital de Poitiers</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31</w:t>
            </w:r>
          </w:p>
        </w:tc>
      </w:tr>
      <w:tr>
        <w:trPr>
          <w:trHeight w:val="478"/>
        </w:trPr>
        <w:tc>
          <w:tcPr>
            <w:tcW w:w="200" w:type="dxa"/>
            <w:vAlign w:val="bottom"/>
          </w:tcPr>
          <w:p>
            <w:pPr>
              <w:spacing w:after="0"/>
              <w:rPr>
                <w:sz w:val="20"/>
                <w:szCs w:val="20"/>
                <w:color w:val="auto"/>
              </w:rPr>
            </w:pPr>
            <w:r>
              <w:rPr>
                <w:rFonts w:ascii="Arial" w:cs="Arial" w:eastAsia="Arial" w:hAnsi="Arial"/>
                <w:sz w:val="20"/>
                <w:szCs w:val="20"/>
                <w:b w:val="1"/>
                <w:bCs w:val="1"/>
                <w:color w:val="0000FF"/>
              </w:rPr>
              <w:t>4</w:t>
            </w:r>
          </w:p>
        </w:tc>
        <w:tc>
          <w:tcPr>
            <w:tcW w:w="4980" w:type="dxa"/>
            <w:vAlign w:val="bottom"/>
            <w:gridSpan w:val="2"/>
          </w:tcPr>
          <w:p>
            <w:pPr>
              <w:ind w:left="100"/>
              <w:spacing w:after="0"/>
              <w:rPr>
                <w:sz w:val="20"/>
                <w:szCs w:val="20"/>
                <w:color w:val="auto"/>
              </w:rPr>
            </w:pPr>
            <w:r>
              <w:rPr>
                <w:rFonts w:ascii="Arial" w:cs="Arial" w:eastAsia="Arial" w:hAnsi="Arial"/>
                <w:sz w:val="20"/>
                <w:szCs w:val="20"/>
                <w:b w:val="1"/>
                <w:bCs w:val="1"/>
                <w:color w:val="0000FF"/>
              </w:rPr>
              <w:t>Un Plan largement soutenu</w:t>
            </w:r>
          </w:p>
        </w:tc>
        <w:tc>
          <w:tcPr>
            <w:tcW w:w="360" w:type="dxa"/>
            <w:vAlign w:val="bottom"/>
          </w:tcPr>
          <w:p>
            <w:pPr>
              <w:jc w:val="right"/>
              <w:spacing w:after="0"/>
              <w:rPr>
                <w:sz w:val="20"/>
                <w:szCs w:val="20"/>
                <w:color w:val="auto"/>
              </w:rPr>
            </w:pPr>
            <w:r>
              <w:rPr>
                <w:rFonts w:ascii="Arial" w:cs="Arial" w:eastAsia="Arial" w:hAnsi="Arial"/>
                <w:sz w:val="20"/>
                <w:szCs w:val="20"/>
                <w:b w:val="1"/>
                <w:bCs w:val="1"/>
                <w:color w:val="auto"/>
              </w:rPr>
              <w:t>33</w:t>
            </w:r>
          </w:p>
        </w:tc>
      </w:tr>
      <w:tr>
        <w:trPr>
          <w:trHeight w:val="245"/>
        </w:trPr>
        <w:tc>
          <w:tcPr>
            <w:tcW w:w="200" w:type="dxa"/>
            <w:vAlign w:val="bottom"/>
          </w:tcPr>
          <w:p>
            <w:pPr>
              <w:spacing w:after="0"/>
              <w:rPr>
                <w:sz w:val="21"/>
                <w:szCs w:val="21"/>
                <w:color w:val="auto"/>
              </w:rPr>
            </w:pPr>
          </w:p>
        </w:tc>
        <w:tc>
          <w:tcPr>
            <w:tcW w:w="460" w:type="dxa"/>
            <w:vAlign w:val="bottom"/>
          </w:tcPr>
          <w:p>
            <w:pPr>
              <w:ind w:left="100"/>
              <w:spacing w:after="0"/>
              <w:rPr>
                <w:sz w:val="20"/>
                <w:szCs w:val="20"/>
                <w:color w:val="auto"/>
              </w:rPr>
            </w:pPr>
            <w:r>
              <w:rPr>
                <w:rFonts w:ascii="Arial" w:cs="Arial" w:eastAsia="Arial" w:hAnsi="Arial"/>
                <w:sz w:val="20"/>
                <w:szCs w:val="20"/>
                <w:color w:val="0000FF"/>
              </w:rPr>
              <w:t>4.1</w:t>
            </w:r>
          </w:p>
        </w:tc>
        <w:tc>
          <w:tcPr>
            <w:tcW w:w="4520" w:type="dxa"/>
            <w:vAlign w:val="bottom"/>
          </w:tcPr>
          <w:p>
            <w:pPr>
              <w:ind w:left="100"/>
              <w:spacing w:after="0"/>
              <w:rPr>
                <w:sz w:val="20"/>
                <w:szCs w:val="20"/>
                <w:color w:val="auto"/>
              </w:rPr>
            </w:pPr>
            <w:r>
              <w:rPr>
                <w:rFonts w:ascii="Arial" w:cs="Arial" w:eastAsia="Arial" w:hAnsi="Arial"/>
                <w:sz w:val="20"/>
                <w:szCs w:val="20"/>
                <w:color w:val="0000FF"/>
              </w:rPr>
              <w:t>Une vieille idée</w:t>
            </w:r>
            <w:r>
              <w:rPr>
                <w:rFonts w:ascii="Arial" w:cs="Arial" w:eastAsia="Arial" w:hAnsi="Arial"/>
                <w:sz w:val="20"/>
                <w:szCs w:val="20"/>
                <w:color w:val="000000"/>
              </w:rPr>
              <w:t xml:space="preserve">  . . . . . . . . . . . . . . . . . . .</w:t>
            </w:r>
          </w:p>
        </w:tc>
        <w:tc>
          <w:tcPr>
            <w:tcW w:w="360" w:type="dxa"/>
            <w:vAlign w:val="bottom"/>
          </w:tcPr>
          <w:p>
            <w:pPr>
              <w:jc w:val="right"/>
              <w:spacing w:after="0"/>
              <w:rPr>
                <w:sz w:val="20"/>
                <w:szCs w:val="20"/>
                <w:color w:val="auto"/>
              </w:rPr>
            </w:pPr>
            <w:r>
              <w:rPr>
                <w:rFonts w:ascii="Arial" w:cs="Arial" w:eastAsia="Arial" w:hAnsi="Arial"/>
                <w:sz w:val="20"/>
                <w:szCs w:val="20"/>
                <w:color w:val="auto"/>
              </w:rPr>
              <w:t>34</w:t>
            </w:r>
          </w:p>
        </w:tc>
      </w:tr>
    </w:tbl>
    <w:p>
      <w:pPr>
        <w:spacing w:after="0" w:line="200" w:lineRule="exact"/>
        <w:rPr>
          <w:sz w:val="20"/>
          <w:szCs w:val="20"/>
          <w:color w:val="auto"/>
        </w:rPr>
      </w:pPr>
    </w:p>
    <w:p>
      <w:pPr>
        <w:sectPr>
          <w:pgSz w:w="8400" w:h="11906" w:orient="portrait"/>
          <w:cols w:equalWidth="0" w:num="1">
            <w:col w:w="5540"/>
          </w:cols>
          <w:pgMar w:left="1420" w:top="1440" w:right="1431" w:bottom="866" w:gutter="0" w:footer="0" w:header="0"/>
        </w:sectPr>
      </w:pPr>
    </w:p>
    <w:p>
      <w:pPr>
        <w:spacing w:after="0" w:line="6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w:t>
      </w:r>
    </w:p>
    <w:p>
      <w:pPr>
        <w:sectPr>
          <w:pgSz w:w="8400" w:h="11906" w:orient="portrait"/>
          <w:cols w:equalWidth="0" w:num="1">
            <w:col w:w="5540"/>
          </w:cols>
          <w:pgMar w:left="1420" w:top="1440" w:right="1431" w:bottom="866" w:gutter="0" w:footer="0" w:header="0"/>
          <w:type w:val="continuous"/>
        </w:sectPr>
      </w:pPr>
    </w:p>
    <w:bookmarkStart w:id="2" w:name="page3"/>
    <w:bookmarkEnd w:id="2"/>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200" w:type="dxa"/>
            <w:vAlign w:val="bottom"/>
          </w:tcPr>
          <w:p>
            <w:pPr>
              <w:spacing w:after="0"/>
              <w:rPr>
                <w:sz w:val="20"/>
                <w:szCs w:val="20"/>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4.2</w:t>
            </w:r>
          </w:p>
        </w:tc>
        <w:tc>
          <w:tcPr>
            <w:tcW w:w="4620" w:type="dxa"/>
            <w:vAlign w:val="bottom"/>
          </w:tcPr>
          <w:p>
            <w:pPr>
              <w:ind w:left="120"/>
              <w:spacing w:after="0"/>
              <w:rPr>
                <w:sz w:val="20"/>
                <w:szCs w:val="20"/>
                <w:color w:val="auto"/>
              </w:rPr>
            </w:pPr>
            <w:r>
              <w:rPr>
                <w:rFonts w:ascii="Arial" w:cs="Arial" w:eastAsia="Arial" w:hAnsi="Arial"/>
                <w:sz w:val="20"/>
                <w:szCs w:val="20"/>
                <w:color w:val="0000FF"/>
              </w:rPr>
              <w:t>Une découverte récente : l’adhésion de la popula-</w:t>
            </w:r>
          </w:p>
        </w:tc>
        <w:tc>
          <w:tcPr>
            <w:tcW w:w="280" w:type="dxa"/>
            <w:vAlign w:val="bottom"/>
          </w:tcPr>
          <w:p>
            <w:pPr>
              <w:spacing w:after="0"/>
              <w:rPr>
                <w:sz w:val="20"/>
                <w:szCs w:val="20"/>
                <w:color w:val="auto"/>
              </w:rPr>
            </w:pPr>
          </w:p>
        </w:tc>
      </w:tr>
      <w:tr>
        <w:trPr>
          <w:trHeight w:val="242"/>
        </w:trPr>
        <w:tc>
          <w:tcPr>
            <w:tcW w:w="2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620" w:type="dxa"/>
            <w:vAlign w:val="bottom"/>
          </w:tcPr>
          <w:p>
            <w:pPr>
              <w:ind w:left="120"/>
              <w:spacing w:after="0"/>
              <w:rPr>
                <w:sz w:val="20"/>
                <w:szCs w:val="20"/>
                <w:color w:val="auto"/>
              </w:rPr>
            </w:pPr>
            <w:r>
              <w:rPr>
                <w:rFonts w:ascii="Arial" w:cs="Arial" w:eastAsia="Arial" w:hAnsi="Arial"/>
                <w:sz w:val="20"/>
                <w:szCs w:val="20"/>
                <w:color w:val="0000FF"/>
              </w:rPr>
              <w:t>tion</w:t>
            </w:r>
            <w:r>
              <w:rPr>
                <w:rFonts w:ascii="Arial" w:cs="Arial" w:eastAsia="Arial" w:hAnsi="Arial"/>
                <w:sz w:val="20"/>
                <w:szCs w:val="20"/>
                <w:color w:val="000000"/>
              </w:rPr>
              <w:t xml:space="preserve">  . . . . . .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38</w:t>
            </w:r>
          </w:p>
        </w:tc>
      </w:tr>
      <w:tr>
        <w:trPr>
          <w:trHeight w:val="465"/>
        </w:trPr>
        <w:tc>
          <w:tcPr>
            <w:tcW w:w="5260" w:type="dxa"/>
            <w:vAlign w:val="bottom"/>
            <w:gridSpan w:val="3"/>
          </w:tcPr>
          <w:p>
            <w:pPr>
              <w:spacing w:after="0"/>
              <w:rPr>
                <w:sz w:val="20"/>
                <w:szCs w:val="20"/>
                <w:color w:val="auto"/>
              </w:rPr>
            </w:pPr>
            <w:r>
              <w:rPr>
                <w:rFonts w:ascii="Arial" w:cs="Arial" w:eastAsia="Arial" w:hAnsi="Arial"/>
                <w:sz w:val="20"/>
                <w:szCs w:val="20"/>
                <w:b w:val="1"/>
                <w:bCs w:val="1"/>
                <w:color w:val="0000FF"/>
              </w:rPr>
              <w:t>Déroulé du futur politique rêvé</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50</w:t>
            </w:r>
          </w:p>
        </w:tc>
      </w:tr>
      <w:tr>
        <w:trPr>
          <w:trHeight w:val="435"/>
        </w:trPr>
        <w:tc>
          <w:tcPr>
            <w:tcW w:w="200" w:type="dxa"/>
            <w:vAlign w:val="bottom"/>
          </w:tcPr>
          <w:p>
            <w:pPr>
              <w:spacing w:after="0"/>
              <w:rPr>
                <w:sz w:val="20"/>
                <w:szCs w:val="20"/>
                <w:color w:val="auto"/>
              </w:rPr>
            </w:pPr>
            <w:r>
              <w:rPr>
                <w:rFonts w:ascii="Arial" w:cs="Arial" w:eastAsia="Arial" w:hAnsi="Arial"/>
                <w:sz w:val="20"/>
                <w:szCs w:val="20"/>
                <w:b w:val="1"/>
                <w:bCs w:val="1"/>
                <w:color w:val="0000FF"/>
              </w:rPr>
              <w:t>5</w:t>
            </w:r>
          </w:p>
        </w:tc>
        <w:tc>
          <w:tcPr>
            <w:tcW w:w="5060" w:type="dxa"/>
            <w:vAlign w:val="bottom"/>
            <w:gridSpan w:val="2"/>
          </w:tcPr>
          <w:p>
            <w:pPr>
              <w:ind w:left="100"/>
              <w:spacing w:after="0"/>
              <w:rPr>
                <w:sz w:val="20"/>
                <w:szCs w:val="20"/>
                <w:color w:val="auto"/>
              </w:rPr>
            </w:pPr>
            <w:r>
              <w:rPr>
                <w:rFonts w:ascii="Arial" w:cs="Arial" w:eastAsia="Arial" w:hAnsi="Arial"/>
                <w:sz w:val="20"/>
                <w:szCs w:val="20"/>
                <w:b w:val="1"/>
                <w:bCs w:val="1"/>
                <w:color w:val="0000FF"/>
                <w:w w:val="99"/>
              </w:rPr>
              <w:t>Les grands éléments du Plan mondial pour le climat</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52</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5.1</w:t>
            </w:r>
          </w:p>
        </w:tc>
        <w:tc>
          <w:tcPr>
            <w:tcW w:w="4620" w:type="dxa"/>
            <w:vAlign w:val="bottom"/>
          </w:tcPr>
          <w:p>
            <w:pPr>
              <w:ind w:left="100"/>
              <w:spacing w:after="0" w:line="243" w:lineRule="exact"/>
              <w:rPr>
                <w:sz w:val="20"/>
                <w:szCs w:val="20"/>
                <w:color w:val="auto"/>
              </w:rPr>
            </w:pPr>
            <w:r>
              <w:rPr>
                <w:rFonts w:ascii="Arial" w:cs="Arial" w:eastAsia="Arial" w:hAnsi="Arial"/>
                <w:sz w:val="19"/>
                <w:szCs w:val="19"/>
                <w:color w:val="0000FF"/>
              </w:rPr>
              <w:t>1</w:t>
            </w:r>
            <w:r>
              <w:rPr>
                <w:rFonts w:ascii="Arial" w:cs="Arial" w:eastAsia="Arial" w:hAnsi="Arial"/>
                <w:sz w:val="28"/>
                <w:szCs w:val="28"/>
                <w:color w:val="0000FF"/>
                <w:vertAlign w:val="superscript"/>
              </w:rPr>
              <w:t>er</w:t>
            </w:r>
            <w:r>
              <w:rPr>
                <w:rFonts w:ascii="Arial" w:cs="Arial" w:eastAsia="Arial" w:hAnsi="Arial"/>
                <w:sz w:val="19"/>
                <w:szCs w:val="19"/>
                <w:color w:val="0000FF"/>
              </w:rPr>
              <w:t xml:space="preserve"> principe : Un quota annuel d’émissions</w:t>
            </w:r>
            <w:r>
              <w:rPr>
                <w:rFonts w:ascii="Arial" w:cs="Arial" w:eastAsia="Arial" w:hAnsi="Arial"/>
                <w:sz w:val="19"/>
                <w:szCs w:val="19"/>
                <w:color w:val="000000"/>
              </w:rPr>
              <w:t xml:space="preserve">  . . .</w:t>
            </w:r>
          </w:p>
        </w:tc>
        <w:tc>
          <w:tcPr>
            <w:tcW w:w="280" w:type="dxa"/>
            <w:vAlign w:val="bottom"/>
          </w:tcPr>
          <w:p>
            <w:pPr>
              <w:jc w:val="right"/>
              <w:spacing w:after="0"/>
              <w:rPr>
                <w:sz w:val="20"/>
                <w:szCs w:val="20"/>
                <w:color w:val="auto"/>
              </w:rPr>
            </w:pPr>
            <w:r>
              <w:rPr>
                <w:rFonts w:ascii="Arial" w:cs="Arial" w:eastAsia="Arial" w:hAnsi="Arial"/>
                <w:sz w:val="20"/>
                <w:szCs w:val="20"/>
                <w:color w:val="auto"/>
              </w:rPr>
              <w:t>53</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5.2</w:t>
            </w:r>
          </w:p>
        </w:tc>
        <w:tc>
          <w:tcPr>
            <w:tcW w:w="4620" w:type="dxa"/>
            <w:vAlign w:val="bottom"/>
          </w:tcPr>
          <w:p>
            <w:pPr>
              <w:ind w:left="120"/>
              <w:spacing w:after="0" w:line="243" w:lineRule="exact"/>
              <w:rPr>
                <w:sz w:val="20"/>
                <w:szCs w:val="20"/>
                <w:color w:val="auto"/>
              </w:rPr>
            </w:pPr>
            <w:r>
              <w:rPr>
                <w:rFonts w:ascii="Arial" w:cs="Arial" w:eastAsia="Arial" w:hAnsi="Arial"/>
                <w:sz w:val="19"/>
                <w:szCs w:val="19"/>
                <w:color w:val="0000FF"/>
              </w:rPr>
              <w:t>2</w:t>
            </w:r>
            <w:r>
              <w:rPr>
                <w:rFonts w:ascii="Arial" w:cs="Arial" w:eastAsia="Arial" w:hAnsi="Arial"/>
                <w:sz w:val="28"/>
                <w:szCs w:val="28"/>
                <w:color w:val="0000FF"/>
                <w:vertAlign w:val="superscript"/>
              </w:rPr>
              <w:t>e</w:t>
            </w:r>
            <w:r>
              <w:rPr>
                <w:rFonts w:ascii="Arial" w:cs="Arial" w:eastAsia="Arial" w:hAnsi="Arial"/>
                <w:sz w:val="19"/>
                <w:szCs w:val="19"/>
                <w:color w:val="0000FF"/>
              </w:rPr>
              <w:t xml:space="preserve"> principe : Un revenu de base mondial</w:t>
            </w:r>
            <w:r>
              <w:rPr>
                <w:rFonts w:ascii="Arial" w:cs="Arial" w:eastAsia="Arial" w:hAnsi="Arial"/>
                <w:sz w:val="19"/>
                <w:szCs w:val="19"/>
                <w:color w:val="000000"/>
              </w:rPr>
              <w:t xml:space="preserve"> . . . . .</w:t>
            </w:r>
          </w:p>
        </w:tc>
        <w:tc>
          <w:tcPr>
            <w:tcW w:w="280" w:type="dxa"/>
            <w:vAlign w:val="bottom"/>
          </w:tcPr>
          <w:p>
            <w:pPr>
              <w:jc w:val="right"/>
              <w:spacing w:after="0"/>
              <w:rPr>
                <w:sz w:val="20"/>
                <w:szCs w:val="20"/>
                <w:color w:val="auto"/>
              </w:rPr>
            </w:pPr>
            <w:r>
              <w:rPr>
                <w:rFonts w:ascii="Arial" w:cs="Arial" w:eastAsia="Arial" w:hAnsi="Arial"/>
                <w:sz w:val="20"/>
                <w:szCs w:val="20"/>
                <w:color w:val="auto"/>
              </w:rPr>
              <w:t>56</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5.3</w:t>
            </w:r>
          </w:p>
        </w:tc>
        <w:tc>
          <w:tcPr>
            <w:tcW w:w="4620" w:type="dxa"/>
            <w:vAlign w:val="bottom"/>
          </w:tcPr>
          <w:p>
            <w:pPr>
              <w:ind w:left="120"/>
              <w:spacing w:after="0" w:line="243" w:lineRule="exact"/>
              <w:rPr>
                <w:sz w:val="20"/>
                <w:szCs w:val="20"/>
                <w:color w:val="auto"/>
              </w:rPr>
            </w:pPr>
            <w:r>
              <w:rPr>
                <w:rFonts w:ascii="Arial" w:cs="Arial" w:eastAsia="Arial" w:hAnsi="Arial"/>
                <w:sz w:val="19"/>
                <w:szCs w:val="19"/>
                <w:color w:val="0000FF"/>
              </w:rPr>
              <w:t>3</w:t>
            </w:r>
            <w:r>
              <w:rPr>
                <w:rFonts w:ascii="Arial" w:cs="Arial" w:eastAsia="Arial" w:hAnsi="Arial"/>
                <w:sz w:val="28"/>
                <w:szCs w:val="28"/>
                <w:color w:val="0000FF"/>
                <w:vertAlign w:val="superscript"/>
              </w:rPr>
              <w:t>e</w:t>
            </w:r>
            <w:r>
              <w:rPr>
                <w:rFonts w:ascii="Arial" w:cs="Arial" w:eastAsia="Arial" w:hAnsi="Arial"/>
                <w:sz w:val="19"/>
                <w:szCs w:val="19"/>
                <w:color w:val="0000FF"/>
              </w:rPr>
              <w:t xml:space="preserve"> principe : Une union climatique</w:t>
            </w:r>
            <w:r>
              <w:rPr>
                <w:rFonts w:ascii="Arial" w:cs="Arial" w:eastAsia="Arial" w:hAnsi="Arial"/>
                <w:sz w:val="19"/>
                <w:szCs w:val="19"/>
                <w:color w:val="000000"/>
              </w:rPr>
              <w:t xml:space="preserve">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58</w:t>
            </w:r>
          </w:p>
        </w:tc>
      </w:tr>
      <w:tr>
        <w:trPr>
          <w:trHeight w:val="272"/>
        </w:trPr>
        <w:tc>
          <w:tcPr>
            <w:tcW w:w="200" w:type="dxa"/>
            <w:vAlign w:val="bottom"/>
          </w:tcPr>
          <w:p>
            <w:pPr>
              <w:spacing w:after="0"/>
              <w:rPr>
                <w:sz w:val="23"/>
                <w:szCs w:val="23"/>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5.4</w:t>
            </w:r>
          </w:p>
        </w:tc>
        <w:tc>
          <w:tcPr>
            <w:tcW w:w="4620" w:type="dxa"/>
            <w:vAlign w:val="bottom"/>
          </w:tcPr>
          <w:p>
            <w:pPr>
              <w:ind w:left="120"/>
              <w:spacing w:after="0" w:line="272" w:lineRule="exact"/>
              <w:rPr>
                <w:sz w:val="20"/>
                <w:szCs w:val="20"/>
                <w:color w:val="auto"/>
              </w:rPr>
            </w:pPr>
            <w:r>
              <w:rPr>
                <w:rFonts w:ascii="Arial" w:cs="Arial" w:eastAsia="Arial" w:hAnsi="Arial"/>
                <w:sz w:val="20"/>
                <w:szCs w:val="20"/>
                <w:color w:val="0000FF"/>
              </w:rPr>
              <w:t>4</w:t>
            </w:r>
            <w:r>
              <w:rPr>
                <w:rFonts w:ascii="Arial" w:cs="Arial" w:eastAsia="Arial" w:hAnsi="Arial"/>
                <w:sz w:val="30"/>
                <w:szCs w:val="30"/>
                <w:color w:val="0000FF"/>
                <w:vertAlign w:val="superscript"/>
              </w:rPr>
              <w:t>e</w:t>
            </w:r>
            <w:r>
              <w:rPr>
                <w:rFonts w:ascii="Arial" w:cs="Arial" w:eastAsia="Arial" w:hAnsi="Arial"/>
                <w:sz w:val="20"/>
                <w:szCs w:val="20"/>
                <w:color w:val="0000FF"/>
              </w:rPr>
              <w:t xml:space="preserve"> principe : Des mécanismes de participation</w:t>
            </w:r>
            <w:r>
              <w:rPr>
                <w:rFonts w:ascii="Arial" w:cs="Arial" w:eastAsia="Arial" w:hAnsi="Arial"/>
                <w:sz w:val="20"/>
                <w:szCs w:val="20"/>
                <w:color w:val="000000"/>
              </w:rPr>
              <w:t xml:space="preserve"> . .</w:t>
            </w:r>
          </w:p>
        </w:tc>
        <w:tc>
          <w:tcPr>
            <w:tcW w:w="280" w:type="dxa"/>
            <w:vAlign w:val="bottom"/>
          </w:tcPr>
          <w:p>
            <w:pPr>
              <w:jc w:val="right"/>
              <w:spacing w:after="0"/>
              <w:rPr>
                <w:sz w:val="20"/>
                <w:szCs w:val="20"/>
                <w:color w:val="auto"/>
              </w:rPr>
            </w:pPr>
            <w:r>
              <w:rPr>
                <w:rFonts w:ascii="Arial" w:cs="Arial" w:eastAsia="Arial" w:hAnsi="Arial"/>
                <w:sz w:val="20"/>
                <w:szCs w:val="20"/>
                <w:color w:val="auto"/>
              </w:rPr>
              <w:t>59</w:t>
            </w:r>
          </w:p>
        </w:tc>
      </w:tr>
      <w:tr>
        <w:trPr>
          <w:trHeight w:val="242"/>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5.5</w:t>
            </w:r>
          </w:p>
        </w:tc>
        <w:tc>
          <w:tcPr>
            <w:tcW w:w="4620" w:type="dxa"/>
            <w:vAlign w:val="bottom"/>
          </w:tcPr>
          <w:p>
            <w:pPr>
              <w:ind w:left="120"/>
              <w:spacing w:after="0"/>
              <w:rPr>
                <w:sz w:val="20"/>
                <w:szCs w:val="20"/>
                <w:color w:val="auto"/>
              </w:rPr>
            </w:pPr>
            <w:r>
              <w:rPr>
                <w:rFonts w:ascii="Arial" w:cs="Arial" w:eastAsia="Arial" w:hAnsi="Arial"/>
                <w:sz w:val="20"/>
                <w:szCs w:val="20"/>
                <w:color w:val="0000FF"/>
              </w:rPr>
              <w:t>Mise en œuvre</w:t>
            </w:r>
            <w:r>
              <w:rPr>
                <w:rFonts w:ascii="Arial" w:cs="Arial" w:eastAsia="Arial" w:hAnsi="Arial"/>
                <w:sz w:val="20"/>
                <w:szCs w:val="20"/>
                <w:color w:val="000000"/>
              </w:rPr>
              <w:t xml:space="preserve"> . .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60</w:t>
            </w:r>
          </w:p>
        </w:tc>
      </w:tr>
      <w:tr>
        <w:trPr>
          <w:trHeight w:val="465"/>
        </w:trPr>
        <w:tc>
          <w:tcPr>
            <w:tcW w:w="200" w:type="dxa"/>
            <w:vAlign w:val="bottom"/>
          </w:tcPr>
          <w:p>
            <w:pPr>
              <w:spacing w:after="0"/>
              <w:rPr>
                <w:sz w:val="20"/>
                <w:szCs w:val="20"/>
                <w:color w:val="auto"/>
              </w:rPr>
            </w:pPr>
            <w:r>
              <w:rPr>
                <w:rFonts w:ascii="Arial" w:cs="Arial" w:eastAsia="Arial" w:hAnsi="Arial"/>
                <w:sz w:val="20"/>
                <w:szCs w:val="20"/>
                <w:b w:val="1"/>
                <w:bCs w:val="1"/>
                <w:color w:val="0000FF"/>
              </w:rPr>
              <w:t>6</w:t>
            </w:r>
          </w:p>
        </w:tc>
        <w:tc>
          <w:tcPr>
            <w:tcW w:w="5060" w:type="dxa"/>
            <w:vAlign w:val="bottom"/>
            <w:gridSpan w:val="2"/>
          </w:tcPr>
          <w:p>
            <w:pPr>
              <w:ind w:left="100"/>
              <w:spacing w:after="0"/>
              <w:rPr>
                <w:sz w:val="20"/>
                <w:szCs w:val="20"/>
                <w:color w:val="auto"/>
              </w:rPr>
            </w:pPr>
            <w:r>
              <w:rPr>
                <w:rFonts w:ascii="Arial" w:cs="Arial" w:eastAsia="Arial" w:hAnsi="Arial"/>
                <w:sz w:val="20"/>
                <w:szCs w:val="20"/>
                <w:b w:val="1"/>
                <w:bCs w:val="1"/>
                <w:color w:val="0000FF"/>
              </w:rPr>
              <w:t>Un transfert important vers les pays du Sud</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64</w:t>
            </w:r>
          </w:p>
        </w:tc>
      </w:tr>
      <w:tr>
        <w:trPr>
          <w:trHeight w:val="242"/>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6.1</w:t>
            </w:r>
          </w:p>
        </w:tc>
        <w:tc>
          <w:tcPr>
            <w:tcW w:w="4620" w:type="dxa"/>
            <w:vAlign w:val="bottom"/>
          </w:tcPr>
          <w:p>
            <w:pPr>
              <w:ind w:left="120"/>
              <w:spacing w:after="0"/>
              <w:rPr>
                <w:sz w:val="20"/>
                <w:szCs w:val="20"/>
                <w:color w:val="auto"/>
              </w:rPr>
            </w:pPr>
            <w:r>
              <w:rPr>
                <w:rFonts w:ascii="Arial" w:cs="Arial" w:eastAsia="Arial" w:hAnsi="Arial"/>
                <w:sz w:val="20"/>
                <w:szCs w:val="20"/>
                <w:color w:val="0000FF"/>
              </w:rPr>
              <w:t>La fin de l’extrême pauvreté</w:t>
            </w:r>
            <w:r>
              <w:rPr>
                <w:rFonts w:ascii="Arial" w:cs="Arial" w:eastAsia="Arial" w:hAnsi="Arial"/>
                <w:sz w:val="20"/>
                <w:szCs w:val="20"/>
                <w:color w:val="000000"/>
              </w:rPr>
              <w:t xml:space="preserve">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64</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6.2</w:t>
            </w:r>
          </w:p>
        </w:tc>
        <w:tc>
          <w:tcPr>
            <w:tcW w:w="4620" w:type="dxa"/>
            <w:vAlign w:val="bottom"/>
          </w:tcPr>
          <w:p>
            <w:pPr>
              <w:ind w:left="120"/>
              <w:spacing w:after="0"/>
              <w:rPr>
                <w:sz w:val="20"/>
                <w:szCs w:val="20"/>
                <w:color w:val="auto"/>
              </w:rPr>
            </w:pPr>
            <w:r>
              <w:rPr>
                <w:rFonts w:ascii="Arial" w:cs="Arial" w:eastAsia="Arial" w:hAnsi="Arial"/>
                <w:sz w:val="20"/>
                <w:szCs w:val="20"/>
                <w:color w:val="0000FF"/>
                <w:w w:val="99"/>
              </w:rPr>
              <w:t>Une majorité de gagnants dans la plupart des pays</w:t>
            </w:r>
          </w:p>
        </w:tc>
        <w:tc>
          <w:tcPr>
            <w:tcW w:w="280" w:type="dxa"/>
            <w:vAlign w:val="bottom"/>
          </w:tcPr>
          <w:p>
            <w:pPr>
              <w:jc w:val="right"/>
              <w:spacing w:after="0"/>
              <w:rPr>
                <w:sz w:val="20"/>
                <w:szCs w:val="20"/>
                <w:color w:val="auto"/>
              </w:rPr>
            </w:pPr>
            <w:r>
              <w:rPr>
                <w:rFonts w:ascii="Arial" w:cs="Arial" w:eastAsia="Arial" w:hAnsi="Arial"/>
                <w:sz w:val="20"/>
                <w:szCs w:val="20"/>
                <w:color w:val="auto"/>
              </w:rPr>
              <w:t>67</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6.3</w:t>
            </w:r>
          </w:p>
        </w:tc>
        <w:tc>
          <w:tcPr>
            <w:tcW w:w="4620" w:type="dxa"/>
            <w:vAlign w:val="bottom"/>
          </w:tcPr>
          <w:p>
            <w:pPr>
              <w:ind w:left="120"/>
              <w:spacing w:after="0"/>
              <w:rPr>
                <w:sz w:val="20"/>
                <w:szCs w:val="20"/>
                <w:color w:val="auto"/>
              </w:rPr>
            </w:pPr>
            <w:r>
              <w:rPr>
                <w:rFonts w:ascii="Arial" w:cs="Arial" w:eastAsia="Arial" w:hAnsi="Arial"/>
                <w:sz w:val="20"/>
                <w:szCs w:val="20"/>
                <w:color w:val="0000FF"/>
              </w:rPr>
              <w:t>Une redistribution Nord–Sud</w:t>
            </w:r>
            <w:r>
              <w:rPr>
                <w:rFonts w:ascii="Arial" w:cs="Arial" w:eastAsia="Arial" w:hAnsi="Arial"/>
                <w:sz w:val="20"/>
                <w:szCs w:val="20"/>
                <w:color w:val="000000"/>
              </w:rPr>
              <w:t xml:space="preserve">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67</w:t>
            </w:r>
          </w:p>
        </w:tc>
      </w:tr>
      <w:tr>
        <w:trPr>
          <w:trHeight w:val="465"/>
        </w:trPr>
        <w:tc>
          <w:tcPr>
            <w:tcW w:w="5260" w:type="dxa"/>
            <w:vAlign w:val="bottom"/>
            <w:gridSpan w:val="3"/>
          </w:tcPr>
          <w:p>
            <w:pPr>
              <w:spacing w:after="0"/>
              <w:rPr>
                <w:sz w:val="20"/>
                <w:szCs w:val="20"/>
                <w:color w:val="auto"/>
              </w:rPr>
            </w:pPr>
            <w:r>
              <w:rPr>
                <w:rFonts w:ascii="Arial" w:cs="Arial" w:eastAsia="Arial" w:hAnsi="Arial"/>
                <w:sz w:val="20"/>
                <w:szCs w:val="20"/>
                <w:b w:val="1"/>
                <w:bCs w:val="1"/>
                <w:color w:val="0000FF"/>
              </w:rPr>
              <w:t>Les effets concrets du Plan sur la vie des gens</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72</w:t>
            </w:r>
          </w:p>
        </w:tc>
      </w:tr>
      <w:tr>
        <w:trPr>
          <w:trHeight w:val="463"/>
        </w:trPr>
        <w:tc>
          <w:tcPr>
            <w:tcW w:w="200" w:type="dxa"/>
            <w:vAlign w:val="bottom"/>
          </w:tcPr>
          <w:p>
            <w:pPr>
              <w:spacing w:after="0"/>
              <w:rPr>
                <w:sz w:val="20"/>
                <w:szCs w:val="20"/>
                <w:color w:val="auto"/>
              </w:rPr>
            </w:pPr>
            <w:r>
              <w:rPr>
                <w:rFonts w:ascii="Arial" w:cs="Arial" w:eastAsia="Arial" w:hAnsi="Arial"/>
                <w:sz w:val="20"/>
                <w:szCs w:val="20"/>
                <w:b w:val="1"/>
                <w:bCs w:val="1"/>
                <w:color w:val="0000FF"/>
              </w:rPr>
              <w:t>7</w:t>
            </w:r>
          </w:p>
        </w:tc>
        <w:tc>
          <w:tcPr>
            <w:tcW w:w="5060" w:type="dxa"/>
            <w:vAlign w:val="bottom"/>
            <w:gridSpan w:val="2"/>
          </w:tcPr>
          <w:p>
            <w:pPr>
              <w:ind w:left="100"/>
              <w:spacing w:after="0"/>
              <w:rPr>
                <w:sz w:val="20"/>
                <w:szCs w:val="20"/>
                <w:color w:val="auto"/>
              </w:rPr>
            </w:pPr>
            <w:r>
              <w:rPr>
                <w:rFonts w:ascii="Arial" w:cs="Arial" w:eastAsia="Arial" w:hAnsi="Arial"/>
                <w:sz w:val="20"/>
                <w:szCs w:val="20"/>
                <w:b w:val="1"/>
                <w:bCs w:val="1"/>
                <w:color w:val="0000FF"/>
              </w:rPr>
              <w:t>Un pas vers un monde soutenable</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75</w:t>
            </w:r>
          </w:p>
        </w:tc>
      </w:tr>
      <w:tr>
        <w:trPr>
          <w:trHeight w:val="242"/>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7.1</w:t>
            </w:r>
          </w:p>
        </w:tc>
        <w:tc>
          <w:tcPr>
            <w:tcW w:w="4620" w:type="dxa"/>
            <w:vAlign w:val="bottom"/>
          </w:tcPr>
          <w:p>
            <w:pPr>
              <w:ind w:left="120"/>
              <w:spacing w:after="0"/>
              <w:rPr>
                <w:sz w:val="20"/>
                <w:szCs w:val="20"/>
                <w:color w:val="auto"/>
              </w:rPr>
            </w:pPr>
            <w:r>
              <w:rPr>
                <w:rFonts w:ascii="Arial" w:cs="Arial" w:eastAsia="Arial" w:hAnsi="Arial"/>
                <w:sz w:val="20"/>
                <w:szCs w:val="20"/>
                <w:color w:val="0000FF"/>
              </w:rPr>
              <w:t>Pour un monde réellement soutenable</w:t>
            </w:r>
            <w:r>
              <w:rPr>
                <w:rFonts w:ascii="Arial" w:cs="Arial" w:eastAsia="Arial" w:hAnsi="Arial"/>
                <w:sz w:val="20"/>
                <w:szCs w:val="20"/>
                <w:color w:val="000000"/>
              </w:rPr>
              <w:t xml:space="preserve"> . . . . . .</w:t>
            </w:r>
          </w:p>
        </w:tc>
        <w:tc>
          <w:tcPr>
            <w:tcW w:w="280" w:type="dxa"/>
            <w:vAlign w:val="bottom"/>
          </w:tcPr>
          <w:p>
            <w:pPr>
              <w:jc w:val="right"/>
              <w:spacing w:after="0"/>
              <w:rPr>
                <w:sz w:val="20"/>
                <w:szCs w:val="20"/>
                <w:color w:val="auto"/>
              </w:rPr>
            </w:pPr>
            <w:r>
              <w:rPr>
                <w:rFonts w:ascii="Arial" w:cs="Arial" w:eastAsia="Arial" w:hAnsi="Arial"/>
                <w:sz w:val="20"/>
                <w:szCs w:val="20"/>
                <w:color w:val="auto"/>
              </w:rPr>
              <w:t>76</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7.2</w:t>
            </w:r>
          </w:p>
        </w:tc>
        <w:tc>
          <w:tcPr>
            <w:tcW w:w="4620" w:type="dxa"/>
            <w:vAlign w:val="bottom"/>
          </w:tcPr>
          <w:p>
            <w:pPr>
              <w:ind w:left="120"/>
              <w:spacing w:after="0"/>
              <w:rPr>
                <w:sz w:val="20"/>
                <w:szCs w:val="20"/>
                <w:color w:val="auto"/>
              </w:rPr>
            </w:pPr>
            <w:r>
              <w:rPr>
                <w:rFonts w:ascii="Arial" w:cs="Arial" w:eastAsia="Arial" w:hAnsi="Arial"/>
                <w:sz w:val="20"/>
                <w:szCs w:val="20"/>
                <w:color w:val="0000FF"/>
              </w:rPr>
              <w:t>Pour une mue sans accroc dans chaque pays</w:t>
            </w:r>
            <w:r>
              <w:rPr>
                <w:rFonts w:ascii="Arial" w:cs="Arial" w:eastAsia="Arial" w:hAnsi="Arial"/>
                <w:sz w:val="20"/>
                <w:szCs w:val="20"/>
                <w:color w:val="000000"/>
              </w:rPr>
              <w:t xml:space="preserve">  . .</w:t>
            </w:r>
          </w:p>
        </w:tc>
        <w:tc>
          <w:tcPr>
            <w:tcW w:w="280" w:type="dxa"/>
            <w:vAlign w:val="bottom"/>
          </w:tcPr>
          <w:p>
            <w:pPr>
              <w:jc w:val="right"/>
              <w:spacing w:after="0"/>
              <w:rPr>
                <w:sz w:val="20"/>
                <w:szCs w:val="20"/>
                <w:color w:val="auto"/>
              </w:rPr>
            </w:pPr>
            <w:r>
              <w:rPr>
                <w:rFonts w:ascii="Arial" w:cs="Arial" w:eastAsia="Arial" w:hAnsi="Arial"/>
                <w:sz w:val="20"/>
                <w:szCs w:val="20"/>
                <w:color w:val="auto"/>
              </w:rPr>
              <w:t>81</w:t>
            </w:r>
          </w:p>
        </w:tc>
      </w:tr>
      <w:tr>
        <w:trPr>
          <w:trHeight w:val="465"/>
        </w:trPr>
        <w:tc>
          <w:tcPr>
            <w:tcW w:w="200" w:type="dxa"/>
            <w:vAlign w:val="bottom"/>
          </w:tcPr>
          <w:p>
            <w:pPr>
              <w:spacing w:after="0"/>
              <w:rPr>
                <w:sz w:val="20"/>
                <w:szCs w:val="20"/>
                <w:color w:val="auto"/>
              </w:rPr>
            </w:pPr>
            <w:r>
              <w:rPr>
                <w:rFonts w:ascii="Arial" w:cs="Arial" w:eastAsia="Arial" w:hAnsi="Arial"/>
                <w:sz w:val="20"/>
                <w:szCs w:val="20"/>
                <w:b w:val="1"/>
                <w:bCs w:val="1"/>
                <w:color w:val="0000FF"/>
              </w:rPr>
              <w:t>8</w:t>
            </w:r>
          </w:p>
        </w:tc>
        <w:tc>
          <w:tcPr>
            <w:tcW w:w="5060" w:type="dxa"/>
            <w:vAlign w:val="bottom"/>
            <w:gridSpan w:val="2"/>
          </w:tcPr>
          <w:p>
            <w:pPr>
              <w:ind w:left="100"/>
              <w:spacing w:after="0"/>
              <w:rPr>
                <w:sz w:val="20"/>
                <w:szCs w:val="20"/>
                <w:color w:val="auto"/>
              </w:rPr>
            </w:pPr>
            <w:r>
              <w:rPr>
                <w:rFonts w:ascii="Arial" w:cs="Arial" w:eastAsia="Arial" w:hAnsi="Arial"/>
                <w:sz w:val="20"/>
                <w:szCs w:val="20"/>
                <w:b w:val="1"/>
                <w:bCs w:val="1"/>
                <w:color w:val="0000FF"/>
              </w:rPr>
              <w:t>L’appel pour la redistribution mondiale</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87</w:t>
            </w:r>
          </w:p>
        </w:tc>
      </w:tr>
      <w:tr>
        <w:trPr>
          <w:trHeight w:val="242"/>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8.1</w:t>
            </w:r>
          </w:p>
        </w:tc>
        <w:tc>
          <w:tcPr>
            <w:tcW w:w="4620" w:type="dxa"/>
            <w:vAlign w:val="bottom"/>
          </w:tcPr>
          <w:p>
            <w:pPr>
              <w:ind w:left="120"/>
              <w:spacing w:after="0"/>
              <w:rPr>
                <w:sz w:val="20"/>
                <w:szCs w:val="20"/>
                <w:color w:val="auto"/>
              </w:rPr>
            </w:pPr>
            <w:r>
              <w:rPr>
                <w:rFonts w:ascii="Arial" w:cs="Arial" w:eastAsia="Arial" w:hAnsi="Arial"/>
                <w:sz w:val="20"/>
                <w:szCs w:val="20"/>
                <w:color w:val="0000FF"/>
              </w:rPr>
              <w:t>Global Redistribution Advocates</w:t>
            </w:r>
            <w:r>
              <w:rPr>
                <w:rFonts w:ascii="Arial" w:cs="Arial" w:eastAsia="Arial" w:hAnsi="Arial"/>
                <w:sz w:val="20"/>
                <w:szCs w:val="20"/>
                <w:color w:val="000000"/>
              </w:rPr>
              <w:t xml:space="preserve">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87</w:t>
            </w:r>
          </w:p>
        </w:tc>
      </w:tr>
      <w:tr>
        <w:trPr>
          <w:trHeight w:val="244"/>
        </w:trPr>
        <w:tc>
          <w:tcPr>
            <w:tcW w:w="200" w:type="dxa"/>
            <w:vAlign w:val="bottom"/>
          </w:tcPr>
          <w:p>
            <w:pPr>
              <w:spacing w:after="0"/>
              <w:rPr>
                <w:sz w:val="21"/>
                <w:szCs w:val="21"/>
                <w:color w:val="auto"/>
              </w:rPr>
            </w:pPr>
          </w:p>
        </w:tc>
        <w:tc>
          <w:tcPr>
            <w:tcW w:w="440" w:type="dxa"/>
            <w:vAlign w:val="bottom"/>
          </w:tcPr>
          <w:p>
            <w:pPr>
              <w:ind w:left="100"/>
              <w:spacing w:after="0"/>
              <w:rPr>
                <w:sz w:val="20"/>
                <w:szCs w:val="20"/>
                <w:color w:val="auto"/>
              </w:rPr>
            </w:pPr>
            <w:r>
              <w:rPr>
                <w:rFonts w:ascii="Arial" w:cs="Arial" w:eastAsia="Arial" w:hAnsi="Arial"/>
                <w:sz w:val="20"/>
                <w:szCs w:val="20"/>
                <w:color w:val="0000FF"/>
              </w:rPr>
              <w:t>8.2</w:t>
            </w:r>
          </w:p>
        </w:tc>
        <w:tc>
          <w:tcPr>
            <w:tcW w:w="4620" w:type="dxa"/>
            <w:vAlign w:val="bottom"/>
          </w:tcPr>
          <w:p>
            <w:pPr>
              <w:ind w:left="120"/>
              <w:spacing w:after="0"/>
              <w:rPr>
                <w:sz w:val="20"/>
                <w:szCs w:val="20"/>
                <w:color w:val="auto"/>
              </w:rPr>
            </w:pPr>
            <w:r>
              <w:rPr>
                <w:rFonts w:ascii="Arial" w:cs="Arial" w:eastAsia="Arial" w:hAnsi="Arial"/>
                <w:sz w:val="20"/>
                <w:szCs w:val="20"/>
                <w:color w:val="0000FF"/>
              </w:rPr>
              <w:t>Le texte de l’appel</w:t>
            </w:r>
            <w:r>
              <w:rPr>
                <w:rFonts w:ascii="Arial" w:cs="Arial" w:eastAsia="Arial" w:hAnsi="Arial"/>
                <w:sz w:val="20"/>
                <w:szCs w:val="20"/>
                <w:color w:val="000000"/>
              </w:rPr>
              <w:t xml:space="preserve"> . . . . . . . . . . . . . . . . . .</w:t>
            </w:r>
          </w:p>
        </w:tc>
        <w:tc>
          <w:tcPr>
            <w:tcW w:w="280" w:type="dxa"/>
            <w:vAlign w:val="bottom"/>
          </w:tcPr>
          <w:p>
            <w:pPr>
              <w:jc w:val="right"/>
              <w:spacing w:after="0"/>
              <w:rPr>
                <w:sz w:val="20"/>
                <w:szCs w:val="20"/>
                <w:color w:val="auto"/>
              </w:rPr>
            </w:pPr>
            <w:r>
              <w:rPr>
                <w:rFonts w:ascii="Arial" w:cs="Arial" w:eastAsia="Arial" w:hAnsi="Arial"/>
                <w:sz w:val="20"/>
                <w:szCs w:val="20"/>
                <w:color w:val="auto"/>
              </w:rPr>
              <w:t>91</w:t>
            </w:r>
          </w:p>
        </w:tc>
      </w:tr>
      <w:tr>
        <w:trPr>
          <w:trHeight w:val="465"/>
        </w:trPr>
        <w:tc>
          <w:tcPr>
            <w:tcW w:w="200" w:type="dxa"/>
            <w:vAlign w:val="bottom"/>
          </w:tcPr>
          <w:p>
            <w:pPr>
              <w:spacing w:after="0"/>
              <w:rPr>
                <w:sz w:val="20"/>
                <w:szCs w:val="20"/>
                <w:color w:val="auto"/>
              </w:rPr>
            </w:pPr>
            <w:r>
              <w:rPr>
                <w:rFonts w:ascii="Arial" w:cs="Arial" w:eastAsia="Arial" w:hAnsi="Arial"/>
                <w:sz w:val="20"/>
                <w:szCs w:val="20"/>
                <w:b w:val="1"/>
                <w:bCs w:val="1"/>
                <w:color w:val="0000FF"/>
              </w:rPr>
              <w:t>9</w:t>
            </w:r>
          </w:p>
        </w:tc>
        <w:tc>
          <w:tcPr>
            <w:tcW w:w="5060" w:type="dxa"/>
            <w:vAlign w:val="bottom"/>
            <w:gridSpan w:val="2"/>
          </w:tcPr>
          <w:p>
            <w:pPr>
              <w:ind w:left="100"/>
              <w:spacing w:after="0"/>
              <w:rPr>
                <w:sz w:val="20"/>
                <w:szCs w:val="20"/>
                <w:color w:val="auto"/>
              </w:rPr>
            </w:pPr>
            <w:r>
              <w:rPr>
                <w:rFonts w:ascii="Arial" w:cs="Arial" w:eastAsia="Arial" w:hAnsi="Arial"/>
                <w:sz w:val="20"/>
                <w:szCs w:val="20"/>
                <w:b w:val="1"/>
                <w:bCs w:val="1"/>
                <w:color w:val="0000FF"/>
              </w:rPr>
              <w:t>Postface</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95</w:t>
            </w:r>
          </w:p>
        </w:tc>
      </w:tr>
      <w:tr>
        <w:trPr>
          <w:trHeight w:val="463"/>
        </w:trPr>
        <w:tc>
          <w:tcPr>
            <w:tcW w:w="5260" w:type="dxa"/>
            <w:vAlign w:val="bottom"/>
            <w:gridSpan w:val="3"/>
          </w:tcPr>
          <w:p>
            <w:pPr>
              <w:spacing w:after="0"/>
              <w:rPr>
                <w:sz w:val="20"/>
                <w:szCs w:val="20"/>
                <w:color w:val="auto"/>
              </w:rPr>
            </w:pPr>
            <w:r>
              <w:rPr>
                <w:rFonts w:ascii="Arial" w:cs="Arial" w:eastAsia="Arial" w:hAnsi="Arial"/>
                <w:sz w:val="20"/>
                <w:szCs w:val="20"/>
                <w:b w:val="1"/>
                <w:bCs w:val="1"/>
                <w:color w:val="0000FF"/>
              </w:rPr>
              <w:t>Foire Aux Questions</w:t>
            </w:r>
          </w:p>
        </w:tc>
        <w:tc>
          <w:tcPr>
            <w:tcW w:w="280" w:type="dxa"/>
            <w:vAlign w:val="bottom"/>
          </w:tcPr>
          <w:p>
            <w:pPr>
              <w:jc w:val="right"/>
              <w:spacing w:after="0"/>
              <w:rPr>
                <w:sz w:val="20"/>
                <w:szCs w:val="20"/>
                <w:color w:val="auto"/>
              </w:rPr>
            </w:pPr>
            <w:r>
              <w:rPr>
                <w:rFonts w:ascii="Arial" w:cs="Arial" w:eastAsia="Arial" w:hAnsi="Arial"/>
                <w:sz w:val="20"/>
                <w:szCs w:val="20"/>
                <w:b w:val="1"/>
                <w:bCs w:val="1"/>
                <w:color w:val="auto"/>
              </w:rPr>
              <w:t>98</w:t>
            </w:r>
          </w:p>
        </w:tc>
      </w:tr>
    </w:tbl>
    <w:p>
      <w:pPr>
        <w:ind w:left="300"/>
        <w:spacing w:after="0"/>
        <w:rPr>
          <w:sz w:val="20"/>
          <w:szCs w:val="20"/>
          <w:color w:val="auto"/>
        </w:rPr>
      </w:pPr>
      <w:r>
        <w:rPr>
          <w:rFonts w:ascii="Arial" w:cs="Arial" w:eastAsia="Arial" w:hAnsi="Arial"/>
          <w:sz w:val="20"/>
          <w:szCs w:val="20"/>
          <w:color w:val="0000FF"/>
        </w:rPr>
        <w:t>Est-ce possible d’assurer une vie décente à chacun dans</w:t>
      </w:r>
    </w:p>
    <w:p>
      <w:pPr>
        <w:spacing w:after="0" w:line="12" w:lineRule="exact"/>
        <w:rPr>
          <w:sz w:val="20"/>
          <w:szCs w:val="20"/>
          <w:color w:val="auto"/>
        </w:rPr>
      </w:pPr>
    </w:p>
    <w:p>
      <w:pPr>
        <w:ind w:left="300" w:firstLine="458"/>
        <w:spacing w:after="0" w:line="252" w:lineRule="auto"/>
        <w:rPr>
          <w:sz w:val="20"/>
          <w:szCs w:val="20"/>
          <w:color w:val="auto"/>
        </w:rPr>
      </w:pPr>
      <w:r>
        <w:rPr>
          <w:rFonts w:ascii="Arial" w:cs="Arial" w:eastAsia="Arial" w:hAnsi="Arial"/>
          <w:sz w:val="20"/>
          <w:szCs w:val="20"/>
          <w:color w:val="0000FF"/>
        </w:rPr>
        <w:t>un monde décarboné ?</w:t>
      </w:r>
      <w:r>
        <w:rPr>
          <w:rFonts w:ascii="Arial" w:cs="Arial" w:eastAsia="Arial" w:hAnsi="Arial"/>
          <w:sz w:val="20"/>
          <w:szCs w:val="20"/>
          <w:color w:val="000000"/>
        </w:rPr>
        <w:t xml:space="preserve"> . . . . . . . . . . . . . . . 98</w:t>
      </w:r>
      <w:r>
        <w:rPr>
          <w:rFonts w:ascii="Arial" w:cs="Arial" w:eastAsia="Arial" w:hAnsi="Arial"/>
          <w:sz w:val="20"/>
          <w:szCs w:val="20"/>
          <w:color w:val="0000FF"/>
        </w:rPr>
        <w:t xml:space="preserve"> Qui paie dans le système proposé : les entreprises ou</w:t>
      </w:r>
    </w:p>
    <w:p>
      <w:pPr>
        <w:ind w:left="300" w:firstLine="458"/>
        <w:spacing w:after="0" w:line="252" w:lineRule="auto"/>
        <w:rPr>
          <w:sz w:val="20"/>
          <w:szCs w:val="20"/>
          <w:color w:val="auto"/>
        </w:rPr>
      </w:pPr>
      <w:r>
        <w:rPr>
          <w:rFonts w:ascii="Arial" w:cs="Arial" w:eastAsia="Arial" w:hAnsi="Arial"/>
          <w:sz w:val="20"/>
          <w:szCs w:val="20"/>
          <w:color w:val="0000FF"/>
        </w:rPr>
        <w:t>les consommateurs ?</w:t>
      </w:r>
      <w:r>
        <w:rPr>
          <w:rFonts w:ascii="Arial" w:cs="Arial" w:eastAsia="Arial" w:hAnsi="Arial"/>
          <w:sz w:val="20"/>
          <w:szCs w:val="20"/>
          <w:color w:val="000000"/>
        </w:rPr>
        <w:t xml:space="preserve"> . . . . . . . . . . . . . . . . 100</w:t>
      </w:r>
      <w:r>
        <w:rPr>
          <w:rFonts w:ascii="Arial" w:cs="Arial" w:eastAsia="Arial" w:hAnsi="Arial"/>
          <w:sz w:val="20"/>
          <w:szCs w:val="20"/>
          <w:color w:val="0000FF"/>
        </w:rPr>
        <w:t xml:space="preserve"> Quid des autres gaz à effet de serre ? Des autres limites</w:t>
      </w:r>
    </w:p>
    <w:p>
      <w:pPr>
        <w:jc w:val="right"/>
        <w:spacing w:after="0"/>
        <w:tabs>
          <w:tab w:leader="none" w:pos="280" w:val="left"/>
        </w:tabs>
        <w:rPr>
          <w:sz w:val="20"/>
          <w:szCs w:val="20"/>
          <w:color w:val="auto"/>
        </w:rPr>
      </w:pPr>
      <w:r>
        <w:rPr>
          <w:rFonts w:ascii="Arial" w:cs="Arial" w:eastAsia="Arial" w:hAnsi="Arial"/>
          <w:sz w:val="20"/>
          <w:szCs w:val="20"/>
          <w:color w:val="0000FF"/>
        </w:rPr>
        <w:t>planétaires ? De la biodiversité ?</w:t>
      </w:r>
      <w:r>
        <w:rPr>
          <w:rFonts w:ascii="Arial" w:cs="Arial" w:eastAsia="Arial" w:hAnsi="Arial"/>
          <w:sz w:val="20"/>
          <w:szCs w:val="20"/>
          <w:color w:val="000000"/>
        </w:rPr>
        <w:t xml:space="preserve"> . . . . . . . . . .</w:t>
      </w:r>
      <w:r>
        <w:rPr>
          <w:sz w:val="20"/>
          <w:szCs w:val="20"/>
          <w:color w:val="auto"/>
        </w:rPr>
        <w:tab/>
      </w:r>
      <w:r>
        <w:rPr>
          <w:rFonts w:ascii="Arial" w:cs="Arial" w:eastAsia="Arial" w:hAnsi="Arial"/>
          <w:sz w:val="17"/>
          <w:szCs w:val="17"/>
          <w:color w:val="auto"/>
        </w:rPr>
        <w:t>100</w:t>
      </w:r>
    </w:p>
    <w:p>
      <w:pPr>
        <w:sectPr>
          <w:pgSz w:w="8400" w:h="11906" w:orient="portrait"/>
          <w:cols w:equalWidth="0" w:num="1">
            <w:col w:w="5520"/>
          </w:cols>
          <w:pgMar w:left="1440" w:top="1440" w:right="1431" w:bottom="866" w:gutter="0" w:footer="0" w:header="0"/>
        </w:sectPr>
      </w:pPr>
    </w:p>
    <w:p>
      <w:pPr>
        <w:spacing w:after="0" w:line="27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w:t>
      </w:r>
    </w:p>
    <w:p>
      <w:pPr>
        <w:sectPr>
          <w:pgSz w:w="8400" w:h="11906" w:orient="portrait"/>
          <w:cols w:equalWidth="0" w:num="1">
            <w:col w:w="5520"/>
          </w:cols>
          <w:pgMar w:left="1440" w:top="1440" w:right="1431" w:bottom="866" w:gutter="0" w:footer="0" w:header="0"/>
          <w:type w:val="continuous"/>
        </w:sectPr>
      </w:pPr>
    </w:p>
    <w:bookmarkStart w:id="3" w:name="page4"/>
    <w:bookmarkEnd w:id="3"/>
    <w:p>
      <w:pPr>
        <w:spacing w:after="0" w:line="13" w:lineRule="exact"/>
        <w:rPr>
          <w:sz w:val="20"/>
          <w:szCs w:val="20"/>
          <w:color w:val="auto"/>
        </w:rPr>
      </w:pPr>
    </w:p>
    <w:p>
      <w:pPr>
        <w:ind w:left="300"/>
        <w:spacing w:after="0"/>
        <w:rPr>
          <w:sz w:val="20"/>
          <w:szCs w:val="20"/>
          <w:color w:val="auto"/>
        </w:rPr>
      </w:pPr>
      <w:r>
        <w:rPr>
          <w:rFonts w:ascii="Arial" w:cs="Arial" w:eastAsia="Arial" w:hAnsi="Arial"/>
          <w:sz w:val="20"/>
          <w:szCs w:val="20"/>
          <w:color w:val="0000FF"/>
        </w:rPr>
        <w:t>Les émissions ne vont-elles pas augmenter si on double</w:t>
      </w:r>
    </w:p>
    <w:p>
      <w:pPr>
        <w:spacing w:after="0" w:line="12" w:lineRule="exact"/>
        <w:rPr>
          <w:sz w:val="20"/>
          <w:szCs w:val="20"/>
          <w:color w:val="auto"/>
        </w:rPr>
      </w:pPr>
    </w:p>
    <w:p>
      <w:pPr>
        <w:jc w:val="both"/>
        <w:ind w:left="300" w:firstLine="458"/>
        <w:spacing w:after="0" w:line="255" w:lineRule="auto"/>
        <w:rPr>
          <w:sz w:val="20"/>
          <w:szCs w:val="20"/>
          <w:color w:val="auto"/>
        </w:rPr>
      </w:pPr>
      <w:r>
        <w:rPr>
          <w:rFonts w:ascii="Arial" w:cs="Arial" w:eastAsia="Arial" w:hAnsi="Arial"/>
          <w:sz w:val="20"/>
          <w:szCs w:val="20"/>
          <w:color w:val="0000FF"/>
        </w:rPr>
        <w:t>les revenus des plus pauvres ?</w:t>
      </w:r>
      <w:r>
        <w:rPr>
          <w:rFonts w:ascii="Arial" w:cs="Arial" w:eastAsia="Arial" w:hAnsi="Arial"/>
          <w:sz w:val="20"/>
          <w:szCs w:val="20"/>
          <w:color w:val="000000"/>
        </w:rPr>
        <w:t xml:space="preserve"> . . . . . . . . . . . 101</w:t>
      </w:r>
      <w:r>
        <w:rPr>
          <w:rFonts w:ascii="Arial" w:cs="Arial" w:eastAsia="Arial" w:hAnsi="Arial"/>
          <w:sz w:val="20"/>
          <w:szCs w:val="20"/>
          <w:color w:val="0000FF"/>
        </w:rPr>
        <w:t xml:space="preserve"> Ce système ne profite-t-il pas aux plus riches, en leur</w:t>
      </w:r>
    </w:p>
    <w:p>
      <w:pPr>
        <w:jc w:val="both"/>
        <w:ind w:left="300" w:firstLine="452"/>
        <w:spacing w:after="0" w:line="255" w:lineRule="auto"/>
        <w:rPr>
          <w:sz w:val="20"/>
          <w:szCs w:val="20"/>
          <w:color w:val="auto"/>
        </w:rPr>
      </w:pPr>
      <w:r>
        <w:rPr>
          <w:rFonts w:ascii="Arial" w:cs="Arial" w:eastAsia="Arial" w:hAnsi="Arial"/>
          <w:sz w:val="20"/>
          <w:szCs w:val="20"/>
          <w:color w:val="0000FF"/>
        </w:rPr>
        <w:t>permettant d’acheter un droit à polluer ?</w:t>
      </w:r>
      <w:r>
        <w:rPr>
          <w:rFonts w:ascii="Arial" w:cs="Arial" w:eastAsia="Arial" w:hAnsi="Arial"/>
          <w:sz w:val="20"/>
          <w:szCs w:val="20"/>
          <w:color w:val="000000"/>
        </w:rPr>
        <w:t xml:space="preserve"> . . . . . 101</w:t>
      </w:r>
      <w:r>
        <w:rPr>
          <w:rFonts w:ascii="Arial" w:cs="Arial" w:eastAsia="Arial" w:hAnsi="Arial"/>
          <w:sz w:val="20"/>
          <w:szCs w:val="20"/>
          <w:color w:val="0000FF"/>
        </w:rPr>
        <w:t xml:space="preserve"> Ce Plan ne permettrait-il pas au capitalisme de perdu-</w:t>
      </w:r>
    </w:p>
    <w:p>
      <w:pPr>
        <w:jc w:val="both"/>
        <w:ind w:left="300" w:firstLine="458"/>
        <w:spacing w:after="0" w:line="255" w:lineRule="auto"/>
        <w:rPr>
          <w:sz w:val="20"/>
          <w:szCs w:val="20"/>
          <w:color w:val="auto"/>
        </w:rPr>
      </w:pPr>
      <w:r>
        <w:rPr>
          <w:rFonts w:ascii="Arial" w:cs="Arial" w:eastAsia="Arial" w:hAnsi="Arial"/>
          <w:sz w:val="20"/>
          <w:szCs w:val="20"/>
          <w:color w:val="0000FF"/>
        </w:rPr>
        <w:t>rer, alors qu’il faudrait le renverser ?</w:t>
      </w:r>
      <w:r>
        <w:rPr>
          <w:rFonts w:ascii="Arial" w:cs="Arial" w:eastAsia="Arial" w:hAnsi="Arial"/>
          <w:sz w:val="20"/>
          <w:szCs w:val="20"/>
          <w:color w:val="000000"/>
        </w:rPr>
        <w:t xml:space="preserve"> . . . . . . . 103</w:t>
      </w:r>
      <w:r>
        <w:rPr>
          <w:rFonts w:ascii="Arial" w:cs="Arial" w:eastAsia="Arial" w:hAnsi="Arial"/>
          <w:sz w:val="20"/>
          <w:szCs w:val="20"/>
          <w:color w:val="0000FF"/>
        </w:rPr>
        <w:t xml:space="preserve"> Ne faut-il pas simplement interdire les activités vouées</w:t>
      </w:r>
    </w:p>
    <w:p>
      <w:pPr>
        <w:ind w:left="760"/>
        <w:spacing w:after="0"/>
        <w:rPr>
          <w:sz w:val="20"/>
          <w:szCs w:val="20"/>
          <w:color w:val="auto"/>
        </w:rPr>
      </w:pPr>
      <w:r>
        <w:rPr>
          <w:rFonts w:ascii="Arial" w:cs="Arial" w:eastAsia="Arial" w:hAnsi="Arial"/>
          <w:sz w:val="20"/>
          <w:szCs w:val="20"/>
          <w:color w:val="0000FF"/>
        </w:rPr>
        <w:t>à disparaître et subventionner celles appelées à</w:t>
      </w:r>
    </w:p>
    <w:p>
      <w:pPr>
        <w:spacing w:after="0" w:line="9" w:lineRule="exact"/>
        <w:rPr>
          <w:sz w:val="20"/>
          <w:szCs w:val="20"/>
          <w:color w:val="auto"/>
        </w:rPr>
      </w:pPr>
    </w:p>
    <w:p>
      <w:pPr>
        <w:jc w:val="both"/>
        <w:ind w:left="300" w:firstLine="458"/>
        <w:spacing w:after="0" w:line="258" w:lineRule="auto"/>
        <w:rPr>
          <w:sz w:val="20"/>
          <w:szCs w:val="20"/>
          <w:color w:val="auto"/>
        </w:rPr>
      </w:pPr>
      <w:r>
        <w:rPr>
          <w:rFonts w:ascii="Arial" w:cs="Arial" w:eastAsia="Arial" w:hAnsi="Arial"/>
          <w:sz w:val="20"/>
          <w:szCs w:val="20"/>
          <w:color w:val="0000FF"/>
        </w:rPr>
        <w:t>se développer ?</w:t>
      </w:r>
      <w:r>
        <w:rPr>
          <w:rFonts w:ascii="Arial" w:cs="Arial" w:eastAsia="Arial" w:hAnsi="Arial"/>
          <w:sz w:val="20"/>
          <w:szCs w:val="20"/>
          <w:color w:val="000000"/>
        </w:rPr>
        <w:t xml:space="preserve"> . . . . . . . . . . . . . . . . . . . 104</w:t>
      </w:r>
      <w:r>
        <w:rPr>
          <w:rFonts w:ascii="Arial" w:cs="Arial" w:eastAsia="Arial" w:hAnsi="Arial"/>
          <w:sz w:val="20"/>
          <w:szCs w:val="20"/>
          <w:color w:val="0000FF"/>
        </w:rPr>
        <w:t xml:space="preserve"> Pourquoi un marché carbone plutôt qu’une taxe ?</w:t>
      </w:r>
      <w:r>
        <w:rPr>
          <w:rFonts w:ascii="Arial" w:cs="Arial" w:eastAsia="Arial" w:hAnsi="Arial"/>
          <w:sz w:val="20"/>
          <w:szCs w:val="20"/>
          <w:color w:val="000000"/>
        </w:rPr>
        <w:t xml:space="preserve"> . . 106</w:t>
      </w:r>
      <w:r>
        <w:rPr>
          <w:rFonts w:ascii="Arial" w:cs="Arial" w:eastAsia="Arial" w:hAnsi="Arial"/>
          <w:sz w:val="20"/>
          <w:szCs w:val="20"/>
          <w:color w:val="0000FF"/>
        </w:rPr>
        <w:t xml:space="preserve"> Pourquoi pas une taxe carbone progressive ?</w:t>
      </w:r>
      <w:r>
        <w:rPr>
          <w:rFonts w:ascii="Arial" w:cs="Arial" w:eastAsia="Arial" w:hAnsi="Arial"/>
          <w:sz w:val="20"/>
          <w:szCs w:val="20"/>
          <w:color w:val="000000"/>
        </w:rPr>
        <w:t xml:space="preserve"> . . . . . 107</w:t>
      </w:r>
      <w:r>
        <w:rPr>
          <w:rFonts w:ascii="Arial" w:cs="Arial" w:eastAsia="Arial" w:hAnsi="Arial"/>
          <w:sz w:val="20"/>
          <w:szCs w:val="20"/>
          <w:color w:val="0000FF"/>
        </w:rPr>
        <w:t xml:space="preserve"> Pourquoi pas un rationnement de l’empreinte carbone</w:t>
      </w:r>
    </w:p>
    <w:p>
      <w:pPr>
        <w:jc w:val="both"/>
        <w:ind w:left="300" w:firstLine="458"/>
        <w:spacing w:after="0" w:line="255" w:lineRule="auto"/>
        <w:rPr>
          <w:sz w:val="20"/>
          <w:szCs w:val="20"/>
          <w:color w:val="auto"/>
        </w:rPr>
      </w:pPr>
      <w:r>
        <w:rPr>
          <w:rFonts w:ascii="Arial" w:cs="Arial" w:eastAsia="Arial" w:hAnsi="Arial"/>
          <w:sz w:val="20"/>
          <w:szCs w:val="20"/>
          <w:color w:val="0000FF"/>
        </w:rPr>
        <w:t>individuelle ?</w:t>
      </w:r>
      <w:r>
        <w:rPr>
          <w:rFonts w:ascii="Arial" w:cs="Arial" w:eastAsia="Arial" w:hAnsi="Arial"/>
          <w:sz w:val="20"/>
          <w:szCs w:val="20"/>
          <w:color w:val="000000"/>
        </w:rPr>
        <w:t xml:space="preserve"> . . . . . . . . . . . . . . . . . . . . 110</w:t>
      </w:r>
      <w:r>
        <w:rPr>
          <w:rFonts w:ascii="Arial" w:cs="Arial" w:eastAsia="Arial" w:hAnsi="Arial"/>
          <w:sz w:val="20"/>
          <w:szCs w:val="20"/>
          <w:color w:val="0000FF"/>
        </w:rPr>
        <w:t xml:space="preserve"> Est-il moral de laisser les riches acheter des droits à</w:t>
      </w:r>
    </w:p>
    <w:p>
      <w:pPr>
        <w:jc w:val="both"/>
        <w:ind w:left="300" w:firstLine="452"/>
        <w:spacing w:after="0" w:line="255" w:lineRule="auto"/>
        <w:rPr>
          <w:sz w:val="20"/>
          <w:szCs w:val="20"/>
          <w:color w:val="auto"/>
        </w:rPr>
      </w:pPr>
      <w:r>
        <w:rPr>
          <w:rFonts w:ascii="Arial" w:cs="Arial" w:eastAsia="Arial" w:hAnsi="Arial"/>
          <w:sz w:val="20"/>
          <w:szCs w:val="20"/>
          <w:color w:val="0000FF"/>
        </w:rPr>
        <w:t>polluer ?</w:t>
      </w:r>
      <w:r>
        <w:rPr>
          <w:rFonts w:ascii="Arial" w:cs="Arial" w:eastAsia="Arial" w:hAnsi="Arial"/>
          <w:sz w:val="20"/>
          <w:szCs w:val="20"/>
          <w:color w:val="000000"/>
        </w:rPr>
        <w:t xml:space="preserve"> . . . . . . . . . . . . . . . . . . . . . . . 110</w:t>
      </w:r>
      <w:r>
        <w:rPr>
          <w:rFonts w:ascii="Arial" w:cs="Arial" w:eastAsia="Arial" w:hAnsi="Arial"/>
          <w:sz w:val="20"/>
          <w:szCs w:val="20"/>
          <w:color w:val="0000FF"/>
        </w:rPr>
        <w:t xml:space="preserve"> Le revenu de base est-il la meilleure façon de distribuer</w:t>
      </w:r>
    </w:p>
    <w:p>
      <w:pPr>
        <w:jc w:val="both"/>
        <w:ind w:left="300" w:firstLine="458"/>
        <w:spacing w:after="0" w:line="257" w:lineRule="auto"/>
        <w:rPr>
          <w:sz w:val="20"/>
          <w:szCs w:val="20"/>
          <w:color w:val="auto"/>
        </w:rPr>
      </w:pPr>
      <w:r>
        <w:rPr>
          <w:rFonts w:ascii="Arial" w:cs="Arial" w:eastAsia="Arial" w:hAnsi="Arial"/>
          <w:sz w:val="20"/>
          <w:szCs w:val="20"/>
          <w:color w:val="0000FF"/>
        </w:rPr>
        <w:t>des ressources aux plus pauvres ?</w:t>
      </w:r>
      <w:r>
        <w:rPr>
          <w:rFonts w:ascii="Arial" w:cs="Arial" w:eastAsia="Arial" w:hAnsi="Arial"/>
          <w:sz w:val="20"/>
          <w:szCs w:val="20"/>
          <w:color w:val="000000"/>
        </w:rPr>
        <w:t xml:space="preserve"> . . . . . . . . . 111</w:t>
      </w:r>
      <w:r>
        <w:rPr>
          <w:rFonts w:ascii="Arial" w:cs="Arial" w:eastAsia="Arial" w:hAnsi="Arial"/>
          <w:sz w:val="20"/>
          <w:szCs w:val="20"/>
          <w:color w:val="0000FF"/>
        </w:rPr>
        <w:t xml:space="preserve"> Peut-on éviter la fraude ?</w:t>
      </w:r>
      <w:r>
        <w:rPr>
          <w:rFonts w:ascii="Arial" w:cs="Arial" w:eastAsia="Arial" w:hAnsi="Arial"/>
          <w:sz w:val="20"/>
          <w:szCs w:val="20"/>
          <w:color w:val="000000"/>
        </w:rPr>
        <w:t xml:space="preserve"> . . . . . . . . . . . . . . . . . 113</w:t>
      </w:r>
      <w:r>
        <w:rPr>
          <w:rFonts w:ascii="Arial" w:cs="Arial" w:eastAsia="Arial" w:hAnsi="Arial"/>
          <w:sz w:val="20"/>
          <w:szCs w:val="20"/>
          <w:color w:val="0000FF"/>
        </w:rPr>
        <w:t xml:space="preserve"> La population ne va-t-elle pas s’opposer au Plan lors-</w:t>
      </w:r>
    </w:p>
    <w:p>
      <w:pPr>
        <w:jc w:val="both"/>
        <w:ind w:left="300" w:firstLine="453"/>
        <w:spacing w:after="0" w:line="268" w:lineRule="auto"/>
        <w:rPr>
          <w:sz w:val="20"/>
          <w:szCs w:val="20"/>
          <w:color w:val="auto"/>
        </w:rPr>
      </w:pPr>
      <w:r>
        <w:rPr>
          <w:rFonts w:ascii="Arial" w:cs="Arial" w:eastAsia="Arial" w:hAnsi="Arial"/>
          <w:sz w:val="19"/>
          <w:szCs w:val="19"/>
          <w:color w:val="0000FF"/>
        </w:rPr>
        <w:t>qu’elle réalisera l’ampleur des efforts nécessaires ?</w:t>
      </w:r>
      <w:r>
        <w:rPr>
          <w:rFonts w:ascii="Arial" w:cs="Arial" w:eastAsia="Arial" w:hAnsi="Arial"/>
          <w:sz w:val="19"/>
          <w:szCs w:val="19"/>
          <w:color w:val="000000"/>
        </w:rPr>
        <w:t xml:space="preserve"> 113</w:t>
      </w:r>
      <w:r>
        <w:rPr>
          <w:rFonts w:ascii="Arial" w:cs="Arial" w:eastAsia="Arial" w:hAnsi="Arial"/>
          <w:sz w:val="19"/>
          <w:szCs w:val="19"/>
          <w:color w:val="0000FF"/>
        </w:rPr>
        <w:t xml:space="preserve"> En quelles devises s’effectueront les échanges de per-</w:t>
      </w:r>
    </w:p>
    <w:p>
      <w:pPr>
        <w:spacing w:after="0" w:line="1" w:lineRule="exact"/>
        <w:rPr>
          <w:sz w:val="20"/>
          <w:szCs w:val="20"/>
          <w:color w:val="auto"/>
        </w:rPr>
      </w:pPr>
    </w:p>
    <w:p>
      <w:pPr>
        <w:jc w:val="both"/>
        <w:ind w:left="300" w:firstLine="458"/>
        <w:spacing w:after="0" w:line="255" w:lineRule="auto"/>
        <w:rPr>
          <w:sz w:val="20"/>
          <w:szCs w:val="20"/>
          <w:color w:val="auto"/>
        </w:rPr>
      </w:pPr>
      <w:r>
        <w:rPr>
          <w:rFonts w:ascii="Arial" w:cs="Arial" w:eastAsia="Arial" w:hAnsi="Arial"/>
          <w:sz w:val="20"/>
          <w:szCs w:val="20"/>
          <w:color w:val="0000FF"/>
        </w:rPr>
        <w:t>mis et la distribution du revenu de base ?</w:t>
      </w:r>
      <w:r>
        <w:rPr>
          <w:rFonts w:ascii="Arial" w:cs="Arial" w:eastAsia="Arial" w:hAnsi="Arial"/>
          <w:sz w:val="20"/>
          <w:szCs w:val="20"/>
          <w:color w:val="000000"/>
        </w:rPr>
        <w:t xml:space="preserve"> . . . . 116</w:t>
      </w:r>
      <w:r>
        <w:rPr>
          <w:rFonts w:ascii="Arial" w:cs="Arial" w:eastAsia="Arial" w:hAnsi="Arial"/>
          <w:sz w:val="20"/>
          <w:szCs w:val="20"/>
          <w:color w:val="0000FF"/>
        </w:rPr>
        <w:t xml:space="preserve"> Quelles seront les conséquences macroéconomiques</w:t>
      </w:r>
    </w:p>
    <w:p>
      <w:pPr>
        <w:jc w:val="both"/>
        <w:ind w:left="300" w:firstLine="458"/>
        <w:spacing w:after="0" w:line="255" w:lineRule="auto"/>
        <w:rPr>
          <w:sz w:val="20"/>
          <w:szCs w:val="20"/>
          <w:color w:val="auto"/>
        </w:rPr>
      </w:pPr>
      <w:r>
        <w:rPr>
          <w:rFonts w:ascii="Arial" w:cs="Arial" w:eastAsia="Arial" w:hAnsi="Arial"/>
          <w:sz w:val="20"/>
          <w:szCs w:val="20"/>
          <w:color w:val="0000FF"/>
        </w:rPr>
        <w:t>du Plan (croissance, inflation, chômage) ?</w:t>
      </w:r>
      <w:r>
        <w:rPr>
          <w:rFonts w:ascii="Arial" w:cs="Arial" w:eastAsia="Arial" w:hAnsi="Arial"/>
          <w:sz w:val="20"/>
          <w:szCs w:val="20"/>
          <w:color w:val="000000"/>
        </w:rPr>
        <w:t xml:space="preserve"> . . . . 117</w:t>
      </w:r>
      <w:r>
        <w:rPr>
          <w:rFonts w:ascii="Arial" w:cs="Arial" w:eastAsia="Arial" w:hAnsi="Arial"/>
          <w:sz w:val="20"/>
          <w:szCs w:val="20"/>
          <w:color w:val="0000FF"/>
        </w:rPr>
        <w:t xml:space="preserve"> Comment se positionne le Plan par rapport à d’autres</w:t>
      </w:r>
    </w:p>
    <w:p>
      <w:pPr>
        <w:ind w:left="760" w:firstLine="6"/>
        <w:spacing w:after="0" w:line="252" w:lineRule="auto"/>
        <w:rPr>
          <w:sz w:val="20"/>
          <w:szCs w:val="20"/>
          <w:color w:val="auto"/>
        </w:rPr>
      </w:pPr>
      <w:r>
        <w:rPr>
          <w:rFonts w:ascii="Arial" w:cs="Arial" w:eastAsia="Arial" w:hAnsi="Arial"/>
          <w:sz w:val="20"/>
          <w:szCs w:val="20"/>
          <w:color w:val="0000FF"/>
        </w:rPr>
        <w:t>revendications telles que des transferts pour les pertes et dommages ou le traité de non-prolifération des fossiles ?</w:t>
      </w:r>
      <w:r>
        <w:rPr>
          <w:rFonts w:ascii="Arial" w:cs="Arial" w:eastAsia="Arial" w:hAnsi="Arial"/>
          <w:sz w:val="20"/>
          <w:szCs w:val="20"/>
          <w:color w:val="000000"/>
        </w:rPr>
        <w:t xml:space="preserve"> . . . . . . . . . . . . . . . . . . . . . 119</w:t>
      </w:r>
    </w:p>
    <w:p>
      <w:pPr>
        <w:ind w:left="300"/>
        <w:spacing w:after="0"/>
        <w:rPr>
          <w:sz w:val="20"/>
          <w:szCs w:val="20"/>
          <w:color w:val="auto"/>
        </w:rPr>
      </w:pPr>
      <w:r>
        <w:rPr>
          <w:rFonts w:ascii="Arial" w:cs="Arial" w:eastAsia="Arial" w:hAnsi="Arial"/>
          <w:sz w:val="20"/>
          <w:szCs w:val="20"/>
          <w:color w:val="0000FF"/>
        </w:rPr>
        <w:t>Comment ce système s’articulerait avec les outils déjà</w:t>
      </w:r>
    </w:p>
    <w:p>
      <w:pPr>
        <w:spacing w:after="0" w:line="12" w:lineRule="exact"/>
        <w:rPr>
          <w:sz w:val="20"/>
          <w:szCs w:val="20"/>
          <w:color w:val="auto"/>
        </w:rPr>
      </w:pPr>
    </w:p>
    <w:p>
      <w:pPr>
        <w:jc w:val="right"/>
        <w:spacing w:after="0"/>
        <w:tabs>
          <w:tab w:leader="none" w:pos="280" w:val="left"/>
        </w:tabs>
        <w:rPr>
          <w:sz w:val="20"/>
          <w:szCs w:val="20"/>
          <w:color w:val="auto"/>
        </w:rPr>
      </w:pPr>
      <w:r>
        <w:rPr>
          <w:rFonts w:ascii="Arial" w:cs="Arial" w:eastAsia="Arial" w:hAnsi="Arial"/>
          <w:sz w:val="20"/>
          <w:szCs w:val="20"/>
          <w:color w:val="0000FF"/>
        </w:rPr>
        <w:t>en place, comme le marché carbone européen ?</w:t>
      </w:r>
      <w:r>
        <w:rPr>
          <w:rFonts w:ascii="Arial" w:cs="Arial" w:eastAsia="Arial" w:hAnsi="Arial"/>
          <w:sz w:val="20"/>
          <w:szCs w:val="20"/>
          <w:color w:val="000000"/>
        </w:rPr>
        <w:t xml:space="preserve"> .</w:t>
      </w:r>
      <w:r>
        <w:rPr>
          <w:sz w:val="20"/>
          <w:szCs w:val="20"/>
          <w:color w:val="auto"/>
        </w:rPr>
        <w:tab/>
      </w:r>
      <w:r>
        <w:rPr>
          <w:rFonts w:ascii="Arial" w:cs="Arial" w:eastAsia="Arial" w:hAnsi="Arial"/>
          <w:sz w:val="17"/>
          <w:szCs w:val="17"/>
          <w:color w:val="auto"/>
        </w:rPr>
        <w:t>120</w:t>
      </w:r>
    </w:p>
    <w:p>
      <w:pPr>
        <w:spacing w:after="0" w:line="200" w:lineRule="exact"/>
        <w:rPr>
          <w:sz w:val="20"/>
          <w:szCs w:val="20"/>
          <w:color w:val="auto"/>
        </w:rPr>
      </w:pPr>
    </w:p>
    <w:p>
      <w:pPr>
        <w:spacing w:after="0" w:line="293" w:lineRule="exact"/>
        <w:rPr>
          <w:sz w:val="20"/>
          <w:szCs w:val="20"/>
          <w:color w:val="auto"/>
        </w:rPr>
      </w:pPr>
    </w:p>
    <w:tbl>
      <w:tblPr>
        <w:tblLayout w:type="fixed"/>
        <w:tblInd w:w="0" w:type="dxa"/>
        <w:tblCellMar>
          <w:top w:w="0" w:type="dxa"/>
          <w:left w:w="0" w:type="dxa"/>
          <w:bottom w:w="0" w:type="dxa"/>
          <w:right w:w="0" w:type="dxa"/>
        </w:tblCellMar>
      </w:tblPr>
      <w:tr>
        <w:trPr>
          <w:trHeight w:val="266"/>
        </w:trPr>
        <w:tc>
          <w:tcPr>
            <w:tcW w:w="4460" w:type="dxa"/>
            <w:vAlign w:val="bottom"/>
          </w:tcPr>
          <w:p>
            <w:pPr>
              <w:spacing w:after="0"/>
              <w:rPr>
                <w:sz w:val="20"/>
                <w:szCs w:val="20"/>
                <w:color w:val="auto"/>
              </w:rPr>
            </w:pPr>
            <w:r>
              <w:rPr>
                <w:rFonts w:ascii="Arial" w:cs="Arial" w:eastAsia="Arial" w:hAnsi="Arial"/>
                <w:sz w:val="22"/>
                <w:szCs w:val="22"/>
                <w:b w:val="1"/>
                <w:bCs w:val="1"/>
                <w:color w:val="0000FF"/>
              </w:rPr>
              <w:t>Annexe technique et méthodologique</w:t>
            </w:r>
          </w:p>
        </w:tc>
        <w:tc>
          <w:tcPr>
            <w:tcW w:w="1080" w:type="dxa"/>
            <w:vAlign w:val="bottom"/>
          </w:tcPr>
          <w:p>
            <w:pPr>
              <w:jc w:val="right"/>
              <w:spacing w:after="0"/>
              <w:rPr>
                <w:sz w:val="20"/>
                <w:szCs w:val="20"/>
                <w:color w:val="auto"/>
              </w:rPr>
            </w:pPr>
            <w:r>
              <w:rPr>
                <w:rFonts w:ascii="Arial" w:cs="Arial" w:eastAsia="Arial" w:hAnsi="Arial"/>
                <w:sz w:val="22"/>
                <w:szCs w:val="22"/>
                <w:b w:val="1"/>
                <w:bCs w:val="1"/>
                <w:color w:val="auto"/>
              </w:rPr>
              <w:t>122</w:t>
            </w:r>
          </w:p>
        </w:tc>
      </w:tr>
      <w:tr>
        <w:trPr>
          <w:trHeight w:val="487"/>
        </w:trPr>
        <w:tc>
          <w:tcPr>
            <w:tcW w:w="4460" w:type="dxa"/>
            <w:vAlign w:val="bottom"/>
          </w:tcPr>
          <w:p>
            <w:pPr>
              <w:spacing w:after="0"/>
              <w:rPr>
                <w:sz w:val="20"/>
                <w:szCs w:val="20"/>
                <w:color w:val="auto"/>
              </w:rPr>
            </w:pPr>
            <w:r>
              <w:rPr>
                <w:rFonts w:ascii="Arial" w:cs="Arial" w:eastAsia="Arial" w:hAnsi="Arial"/>
                <w:sz w:val="20"/>
                <w:szCs w:val="20"/>
                <w:b w:val="1"/>
                <w:bCs w:val="1"/>
                <w:color w:val="0000FF"/>
              </w:rPr>
              <w:t>A  Les détails du Plan</w:t>
            </w:r>
          </w:p>
        </w:tc>
        <w:tc>
          <w:tcPr>
            <w:tcW w:w="1080" w:type="dxa"/>
            <w:vAlign w:val="bottom"/>
          </w:tcPr>
          <w:p>
            <w:pPr>
              <w:jc w:val="right"/>
              <w:spacing w:after="0"/>
              <w:rPr>
                <w:sz w:val="20"/>
                <w:szCs w:val="20"/>
                <w:color w:val="auto"/>
              </w:rPr>
            </w:pPr>
            <w:r>
              <w:rPr>
                <w:rFonts w:ascii="Arial" w:cs="Arial" w:eastAsia="Arial" w:hAnsi="Arial"/>
                <w:sz w:val="20"/>
                <w:szCs w:val="20"/>
                <w:b w:val="1"/>
                <w:bCs w:val="1"/>
                <w:color w:val="auto"/>
              </w:rPr>
              <w:t>122</w:t>
            </w:r>
          </w:p>
        </w:tc>
      </w:tr>
    </w:tbl>
    <w:p>
      <w:pPr>
        <w:spacing w:after="0" w:line="200" w:lineRule="exact"/>
        <w:rPr>
          <w:sz w:val="20"/>
          <w:szCs w:val="20"/>
          <w:color w:val="auto"/>
        </w:rPr>
      </w:pPr>
    </w:p>
    <w:p>
      <w:pPr>
        <w:sectPr>
          <w:pgSz w:w="8400" w:h="11906" w:orient="portrait"/>
          <w:cols w:equalWidth="0" w:num="1">
            <w:col w:w="5520"/>
          </w:cols>
          <w:pgMar w:left="1440" w:top="1440" w:right="1431" w:bottom="866" w:gutter="0" w:footer="0" w:header="0"/>
        </w:sectPr>
      </w:pPr>
    </w:p>
    <w:p>
      <w:pPr>
        <w:spacing w:after="0" w:line="6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w:t>
      </w:r>
    </w:p>
    <w:p>
      <w:pPr>
        <w:sectPr>
          <w:pgSz w:w="8400" w:h="11906" w:orient="portrait"/>
          <w:cols w:equalWidth="0" w:num="1">
            <w:col w:w="5520"/>
          </w:cols>
          <w:pgMar w:left="1440" w:top="1440" w:right="1431" w:bottom="866" w:gutter="0" w:footer="0" w:header="0"/>
          <w:type w:val="continuous"/>
        </w:sectPr>
      </w:pPr>
    </w:p>
    <w:bookmarkStart w:id="4" w:name="page5"/>
    <w:bookmarkEnd w:id="4"/>
    <w:p>
      <w:pPr>
        <w:spacing w:after="0" w:line="14" w:lineRule="exact"/>
        <w:rPr>
          <w:sz w:val="20"/>
          <w:szCs w:val="20"/>
          <w:color w:val="auto"/>
        </w:rPr>
      </w:pPr>
    </w:p>
    <w:p>
      <w:pPr>
        <w:spacing w:after="0"/>
        <w:tabs>
          <w:tab w:leader="none" w:pos="5200" w:val="left"/>
        </w:tabs>
        <w:rPr>
          <w:sz w:val="20"/>
          <w:szCs w:val="20"/>
          <w:color w:val="auto"/>
        </w:rPr>
      </w:pPr>
      <w:r>
        <w:rPr>
          <w:rFonts w:ascii="Arial" w:cs="Arial" w:eastAsia="Arial" w:hAnsi="Arial"/>
          <w:sz w:val="20"/>
          <w:szCs w:val="20"/>
          <w:b w:val="1"/>
          <w:bCs w:val="1"/>
          <w:color w:val="0000FF"/>
        </w:rPr>
        <w:t>B  Estimation des effets distributifs du Plan</w:t>
      </w:r>
      <w:r>
        <w:rPr>
          <w:sz w:val="20"/>
          <w:szCs w:val="20"/>
          <w:color w:val="auto"/>
        </w:rPr>
        <w:tab/>
      </w:r>
      <w:r>
        <w:rPr>
          <w:rFonts w:ascii="Arial" w:cs="Arial" w:eastAsia="Arial" w:hAnsi="Arial"/>
          <w:sz w:val="17"/>
          <w:szCs w:val="17"/>
          <w:b w:val="1"/>
          <w:bCs w:val="1"/>
          <w:color w:val="auto"/>
        </w:rPr>
        <w:t>130</w:t>
      </w:r>
    </w:p>
    <w:p>
      <w:pPr>
        <w:spacing w:after="0" w:line="13" w:lineRule="exact"/>
        <w:rPr>
          <w:sz w:val="20"/>
          <w:szCs w:val="20"/>
          <w:color w:val="auto"/>
        </w:rPr>
      </w:pPr>
    </w:p>
    <w:p>
      <w:pPr>
        <w:ind w:left="300"/>
        <w:spacing w:after="0"/>
        <w:tabs>
          <w:tab w:leader="none" w:pos="740" w:val="left"/>
          <w:tab w:leader="none" w:pos="5200" w:val="left"/>
        </w:tabs>
        <w:rPr>
          <w:sz w:val="20"/>
          <w:szCs w:val="20"/>
          <w:color w:val="auto"/>
        </w:rPr>
      </w:pPr>
      <w:r>
        <w:rPr>
          <w:rFonts w:ascii="Arial" w:cs="Arial" w:eastAsia="Arial" w:hAnsi="Arial"/>
          <w:sz w:val="20"/>
          <w:szCs w:val="20"/>
          <w:color w:val="0000FF"/>
        </w:rPr>
        <w:t>B.1</w:t>
        <w:tab/>
        <w:t>Effet sur le pouvoir d’achat d’un individu</w:t>
      </w:r>
      <w:r>
        <w:rPr>
          <w:rFonts w:ascii="Arial" w:cs="Arial" w:eastAsia="Arial" w:hAnsi="Arial"/>
          <w:sz w:val="20"/>
          <w:szCs w:val="20"/>
          <w:color w:val="000000"/>
        </w:rPr>
        <w:t xml:space="preserve"> . . . .</w:t>
      </w:r>
      <w:r>
        <w:rPr>
          <w:sz w:val="20"/>
          <w:szCs w:val="20"/>
          <w:color w:val="auto"/>
        </w:rPr>
        <w:tab/>
      </w:r>
      <w:r>
        <w:rPr>
          <w:rFonts w:ascii="Arial" w:cs="Arial" w:eastAsia="Arial" w:hAnsi="Arial"/>
          <w:sz w:val="17"/>
          <w:szCs w:val="17"/>
          <w:color w:val="auto"/>
        </w:rPr>
        <w:t>130</w:t>
      </w:r>
    </w:p>
    <w:p>
      <w:pPr>
        <w:spacing w:after="0" w:line="7" w:lineRule="exact"/>
        <w:rPr>
          <w:sz w:val="20"/>
          <w:szCs w:val="20"/>
          <w:color w:val="auto"/>
        </w:rPr>
      </w:pPr>
    </w:p>
    <w:p>
      <w:pPr>
        <w:ind w:left="300"/>
        <w:spacing w:after="0"/>
        <w:tabs>
          <w:tab w:leader="none" w:pos="740" w:val="left"/>
        </w:tabs>
        <w:rPr>
          <w:sz w:val="20"/>
          <w:szCs w:val="20"/>
          <w:color w:val="auto"/>
        </w:rPr>
      </w:pPr>
      <w:r>
        <w:rPr>
          <w:rFonts w:ascii="Arial" w:cs="Arial" w:eastAsia="Arial" w:hAnsi="Arial"/>
          <w:sz w:val="20"/>
          <w:szCs w:val="20"/>
          <w:color w:val="0000FF"/>
        </w:rPr>
        <w:t>B.2</w:t>
      </w:r>
      <w:r>
        <w:rPr>
          <w:sz w:val="20"/>
          <w:szCs w:val="20"/>
          <w:color w:val="auto"/>
        </w:rPr>
        <w:tab/>
      </w:r>
      <w:r>
        <w:rPr>
          <w:rFonts w:ascii="Arial" w:cs="Arial" w:eastAsia="Arial" w:hAnsi="Arial"/>
          <w:sz w:val="19"/>
          <w:szCs w:val="19"/>
          <w:color w:val="0000FF"/>
        </w:rPr>
        <w:t>Effet sur la distribution mondiale des niveaux de</w:t>
      </w:r>
    </w:p>
    <w:p>
      <w:pPr>
        <w:spacing w:after="0" w:line="9" w:lineRule="exact"/>
        <w:rPr>
          <w:sz w:val="20"/>
          <w:szCs w:val="20"/>
          <w:color w:val="auto"/>
        </w:rPr>
      </w:pPr>
    </w:p>
    <w:p>
      <w:pPr>
        <w:jc w:val="right"/>
        <w:spacing w:after="0"/>
        <w:tabs>
          <w:tab w:leader="none" w:pos="280" w:val="left"/>
        </w:tabs>
        <w:rPr>
          <w:sz w:val="20"/>
          <w:szCs w:val="20"/>
          <w:color w:val="auto"/>
        </w:rPr>
      </w:pPr>
      <w:r>
        <w:rPr>
          <w:rFonts w:ascii="Arial" w:cs="Arial" w:eastAsia="Arial" w:hAnsi="Arial"/>
          <w:sz w:val="20"/>
          <w:szCs w:val="20"/>
          <w:color w:val="0000FF"/>
        </w:rPr>
        <w:t>vie</w:t>
      </w:r>
      <w:r>
        <w:rPr>
          <w:rFonts w:ascii="Arial" w:cs="Arial" w:eastAsia="Arial" w:hAnsi="Arial"/>
          <w:sz w:val="20"/>
          <w:szCs w:val="20"/>
          <w:color w:val="000000"/>
        </w:rPr>
        <w:t xml:space="preserve"> . . . . . . . . . . . . . . . . . . . . . . . . . . .</w:t>
      </w:r>
      <w:r>
        <w:rPr>
          <w:sz w:val="20"/>
          <w:szCs w:val="20"/>
          <w:color w:val="auto"/>
        </w:rPr>
        <w:tab/>
      </w:r>
      <w:r>
        <w:rPr>
          <w:rFonts w:ascii="Arial" w:cs="Arial" w:eastAsia="Arial" w:hAnsi="Arial"/>
          <w:sz w:val="17"/>
          <w:szCs w:val="17"/>
          <w:color w:val="auto"/>
        </w:rPr>
        <w:t>132</w:t>
      </w:r>
    </w:p>
    <w:p>
      <w:pPr>
        <w:spacing w:after="0" w:line="9" w:lineRule="exact"/>
        <w:rPr>
          <w:sz w:val="20"/>
          <w:szCs w:val="20"/>
          <w:color w:val="auto"/>
        </w:rPr>
      </w:pPr>
    </w:p>
    <w:p>
      <w:pPr>
        <w:ind w:left="300"/>
        <w:spacing w:after="0"/>
        <w:tabs>
          <w:tab w:leader="none" w:pos="740" w:val="left"/>
          <w:tab w:leader="none" w:pos="5200" w:val="left"/>
        </w:tabs>
        <w:rPr>
          <w:sz w:val="20"/>
          <w:szCs w:val="20"/>
          <w:color w:val="auto"/>
        </w:rPr>
      </w:pPr>
      <w:r>
        <w:rPr>
          <w:rFonts w:ascii="Arial" w:cs="Arial" w:eastAsia="Arial" w:hAnsi="Arial"/>
          <w:sz w:val="20"/>
          <w:szCs w:val="20"/>
          <w:color w:val="0000FF"/>
        </w:rPr>
        <w:t>B.3</w:t>
        <w:tab/>
        <w:t>Proportion de gagnants par pays</w:t>
      </w:r>
      <w:r>
        <w:rPr>
          <w:rFonts w:ascii="Arial" w:cs="Arial" w:eastAsia="Arial" w:hAnsi="Arial"/>
          <w:sz w:val="20"/>
          <w:szCs w:val="20"/>
          <w:color w:val="000000"/>
        </w:rPr>
        <w:t xml:space="preserve">  . . . . . . . . .</w:t>
      </w:r>
      <w:r>
        <w:rPr>
          <w:sz w:val="20"/>
          <w:szCs w:val="20"/>
          <w:color w:val="auto"/>
        </w:rPr>
        <w:tab/>
      </w:r>
      <w:r>
        <w:rPr>
          <w:rFonts w:ascii="Arial" w:cs="Arial" w:eastAsia="Arial" w:hAnsi="Arial"/>
          <w:sz w:val="17"/>
          <w:szCs w:val="17"/>
          <w:color w:val="auto"/>
        </w:rPr>
        <w:t>133</w:t>
      </w:r>
    </w:p>
    <w:p>
      <w:pPr>
        <w:spacing w:after="0" w:line="9" w:lineRule="exact"/>
        <w:rPr>
          <w:sz w:val="20"/>
          <w:szCs w:val="20"/>
          <w:color w:val="auto"/>
        </w:rPr>
      </w:pPr>
    </w:p>
    <w:p>
      <w:pPr>
        <w:ind w:left="300"/>
        <w:spacing w:after="0"/>
        <w:tabs>
          <w:tab w:leader="none" w:pos="740" w:val="left"/>
          <w:tab w:leader="none" w:pos="5200" w:val="left"/>
        </w:tabs>
        <w:rPr>
          <w:sz w:val="20"/>
          <w:szCs w:val="20"/>
          <w:color w:val="auto"/>
        </w:rPr>
      </w:pPr>
      <w:r>
        <w:rPr>
          <w:rFonts w:ascii="Arial" w:cs="Arial" w:eastAsia="Arial" w:hAnsi="Arial"/>
          <w:sz w:val="20"/>
          <w:szCs w:val="20"/>
          <w:color w:val="0000FF"/>
        </w:rPr>
        <w:t>B.4</w:t>
        <w:tab/>
        <w:t>Gains nets par pays</w:t>
      </w:r>
      <w:r>
        <w:rPr>
          <w:rFonts w:ascii="Arial" w:cs="Arial" w:eastAsia="Arial" w:hAnsi="Arial"/>
          <w:sz w:val="20"/>
          <w:szCs w:val="20"/>
          <w:color w:val="000000"/>
        </w:rPr>
        <w:t xml:space="preserve"> . . . . . . . . . . . . . . . . .</w:t>
      </w:r>
      <w:r>
        <w:rPr>
          <w:sz w:val="20"/>
          <w:szCs w:val="20"/>
          <w:color w:val="auto"/>
        </w:rPr>
        <w:tab/>
      </w:r>
      <w:r>
        <w:rPr>
          <w:rFonts w:ascii="Arial" w:cs="Arial" w:eastAsia="Arial" w:hAnsi="Arial"/>
          <w:sz w:val="17"/>
          <w:szCs w:val="17"/>
          <w:color w:val="auto"/>
        </w:rPr>
        <w:t>133</w:t>
      </w:r>
    </w:p>
    <w:p>
      <w:pPr>
        <w:spacing w:after="0" w:line="206" w:lineRule="exact"/>
        <w:rPr>
          <w:sz w:val="20"/>
          <w:szCs w:val="20"/>
          <w:color w:val="auto"/>
        </w:rPr>
      </w:pPr>
    </w:p>
    <w:p>
      <w:pPr>
        <w:spacing w:after="0"/>
        <w:tabs>
          <w:tab w:leader="none" w:pos="5200" w:val="left"/>
        </w:tabs>
        <w:rPr>
          <w:sz w:val="20"/>
          <w:szCs w:val="20"/>
          <w:color w:val="auto"/>
        </w:rPr>
      </w:pPr>
      <w:r>
        <w:rPr>
          <w:rFonts w:ascii="Arial" w:cs="Arial" w:eastAsia="Arial" w:hAnsi="Arial"/>
          <w:sz w:val="20"/>
          <w:szCs w:val="20"/>
          <w:b w:val="1"/>
          <w:bCs w:val="1"/>
          <w:color w:val="0000FF"/>
        </w:rPr>
        <w:t>Bibliographie</w:t>
      </w:r>
      <w:r>
        <w:rPr>
          <w:sz w:val="20"/>
          <w:szCs w:val="20"/>
          <w:color w:val="auto"/>
        </w:rPr>
        <w:tab/>
      </w:r>
      <w:r>
        <w:rPr>
          <w:rFonts w:ascii="Arial" w:cs="Arial" w:eastAsia="Arial" w:hAnsi="Arial"/>
          <w:sz w:val="17"/>
          <w:szCs w:val="17"/>
          <w:b w:val="1"/>
          <w:bCs w:val="1"/>
          <w:color w:val="auto"/>
        </w:rPr>
        <w:t>136</w:t>
      </w:r>
    </w:p>
    <w:p>
      <w:pPr>
        <w:spacing w:after="0" w:line="13" w:lineRule="exact"/>
        <w:rPr>
          <w:sz w:val="20"/>
          <w:szCs w:val="20"/>
          <w:color w:val="auto"/>
        </w:rPr>
      </w:pPr>
    </w:p>
    <w:p>
      <w:pPr>
        <w:ind w:left="300"/>
        <w:spacing w:after="0"/>
        <w:tabs>
          <w:tab w:leader="none" w:pos="1820" w:val="left"/>
          <w:tab w:leader="none" w:pos="5200" w:val="left"/>
        </w:tabs>
        <w:rPr>
          <w:sz w:val="20"/>
          <w:szCs w:val="20"/>
          <w:color w:val="auto"/>
        </w:rPr>
      </w:pPr>
      <w:r>
        <w:rPr>
          <w:rFonts w:ascii="Arial" w:cs="Arial" w:eastAsia="Arial" w:hAnsi="Arial"/>
          <w:sz w:val="20"/>
          <w:szCs w:val="20"/>
          <w:color w:val="0000FF"/>
        </w:rPr>
        <w:t>Remerciements</w:t>
      </w:r>
      <w:r>
        <w:rPr>
          <w:rFonts w:ascii="Arial" w:cs="Arial" w:eastAsia="Arial" w:hAnsi="Arial"/>
          <w:sz w:val="20"/>
          <w:szCs w:val="20"/>
          <w:color w:val="auto"/>
        </w:rPr>
        <w:tab/>
        <w:t>. . . . . . . . . . . . . . . . . . . . . .</w:t>
      </w:r>
      <w:r>
        <w:rPr>
          <w:sz w:val="20"/>
          <w:szCs w:val="20"/>
          <w:color w:val="auto"/>
        </w:rPr>
        <w:tab/>
      </w:r>
      <w:r>
        <w:rPr>
          <w:rFonts w:ascii="Arial" w:cs="Arial" w:eastAsia="Arial" w:hAnsi="Arial"/>
          <w:sz w:val="17"/>
          <w:szCs w:val="17"/>
          <w:color w:val="auto"/>
        </w:rPr>
        <w:t>148</w:t>
      </w:r>
    </w:p>
    <w:p>
      <w:pPr>
        <w:spacing w:after="0" w:line="204" w:lineRule="exact"/>
        <w:rPr>
          <w:sz w:val="20"/>
          <w:szCs w:val="20"/>
          <w:color w:val="auto"/>
        </w:rPr>
      </w:pPr>
    </w:p>
    <w:p>
      <w:pPr>
        <w:spacing w:after="0"/>
        <w:tabs>
          <w:tab w:leader="none" w:pos="5200" w:val="left"/>
        </w:tabs>
        <w:rPr>
          <w:sz w:val="20"/>
          <w:szCs w:val="20"/>
          <w:color w:val="auto"/>
        </w:rPr>
      </w:pPr>
      <w:r>
        <w:rPr>
          <w:rFonts w:ascii="Arial" w:cs="Arial" w:eastAsia="Arial" w:hAnsi="Arial"/>
          <w:sz w:val="20"/>
          <w:szCs w:val="20"/>
          <w:b w:val="1"/>
          <w:bCs w:val="1"/>
          <w:color w:val="0000FF"/>
        </w:rPr>
        <w:t>Liste des tableaux</w:t>
      </w:r>
      <w:r>
        <w:rPr>
          <w:sz w:val="20"/>
          <w:szCs w:val="20"/>
          <w:color w:val="auto"/>
        </w:rPr>
        <w:tab/>
      </w:r>
      <w:r>
        <w:rPr>
          <w:rFonts w:ascii="Arial" w:cs="Arial" w:eastAsia="Arial" w:hAnsi="Arial"/>
          <w:sz w:val="17"/>
          <w:szCs w:val="17"/>
          <w:b w:val="1"/>
          <w:bCs w:val="1"/>
          <w:color w:val="auto"/>
        </w:rPr>
        <w:t>150</w:t>
      </w:r>
    </w:p>
    <w:p>
      <w:pPr>
        <w:spacing w:after="0" w:line="208" w:lineRule="exact"/>
        <w:rPr>
          <w:sz w:val="20"/>
          <w:szCs w:val="20"/>
          <w:color w:val="auto"/>
        </w:rPr>
      </w:pPr>
    </w:p>
    <w:p>
      <w:pPr>
        <w:spacing w:after="0"/>
        <w:tabs>
          <w:tab w:leader="none" w:pos="5200" w:val="left"/>
        </w:tabs>
        <w:rPr>
          <w:sz w:val="20"/>
          <w:szCs w:val="20"/>
          <w:color w:val="auto"/>
        </w:rPr>
      </w:pPr>
      <w:r>
        <w:rPr>
          <w:rFonts w:ascii="Arial" w:cs="Arial" w:eastAsia="Arial" w:hAnsi="Arial"/>
          <w:sz w:val="20"/>
          <w:szCs w:val="20"/>
          <w:b w:val="1"/>
          <w:bCs w:val="1"/>
          <w:color w:val="0000FF"/>
        </w:rPr>
        <w:t>Table des figures</w:t>
      </w:r>
      <w:r>
        <w:rPr>
          <w:sz w:val="20"/>
          <w:szCs w:val="20"/>
          <w:color w:val="auto"/>
        </w:rPr>
        <w:tab/>
      </w:r>
      <w:r>
        <w:rPr>
          <w:rFonts w:ascii="Arial" w:cs="Arial" w:eastAsia="Arial" w:hAnsi="Arial"/>
          <w:sz w:val="17"/>
          <w:szCs w:val="17"/>
          <w:b w:val="1"/>
          <w:bCs w:val="1"/>
          <w:color w:val="auto"/>
        </w:rPr>
        <w:t>150</w:t>
      </w:r>
    </w:p>
    <w:p>
      <w:pPr>
        <w:sectPr>
          <w:pgSz w:w="8400" w:h="11906" w:orient="portrait"/>
          <w:cols w:equalWidth="0" w:num="1">
            <w:col w:w="5520"/>
          </w:cols>
          <w:pgMar w:left="1440" w:top="1440" w:right="143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w:t>
      </w:r>
    </w:p>
    <w:p>
      <w:pPr>
        <w:sectPr>
          <w:pgSz w:w="8400" w:h="11906" w:orient="portrait"/>
          <w:cols w:equalWidth="0" w:num="1">
            <w:col w:w="5520"/>
          </w:cols>
          <w:pgMar w:left="1440" w:top="1440" w:right="1431" w:bottom="866"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40"/>
          <w:szCs w:val="40"/>
          <w:b w:val="1"/>
          <w:bCs w:val="1"/>
          <w:color w:val="auto"/>
        </w:rPr>
        <w:t>Préface, par Gabriel Zucman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firstLine="305"/>
        <w:spacing w:after="0" w:line="250" w:lineRule="auto"/>
        <w:rPr>
          <w:sz w:val="20"/>
          <w:szCs w:val="20"/>
          <w:color w:val="auto"/>
        </w:rPr>
      </w:pPr>
      <w:r>
        <w:rPr>
          <w:rFonts w:ascii="Arial" w:cs="Arial" w:eastAsia="Arial" w:hAnsi="Arial"/>
          <w:sz w:val="20"/>
          <w:szCs w:val="20"/>
          <w:color w:val="auto"/>
        </w:rPr>
        <w:t>Comment progresser vers un monde plus juste tout en lut-tant efficacement contre le changement climatique ? Ce livre propose une solution claire et convaincante qui mérite d’être débattue largement.</w:t>
      </w:r>
    </w:p>
    <w:p>
      <w:pPr>
        <w:spacing w:after="0" w:line="3" w:lineRule="exact"/>
        <w:rPr>
          <w:sz w:val="20"/>
          <w:szCs w:val="20"/>
          <w:color w:val="auto"/>
        </w:rPr>
      </w:pPr>
    </w:p>
    <w:p>
      <w:pPr>
        <w:jc w:val="both"/>
        <w:ind w:firstLine="299"/>
        <w:spacing w:after="0" w:line="235" w:lineRule="auto"/>
        <w:rPr>
          <w:sz w:val="20"/>
          <w:szCs w:val="20"/>
          <w:color w:val="auto"/>
        </w:rPr>
      </w:pPr>
      <w:r>
        <w:rPr>
          <w:rFonts w:ascii="Arial" w:cs="Arial" w:eastAsia="Arial" w:hAnsi="Arial"/>
          <w:sz w:val="20"/>
          <w:szCs w:val="20"/>
          <w:color w:val="auto"/>
        </w:rPr>
        <w:t>La tâche n’a rien d’évident. On ne compte plus les propo-sitions faites pour réduire les émissions de gaz à effet de serre dont les aspects inégalitaires sautent aux yeux. Cet échec à avan-cer de concert sur les deux grands défis du XXI</w:t>
      </w:r>
      <w:r>
        <w:rPr>
          <w:rFonts w:ascii="Arial" w:cs="Arial" w:eastAsia="Arial" w:hAnsi="Arial"/>
          <w:sz w:val="30"/>
          <w:szCs w:val="30"/>
          <w:color w:val="auto"/>
          <w:vertAlign w:val="superscript"/>
        </w:rPr>
        <w:t>e</w:t>
      </w:r>
      <w:r>
        <w:rPr>
          <w:rFonts w:ascii="Arial" w:cs="Arial" w:eastAsia="Arial" w:hAnsi="Arial"/>
          <w:sz w:val="20"/>
          <w:szCs w:val="20"/>
          <w:color w:val="auto"/>
        </w:rPr>
        <w:t xml:space="preserve"> siècle — la lutte contre le changement climatique d’un côté, la réduction des disparités économiques de l’autre — a, depuis plusieurs décennies, été au cœur de notre incapacité collective à préserver le climat.</w:t>
      </w:r>
    </w:p>
    <w:p>
      <w:pPr>
        <w:spacing w:after="0" w:line="3" w:lineRule="exact"/>
        <w:rPr>
          <w:sz w:val="20"/>
          <w:szCs w:val="20"/>
          <w:color w:val="auto"/>
        </w:rPr>
      </w:pPr>
    </w:p>
    <w:p>
      <w:pPr>
        <w:ind w:right="20" w:firstLine="299"/>
        <w:spacing w:after="0" w:line="251" w:lineRule="auto"/>
        <w:rPr>
          <w:sz w:val="20"/>
          <w:szCs w:val="20"/>
          <w:color w:val="auto"/>
        </w:rPr>
      </w:pPr>
      <w:r>
        <w:rPr>
          <w:rFonts w:ascii="Arial" w:cs="Arial" w:eastAsia="Arial" w:hAnsi="Arial"/>
          <w:sz w:val="20"/>
          <w:szCs w:val="20"/>
          <w:color w:val="auto"/>
        </w:rPr>
        <w:t>L’ouvrage d’Adrien Fabre est précieux car il démontre que cette tension peut être surmontée.</w:t>
      </w:r>
    </w:p>
    <w:p>
      <w:pPr>
        <w:spacing w:after="0" w:line="2" w:lineRule="exact"/>
        <w:rPr>
          <w:sz w:val="20"/>
          <w:szCs w:val="20"/>
          <w:color w:val="auto"/>
        </w:rPr>
      </w:pPr>
    </w:p>
    <w:p>
      <w:pPr>
        <w:jc w:val="both"/>
        <w:ind w:firstLine="299"/>
        <w:spacing w:after="0" w:line="247" w:lineRule="auto"/>
        <w:rPr>
          <w:sz w:val="20"/>
          <w:szCs w:val="20"/>
          <w:color w:val="auto"/>
        </w:rPr>
      </w:pPr>
      <w:r>
        <w:rPr>
          <w:rFonts w:ascii="Arial" w:cs="Arial" w:eastAsia="Arial" w:hAnsi="Arial"/>
          <w:sz w:val="19"/>
          <w:szCs w:val="19"/>
          <w:color w:val="auto"/>
        </w:rPr>
        <w:t>L’instrument le plus sûr pour régler le problème du chan-gement climatique est bien connu : il consiste à plafonner les émissions de gaz à effet de serre grâce à un système de quotas échangeable, dont les quantités doivent décroître progressive-ment pour atteindre zéro peu après le milieu du XXI</w:t>
      </w:r>
      <w:r>
        <w:rPr>
          <w:rFonts w:ascii="Arial" w:cs="Arial" w:eastAsia="Arial" w:hAnsi="Arial"/>
          <w:sz w:val="29"/>
          <w:szCs w:val="29"/>
          <w:color w:val="auto"/>
          <w:vertAlign w:val="superscript"/>
        </w:rPr>
        <w:t>e</w:t>
      </w:r>
      <w:r>
        <w:rPr>
          <w:rFonts w:ascii="Arial" w:cs="Arial" w:eastAsia="Arial" w:hAnsi="Arial"/>
          <w:sz w:val="19"/>
          <w:szCs w:val="19"/>
          <w:color w:val="auto"/>
        </w:rPr>
        <w:t xml:space="preserve"> siècle.</w:t>
      </w:r>
    </w:p>
    <w:p>
      <w:pPr>
        <w:spacing w:after="0" w:line="1" w:lineRule="exact"/>
        <w:rPr>
          <w:sz w:val="20"/>
          <w:szCs w:val="20"/>
          <w:color w:val="auto"/>
        </w:rPr>
      </w:pPr>
    </w:p>
    <w:p>
      <w:pPr>
        <w:jc w:val="both"/>
        <w:ind w:firstLine="305"/>
        <w:spacing w:after="0" w:line="258" w:lineRule="auto"/>
        <w:rPr>
          <w:sz w:val="20"/>
          <w:szCs w:val="20"/>
          <w:color w:val="auto"/>
        </w:rPr>
      </w:pPr>
      <w:r>
        <w:rPr>
          <w:rFonts w:ascii="Arial" w:cs="Arial" w:eastAsia="Arial" w:hAnsi="Arial"/>
          <w:sz w:val="19"/>
          <w:szCs w:val="19"/>
          <w:color w:val="auto"/>
        </w:rPr>
        <w:t>En redistribuant les recettes ainsi générées à parts égales entre tous les humains (c’est-à-dire en allouant de fait le même permis d’émissions à chaque habitant de la planète, critère de justice a minima difficilement contestable), ce mécanisme per-mettrait de financer un revenu universel de base de l’ordre de 50 e par mois et par personne entre 2030 et 2060, éradiquant</w:t>
      </w:r>
    </w:p>
    <w:p>
      <w:pPr>
        <w:sectPr>
          <w:pgSz w:w="8400" w:h="11906" w:orient="portrait"/>
          <w:cols w:equalWidth="0" w:num="1">
            <w:col w:w="5540"/>
          </w:cols>
          <w:pgMar w:left="1440" w:top="1440" w:right="1411" w:bottom="866" w:gutter="0" w:footer="0" w:header="0"/>
        </w:sectPr>
      </w:pPr>
    </w:p>
    <w:p>
      <w:pPr>
        <w:spacing w:after="0" w:line="246"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6</w:t>
      </w:r>
    </w:p>
    <w:p>
      <w:pPr>
        <w:sectPr>
          <w:pgSz w:w="8400" w:h="11906" w:orient="portrait"/>
          <w:cols w:equalWidth="0" w:num="1">
            <w:col w:w="5540"/>
          </w:cols>
          <w:pgMar w:left="1440" w:top="1440" w:right="1411" w:bottom="866" w:gutter="0" w:footer="0" w:header="0"/>
          <w:type w:val="continuous"/>
        </w:sectPr>
      </w:pPr>
    </w:p>
    <w:bookmarkStart w:id="6" w:name="page7"/>
    <w:bookmarkEnd w:id="6"/>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auto"/>
        </w:rPr>
        <w:t>ainsi les formes de pauvreté les plus extrêmes.</w:t>
      </w:r>
    </w:p>
    <w:p>
      <w:pPr>
        <w:spacing w:after="0" w:line="57"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Une utopie ? Depuis sa thèse, Adrien Fabre s’est spécialisé dans les enquêtes d’opinion relatives au climat et à la redistri-bution. Et c’est là que son traité devient passionnant. Car son travail minutieux renverse une idée communément acceptée : celle qui voudrait que les habitants des pays riches soient hos-tiles à la redistribution internationale. « En réalité, écrit-il, les gens sont disposés à la mue écologique et solidaire — pour peu que l’effort soit international, partagé équitablement, et qu’il pèse d’abord sur les plus riches. »</w:t>
      </w:r>
    </w:p>
    <w:p>
      <w:pPr>
        <w:spacing w:after="0" w:line="29" w:lineRule="exact"/>
        <w:rPr>
          <w:sz w:val="20"/>
          <w:szCs w:val="20"/>
          <w:color w:val="auto"/>
        </w:rPr>
      </w:pPr>
    </w:p>
    <w:p>
      <w:pPr>
        <w:jc w:val="both"/>
        <w:ind w:right="20" w:firstLine="299"/>
        <w:spacing w:after="0" w:line="256" w:lineRule="auto"/>
        <w:rPr>
          <w:sz w:val="20"/>
          <w:szCs w:val="20"/>
          <w:color w:val="auto"/>
        </w:rPr>
      </w:pPr>
      <w:r>
        <w:rPr>
          <w:rFonts w:ascii="Arial" w:cs="Arial" w:eastAsia="Arial" w:hAnsi="Arial"/>
          <w:sz w:val="20"/>
          <w:szCs w:val="20"/>
          <w:color w:val="auto"/>
        </w:rPr>
        <w:t>Ce n’est pas la démocratie qui s’oppose au progrès, c’est le conservatisme des élites économiques et le défaitisme dont cet ouvrage constitue l’antidote indispensable.</w:t>
      </w:r>
    </w:p>
    <w:p>
      <w:pPr>
        <w:spacing w:after="0" w:line="30" w:lineRule="exact"/>
        <w:rPr>
          <w:sz w:val="20"/>
          <w:szCs w:val="20"/>
          <w:color w:val="auto"/>
        </w:rPr>
      </w:pPr>
    </w:p>
    <w:p>
      <w:pPr>
        <w:jc w:val="both"/>
        <w:ind w:firstLine="299"/>
        <w:spacing w:after="0" w:line="263" w:lineRule="auto"/>
        <w:rPr>
          <w:sz w:val="20"/>
          <w:szCs w:val="20"/>
          <w:color w:val="auto"/>
        </w:rPr>
      </w:pPr>
      <w:r>
        <w:rPr>
          <w:rFonts w:ascii="Arial" w:cs="Arial" w:eastAsia="Arial" w:hAnsi="Arial"/>
          <w:sz w:val="19"/>
          <w:szCs w:val="19"/>
          <w:color w:val="auto"/>
        </w:rPr>
        <w:t>De fait, les transferts internationaux, bien que très insuffi-sants, sont loin d’être complètement négligeables aujourd’hui : de l’ordre de 0,4 point de PIB pour un pays comme la France, soit plus de 10 milliards d’euros par an. Il n’y a rien d’irréaliste à envisager un doublement ou un triplement de ces flux dans les années à venir. Les pays de l’OCDE se sont d’ailleurs engagés</w:t>
      </w:r>
    </w:p>
    <w:p>
      <w:pPr>
        <w:spacing w:after="0" w:line="1" w:lineRule="exact"/>
        <w:rPr>
          <w:sz w:val="20"/>
          <w:szCs w:val="20"/>
          <w:color w:val="auto"/>
        </w:rPr>
      </w:pPr>
    </w:p>
    <w:p>
      <w:pPr>
        <w:jc w:val="both"/>
        <w:spacing w:after="0" w:line="252" w:lineRule="auto"/>
        <w:tabs>
          <w:tab w:leader="none" w:pos="162" w:val="left"/>
        </w:tabs>
        <w:numPr>
          <w:ilvl w:val="0"/>
          <w:numId w:val="1"/>
        </w:numPr>
        <w:rPr>
          <w:rFonts w:ascii="Arial" w:cs="Arial" w:eastAsia="Arial" w:hAnsi="Arial"/>
          <w:sz w:val="20"/>
          <w:szCs w:val="20"/>
          <w:color w:val="auto"/>
        </w:rPr>
      </w:pPr>
      <w:r>
        <w:rPr>
          <w:rFonts w:ascii="Arial" w:cs="Arial" w:eastAsia="Arial" w:hAnsi="Arial"/>
          <w:sz w:val="20"/>
          <w:szCs w:val="20"/>
          <w:color w:val="auto"/>
        </w:rPr>
        <w:t>porter l’aide au développement à 0,7 points de PIB. Le plan proposé par Adrien Fabre entraînerait des transferts internatio-naux d’environ 0,6 % du PIB mondial et s’inscrirait dans cette évolution.</w:t>
      </w:r>
    </w:p>
    <w:p>
      <w:pPr>
        <w:spacing w:after="0" w:line="35" w:lineRule="exact"/>
        <w:rPr>
          <w:sz w:val="20"/>
          <w:szCs w:val="20"/>
          <w:color w:val="auto"/>
        </w:rPr>
      </w:pPr>
    </w:p>
    <w:p>
      <w:pPr>
        <w:jc w:val="both"/>
        <w:ind w:firstLine="305"/>
        <w:spacing w:after="0" w:line="280" w:lineRule="auto"/>
        <w:rPr>
          <w:sz w:val="20"/>
          <w:szCs w:val="20"/>
          <w:color w:val="auto"/>
        </w:rPr>
      </w:pPr>
      <w:r>
        <w:rPr>
          <w:rFonts w:ascii="Arial" w:cs="Arial" w:eastAsia="Arial" w:hAnsi="Arial"/>
          <w:sz w:val="18"/>
          <w:szCs w:val="18"/>
          <w:color w:val="auto"/>
        </w:rPr>
        <w:t>Et preuve de l’urgence du sujet, les initiatives pour concilier justice économique internationale et soutenabilité climatique se multiplient. La prix Nobel d’économie Esther Duflo estime que les pays du Nord devraient s’acquitter de 500 milliards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milliardaires mondiaux, qui permettrait, avec un taux mi-nimum modeste de 2 % sur la fortune des individus concernés, de lever au moins 250 milliards par an. Il serait parfaitement</w:t>
      </w:r>
    </w:p>
    <w:p>
      <w:pPr>
        <w:sectPr>
          <w:pgSz w:w="8400" w:h="11906" w:orient="portrait"/>
          <w:cols w:equalWidth="0" w:num="1">
            <w:col w:w="5540"/>
          </w:cols>
          <w:pgMar w:left="1440" w:top="1440" w:right="1411" w:bottom="866" w:gutter="0" w:footer="0" w:header="0"/>
        </w:sectPr>
      </w:pPr>
    </w:p>
    <w:p>
      <w:pPr>
        <w:spacing w:after="0" w:line="236"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7</w:t>
      </w:r>
    </w:p>
    <w:p>
      <w:pPr>
        <w:sectPr>
          <w:pgSz w:w="8400" w:h="11906" w:orient="portrait"/>
          <w:cols w:equalWidth="0" w:num="1">
            <w:col w:w="5540"/>
          </w:cols>
          <w:pgMar w:left="1440" w:top="1440" w:right="1411" w:bottom="866" w:gutter="0" w:footer="0" w:header="0"/>
          <w:type w:val="continuous"/>
        </w:sectPr>
      </w:pPr>
    </w:p>
    <w:bookmarkStart w:id="7" w:name="page8"/>
    <w:bookmarkEnd w:id="7"/>
    <w:p>
      <w:pPr>
        <w:spacing w:after="0" w:line="13" w:lineRule="exact"/>
        <w:rPr>
          <w:sz w:val="20"/>
          <w:szCs w:val="20"/>
          <w:color w:val="auto"/>
        </w:rPr>
      </w:pPr>
    </w:p>
    <w:p>
      <w:pPr>
        <w:jc w:val="both"/>
        <w:ind w:right="20"/>
        <w:spacing w:after="0" w:line="263" w:lineRule="auto"/>
        <w:rPr>
          <w:sz w:val="20"/>
          <w:szCs w:val="20"/>
          <w:color w:val="auto"/>
        </w:rPr>
      </w:pPr>
      <w:r>
        <w:rPr>
          <w:rFonts w:ascii="Arial" w:cs="Arial" w:eastAsia="Arial" w:hAnsi="Arial"/>
          <w:sz w:val="19"/>
          <w:szCs w:val="19"/>
          <w:color w:val="auto"/>
        </w:rPr>
        <w:t>logique d’allouer au moins une partie de ces recettes aux pays les plus pauvres, qui même s’ils abritent relativement peu de milliardaires, ont puissamment contribué à l’enrichissement de ceux du Nord en leur donnant accès à leur marché.</w:t>
      </w:r>
    </w:p>
    <w:p>
      <w:pPr>
        <w:spacing w:after="0" w:line="2" w:lineRule="exact"/>
        <w:rPr>
          <w:sz w:val="20"/>
          <w:szCs w:val="20"/>
          <w:color w:val="auto"/>
        </w:rPr>
      </w:pPr>
    </w:p>
    <w:p>
      <w:pPr>
        <w:jc w:val="both"/>
        <w:ind w:firstLine="305"/>
        <w:spacing w:after="0" w:line="270" w:lineRule="auto"/>
        <w:rPr>
          <w:sz w:val="20"/>
          <w:szCs w:val="20"/>
          <w:color w:val="auto"/>
        </w:rPr>
      </w:pPr>
      <w:r>
        <w:rPr>
          <w:rFonts w:ascii="Arial" w:cs="Arial" w:eastAsia="Arial" w:hAnsi="Arial"/>
          <w:sz w:val="19"/>
          <w:szCs w:val="19"/>
          <w:color w:val="auto"/>
        </w:rPr>
        <w:t>Le livre d’Adrien Fabre, nourris des recherches les plus ré-centes et de ses travaux pionniers, vient alimenter ce débat vital pour l’avenir de notre planète. C’est une lecture indispensable pour tous les citoyens attachés à la justice et au progrès.</w:t>
      </w:r>
    </w:p>
    <w:p>
      <w:pPr>
        <w:spacing w:after="0" w:line="177" w:lineRule="exact"/>
        <w:rPr>
          <w:sz w:val="20"/>
          <w:szCs w:val="20"/>
          <w:color w:val="auto"/>
        </w:rPr>
      </w:pPr>
    </w:p>
    <w:p>
      <w:pPr>
        <w:jc w:val="right"/>
        <w:spacing w:after="0"/>
        <w:rPr>
          <w:sz w:val="20"/>
          <w:szCs w:val="20"/>
          <w:color w:val="auto"/>
        </w:rPr>
      </w:pPr>
      <w:r>
        <w:rPr>
          <w:rFonts w:ascii="Arial" w:cs="Arial" w:eastAsia="Arial" w:hAnsi="Arial"/>
          <w:sz w:val="20"/>
          <w:szCs w:val="20"/>
          <w:color w:val="auto"/>
        </w:rPr>
        <w:t>Gabriel Zucman,</w:t>
      </w:r>
    </w:p>
    <w:p>
      <w:pPr>
        <w:spacing w:after="0" w:line="12" w:lineRule="exact"/>
        <w:rPr>
          <w:sz w:val="20"/>
          <w:szCs w:val="20"/>
          <w:color w:val="auto"/>
        </w:rPr>
      </w:pPr>
    </w:p>
    <w:p>
      <w:pPr>
        <w:jc w:val="right"/>
        <w:ind w:right="20"/>
        <w:spacing w:after="0"/>
        <w:rPr>
          <w:sz w:val="20"/>
          <w:szCs w:val="20"/>
          <w:color w:val="auto"/>
        </w:rPr>
      </w:pPr>
      <w:r>
        <w:rPr>
          <w:rFonts w:ascii="Arial" w:cs="Arial" w:eastAsia="Arial" w:hAnsi="Arial"/>
          <w:sz w:val="20"/>
          <w:szCs w:val="20"/>
          <w:color w:val="auto"/>
        </w:rPr>
        <w:t>Professeur à l’École d’Économie de Paris et à UC Berkeley</w:t>
      </w:r>
    </w:p>
    <w:p>
      <w:pPr>
        <w:spacing w:after="0" w:line="13" w:lineRule="exact"/>
        <w:rPr>
          <w:sz w:val="20"/>
          <w:szCs w:val="20"/>
          <w:color w:val="auto"/>
        </w:rPr>
      </w:pPr>
    </w:p>
    <w:p>
      <w:pPr>
        <w:jc w:val="right"/>
        <w:ind w:right="20"/>
        <w:spacing w:after="0"/>
        <w:rPr>
          <w:sz w:val="20"/>
          <w:szCs w:val="20"/>
          <w:color w:val="auto"/>
        </w:rPr>
      </w:pPr>
      <w:r>
        <w:rPr>
          <w:rFonts w:ascii="Arial" w:cs="Arial" w:eastAsia="Arial" w:hAnsi="Arial"/>
          <w:sz w:val="20"/>
          <w:szCs w:val="20"/>
          <w:color w:val="auto"/>
        </w:rPr>
        <w:t>15 avril 2024</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8</w:t>
      </w:r>
    </w:p>
    <w:p>
      <w:pPr>
        <w:sectPr>
          <w:pgSz w:w="8400" w:h="11906" w:orient="portrait"/>
          <w:cols w:equalWidth="0" w:num="1">
            <w:col w:w="5540"/>
          </w:cols>
          <w:pgMar w:left="1440" w:top="1440" w:right="1411" w:bottom="866"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Motivation</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ind w:firstLine="305"/>
        <w:spacing w:after="0" w:line="257" w:lineRule="auto"/>
        <w:rPr>
          <w:sz w:val="20"/>
          <w:szCs w:val="20"/>
          <w:color w:val="auto"/>
        </w:rPr>
      </w:pPr>
      <w:r>
        <w:rPr>
          <w:rFonts w:ascii="Arial" w:cs="Arial" w:eastAsia="Arial" w:hAnsi="Arial"/>
          <w:sz w:val="19"/>
          <w:szCs w:val="19"/>
          <w:color w:val="auto"/>
        </w:rPr>
        <w:t>Une société pacifiée, où chacun vit dignement, où les condi-tions nécessaires au bien-être sont durablement garanties pour toutes et tous : voilà le monde dans lequel nous voulons vivre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Pourquoi pensé-je que ce livre peut aider l’humanité à évoluer dans ce sens ? Parce qu’après dix ans à étudier l’économie et le changement climatique, après avoir effectué une thèse sur les conditions de faisabilité et d’acceptation de la mue écologique et axé mes recherches académiques sur les opinions relatives au climat et à la redistribution, mes collègues et moi avons fait une découverte porteuse d’espoir. Il existe une solution pour mettre fin au réchauffement climatique et à l’extrême pauvreté, reconnue de tous les experts et soutenue par une majorité dans le monde entier. Bien qu’elle ait été identifiée dès 1990, cette solution n’a plus été discutée depuis lors. En effet, elle implique d’importants transferts Nord–Sud, ce que les pays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89535</wp:posOffset>
                </wp:positionV>
                <wp:extent cx="139954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5pt" to="110.2pt,7.05pt" o:allowincell="f" strokecolor="#000000" strokeweight="0.398pt"/>
            </w:pict>
          </mc:Fallback>
        </mc:AlternateContent>
      </w:r>
    </w:p>
    <w:p>
      <w:pPr>
        <w:spacing w:after="0" w:line="159" w:lineRule="exact"/>
        <w:rPr>
          <w:sz w:val="20"/>
          <w:szCs w:val="20"/>
          <w:color w:val="auto"/>
        </w:rPr>
      </w:pPr>
    </w:p>
    <w:p>
      <w:pPr>
        <w:jc w:val="both"/>
        <w:ind w:firstLine="249"/>
        <w:spacing w:after="0" w:line="253" w:lineRule="auto"/>
        <w:tabs>
          <w:tab w:leader="none" w:pos="448" w:val="left"/>
        </w:tabs>
        <w:numPr>
          <w:ilvl w:val="0"/>
          <w:numId w:val="2"/>
        </w:numPr>
        <w:rPr>
          <w:rFonts w:ascii="Arial" w:cs="Arial" w:eastAsia="Arial" w:hAnsi="Arial"/>
          <w:sz w:val="16"/>
          <w:szCs w:val="16"/>
          <w:color w:val="BF0040"/>
        </w:rPr>
      </w:pPr>
      <w:r>
        <w:rPr>
          <w:rFonts w:ascii="Arial" w:cs="Arial" w:eastAsia="Arial" w:hAnsi="Arial"/>
          <w:sz w:val="16"/>
          <w:szCs w:val="16"/>
          <w:color w:val="auto"/>
        </w:rPr>
        <w:t>Cette préface reprend des passages de l’introduction de mon pre-mier essai, éloge de la naïveté (non publié, 2014), disponible sur</w:t>
      </w:r>
      <w:r>
        <w:rPr>
          <w:rFonts w:ascii="Arial" w:cs="Arial" w:eastAsia="Arial" w:hAnsi="Arial"/>
          <w:sz w:val="16"/>
          <w:szCs w:val="16"/>
          <w:color w:val="BF0040"/>
        </w:rPr>
        <w:t xml:space="preserve"> </w:t>
      </w:r>
      <w:hyperlink r:id="rId12">
        <w:r>
          <w:rPr>
            <w:rFonts w:ascii="Arial" w:cs="Arial" w:eastAsia="Arial" w:hAnsi="Arial"/>
            <w:sz w:val="16"/>
            <w:szCs w:val="16"/>
            <w:color w:val="BF0040"/>
          </w:rPr>
          <w:t>adrien-</w:t>
        </w:r>
      </w:hyperlink>
      <w:hyperlink r:id="rId12">
        <w:r>
          <w:rPr>
            <w:rFonts w:ascii="Arial" w:cs="Arial" w:eastAsia="Arial" w:hAnsi="Arial"/>
            <w:sz w:val="16"/>
            <w:szCs w:val="16"/>
            <w:color w:val="BF0040"/>
          </w:rPr>
          <w:t>fabre.com/elogeNaivete.php</w:t>
        </w:r>
      </w:hyperlink>
      <w:r>
        <w:rPr>
          <w:rFonts w:ascii="Arial" w:cs="Arial" w:eastAsia="Arial" w:hAnsi="Arial"/>
          <w:sz w:val="16"/>
          <w:szCs w:val="16"/>
          <w:color w:val="000000"/>
        </w:rPr>
        <w:t>.</w:t>
      </w:r>
    </w:p>
    <w:p>
      <w:pPr>
        <w:sectPr>
          <w:pgSz w:w="8400" w:h="11906" w:orient="portrait"/>
          <w:cols w:equalWidth="0" w:num="1">
            <w:col w:w="5540"/>
          </w:cols>
          <w:pgMar w:left="1440" w:top="1440" w:right="1411" w:bottom="866" w:gutter="0" w:footer="0" w:header="0"/>
        </w:sectPr>
      </w:pPr>
    </w:p>
    <w:p>
      <w:pPr>
        <w:spacing w:after="0" w:line="264" w:lineRule="exact"/>
        <w:rPr>
          <w:rFonts w:ascii="Arial" w:cs="Arial" w:eastAsia="Arial" w:hAnsi="Arial"/>
          <w:sz w:val="16"/>
          <w:szCs w:val="16"/>
          <w:color w:val="auto"/>
        </w:rPr>
      </w:pPr>
    </w:p>
    <w:p>
      <w:pPr>
        <w:jc w:val="center"/>
        <w:ind w:right="40"/>
        <w:spacing w:after="0"/>
        <w:rPr>
          <w:sz w:val="20"/>
          <w:szCs w:val="20"/>
          <w:color w:val="auto"/>
        </w:rPr>
      </w:pPr>
      <w:r>
        <w:rPr>
          <w:rFonts w:ascii="Arial" w:cs="Arial" w:eastAsia="Arial" w:hAnsi="Arial"/>
          <w:sz w:val="17"/>
          <w:szCs w:val="17"/>
          <w:color w:val="auto"/>
        </w:rPr>
        <w:t>9</w:t>
      </w:r>
    </w:p>
    <w:p>
      <w:pPr>
        <w:sectPr>
          <w:pgSz w:w="8400" w:h="11906" w:orient="portrait"/>
          <w:cols w:equalWidth="0" w:num="1">
            <w:col w:w="5540"/>
          </w:cols>
          <w:pgMar w:left="1440" w:top="1440" w:right="1411" w:bottom="866" w:gutter="0" w:footer="0" w:header="0"/>
          <w:type w:val="continuous"/>
        </w:sectPr>
      </w:pPr>
    </w:p>
    <w:bookmarkStart w:id="9" w:name="page10"/>
    <w:bookmarkEnd w:id="9"/>
    <w:p>
      <w:pPr>
        <w:spacing w:after="0" w:line="13" w:lineRule="exact"/>
        <w:rPr>
          <w:sz w:val="20"/>
          <w:szCs w:val="20"/>
          <w:color w:val="auto"/>
        </w:rPr>
      </w:pPr>
    </w:p>
    <w:p>
      <w:pPr>
        <w:jc w:val="both"/>
        <w:ind w:firstLine="6"/>
        <w:spacing w:after="0" w:line="223" w:lineRule="auto"/>
        <w:rPr>
          <w:sz w:val="20"/>
          <w:szCs w:val="20"/>
          <w:color w:val="auto"/>
        </w:rPr>
      </w:pPr>
      <w:r>
        <w:rPr>
          <w:rFonts w:ascii="Arial" w:cs="Arial" w:eastAsia="Arial" w:hAnsi="Arial"/>
          <w:sz w:val="19"/>
          <w:szCs w:val="19"/>
          <w:color w:val="auto"/>
        </w:rPr>
        <w:t>solution en écrivant ce livre et en co-fondant une association de plaidoyer pour la redistribution mondiale des richesses, Global Redistribution Advocates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Nous voulons tous que l’humanité se prenne en main, s’organise pour assurer à chacun ses be-soins vitaux</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En nous appuyant sur cette volonté commune, travaillons ensemble et surpassons nos désaccords.</w:t>
      </w:r>
    </w:p>
    <w:p>
      <w:pPr>
        <w:spacing w:after="0" w:line="6" w:lineRule="exact"/>
        <w:rPr>
          <w:sz w:val="20"/>
          <w:szCs w:val="20"/>
          <w:color w:val="auto"/>
        </w:rPr>
      </w:pPr>
    </w:p>
    <w:p>
      <w:pPr>
        <w:jc w:val="both"/>
        <w:ind w:firstLine="299"/>
        <w:spacing w:after="0" w:line="262" w:lineRule="auto"/>
        <w:tabs>
          <w:tab w:leader="none" w:pos="516" w:val="left"/>
        </w:tabs>
        <w:numPr>
          <w:ilvl w:val="1"/>
          <w:numId w:val="3"/>
        </w:numPr>
        <w:rPr>
          <w:rFonts w:ascii="Arial" w:cs="Arial" w:eastAsia="Arial" w:hAnsi="Arial"/>
          <w:sz w:val="19"/>
          <w:szCs w:val="19"/>
          <w:color w:val="auto"/>
        </w:rPr>
      </w:pPr>
      <w:r>
        <w:rPr>
          <w:rFonts w:ascii="Arial" w:cs="Arial" w:eastAsia="Arial" w:hAnsi="Arial"/>
          <w:sz w:val="19"/>
          <w:szCs w:val="19"/>
          <w:color w:val="auto"/>
        </w:rPr>
        <w:t>ma connaissance, aucun parti politique, aucune associa-tion, aucun think tank ne proposait des mesures de redistribu-tion mondiale concrètes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pPr>
        <w:spacing w:after="0" w:line="10" w:lineRule="exact"/>
        <w:rPr>
          <w:rFonts w:ascii="Arial" w:cs="Arial" w:eastAsia="Arial" w:hAnsi="Arial"/>
          <w:sz w:val="19"/>
          <w:szCs w:val="19"/>
          <w:color w:val="auto"/>
        </w:rPr>
      </w:pPr>
    </w:p>
    <w:p>
      <w:pPr>
        <w:jc w:val="both"/>
        <w:ind w:firstLine="299"/>
        <w:spacing w:after="0" w:line="267" w:lineRule="auto"/>
        <w:rPr>
          <w:rFonts w:ascii="Arial" w:cs="Arial" w:eastAsia="Arial" w:hAnsi="Arial"/>
          <w:sz w:val="19"/>
          <w:szCs w:val="19"/>
          <w:color w:val="auto"/>
        </w:rPr>
      </w:pPr>
      <w:r>
        <w:rPr>
          <w:rFonts w:ascii="Arial" w:cs="Arial" w:eastAsia="Arial" w:hAnsi="Arial"/>
          <w:sz w:val="19"/>
          <w:szCs w:val="19"/>
          <w:color w:val="auto"/>
        </w:rPr>
        <w:t>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toi, mais les gens sont trop indifférents/égoïstes/sceptiques/endoctrinés, les dirigeants ne</w:t>
      </w:r>
    </w:p>
    <w:p>
      <w:pPr>
        <w:spacing w:after="0" w:line="261" w:lineRule="exact"/>
        <w:rPr>
          <w:rFonts w:ascii="Arial" w:cs="Arial" w:eastAsia="Arial" w:hAnsi="Arial"/>
          <w:sz w:val="19"/>
          <w:szCs w:val="19"/>
          <w:color w:val="auto"/>
        </w:rPr>
      </w:pPr>
    </w:p>
    <w:p>
      <w:pPr>
        <w:ind w:right="20" w:firstLine="249"/>
        <w:spacing w:after="0" w:line="249" w:lineRule="auto"/>
        <w:tabs>
          <w:tab w:leader="none" w:pos="448" w:val="left"/>
        </w:tabs>
        <w:numPr>
          <w:ilvl w:val="0"/>
          <w:numId w:val="3"/>
        </w:numPr>
        <w:rPr>
          <w:rFonts w:ascii="Arial" w:cs="Arial" w:eastAsia="Arial" w:hAnsi="Arial"/>
          <w:sz w:val="16"/>
          <w:szCs w:val="16"/>
          <w:color w:val="auto"/>
        </w:rPr>
      </w:pPr>
      <w:r>
        <w:rPr>
          <w:rFonts w:ascii="Arial" w:cs="Arial" w:eastAsia="Arial" w:hAnsi="Arial"/>
          <w:sz w:val="16"/>
          <w:szCs w:val="16"/>
          <w:color w:val="auto"/>
        </w:rPr>
        <w:t>Pour découvrir toutes nos propositions, signer nos pétitions, rejoindre l’association ou faire un don :</w:t>
      </w:r>
      <w:r>
        <w:rPr>
          <w:rFonts w:ascii="Arial" w:cs="Arial" w:eastAsia="Arial" w:hAnsi="Arial"/>
          <w:sz w:val="16"/>
          <w:szCs w:val="16"/>
          <w:color w:val="BF0040"/>
        </w:rPr>
        <w:t xml:space="preserve"> </w:t>
      </w:r>
      <w:hyperlink r:id="rId13">
        <w:r>
          <w:rPr>
            <w:rFonts w:ascii="Arial" w:cs="Arial" w:eastAsia="Arial" w:hAnsi="Arial"/>
            <w:sz w:val="16"/>
            <w:szCs w:val="16"/>
            <w:color w:val="BF0040"/>
          </w:rPr>
          <w:t>global-redistribution-advocates.org</w:t>
        </w:r>
      </w:hyperlink>
      <w:r>
        <w:rPr>
          <w:rFonts w:ascii="Arial" w:cs="Arial" w:eastAsia="Arial" w:hAnsi="Arial"/>
          <w:sz w:val="16"/>
          <w:szCs w:val="16"/>
          <w:color w:val="auto"/>
        </w:rPr>
        <w:t>.</w:t>
      </w:r>
    </w:p>
    <w:p>
      <w:pPr>
        <w:spacing w:after="0" w:line="1" w:lineRule="exact"/>
        <w:rPr>
          <w:rFonts w:ascii="Arial" w:cs="Arial" w:eastAsia="Arial" w:hAnsi="Arial"/>
          <w:sz w:val="16"/>
          <w:szCs w:val="16"/>
          <w:color w:val="auto"/>
        </w:rPr>
      </w:pPr>
    </w:p>
    <w:p>
      <w:pPr>
        <w:jc w:val="both"/>
        <w:ind w:firstLine="249"/>
        <w:spacing w:after="0" w:line="270" w:lineRule="auto"/>
        <w:tabs>
          <w:tab w:leader="none" w:pos="448" w:val="left"/>
        </w:tabs>
        <w:numPr>
          <w:ilvl w:val="0"/>
          <w:numId w:val="3"/>
        </w:numPr>
        <w:rPr>
          <w:rFonts w:ascii="Arial" w:cs="Arial" w:eastAsia="Arial" w:hAnsi="Arial"/>
          <w:sz w:val="15"/>
          <w:szCs w:val="15"/>
          <w:color w:val="auto"/>
        </w:rPr>
      </w:pPr>
      <w:r>
        <w:rPr>
          <w:rFonts w:ascii="Arial" w:cs="Arial" w:eastAsia="Arial" w:hAnsi="Arial"/>
          <w:sz w:val="15"/>
          <w:szCs w:val="15"/>
          <w:color w:val="auto"/>
        </w:rPr>
        <w:t>Lors d’un sondage sur un échantillon représentatif de 499 Français que j’ai réalisé à l’automne 2016, seul 1 % a répondu Non à la question : Adhérez-vous ou non à la déclaration suivante ? « Je veux que les humains s’assurent les conditions nécessaires au bien-être : l’accès à l’eau potable, à la nourriture, aux soins, à un environnement sain, à la sécurité, au logement, à une éducation, à l’information.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-883285</wp:posOffset>
                </wp:positionV>
                <wp:extent cx="13995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5499pt" to="110.2pt,-69.54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5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10</w:t>
      </w:r>
    </w:p>
    <w:p>
      <w:pPr>
        <w:sectPr>
          <w:pgSz w:w="8400" w:h="11906" w:orient="portrait"/>
          <w:cols w:equalWidth="0" w:num="1">
            <w:col w:w="5540"/>
          </w:cols>
          <w:pgMar w:left="1440" w:top="1440" w:right="1411" w:bottom="866" w:gutter="0" w:footer="0" w:header="0"/>
          <w:type w:val="continuous"/>
        </w:sectPr>
      </w:pPr>
    </w:p>
    <w:bookmarkStart w:id="10" w:name="page11"/>
    <w:bookmarkEnd w:id="10"/>
    <w:p>
      <w:pPr>
        <w:spacing w:after="0" w:line="13" w:lineRule="exact"/>
        <w:rPr>
          <w:sz w:val="20"/>
          <w:szCs w:val="20"/>
          <w:color w:val="auto"/>
        </w:rPr>
      </w:pPr>
    </w:p>
    <w:p>
      <w:pPr>
        <w:jc w:val="both"/>
        <w:ind w:firstLine="6"/>
        <w:spacing w:after="0" w:line="263" w:lineRule="auto"/>
        <w:rPr>
          <w:sz w:val="20"/>
          <w:szCs w:val="20"/>
          <w:color w:val="auto"/>
        </w:rPr>
      </w:pPr>
      <w:r>
        <w:rPr>
          <w:rFonts w:ascii="Arial" w:cs="Arial" w:eastAsia="Arial" w:hAnsi="Arial"/>
          <w:sz w:val="19"/>
          <w:szCs w:val="19"/>
          <w:color w:val="auto"/>
        </w:rPr>
        <w:t>mèneront jamais une telle réforme ». Cette réaction est la seule qui soit vraiment opposée aux propositions humanistes comme celles de ce livre. Or, les résultats d’enquêtes tordent le cou à cette idée reçue : en réalité, les gens sont disposés à la mue éco-logique et solidaire — pour peu que l’effort soit international, partagé équitablement, et qu’il pèse d’abord sur les plus riches.</w:t>
      </w:r>
    </w:p>
    <w:p>
      <w:pPr>
        <w:spacing w:after="0" w:line="1"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Le problème du défaitisme n’est pas qu’il est faux : on peut avoir de vraies raisons de croire que l’humanité est incapable de procéder à certains changements indispensables à son bonheur ; le problème du défaitisme, c’est qu’il est mauvais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pPr>
        <w:spacing w:after="0" w:line="5"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Le défaitisme est une prédiction pessimiste du futur, avec tous les aspects autoréalisateurs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 mondial pour le climat et contre l’extrême pauvreté.</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4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11</w:t>
      </w:r>
    </w:p>
    <w:p>
      <w:pPr>
        <w:sectPr>
          <w:pgSz w:w="8400" w:h="11906" w:orient="portrait"/>
          <w:cols w:equalWidth="0" w:num="1">
            <w:col w:w="5540"/>
          </w:cols>
          <w:pgMar w:left="1440" w:top="1440" w:right="1411" w:bottom="866"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8" w:right="20" w:hanging="15"/>
        <w:spacing w:after="0" w:line="271" w:lineRule="auto"/>
        <w:rPr>
          <w:sz w:val="20"/>
          <w:szCs w:val="20"/>
          <w:color w:val="auto"/>
        </w:rPr>
      </w:pPr>
      <w:r>
        <w:rPr>
          <w:rFonts w:ascii="Arial" w:cs="Arial" w:eastAsia="Arial" w:hAnsi="Arial"/>
          <w:sz w:val="41"/>
          <w:szCs w:val="41"/>
          <w:b w:val="1"/>
          <w:bCs w:val="1"/>
          <w:color w:val="auto"/>
        </w:rPr>
        <w:t>Une journée dans la campagne burkinabée</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8" w:firstLine="305"/>
        <w:spacing w:after="0" w:line="262" w:lineRule="auto"/>
        <w:rPr>
          <w:sz w:val="20"/>
          <w:szCs w:val="20"/>
          <w:color w:val="auto"/>
        </w:rPr>
      </w:pPr>
      <w:r>
        <w:rPr>
          <w:rFonts w:ascii="Arial" w:cs="Arial" w:eastAsia="Arial" w:hAnsi="Arial"/>
          <w:sz w:val="19"/>
          <w:szCs w:val="19"/>
          <w:color w:val="auto"/>
        </w:rPr>
        <w:t>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préparée la veille au soir, agrémentée de beurre de karité. Pendant le semis, elle ne peut s’empêcher de verser quelques larmes en repensant à ses deux enfants partis trop jeunes : son fils aîné, mort d’une maladie pulmonaire après six mois à travailler dans la mine de manganèse de Kiéré, et sa troisième, emportée par le paludisme. À 20h, la nuit tombe et Rosalie rentre chez elle.</w:t>
      </w:r>
    </w:p>
    <w:p>
      <w:pPr>
        <w:spacing w:after="0" w:line="13" w:lineRule="exact"/>
        <w:rPr>
          <w:sz w:val="20"/>
          <w:szCs w:val="20"/>
          <w:color w:val="auto"/>
        </w:rPr>
      </w:pPr>
    </w:p>
    <w:p>
      <w:pPr>
        <w:jc w:val="both"/>
        <w:ind w:left="8" w:hanging="8"/>
        <w:spacing w:after="0" w:line="266" w:lineRule="auto"/>
        <w:tabs>
          <w:tab w:leader="none" w:pos="211" w:val="left"/>
        </w:tabs>
        <w:numPr>
          <w:ilvl w:val="0"/>
          <w:numId w:val="4"/>
        </w:numPr>
        <w:rPr>
          <w:rFonts w:ascii="Arial" w:cs="Arial" w:eastAsia="Arial" w:hAnsi="Arial"/>
          <w:sz w:val="19"/>
          <w:szCs w:val="19"/>
          <w:color w:val="auto"/>
        </w:rPr>
      </w:pPr>
      <w:r>
        <w:rPr>
          <w:rFonts w:ascii="Arial" w:cs="Arial" w:eastAsia="Arial" w:hAnsi="Arial"/>
          <w:sz w:val="19"/>
          <w:szCs w:val="19"/>
          <w:color w:val="auto"/>
        </w:rPr>
        <w:t>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orpailler pendant la saison sèche. Arrivée chez elle, Rosalie dîne avec son mari et ses six</w:t>
      </w:r>
    </w:p>
    <w:p>
      <w:pPr>
        <w:sectPr>
          <w:pgSz w:w="8400" w:h="11906" w:orient="portrait"/>
          <w:cols w:equalWidth="0" w:num="1">
            <w:col w:w="5548"/>
          </w:cols>
          <w:pgMar w:left="1432" w:top="1440" w:right="1411" w:bottom="866" w:gutter="0" w:footer="0" w:header="0"/>
        </w:sectPr>
      </w:pPr>
    </w:p>
    <w:p>
      <w:pPr>
        <w:spacing w:after="0" w:line="240" w:lineRule="exact"/>
        <w:rPr>
          <w:sz w:val="20"/>
          <w:szCs w:val="20"/>
          <w:color w:val="auto"/>
        </w:rPr>
      </w:pPr>
    </w:p>
    <w:p>
      <w:pPr>
        <w:jc w:val="center"/>
        <w:ind w:right="12"/>
        <w:spacing w:after="0"/>
        <w:rPr>
          <w:sz w:val="20"/>
          <w:szCs w:val="20"/>
          <w:color w:val="auto"/>
        </w:rPr>
      </w:pPr>
      <w:r>
        <w:rPr>
          <w:rFonts w:ascii="Arial" w:cs="Arial" w:eastAsia="Arial" w:hAnsi="Arial"/>
          <w:sz w:val="17"/>
          <w:szCs w:val="17"/>
          <w:color w:val="auto"/>
        </w:rPr>
        <w:t>12</w:t>
      </w:r>
    </w:p>
    <w:p>
      <w:pPr>
        <w:sectPr>
          <w:pgSz w:w="8400" w:h="11906" w:orient="portrait"/>
          <w:cols w:equalWidth="0" w:num="1">
            <w:col w:w="5548"/>
          </w:cols>
          <w:pgMar w:left="1432" w:top="1440" w:right="1411" w:bottom="866" w:gutter="0" w:footer="0" w:header="0"/>
          <w:type w:val="continuous"/>
        </w:sectPr>
      </w:pPr>
    </w:p>
    <w:bookmarkStart w:id="12" w:name="page13"/>
    <w:bookmarkEnd w:id="12"/>
    <w:p>
      <w:pPr>
        <w:spacing w:after="0" w:line="13" w:lineRule="exact"/>
        <w:rPr>
          <w:sz w:val="20"/>
          <w:szCs w:val="20"/>
          <w:color w:val="auto"/>
        </w:rPr>
      </w:pPr>
    </w:p>
    <w:p>
      <w:pPr>
        <w:jc w:val="both"/>
        <w:ind w:firstLine="6"/>
        <w:spacing w:after="0" w:line="256" w:lineRule="auto"/>
        <w:rPr>
          <w:sz w:val="20"/>
          <w:szCs w:val="20"/>
          <w:color w:val="auto"/>
        </w:rPr>
      </w:pPr>
      <w:r>
        <w:rPr>
          <w:rFonts w:ascii="Arial" w:cs="Arial" w:eastAsia="Arial" w:hAnsi="Arial"/>
          <w:sz w:val="19"/>
          <w:szCs w:val="19"/>
          <w:color w:val="auto"/>
        </w:rPr>
        <w:t>enfants : ce soir, la famille se partagera deux œufs en plus du tô à la sauce gombo journalier</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jula et français.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2541270</wp:posOffset>
                </wp:positionV>
                <wp:extent cx="139954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0.1pt" to="110.2pt,200.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40"/>
        <w:spacing w:after="0"/>
        <w:rPr>
          <w:sz w:val="20"/>
          <w:szCs w:val="20"/>
          <w:color w:val="auto"/>
        </w:rPr>
      </w:pPr>
      <w:r>
        <w:rPr>
          <w:rFonts w:ascii="Arial" w:cs="Arial" w:eastAsia="Arial" w:hAnsi="Arial"/>
          <w:sz w:val="16"/>
          <w:szCs w:val="16"/>
          <w:color w:val="auto"/>
        </w:rPr>
        <w:t>4. Le tô est une pâte à base de mil, et le gombo est un légume.</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13</w:t>
      </w:r>
    </w:p>
    <w:p>
      <w:pPr>
        <w:sectPr>
          <w:pgSz w:w="8400" w:h="11906" w:orient="portrait"/>
          <w:cols w:equalWidth="0" w:num="1">
            <w:col w:w="5540"/>
          </w:cols>
          <w:pgMar w:left="1440" w:top="1440" w:right="1411" w:bottom="866"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0"/>
        <w:spacing w:after="0"/>
        <w:rPr>
          <w:sz w:val="20"/>
          <w:szCs w:val="20"/>
          <w:color w:val="auto"/>
        </w:rPr>
      </w:pPr>
      <w:r>
        <w:rPr>
          <w:rFonts w:ascii="Arial" w:cs="Arial" w:eastAsia="Arial" w:hAnsi="Arial"/>
          <w:sz w:val="34"/>
          <w:szCs w:val="34"/>
          <w:b w:val="1"/>
          <w:bCs w:val="1"/>
          <w:color w:val="auto"/>
        </w:rPr>
        <w:t>Chapitre 1</w:t>
      </w:r>
    </w:p>
    <w:p>
      <w:pPr>
        <w:spacing w:after="0" w:line="200" w:lineRule="exact"/>
        <w:rPr>
          <w:sz w:val="20"/>
          <w:szCs w:val="20"/>
          <w:color w:val="auto"/>
        </w:rPr>
      </w:pPr>
    </w:p>
    <w:p>
      <w:pPr>
        <w:spacing w:after="0" w:line="243" w:lineRule="exact"/>
        <w:rPr>
          <w:sz w:val="20"/>
          <w:szCs w:val="20"/>
          <w:color w:val="auto"/>
        </w:rPr>
      </w:pPr>
    </w:p>
    <w:p>
      <w:pPr>
        <w:ind w:left="20"/>
        <w:spacing w:after="0"/>
        <w:rPr>
          <w:sz w:val="20"/>
          <w:szCs w:val="20"/>
          <w:color w:val="auto"/>
        </w:rPr>
      </w:pPr>
      <w:r>
        <w:rPr>
          <w:rFonts w:ascii="Arial" w:cs="Arial" w:eastAsia="Arial" w:hAnsi="Arial"/>
          <w:sz w:val="41"/>
          <w:szCs w:val="41"/>
          <w:b w:val="1"/>
          <w:bCs w:val="1"/>
          <w:color w:val="auto"/>
        </w:rPr>
        <w:t>Un statu quo insupportable</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20" w:firstLine="299"/>
        <w:spacing w:after="0" w:line="252" w:lineRule="auto"/>
        <w:rPr>
          <w:sz w:val="20"/>
          <w:szCs w:val="20"/>
          <w:color w:val="auto"/>
        </w:rPr>
      </w:pPr>
      <w:r>
        <w:rPr>
          <w:rFonts w:ascii="Arial" w:cs="Arial" w:eastAsia="Arial" w:hAnsi="Arial"/>
          <w:sz w:val="20"/>
          <w:szCs w:val="20"/>
          <w:color w:val="auto"/>
        </w:rPr>
        <w:t>D’importants fléaux affligent l’humanité. Dans ce livre, nous nous concentrons sur deux d’entre eux : le changement clima-tique et l’extrême pauvreté. La lenteur des progrès effectués en la matière est une honte pour notre société, qui ne semble guère se soucier des personnes vulnérables ou des générations futures. Le constat est insupportable.</w:t>
      </w:r>
    </w:p>
    <w:p>
      <w:pPr>
        <w:spacing w:after="0" w:line="287"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1.1</w:t>
      </w:r>
      <w:r>
        <w:rPr>
          <w:sz w:val="20"/>
          <w:szCs w:val="20"/>
          <w:color w:val="auto"/>
        </w:rPr>
        <w:tab/>
      </w:r>
      <w:r>
        <w:rPr>
          <w:rFonts w:ascii="Arial" w:cs="Arial" w:eastAsia="Arial" w:hAnsi="Arial"/>
          <w:sz w:val="22"/>
          <w:szCs w:val="22"/>
          <w:b w:val="1"/>
          <w:bCs w:val="1"/>
          <w:color w:val="auto"/>
        </w:rPr>
        <w:t>Le changement climatique</w:t>
      </w:r>
    </w:p>
    <w:p>
      <w:pPr>
        <w:spacing w:after="0" w:line="197" w:lineRule="exact"/>
        <w:rPr>
          <w:sz w:val="20"/>
          <w:szCs w:val="20"/>
          <w:color w:val="auto"/>
        </w:rPr>
      </w:pPr>
    </w:p>
    <w:p>
      <w:pPr>
        <w:jc w:val="both"/>
        <w:ind w:left="20" w:firstLine="305"/>
        <w:spacing w:after="0" w:line="217" w:lineRule="auto"/>
        <w:rPr>
          <w:sz w:val="20"/>
          <w:szCs w:val="20"/>
          <w:color w:val="auto"/>
        </w:rPr>
      </w:pPr>
      <w:r>
        <w:rPr>
          <w:rFonts w:ascii="Arial" w:cs="Arial" w:eastAsia="Arial" w:hAnsi="Arial"/>
          <w:sz w:val="19"/>
          <w:szCs w:val="19"/>
          <w:color w:val="auto"/>
        </w:rPr>
        <w:t>Le climat est un système complexe, mais les travaux du GIEC ont prouvé qu’on pouvait approximer son évolution avec une règle simple : la hausse de température mondiale est propor-tionnelle aux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cumulées depuis la révolution industrielle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Pour mettre fin au réchauffement climatique dû à l’accumulation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dans l’atmosphère, il faut donc atteindre la neutralité carbone. En d’autres termes, il faut amener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zéro. Plus exactement, les émissions doivent atteindre zéro net, dans la mesure où des émissions résiduelles peuvent être compensées par une captation équivalente grâce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83820</wp:posOffset>
                </wp:positionV>
                <wp:extent cx="13995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6pt" to="111.2pt,6.6pt" o:allowincell="f" strokecolor="#000000" strokeweight="0.398pt"/>
            </w:pict>
          </mc:Fallback>
        </mc:AlternateContent>
      </w:r>
    </w:p>
    <w:p>
      <w:pPr>
        <w:spacing w:after="0" w:line="151" w:lineRule="exact"/>
        <w:rPr>
          <w:sz w:val="20"/>
          <w:szCs w:val="20"/>
          <w:color w:val="auto"/>
        </w:rPr>
      </w:pPr>
    </w:p>
    <w:p>
      <w:pPr>
        <w:ind w:left="460" w:hanging="191"/>
        <w:spacing w:after="0"/>
        <w:tabs>
          <w:tab w:leader="none" w:pos="460" w:val="left"/>
        </w:tabs>
        <w:numPr>
          <w:ilvl w:val="1"/>
          <w:numId w:val="5"/>
        </w:numPr>
        <w:rPr>
          <w:rFonts w:ascii="Arial" w:cs="Arial" w:eastAsia="Arial" w:hAnsi="Arial"/>
          <w:sz w:val="15"/>
          <w:szCs w:val="15"/>
          <w:color w:val="auto"/>
        </w:rPr>
      </w:pPr>
      <w:r>
        <w:rPr>
          <w:rFonts w:ascii="Arial" w:cs="Arial" w:eastAsia="Arial" w:hAnsi="Arial"/>
          <w:sz w:val="15"/>
          <w:szCs w:val="15"/>
          <w:color w:val="auto"/>
        </w:rPr>
        <w:t>La Figure SPM.10 in</w:t>
      </w:r>
      <w:r>
        <w:rPr>
          <w:rFonts w:ascii="Arial" w:cs="Arial" w:eastAsia="Arial" w:hAnsi="Arial"/>
          <w:sz w:val="15"/>
          <w:szCs w:val="15"/>
          <w:color w:val="800080"/>
        </w:rPr>
        <w:t xml:space="preserve"> IPCC</w:t>
      </w:r>
      <w:r>
        <w:rPr>
          <w:rFonts w:ascii="Arial" w:cs="Arial" w:eastAsia="Arial" w:hAnsi="Arial"/>
          <w:sz w:val="15"/>
          <w:szCs w:val="15"/>
          <w:color w:val="auto"/>
        </w:rPr>
        <w:t xml:space="preserve"> (</w:t>
      </w:r>
      <w:r>
        <w:rPr>
          <w:rFonts w:ascii="Arial" w:cs="Arial" w:eastAsia="Arial" w:hAnsi="Arial"/>
          <w:sz w:val="15"/>
          <w:szCs w:val="15"/>
          <w:color w:val="800080"/>
        </w:rPr>
        <w:t>2021</w:t>
      </w:r>
      <w:r>
        <w:rPr>
          <w:rFonts w:ascii="Arial" w:cs="Arial" w:eastAsia="Arial" w:hAnsi="Arial"/>
          <w:sz w:val="15"/>
          <w:szCs w:val="15"/>
          <w:color w:val="auto"/>
        </w:rPr>
        <w:t>) montre qu’un degré de plus correspond</w:t>
      </w:r>
    </w:p>
    <w:p>
      <w:pPr>
        <w:spacing w:after="0" w:line="21" w:lineRule="exact"/>
        <w:rPr>
          <w:rFonts w:ascii="Arial" w:cs="Arial" w:eastAsia="Arial" w:hAnsi="Arial"/>
          <w:sz w:val="15"/>
          <w:szCs w:val="15"/>
          <w:color w:val="auto"/>
        </w:rPr>
      </w:pPr>
    </w:p>
    <w:p>
      <w:pPr>
        <w:ind w:left="140" w:hanging="120"/>
        <w:spacing w:after="0" w:line="186" w:lineRule="auto"/>
        <w:tabs>
          <w:tab w:leader="none" w:pos="140" w:val="left"/>
        </w:tabs>
        <w:numPr>
          <w:ilvl w:val="0"/>
          <w:numId w:val="5"/>
        </w:numPr>
        <w:rPr>
          <w:rFonts w:ascii="Arial" w:cs="Arial" w:eastAsia="Arial" w:hAnsi="Arial"/>
          <w:sz w:val="16"/>
          <w:szCs w:val="16"/>
          <w:color w:val="auto"/>
        </w:rPr>
      </w:pPr>
      <w:r>
        <w:rPr>
          <w:rFonts w:ascii="Arial" w:cs="Arial" w:eastAsia="Arial" w:hAnsi="Arial"/>
          <w:sz w:val="16"/>
          <w:szCs w:val="16"/>
          <w:color w:val="auto"/>
        </w:rPr>
        <w:t>2 000 GtCO</w:t>
      </w:r>
      <w:r>
        <w:rPr>
          <w:rFonts w:ascii="Arial" w:cs="Arial" w:eastAsia="Arial" w:hAnsi="Arial"/>
          <w:sz w:val="23"/>
          <w:szCs w:val="23"/>
          <w:color w:val="auto"/>
          <w:vertAlign w:val="subscript"/>
        </w:rPr>
        <w:t>2</w:t>
      </w:r>
      <w:r>
        <w:rPr>
          <w:rFonts w:ascii="Arial" w:cs="Arial" w:eastAsia="Arial" w:hAnsi="Arial"/>
          <w:sz w:val="16"/>
          <w:szCs w:val="16"/>
          <w:color w:val="auto"/>
        </w:rPr>
        <w:t>.</w:t>
      </w:r>
    </w:p>
    <w:p>
      <w:pPr>
        <w:sectPr>
          <w:pgSz w:w="8400" w:h="11906" w:orient="portrait"/>
          <w:cols w:equalWidth="0" w:num="1">
            <w:col w:w="5560"/>
          </w:cols>
          <w:pgMar w:left="1420" w:top="1440" w:right="1411" w:bottom="866" w:gutter="0" w:footer="0" w:header="0"/>
        </w:sectPr>
      </w:pPr>
    </w:p>
    <w:p>
      <w:pPr>
        <w:spacing w:after="0" w:line="25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14</w:t>
      </w:r>
    </w:p>
    <w:p>
      <w:pPr>
        <w:sectPr>
          <w:pgSz w:w="8400" w:h="11906" w:orient="portrait"/>
          <w:cols w:equalWidth="0" w:num="1">
            <w:col w:w="5560"/>
          </w:cols>
          <w:pgMar w:left="1420" w:top="1440" w:right="1411" w:bottom="866" w:gutter="0" w:footer="0" w:header="0"/>
          <w:type w:val="continuous"/>
        </w:sectPr>
      </w:pPr>
    </w:p>
    <w:bookmarkStart w:id="14" w:name="page15"/>
    <w:bookmarkEnd w:id="14"/>
    <w:p>
      <w:pPr>
        <w:spacing w:after="0" w:line="13" w:lineRule="exact"/>
        <w:rPr>
          <w:sz w:val="20"/>
          <w:szCs w:val="20"/>
          <w:color w:val="auto"/>
        </w:rPr>
      </w:pPr>
    </w:p>
    <w:p>
      <w:pPr>
        <w:jc w:val="both"/>
        <w:ind w:right="20"/>
        <w:spacing w:after="0" w:line="227" w:lineRule="auto"/>
        <w:tabs>
          <w:tab w:leader="none" w:pos="157" w:val="left"/>
        </w:tabs>
        <w:numPr>
          <w:ilvl w:val="0"/>
          <w:numId w:val="6"/>
        </w:numPr>
        <w:rPr>
          <w:rFonts w:ascii="Arial" w:cs="Arial" w:eastAsia="Arial" w:hAnsi="Arial"/>
          <w:sz w:val="20"/>
          <w:szCs w:val="20"/>
          <w:color w:val="auto"/>
        </w:rPr>
      </w:pPr>
      <w:r>
        <w:rPr>
          <w:rFonts w:ascii="Arial" w:cs="Arial" w:eastAsia="Arial" w:hAnsi="Arial"/>
          <w:sz w:val="20"/>
          <w:szCs w:val="20"/>
          <w:color w:val="auto"/>
        </w:rPr>
        <w:t>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 de tonnes (Gt) de CO</w:t>
      </w:r>
      <w:r>
        <w:rPr>
          <w:rFonts w:ascii="Arial" w:cs="Arial" w:eastAsia="Arial" w:hAnsi="Arial"/>
          <w:sz w:val="30"/>
          <w:szCs w:val="30"/>
          <w:color w:val="auto"/>
          <w:vertAlign w:val="subscript"/>
        </w:rPr>
        <w:t>2</w:t>
      </w:r>
      <w:r>
        <w:rPr>
          <w:rFonts w:ascii="Arial" w:cs="Arial" w:eastAsia="Arial" w:hAnsi="Arial"/>
          <w:sz w:val="20"/>
          <w:szCs w:val="20"/>
          <w:color w:val="auto"/>
        </w:rPr>
        <w:t xml:space="preserve"> pour avoir deux chances sur trois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w:t>
      </w:r>
      <w:r>
        <w:rPr>
          <w:rFonts w:ascii="Arial" w:cs="Arial" w:eastAsia="Arial" w:hAnsi="Arial"/>
          <w:sz w:val="20"/>
          <w:szCs w:val="20"/>
          <w:color w:val="auto"/>
        </w:rPr>
        <w:t xml:space="preserve"> de contenir le réchauffement à +2°C. Pour respecter ce budget carbone, les émissions de CO</w:t>
      </w:r>
      <w:r>
        <w:rPr>
          <w:rFonts w:ascii="Arial" w:cs="Arial" w:eastAsia="Arial" w:hAnsi="Arial"/>
          <w:sz w:val="30"/>
          <w:szCs w:val="30"/>
          <w:color w:val="auto"/>
          <w:vertAlign w:val="subscript"/>
        </w:rPr>
        <w:t>2</w:t>
      </w:r>
      <w:r>
        <w:rPr>
          <w:rFonts w:ascii="Arial" w:cs="Arial" w:eastAsia="Arial" w:hAnsi="Arial"/>
          <w:sz w:val="20"/>
          <w:szCs w:val="20"/>
          <w:color w:val="auto"/>
        </w:rPr>
        <w:t xml:space="preserve"> (actuellement de 38 Gt par an) pourraient être réduite chaque année du même montant, jusqu’à atteindre zéro en 2077.</w:t>
      </w:r>
    </w:p>
    <w:p>
      <w:pPr>
        <w:spacing w:after="0" w:line="1" w:lineRule="exact"/>
        <w:rPr>
          <w:rFonts w:ascii="Arial" w:cs="Arial" w:eastAsia="Arial" w:hAnsi="Arial"/>
          <w:sz w:val="20"/>
          <w:szCs w:val="20"/>
          <w:color w:val="auto"/>
        </w:rPr>
      </w:pPr>
    </w:p>
    <w:p>
      <w:pPr>
        <w:jc w:val="both"/>
        <w:ind w:firstLine="305"/>
        <w:spacing w:after="0" w:line="229" w:lineRule="auto"/>
        <w:rPr>
          <w:rFonts w:ascii="Arial" w:cs="Arial" w:eastAsia="Arial" w:hAnsi="Arial"/>
          <w:sz w:val="20"/>
          <w:szCs w:val="20"/>
          <w:color w:val="auto"/>
        </w:rPr>
      </w:pPr>
      <w:r>
        <w:rPr>
          <w:rFonts w:ascii="Arial" w:cs="Arial" w:eastAsia="Arial" w:hAnsi="Arial"/>
          <w:sz w:val="19"/>
          <w:szCs w:val="19"/>
          <w:color w:val="auto"/>
        </w:rPr>
        <w:t>Si, au contraire, les émissions continuent de croître, le ré-chauffement pourrait atteindre +4°C en 2100, et jusqu’à +7-8°C entre 2300 et 5000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La fonte de l’Antarctique pourrait élever le niveau de la mer de 15 mètres d’ici 2500 et submerger d’ici 2100 des zones côtières où vivent actuellement 340 millions de personnes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De vastes zones de Chine, d’Asie du Sud et du Moyen-Orient seraient rendues inhabitables au XXII</w:t>
      </w:r>
      <w:r>
        <w:rPr>
          <w:rFonts w:ascii="Arial" w:cs="Arial" w:eastAsia="Arial" w:hAnsi="Arial"/>
          <w:sz w:val="29"/>
          <w:szCs w:val="29"/>
          <w:color w:val="auto"/>
          <w:vertAlign w:val="superscript"/>
        </w:rPr>
        <w:t>e</w:t>
      </w:r>
      <w:r>
        <w:rPr>
          <w:rFonts w:ascii="Arial" w:cs="Arial" w:eastAsia="Arial" w:hAnsi="Arial"/>
          <w:sz w:val="19"/>
          <w:szCs w:val="19"/>
          <w:color w:val="auto"/>
        </w:rPr>
        <w:t xml:space="preserve"> siècle du fait d’une combinaison létale de chaleur et d’humidité</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 Même dans un scénario d’émissions moins extrême, avec une tempéra-ture de +2°C en 2100, le niveau de la mer submergerait (en l’ab-sence de digues) des zones où vivent actuellement 190 millions de personnes. Si rien n’est fait pour lutter contre le changement climatique, la population exposée à des sécheresses triplerait d’ici le milieu du siècle — cette exposition étant particulièrement prononcée sur le pourtour méditerranéen et au Moyen-Orient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En outre, 4 milliards de personnes supplémentaires seraient ex-posées au paludisme et à la dengue, les moustiques vecteurs de ces maladies remontant dans des zones jusqu’alors tempérées —</w:t>
      </w:r>
    </w:p>
    <w:p>
      <w:pPr>
        <w:spacing w:after="0" w:line="148" w:lineRule="exact"/>
        <w:rPr>
          <w:rFonts w:ascii="Arial" w:cs="Arial" w:eastAsia="Arial" w:hAnsi="Arial"/>
          <w:sz w:val="20"/>
          <w:szCs w:val="20"/>
          <w:color w:val="auto"/>
        </w:rPr>
      </w:pPr>
    </w:p>
    <w:p>
      <w:pPr>
        <w:jc w:val="both"/>
        <w:ind w:right="40" w:firstLine="249"/>
        <w:spacing w:after="0" w:line="248" w:lineRule="auto"/>
        <w:tabs>
          <w:tab w:leader="none" w:pos="448" w:val="left"/>
        </w:tabs>
        <w:numPr>
          <w:ilvl w:val="1"/>
          <w:numId w:val="6"/>
        </w:numPr>
        <w:rPr>
          <w:rFonts w:ascii="Arial" w:cs="Arial" w:eastAsia="Arial" w:hAnsi="Arial"/>
          <w:sz w:val="16"/>
          <w:szCs w:val="16"/>
          <w:color w:val="auto"/>
        </w:rPr>
      </w:pPr>
      <w:r>
        <w:rPr>
          <w:rFonts w:ascii="Arial" w:cs="Arial" w:eastAsia="Arial" w:hAnsi="Arial"/>
          <w:sz w:val="16"/>
          <w:szCs w:val="16"/>
          <w:color w:val="auto"/>
        </w:rPr>
        <w:t>Cf. Table SPM.2 in</w:t>
      </w:r>
      <w:r>
        <w:rPr>
          <w:rFonts w:ascii="Arial" w:cs="Arial" w:eastAsia="Arial" w:hAnsi="Arial"/>
          <w:sz w:val="16"/>
          <w:szCs w:val="16"/>
          <w:color w:val="800080"/>
        </w:rPr>
        <w:t xml:space="preserve"> IPCC</w:t>
      </w:r>
      <w:r>
        <w:rPr>
          <w:rFonts w:ascii="Arial" w:cs="Arial" w:eastAsia="Arial" w:hAnsi="Arial"/>
          <w:sz w:val="16"/>
          <w:szCs w:val="16"/>
          <w:color w:val="auto"/>
        </w:rPr>
        <w:t xml:space="preserve"> (</w:t>
      </w:r>
      <w:r>
        <w:rPr>
          <w:rFonts w:ascii="Arial" w:cs="Arial" w:eastAsia="Arial" w:hAnsi="Arial"/>
          <w:sz w:val="16"/>
          <w:szCs w:val="16"/>
          <w:color w:val="800080"/>
        </w:rPr>
        <w:t>2021</w:t>
      </w:r>
      <w:r>
        <w:rPr>
          <w:rFonts w:ascii="Arial" w:cs="Arial" w:eastAsia="Arial" w:hAnsi="Arial"/>
          <w:sz w:val="16"/>
          <w:szCs w:val="16"/>
          <w:color w:val="auto"/>
        </w:rPr>
        <w:t>). L’usage d’une probabilité (« deux chances sur trois ») vient du fait que les modèles climatiques comportent une marge d’erreur sur la température atteinte par un budget carbone donné.</w:t>
      </w:r>
    </w:p>
    <w:p>
      <w:pPr>
        <w:spacing w:after="0" w:line="2" w:lineRule="exact"/>
        <w:rPr>
          <w:rFonts w:ascii="Arial" w:cs="Arial" w:eastAsia="Arial" w:hAnsi="Arial"/>
          <w:sz w:val="16"/>
          <w:szCs w:val="16"/>
          <w:color w:val="auto"/>
        </w:rPr>
      </w:pPr>
    </w:p>
    <w:p>
      <w:pPr>
        <w:ind w:left="440" w:hanging="191"/>
        <w:spacing w:after="0"/>
        <w:tabs>
          <w:tab w:leader="none" w:pos="440" w:val="left"/>
        </w:tabs>
        <w:numPr>
          <w:ilvl w:val="1"/>
          <w:numId w:val="6"/>
        </w:numPr>
        <w:rPr>
          <w:rFonts w:ascii="Arial" w:cs="Arial" w:eastAsia="Arial" w:hAnsi="Arial"/>
          <w:sz w:val="16"/>
          <w:szCs w:val="16"/>
          <w:color w:val="auto"/>
        </w:rPr>
      </w:pPr>
      <w:r>
        <w:rPr>
          <w:rFonts w:ascii="Arial" w:cs="Arial" w:eastAsia="Arial" w:hAnsi="Arial"/>
          <w:sz w:val="16"/>
          <w:szCs w:val="16"/>
          <w:color w:val="800080"/>
        </w:rPr>
        <w:t>Montenegro et al.</w:t>
      </w:r>
      <w:r>
        <w:rPr>
          <w:rFonts w:ascii="Arial" w:cs="Arial" w:eastAsia="Arial" w:hAnsi="Arial"/>
          <w:sz w:val="16"/>
          <w:szCs w:val="16"/>
          <w:color w:val="000000"/>
        </w:rPr>
        <w:t xml:space="preserve"> (</w:t>
      </w:r>
      <w:r>
        <w:rPr>
          <w:rFonts w:ascii="Arial" w:cs="Arial" w:eastAsia="Arial" w:hAnsi="Arial"/>
          <w:sz w:val="16"/>
          <w:szCs w:val="16"/>
          <w:color w:val="800080"/>
        </w:rPr>
        <w:t>2007</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jc w:val="both"/>
        <w:ind w:right="20" w:firstLine="249"/>
        <w:spacing w:after="0" w:line="246" w:lineRule="auto"/>
        <w:tabs>
          <w:tab w:leader="none" w:pos="448" w:val="left"/>
        </w:tabs>
        <w:numPr>
          <w:ilvl w:val="1"/>
          <w:numId w:val="6"/>
        </w:numPr>
        <w:rPr>
          <w:rFonts w:ascii="Arial" w:cs="Arial" w:eastAsia="Arial" w:hAnsi="Arial"/>
          <w:sz w:val="16"/>
          <w:szCs w:val="16"/>
          <w:color w:val="auto"/>
        </w:rPr>
      </w:pPr>
      <w:r>
        <w:rPr>
          <w:rFonts w:ascii="Arial" w:cs="Arial" w:eastAsia="Arial" w:hAnsi="Arial"/>
          <w:sz w:val="16"/>
          <w:szCs w:val="16"/>
          <w:color w:val="800080"/>
        </w:rPr>
        <w:t>DeConto &amp; Pollard</w:t>
      </w:r>
      <w:r>
        <w:rPr>
          <w:rFonts w:ascii="Arial" w:cs="Arial" w:eastAsia="Arial" w:hAnsi="Arial"/>
          <w:sz w:val="16"/>
          <w:szCs w:val="16"/>
          <w:color w:val="000000"/>
        </w:rPr>
        <w:t xml:space="preserve"> (</w:t>
      </w:r>
      <w:r>
        <w:rPr>
          <w:rFonts w:ascii="Arial" w:cs="Arial" w:eastAsia="Arial" w:hAnsi="Arial"/>
          <w:sz w:val="16"/>
          <w:szCs w:val="16"/>
          <w:color w:val="800080"/>
        </w:rPr>
        <w:t>2016</w:t>
      </w:r>
      <w:r>
        <w:rPr>
          <w:rFonts w:ascii="Arial" w:cs="Arial" w:eastAsia="Arial" w:hAnsi="Arial"/>
          <w:sz w:val="16"/>
          <w:szCs w:val="16"/>
          <w:color w:val="000000"/>
        </w:rPr>
        <w:t>);</w:t>
      </w:r>
      <w:r>
        <w:rPr>
          <w:rFonts w:ascii="Arial" w:cs="Arial" w:eastAsia="Arial" w:hAnsi="Arial"/>
          <w:sz w:val="16"/>
          <w:szCs w:val="16"/>
          <w:color w:val="800080"/>
        </w:rPr>
        <w:t xml:space="preserve"> Kopp et al.</w:t>
      </w:r>
      <w:r>
        <w:rPr>
          <w:rFonts w:ascii="Arial" w:cs="Arial" w:eastAsia="Arial" w:hAnsi="Arial"/>
          <w:sz w:val="16"/>
          <w:szCs w:val="16"/>
          <w:color w:val="000000"/>
        </w:rPr>
        <w:t xml:space="preserve"> (</w:t>
      </w:r>
      <w:r>
        <w:rPr>
          <w:rFonts w:ascii="Arial" w:cs="Arial" w:eastAsia="Arial" w:hAnsi="Arial"/>
          <w:sz w:val="16"/>
          <w:szCs w:val="16"/>
          <w:color w:val="800080"/>
        </w:rPr>
        <w:t>2017</w:t>
      </w:r>
      <w:r>
        <w:rPr>
          <w:rFonts w:ascii="Arial" w:cs="Arial" w:eastAsia="Arial" w:hAnsi="Arial"/>
          <w:sz w:val="16"/>
          <w:szCs w:val="16"/>
          <w:color w:val="000000"/>
        </w:rPr>
        <w:t>);</w:t>
      </w:r>
      <w:r>
        <w:rPr>
          <w:rFonts w:ascii="Arial" w:cs="Arial" w:eastAsia="Arial" w:hAnsi="Arial"/>
          <w:sz w:val="16"/>
          <w:szCs w:val="16"/>
          <w:color w:val="800080"/>
        </w:rPr>
        <w:t xml:space="preserve"> Kulp &amp; Strauss</w:t>
      </w:r>
      <w:r>
        <w:rPr>
          <w:rFonts w:ascii="Arial" w:cs="Arial" w:eastAsia="Arial" w:hAnsi="Arial"/>
          <w:sz w:val="16"/>
          <w:szCs w:val="16"/>
          <w:color w:val="000000"/>
        </w:rPr>
        <w:t xml:space="preserve"> (</w:t>
      </w:r>
      <w:r>
        <w:rPr>
          <w:rFonts w:ascii="Arial" w:cs="Arial" w:eastAsia="Arial" w:hAnsi="Arial"/>
          <w:sz w:val="16"/>
          <w:szCs w:val="16"/>
          <w:color w:val="800080"/>
        </w:rPr>
        <w:t>2019</w:t>
      </w:r>
      <w:r>
        <w:rPr>
          <w:rFonts w:ascii="Arial" w:cs="Arial" w:eastAsia="Arial" w:hAnsi="Arial"/>
          <w:sz w:val="16"/>
          <w:szCs w:val="16"/>
          <w:color w:val="000000"/>
        </w:rPr>
        <w:t>).</w:t>
      </w:r>
      <w:r>
        <w:rPr>
          <w:rFonts w:ascii="Arial" w:cs="Arial" w:eastAsia="Arial" w:hAnsi="Arial"/>
          <w:sz w:val="16"/>
          <w:szCs w:val="16"/>
          <w:color w:val="800080"/>
        </w:rPr>
        <w:t xml:space="preserve"> </w:t>
      </w:r>
      <w:r>
        <w:rPr>
          <w:rFonts w:ascii="Arial" w:cs="Arial" w:eastAsia="Arial" w:hAnsi="Arial"/>
          <w:sz w:val="16"/>
          <w:szCs w:val="16"/>
          <w:color w:val="000000"/>
        </w:rPr>
        <w:t>Par ailleurs, des zones où vivent près d’un milliard de personnes seraient submergées d’ici 2300.</w:t>
      </w:r>
    </w:p>
    <w:p>
      <w:pPr>
        <w:spacing w:after="0" w:line="2" w:lineRule="exact"/>
        <w:rPr>
          <w:rFonts w:ascii="Arial" w:cs="Arial" w:eastAsia="Arial" w:hAnsi="Arial"/>
          <w:sz w:val="16"/>
          <w:szCs w:val="16"/>
          <w:color w:val="auto"/>
        </w:rPr>
      </w:pPr>
    </w:p>
    <w:p>
      <w:pPr>
        <w:ind w:left="440" w:hanging="191"/>
        <w:spacing w:after="0"/>
        <w:tabs>
          <w:tab w:leader="none" w:pos="440" w:val="left"/>
        </w:tabs>
        <w:numPr>
          <w:ilvl w:val="1"/>
          <w:numId w:val="6"/>
        </w:numPr>
        <w:rPr>
          <w:rFonts w:ascii="Arial" w:cs="Arial" w:eastAsia="Arial" w:hAnsi="Arial"/>
          <w:sz w:val="16"/>
          <w:szCs w:val="16"/>
          <w:color w:val="auto"/>
        </w:rPr>
      </w:pPr>
      <w:r>
        <w:rPr>
          <w:rFonts w:ascii="Arial" w:cs="Arial" w:eastAsia="Arial" w:hAnsi="Arial"/>
          <w:sz w:val="16"/>
          <w:szCs w:val="16"/>
          <w:color w:val="800080"/>
        </w:rPr>
        <w:t>Im et al.</w:t>
      </w:r>
      <w:r>
        <w:rPr>
          <w:rFonts w:ascii="Arial" w:cs="Arial" w:eastAsia="Arial" w:hAnsi="Arial"/>
          <w:sz w:val="16"/>
          <w:szCs w:val="16"/>
          <w:color w:val="000000"/>
        </w:rPr>
        <w:t xml:space="preserve"> (</w:t>
      </w:r>
      <w:r>
        <w:rPr>
          <w:rFonts w:ascii="Arial" w:cs="Arial" w:eastAsia="Arial" w:hAnsi="Arial"/>
          <w:sz w:val="16"/>
          <w:szCs w:val="16"/>
          <w:color w:val="800080"/>
        </w:rPr>
        <w:t>2017</w:t>
      </w:r>
      <w:r>
        <w:rPr>
          <w:rFonts w:ascii="Arial" w:cs="Arial" w:eastAsia="Arial" w:hAnsi="Arial"/>
          <w:sz w:val="16"/>
          <w:szCs w:val="16"/>
          <w:color w:val="000000"/>
        </w:rPr>
        <w:t>);</w:t>
      </w:r>
      <w:r>
        <w:rPr>
          <w:rFonts w:ascii="Arial" w:cs="Arial" w:eastAsia="Arial" w:hAnsi="Arial"/>
          <w:sz w:val="16"/>
          <w:szCs w:val="16"/>
          <w:color w:val="800080"/>
        </w:rPr>
        <w:t xml:space="preserve"> Kang &amp; Eltahir</w:t>
      </w:r>
      <w:r>
        <w:rPr>
          <w:rFonts w:ascii="Arial" w:cs="Arial" w:eastAsia="Arial" w:hAnsi="Arial"/>
          <w:sz w:val="16"/>
          <w:szCs w:val="16"/>
          <w:color w:val="000000"/>
        </w:rPr>
        <w:t xml:space="preserve"> (</w:t>
      </w:r>
      <w:r>
        <w:rPr>
          <w:rFonts w:ascii="Arial" w:cs="Arial" w:eastAsia="Arial" w:hAnsi="Arial"/>
          <w:sz w:val="16"/>
          <w:szCs w:val="16"/>
          <w:color w:val="800080"/>
        </w:rPr>
        <w:t>2018</w:t>
      </w:r>
      <w:r>
        <w:rPr>
          <w:rFonts w:ascii="Arial" w:cs="Arial" w:eastAsia="Arial" w:hAnsi="Arial"/>
          <w:sz w:val="16"/>
          <w:szCs w:val="16"/>
          <w:color w:val="000000"/>
        </w:rPr>
        <w:t>);</w:t>
      </w:r>
      <w:r>
        <w:rPr>
          <w:rFonts w:ascii="Arial" w:cs="Arial" w:eastAsia="Arial" w:hAnsi="Arial"/>
          <w:sz w:val="16"/>
          <w:szCs w:val="16"/>
          <w:color w:val="800080"/>
        </w:rPr>
        <w:t xml:space="preserve"> Pal &amp; Eltahir</w:t>
      </w:r>
      <w:r>
        <w:rPr>
          <w:rFonts w:ascii="Arial" w:cs="Arial" w:eastAsia="Arial" w:hAnsi="Arial"/>
          <w:sz w:val="16"/>
          <w:szCs w:val="16"/>
          <w:color w:val="000000"/>
        </w:rPr>
        <w:t xml:space="preserve"> (</w:t>
      </w:r>
      <w:r>
        <w:rPr>
          <w:rFonts w:ascii="Arial" w:cs="Arial" w:eastAsia="Arial" w:hAnsi="Arial"/>
          <w:sz w:val="16"/>
          <w:szCs w:val="16"/>
          <w:color w:val="800080"/>
        </w:rPr>
        <w:t>2016</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40" w:hanging="191"/>
        <w:spacing w:after="0"/>
        <w:tabs>
          <w:tab w:leader="none" w:pos="440" w:val="left"/>
        </w:tabs>
        <w:numPr>
          <w:ilvl w:val="1"/>
          <w:numId w:val="6"/>
        </w:numPr>
        <w:rPr>
          <w:rFonts w:ascii="Arial" w:cs="Arial" w:eastAsia="Arial" w:hAnsi="Arial"/>
          <w:sz w:val="16"/>
          <w:szCs w:val="16"/>
          <w:color w:val="auto"/>
        </w:rPr>
      </w:pPr>
      <w:r>
        <w:rPr>
          <w:rFonts w:ascii="Arial" w:cs="Arial" w:eastAsia="Arial" w:hAnsi="Arial"/>
          <w:sz w:val="16"/>
          <w:szCs w:val="16"/>
          <w:color w:val="800080"/>
        </w:rPr>
        <w:t>Elliott et al.</w:t>
      </w:r>
      <w:r>
        <w:rPr>
          <w:rFonts w:ascii="Arial" w:cs="Arial" w:eastAsia="Arial" w:hAnsi="Arial"/>
          <w:sz w:val="16"/>
          <w:szCs w:val="16"/>
          <w:color w:val="000000"/>
        </w:rPr>
        <w:t xml:space="preserve"> (</w:t>
      </w:r>
      <w:r>
        <w:rPr>
          <w:rFonts w:ascii="Arial" w:cs="Arial" w:eastAsia="Arial" w:hAnsi="Arial"/>
          <w:sz w:val="16"/>
          <w:szCs w:val="16"/>
          <w:color w:val="800080"/>
        </w:rPr>
        <w:t>2014</w:t>
      </w:r>
      <w:r>
        <w:rPr>
          <w:rFonts w:ascii="Arial" w:cs="Arial" w:eastAsia="Arial" w:hAnsi="Arial"/>
          <w:sz w:val="16"/>
          <w:szCs w:val="16"/>
          <w:color w:val="000000"/>
        </w:rPr>
        <w:t>);</w:t>
      </w:r>
      <w:r>
        <w:rPr>
          <w:rFonts w:ascii="Arial" w:cs="Arial" w:eastAsia="Arial" w:hAnsi="Arial"/>
          <w:sz w:val="16"/>
          <w:szCs w:val="16"/>
          <w:color w:val="800080"/>
        </w:rPr>
        <w:t xml:space="preserve"> Marzi et al.</w:t>
      </w:r>
      <w:r>
        <w:rPr>
          <w:rFonts w:ascii="Arial" w:cs="Arial" w:eastAsia="Arial" w:hAnsi="Arial"/>
          <w:sz w:val="16"/>
          <w:szCs w:val="16"/>
          <w:color w:val="000000"/>
        </w:rPr>
        <w:t xml:space="preserve"> (</w:t>
      </w:r>
      <w:r>
        <w:rPr>
          <w:rFonts w:ascii="Arial" w:cs="Arial" w:eastAsia="Arial" w:hAnsi="Arial"/>
          <w:sz w:val="16"/>
          <w:szCs w:val="16"/>
          <w:color w:val="800080"/>
        </w:rPr>
        <w:t>2021</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-1105535</wp:posOffset>
                </wp:positionV>
                <wp:extent cx="13995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0499pt" to="110.2pt,-87.0499pt" o:allowincell="f" strokecolor="#000000" strokeweight="0.398pt"/>
            </w:pict>
          </mc:Fallback>
        </mc:AlternateContent>
      </w:r>
    </w:p>
    <w:p>
      <w:pPr>
        <w:sectPr>
          <w:pgSz w:w="8400" w:h="11906" w:orient="portrait"/>
          <w:cols w:equalWidth="0" w:num="1">
            <w:col w:w="5560"/>
          </w:cols>
          <w:pgMar w:left="1440" w:top="1440" w:right="1391" w:bottom="866"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15</w:t>
      </w:r>
    </w:p>
    <w:p>
      <w:pPr>
        <w:sectPr>
          <w:pgSz w:w="8400" w:h="11906" w:orient="portrait"/>
          <w:cols w:equalWidth="0" w:num="1">
            <w:col w:w="5560"/>
          </w:cols>
          <w:pgMar w:left="1440" w:top="1440" w:right="1391" w:bottom="866" w:gutter="0" w:footer="0" w:header="0"/>
          <w:type w:val="continuous"/>
        </w:sectPr>
      </w:pPr>
    </w:p>
    <w:bookmarkStart w:id="15" w:name="page16"/>
    <w:bookmarkEnd w:id="15"/>
    <w:p>
      <w:pPr>
        <w:jc w:val="both"/>
        <w:ind w:left="20"/>
        <w:spacing w:after="0" w:line="246" w:lineRule="auto"/>
        <w:rPr>
          <w:sz w:val="20"/>
          <w:szCs w:val="20"/>
          <w:color w:val="auto"/>
        </w:rPr>
      </w:pPr>
      <w:r>
        <w:rPr>
          <w:rFonts w:ascii="Arial" w:cs="Arial" w:eastAsia="Arial" w:hAnsi="Arial"/>
          <w:sz w:val="18"/>
          <w:szCs w:val="18"/>
          <w:color w:val="auto"/>
        </w:rPr>
        <w:t>y compris l’Europe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7</w:t>
      </w:r>
      <w:r>
        <w:rPr>
          <w:rFonts w:ascii="Arial" w:cs="Arial" w:eastAsia="Arial" w:hAnsi="Arial"/>
          <w:sz w:val="18"/>
          <w:szCs w:val="18"/>
          <w:color w:val="auto"/>
        </w:rPr>
        <w:t>. On estime que l’augmentation du réchauf-fement dû aux émissions d’une dizaine d’Européens au cours de leur vie cause une mort supplémentaire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8</w:t>
      </w:r>
      <w:r>
        <w:rPr>
          <w:rFonts w:ascii="Arial" w:cs="Arial" w:eastAsia="Arial" w:hAnsi="Arial"/>
          <w:sz w:val="18"/>
          <w:szCs w:val="18"/>
          <w:color w:val="auto"/>
        </w:rPr>
        <w:t>. Limiter le réchauf-fement climatique à 2°C permettrait d’éviter 6 millions de morts annuelles dues au changement climatique en 2100 (soit autant que les morts dues au cancer aujourd’hui)</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9</w:t>
      </w:r>
      <w:r>
        <w:rPr>
          <w:rFonts w:ascii="Arial" w:cs="Arial" w:eastAsia="Arial" w:hAnsi="Arial"/>
          <w:sz w:val="18"/>
          <w:szCs w:val="18"/>
          <w:color w:val="auto"/>
        </w:rPr>
        <w:t>. En l’absence de me-sures d’adaptation, le changement climatique entraînera d’ici le milieu du siècle une baisse de rendements agricoles d’environ 20 % pour les principales cultures d’Afrique subsaharienne. Un réchauffement de 2 ou 3°C, lui, entraînerait des baisses de rende-ments agricoles face auxquelles même les mesures d’adaptation seraient inefficaces</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10</w:t>
      </w:r>
      <w:r>
        <w:rPr>
          <w:rFonts w:ascii="Arial" w:cs="Arial" w:eastAsia="Arial" w:hAnsi="Arial"/>
          <w:sz w:val="18"/>
          <w:szCs w:val="18"/>
          <w:color w:val="auto"/>
        </w:rPr>
        <w:t>. De manière générale, nos implantations, nos usages des sols et nos infrastructures sont adaptées au cli-mat actuel. Le changement climatique en rendra de nombreuses obsolètes, lorsqu’elles ne seront pas tout simplement détruites.</w:t>
      </w:r>
    </w:p>
    <w:p>
      <w:pPr>
        <w:spacing w:after="0" w:line="11" w:lineRule="exact"/>
        <w:rPr>
          <w:sz w:val="20"/>
          <w:szCs w:val="20"/>
          <w:color w:val="auto"/>
        </w:rPr>
      </w:pPr>
    </w:p>
    <w:p>
      <w:pPr>
        <w:jc w:val="both"/>
        <w:ind w:left="20" w:firstLine="299"/>
        <w:spacing w:after="0" w:line="255" w:lineRule="auto"/>
        <w:rPr>
          <w:sz w:val="20"/>
          <w:szCs w:val="20"/>
          <w:color w:val="auto"/>
        </w:rPr>
      </w:pPr>
      <w:r>
        <w:rPr>
          <w:rFonts w:ascii="Arial" w:cs="Arial" w:eastAsia="Arial" w:hAnsi="Arial"/>
          <w:sz w:val="19"/>
          <w:szCs w:val="19"/>
          <w:color w:val="auto"/>
        </w:rPr>
        <w:t>Pour résumer, la continuation des émissions de gaz à ef-fet de serre mettrait en péril de nombreux pans de la société, multipliant les sécheresses et les inondations, réduisant les ren-dements agricoles, accroissant la probabilité de conflit violent, et entraînant d’importants déplacements de population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w:t>
      </w:r>
    </w:p>
    <w:p>
      <w:pPr>
        <w:spacing w:after="0" w:line="223"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1.2</w:t>
      </w:r>
      <w:r>
        <w:rPr>
          <w:sz w:val="20"/>
          <w:szCs w:val="20"/>
          <w:color w:val="auto"/>
        </w:rPr>
        <w:tab/>
      </w:r>
      <w:r>
        <w:rPr>
          <w:rFonts w:ascii="Arial" w:cs="Arial" w:eastAsia="Arial" w:hAnsi="Arial"/>
          <w:sz w:val="22"/>
          <w:szCs w:val="22"/>
          <w:b w:val="1"/>
          <w:bCs w:val="1"/>
          <w:color w:val="auto"/>
        </w:rPr>
        <w:t>L’extrême pauvreté</w:t>
      </w:r>
    </w:p>
    <w:p>
      <w:pPr>
        <w:spacing w:after="0" w:line="197" w:lineRule="exact"/>
        <w:rPr>
          <w:sz w:val="20"/>
          <w:szCs w:val="20"/>
          <w:color w:val="auto"/>
        </w:rPr>
      </w:pPr>
    </w:p>
    <w:p>
      <w:pPr>
        <w:jc w:val="both"/>
        <w:ind w:left="20" w:right="20" w:firstLine="304"/>
        <w:spacing w:after="0" w:line="237" w:lineRule="auto"/>
        <w:rPr>
          <w:sz w:val="20"/>
          <w:szCs w:val="20"/>
          <w:color w:val="auto"/>
        </w:rPr>
      </w:pPr>
      <w:r>
        <w:rPr>
          <w:rFonts w:ascii="Arial" w:cs="Arial" w:eastAsia="Arial" w:hAnsi="Arial"/>
          <w:sz w:val="20"/>
          <w:szCs w:val="20"/>
          <w:color w:val="auto"/>
        </w:rPr>
        <w:t xml:space="preserve">La Banque mondiale définit l’extrême pauvreté par une consommation inférieure à 2 </w:t>
      </w:r>
      <w:r>
        <w:rPr>
          <w:rFonts w:ascii="Arial" w:cs="Arial" w:eastAsia="Arial" w:hAnsi="Arial"/>
          <w:sz w:val="20"/>
          <w:szCs w:val="20"/>
          <w:i w:val="1"/>
          <w:iCs w:val="1"/>
          <w:color w:val="auto"/>
        </w:rPr>
        <w:t>€</w:t>
      </w:r>
      <w:r>
        <w:rPr>
          <w:rFonts w:ascii="Arial" w:cs="Arial" w:eastAsia="Arial" w:hAnsi="Arial"/>
          <w:sz w:val="20"/>
          <w:szCs w:val="20"/>
          <w:color w:val="auto"/>
        </w:rPr>
        <w:t xml:space="preserve"> par jour (ajusté au coût de la vie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12</w:t>
      </w:r>
      <w:r>
        <w:rPr>
          <w:rFonts w:ascii="Arial" w:cs="Arial" w:eastAsia="Arial" w:hAnsi="Arial"/>
          <w:sz w:val="20"/>
          <w:szCs w:val="20"/>
          <w:color w:val="auto"/>
        </w:rPr>
        <w:t>). Ce seuil permet de satisfaire les besoins nutritionnels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146685</wp:posOffset>
                </wp:positionV>
                <wp:extent cx="13995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1.55pt" to="111.2pt,11.55pt" o:allowincell="f" strokecolor="#000000" strokeweight="0.398pt"/>
            </w:pict>
          </mc:Fallback>
        </mc:AlternateContent>
      </w:r>
    </w:p>
    <w:p>
      <w:pPr>
        <w:spacing w:after="0" w:line="250" w:lineRule="exact"/>
        <w:rPr>
          <w:sz w:val="20"/>
          <w:szCs w:val="20"/>
          <w:color w:val="auto"/>
        </w:rPr>
      </w:pPr>
    </w:p>
    <w:p>
      <w:pPr>
        <w:ind w:left="460" w:hanging="191"/>
        <w:spacing w:after="0"/>
        <w:tabs>
          <w:tab w:leader="none" w:pos="460" w:val="left"/>
        </w:tabs>
        <w:numPr>
          <w:ilvl w:val="0"/>
          <w:numId w:val="7"/>
        </w:numPr>
        <w:rPr>
          <w:rFonts w:ascii="Arial" w:cs="Arial" w:eastAsia="Arial" w:hAnsi="Arial"/>
          <w:sz w:val="16"/>
          <w:szCs w:val="16"/>
          <w:color w:val="auto"/>
        </w:rPr>
      </w:pPr>
      <w:r>
        <w:rPr>
          <w:rFonts w:ascii="Arial" w:cs="Arial" w:eastAsia="Arial" w:hAnsi="Arial"/>
          <w:sz w:val="16"/>
          <w:szCs w:val="16"/>
          <w:color w:val="800080"/>
        </w:rPr>
        <w:t>Colón-González et al.</w:t>
      </w:r>
      <w:r>
        <w:rPr>
          <w:rFonts w:ascii="Arial" w:cs="Arial" w:eastAsia="Arial" w:hAnsi="Arial"/>
          <w:sz w:val="16"/>
          <w:szCs w:val="16"/>
          <w:color w:val="000000"/>
        </w:rPr>
        <w:t xml:space="preserve"> (</w:t>
      </w:r>
      <w:r>
        <w:rPr>
          <w:rFonts w:ascii="Arial" w:cs="Arial" w:eastAsia="Arial" w:hAnsi="Arial"/>
          <w:sz w:val="16"/>
          <w:szCs w:val="16"/>
          <w:color w:val="800080"/>
        </w:rPr>
        <w:t>2021</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460" w:hanging="191"/>
        <w:spacing w:after="0"/>
        <w:tabs>
          <w:tab w:leader="none" w:pos="460" w:val="left"/>
        </w:tabs>
        <w:numPr>
          <w:ilvl w:val="0"/>
          <w:numId w:val="7"/>
        </w:numPr>
        <w:rPr>
          <w:rFonts w:ascii="Arial" w:cs="Arial" w:eastAsia="Arial" w:hAnsi="Arial"/>
          <w:sz w:val="16"/>
          <w:szCs w:val="16"/>
          <w:color w:val="auto"/>
        </w:rPr>
      </w:pPr>
      <w:r>
        <w:rPr>
          <w:rFonts w:ascii="Arial" w:cs="Arial" w:eastAsia="Arial" w:hAnsi="Arial"/>
          <w:sz w:val="16"/>
          <w:szCs w:val="16"/>
          <w:color w:val="800080"/>
        </w:rPr>
        <w:t>Bressler</w:t>
      </w:r>
      <w:r>
        <w:rPr>
          <w:rFonts w:ascii="Arial" w:cs="Arial" w:eastAsia="Arial" w:hAnsi="Arial"/>
          <w:sz w:val="16"/>
          <w:szCs w:val="16"/>
          <w:color w:val="000000"/>
        </w:rPr>
        <w:t xml:space="preserve"> (</w:t>
      </w:r>
      <w:r>
        <w:rPr>
          <w:rFonts w:ascii="Arial" w:cs="Arial" w:eastAsia="Arial" w:hAnsi="Arial"/>
          <w:sz w:val="16"/>
          <w:szCs w:val="16"/>
          <w:color w:val="800080"/>
        </w:rPr>
        <w:t>2021</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60" w:hanging="191"/>
        <w:spacing w:after="0"/>
        <w:tabs>
          <w:tab w:leader="none" w:pos="460" w:val="left"/>
        </w:tabs>
        <w:numPr>
          <w:ilvl w:val="0"/>
          <w:numId w:val="7"/>
        </w:numPr>
        <w:rPr>
          <w:rFonts w:ascii="Arial" w:cs="Arial" w:eastAsia="Arial" w:hAnsi="Arial"/>
          <w:sz w:val="16"/>
          <w:szCs w:val="16"/>
          <w:color w:val="auto"/>
        </w:rPr>
      </w:pPr>
      <w:r>
        <w:rPr>
          <w:rFonts w:ascii="Arial" w:cs="Arial" w:eastAsia="Arial" w:hAnsi="Arial"/>
          <w:sz w:val="16"/>
          <w:szCs w:val="16"/>
          <w:color w:val="800080"/>
        </w:rPr>
        <w:t>Carleton 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60" w:hanging="271"/>
        <w:spacing w:after="0"/>
        <w:tabs>
          <w:tab w:leader="none" w:pos="460" w:val="left"/>
        </w:tabs>
        <w:numPr>
          <w:ilvl w:val="0"/>
          <w:numId w:val="7"/>
        </w:numPr>
        <w:rPr>
          <w:rFonts w:ascii="Arial" w:cs="Arial" w:eastAsia="Arial" w:hAnsi="Arial"/>
          <w:sz w:val="16"/>
          <w:szCs w:val="16"/>
          <w:color w:val="auto"/>
        </w:rPr>
      </w:pPr>
      <w:r>
        <w:rPr>
          <w:rFonts w:ascii="Arial" w:cs="Arial" w:eastAsia="Arial" w:hAnsi="Arial"/>
          <w:sz w:val="16"/>
          <w:szCs w:val="16"/>
          <w:color w:val="800080"/>
        </w:rPr>
        <w:t>Moore et al.</w:t>
      </w:r>
      <w:r>
        <w:rPr>
          <w:rFonts w:ascii="Arial" w:cs="Arial" w:eastAsia="Arial" w:hAnsi="Arial"/>
          <w:sz w:val="16"/>
          <w:szCs w:val="16"/>
          <w:color w:val="000000"/>
        </w:rPr>
        <w:t xml:space="preserve"> (</w:t>
      </w:r>
      <w:r>
        <w:rPr>
          <w:rFonts w:ascii="Arial" w:cs="Arial" w:eastAsia="Arial" w:hAnsi="Arial"/>
          <w:sz w:val="16"/>
          <w:szCs w:val="16"/>
          <w:color w:val="800080"/>
        </w:rPr>
        <w:t>2017</w:t>
      </w:r>
      <w:r>
        <w:rPr>
          <w:rFonts w:ascii="Arial" w:cs="Arial" w:eastAsia="Arial" w:hAnsi="Arial"/>
          <w:sz w:val="16"/>
          <w:szCs w:val="16"/>
          <w:color w:val="000000"/>
        </w:rPr>
        <w:t>);</w:t>
      </w:r>
      <w:r>
        <w:rPr>
          <w:rFonts w:ascii="Arial" w:cs="Arial" w:eastAsia="Arial" w:hAnsi="Arial"/>
          <w:sz w:val="16"/>
          <w:szCs w:val="16"/>
          <w:color w:val="800080"/>
        </w:rPr>
        <w:t xml:space="preserve"> Schlenker &amp; Lobell</w:t>
      </w:r>
      <w:r>
        <w:rPr>
          <w:rFonts w:ascii="Arial" w:cs="Arial" w:eastAsia="Arial" w:hAnsi="Arial"/>
          <w:sz w:val="16"/>
          <w:szCs w:val="16"/>
          <w:color w:val="000000"/>
        </w:rPr>
        <w:t xml:space="preserve"> (</w:t>
      </w:r>
      <w:r>
        <w:rPr>
          <w:rFonts w:ascii="Arial" w:cs="Arial" w:eastAsia="Arial" w:hAnsi="Arial"/>
          <w:sz w:val="16"/>
          <w:szCs w:val="16"/>
          <w:color w:val="800080"/>
        </w:rPr>
        <w:t>2010</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jc w:val="both"/>
        <w:ind w:left="20" w:right="20" w:firstLine="169"/>
        <w:spacing w:after="0" w:line="246" w:lineRule="auto"/>
        <w:tabs>
          <w:tab w:leader="none" w:pos="468" w:val="left"/>
        </w:tabs>
        <w:numPr>
          <w:ilvl w:val="0"/>
          <w:numId w:val="7"/>
        </w:numPr>
        <w:rPr>
          <w:rFonts w:ascii="Arial" w:cs="Arial" w:eastAsia="Arial" w:hAnsi="Arial"/>
          <w:sz w:val="16"/>
          <w:szCs w:val="16"/>
          <w:color w:val="auto"/>
        </w:rPr>
      </w:pPr>
      <w:r>
        <w:rPr>
          <w:rFonts w:ascii="Arial" w:cs="Arial" w:eastAsia="Arial" w:hAnsi="Arial"/>
          <w:sz w:val="16"/>
          <w:szCs w:val="16"/>
          <w:color w:val="auto"/>
        </w:rPr>
        <w:t>Ce paragraphe reprend des éléments du préambule de ma thèse (</w:t>
      </w:r>
      <w:r>
        <w:rPr>
          <w:rFonts w:ascii="Arial" w:cs="Arial" w:eastAsia="Arial" w:hAnsi="Arial"/>
          <w:sz w:val="16"/>
          <w:szCs w:val="16"/>
          <w:color w:val="800080"/>
        </w:rPr>
        <w:t>Fabre</w:t>
      </w:r>
      <w:r>
        <w:rPr>
          <w:rFonts w:ascii="Arial" w:cs="Arial" w:eastAsia="Arial" w:hAnsi="Arial"/>
          <w:sz w:val="16"/>
          <w:szCs w:val="16"/>
          <w:color w:val="auto"/>
        </w:rPr>
        <w:t xml:space="preserve"> </w:t>
      </w:r>
      <w:r>
        <w:rPr>
          <w:rFonts w:ascii="Arial" w:cs="Arial" w:eastAsia="Arial" w:hAnsi="Arial"/>
          <w:sz w:val="16"/>
          <w:szCs w:val="16"/>
          <w:color w:val="800080"/>
        </w:rPr>
        <w:t>2020</w:t>
      </w:r>
      <w:r>
        <w:rPr>
          <w:rFonts w:ascii="Arial" w:cs="Arial" w:eastAsia="Arial" w:hAnsi="Arial"/>
          <w:sz w:val="16"/>
          <w:szCs w:val="16"/>
          <w:color w:val="000000"/>
        </w:rPr>
        <w:t>), et repose sur de nombreux travaux (</w:t>
      </w:r>
      <w:r>
        <w:rPr>
          <w:rFonts w:ascii="Arial" w:cs="Arial" w:eastAsia="Arial" w:hAnsi="Arial"/>
          <w:sz w:val="16"/>
          <w:szCs w:val="16"/>
          <w:color w:val="800080"/>
        </w:rPr>
        <w:t>Carleton &amp; Hsiang 2016</w:t>
      </w:r>
      <w:r>
        <w:rPr>
          <w:rFonts w:ascii="Arial" w:cs="Arial" w:eastAsia="Arial" w:hAnsi="Arial"/>
          <w:sz w:val="16"/>
          <w:szCs w:val="16"/>
          <w:color w:val="000000"/>
        </w:rPr>
        <w:t>;</w:t>
      </w:r>
      <w:r>
        <w:rPr>
          <w:rFonts w:ascii="Arial" w:cs="Arial" w:eastAsia="Arial" w:hAnsi="Arial"/>
          <w:sz w:val="16"/>
          <w:szCs w:val="16"/>
          <w:color w:val="800080"/>
        </w:rPr>
        <w:t xml:space="preserve"> Cattaneo et al. 2019</w:t>
      </w:r>
      <w:r>
        <w:rPr>
          <w:rFonts w:ascii="Arial" w:cs="Arial" w:eastAsia="Arial" w:hAnsi="Arial"/>
          <w:sz w:val="16"/>
          <w:szCs w:val="16"/>
          <w:color w:val="000000"/>
        </w:rPr>
        <w:t>;</w:t>
      </w:r>
      <w:r>
        <w:rPr>
          <w:rFonts w:ascii="Arial" w:cs="Arial" w:eastAsia="Arial" w:hAnsi="Arial"/>
          <w:sz w:val="16"/>
          <w:szCs w:val="16"/>
          <w:color w:val="800080"/>
        </w:rPr>
        <w:t xml:space="preserve"> Dell et al. 2012</w:t>
      </w:r>
      <w:r>
        <w:rPr>
          <w:rFonts w:ascii="Arial" w:cs="Arial" w:eastAsia="Arial" w:hAnsi="Arial"/>
          <w:sz w:val="16"/>
          <w:szCs w:val="16"/>
          <w:color w:val="000000"/>
        </w:rPr>
        <w:t>).</w:t>
      </w:r>
    </w:p>
    <w:p>
      <w:pPr>
        <w:spacing w:after="0" w:line="2" w:lineRule="exact"/>
        <w:rPr>
          <w:rFonts w:ascii="Arial" w:cs="Arial" w:eastAsia="Arial" w:hAnsi="Arial"/>
          <w:sz w:val="16"/>
          <w:szCs w:val="16"/>
          <w:color w:val="auto"/>
        </w:rPr>
      </w:pPr>
    </w:p>
    <w:p>
      <w:pPr>
        <w:jc w:val="both"/>
        <w:ind w:left="20" w:right="20" w:firstLine="169"/>
        <w:spacing w:after="0" w:line="264" w:lineRule="auto"/>
        <w:tabs>
          <w:tab w:leader="none" w:pos="468"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Le seuil de 2 </w:t>
      </w:r>
      <w:r>
        <w:rPr>
          <w:rFonts w:ascii="Arial" w:cs="Arial" w:eastAsia="Arial" w:hAnsi="Arial"/>
          <w:sz w:val="16"/>
          <w:szCs w:val="16"/>
          <w:i w:val="1"/>
          <w:iCs w:val="1"/>
          <w:color w:val="auto"/>
        </w:rPr>
        <w:t>€</w:t>
      </w:r>
      <w:r>
        <w:rPr>
          <w:rFonts w:ascii="Arial" w:cs="Arial" w:eastAsia="Arial" w:hAnsi="Arial"/>
          <w:sz w:val="16"/>
          <w:szCs w:val="16"/>
          <w:color w:val="auto"/>
        </w:rPr>
        <w:t xml:space="preserve"> (2,15 $ en dollar constant de 2017 pour être exact) est exprimé en parité de pouvoir d’achat : il correspond à ce que 2,15 $ permet d’acheter aux États-Unis. Dans un pays comme l’Inde, il suffit ainsi de moins</w:t>
      </w:r>
    </w:p>
    <w:p>
      <w:pPr>
        <w:sectPr>
          <w:pgSz w:w="8400" w:h="11906" w:orient="portrait"/>
          <w:cols w:equalWidth="0" w:num="1">
            <w:col w:w="5560"/>
          </w:cols>
          <w:pgMar w:left="1420" w:top="1424" w:right="1411" w:bottom="866" w:gutter="0" w:footer="0" w:header="0"/>
        </w:sectPr>
      </w:pPr>
    </w:p>
    <w:p>
      <w:pPr>
        <w:spacing w:after="0" w:line="25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16</w:t>
      </w:r>
    </w:p>
    <w:p>
      <w:pPr>
        <w:sectPr>
          <w:pgSz w:w="8400" w:h="11906" w:orient="portrait"/>
          <w:cols w:equalWidth="0" w:num="1">
            <w:col w:w="5560"/>
          </w:cols>
          <w:pgMar w:left="1420" w:top="1424" w:right="1411" w:bottom="866" w:gutter="0" w:footer="0" w:header="0"/>
          <w:type w:val="continuous"/>
        </w:sectPr>
      </w:pPr>
    </w:p>
    <w:bookmarkStart w:id="16" w:name="page17"/>
    <w:bookmarkEnd w:id="16"/>
    <w:p>
      <w:pPr>
        <w:jc w:val="both"/>
        <w:spacing w:after="0" w:line="205" w:lineRule="auto"/>
        <w:rPr>
          <w:sz w:val="20"/>
          <w:szCs w:val="20"/>
          <w:color w:val="auto"/>
        </w:rPr>
      </w:pPr>
      <w:r>
        <w:rPr>
          <w:rFonts w:ascii="Arial" w:cs="Arial" w:eastAsia="Arial" w:hAnsi="Arial"/>
          <w:sz w:val="20"/>
          <w:szCs w:val="20"/>
          <w:color w:val="auto"/>
        </w:rPr>
        <w:t>minimaux</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13</w:t>
      </w:r>
      <w:r>
        <w:rPr>
          <w:rFonts w:ascii="Arial" w:cs="Arial" w:eastAsia="Arial" w:hAnsi="Arial"/>
          <w:sz w:val="20"/>
          <w:szCs w:val="20"/>
          <w:color w:val="auto"/>
        </w:rPr>
        <w:t>. Ainsi, le nombre de personnes en situation d’ex-trême pauvreté recoupe celui des 700 millions de personnes sous-alimentées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14</w:t>
      </w:r>
      <w:r>
        <w:rPr>
          <w:rFonts w:ascii="Arial" w:cs="Arial" w:eastAsia="Arial" w:hAnsi="Arial"/>
          <w:sz w:val="20"/>
          <w:szCs w:val="20"/>
          <w:color w:val="auto"/>
        </w:rPr>
        <w:t>.</w:t>
      </w:r>
    </w:p>
    <w:p>
      <w:pPr>
        <w:spacing w:after="0" w:line="4" w:lineRule="exact"/>
        <w:rPr>
          <w:sz w:val="20"/>
          <w:szCs w:val="20"/>
          <w:color w:val="auto"/>
        </w:rPr>
      </w:pPr>
    </w:p>
    <w:p>
      <w:pPr>
        <w:jc w:val="both"/>
        <w:ind w:firstLine="305"/>
        <w:spacing w:after="0" w:line="257" w:lineRule="auto"/>
        <w:rPr>
          <w:sz w:val="20"/>
          <w:szCs w:val="20"/>
          <w:color w:val="auto"/>
        </w:rPr>
      </w:pPr>
      <w:r>
        <w:rPr>
          <w:rFonts w:ascii="Arial" w:cs="Arial" w:eastAsia="Arial" w:hAnsi="Arial"/>
          <w:sz w:val="19"/>
          <w:szCs w:val="19"/>
          <w:color w:val="auto"/>
        </w:rPr>
        <w:t xml:space="preserve">Bien que la proportion d’humains vivant avec moins de 2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ait été divisée par quatre dans les trente dernières années, l’extrême pauvreté concerne encore deux tiers de la population dans un pays comme le Malawi. En fait, avec l’aug-mentation de la population, il y a davantage d’Africains extrê-mement pauvres aujourd’hui qu’il y a trente ans. Si l’extrême pauvreté s’est réduite durant la période, c’est uniquement grâce au développement de l’Asie, et en particulier de la Chine.</w:t>
      </w:r>
    </w:p>
    <w:p>
      <w:pPr>
        <w:jc w:val="both"/>
        <w:ind w:firstLine="309"/>
        <w:spacing w:after="0" w:line="241" w:lineRule="auto"/>
        <w:rPr>
          <w:sz w:val="20"/>
          <w:szCs w:val="20"/>
          <w:color w:val="auto"/>
        </w:rPr>
      </w:pPr>
      <w:r>
        <w:rPr>
          <w:rFonts w:ascii="Arial" w:cs="Arial" w:eastAsia="Arial" w:hAnsi="Arial"/>
          <w:sz w:val="19"/>
          <w:szCs w:val="19"/>
          <w:color w:val="auto"/>
        </w:rPr>
        <w:t>La Chine a désormais un PIB par habitant autour de la moyenne mondiale, soit 1 000 e par mois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15</w:t>
      </w:r>
      <w:r>
        <w:rPr>
          <w:rFonts w:ascii="Arial" w:cs="Arial" w:eastAsia="Arial" w:hAnsi="Arial"/>
          <w:sz w:val="19"/>
          <w:szCs w:val="19"/>
          <w:color w:val="auto"/>
        </w:rPr>
        <w:t xml:space="preserve">. En comparaison, le PIB par habitant est trois fois plus élevé dans les pays à hauts re-venus et dix fois plus faible dans les pays à bas revenus (Figure </w:t>
      </w:r>
      <w:r>
        <w:rPr>
          <w:rFonts w:ascii="Arial" w:cs="Arial" w:eastAsia="Arial" w:hAnsi="Arial"/>
          <w:sz w:val="19"/>
          <w:szCs w:val="19"/>
          <w:color w:val="0000FF"/>
        </w:rPr>
        <w:t>1.1</w:t>
      </w:r>
      <w:r>
        <w:rPr>
          <w:rFonts w:ascii="Arial" w:cs="Arial" w:eastAsia="Arial" w:hAnsi="Arial"/>
          <w:sz w:val="19"/>
          <w:szCs w:val="19"/>
          <w:color w:val="000000"/>
        </w:rPr>
        <w:t>). On peut difficilement exagérer l’écart de niveau de vie entre</w:t>
      </w:r>
      <w:r>
        <w:rPr>
          <w:rFonts w:ascii="Arial" w:cs="Arial" w:eastAsia="Arial" w:hAnsi="Arial"/>
          <w:sz w:val="19"/>
          <w:szCs w:val="19"/>
          <w:color w:val="0000FF"/>
        </w:rPr>
        <w:t xml:space="preserve"> </w:t>
      </w:r>
      <w:r>
        <w:rPr>
          <w:rFonts w:ascii="Arial" w:cs="Arial" w:eastAsia="Arial" w:hAnsi="Arial"/>
          <w:sz w:val="19"/>
          <w:szCs w:val="19"/>
          <w:color w:val="000000"/>
        </w:rPr>
        <w:t>pays. En effet, un transfert de seulement 1 % du PIB des pays à hauts revenus doublerait mécaniquement le revenu moyen des pays à bas revenus, où vivent 700 millions de personnes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16</w:t>
      </w:r>
      <w:r>
        <w:rPr>
          <w:rFonts w:ascii="Arial" w:cs="Arial" w:eastAsia="Arial" w:hAnsi="Arial"/>
          <w:sz w:val="19"/>
          <w:szCs w:val="19"/>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658495</wp:posOffset>
                </wp:positionV>
                <wp:extent cx="13995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85pt" to="110.2pt,51.8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20" w:firstLine="5"/>
        <w:spacing w:after="0" w:line="248" w:lineRule="auto"/>
        <w:rPr>
          <w:sz w:val="20"/>
          <w:szCs w:val="20"/>
          <w:color w:val="auto"/>
        </w:rPr>
      </w:pPr>
      <w:r>
        <w:rPr>
          <w:rFonts w:ascii="Arial" w:cs="Arial" w:eastAsia="Arial" w:hAnsi="Arial"/>
          <w:sz w:val="16"/>
          <w:szCs w:val="16"/>
          <w:color w:val="auto"/>
        </w:rPr>
        <w:t xml:space="preserve">de 1 $ pour se procurer des produits qui coûtent 2,15 $ aux États-Unis. Dans l’ensemble du livre, nous dénotons par $ (en italique) le dollar en parité de pouvoir d’achat (PPA) et par $ le dollar nominal. De même, nous noterons </w:t>
      </w:r>
      <w:r>
        <w:rPr>
          <w:rFonts w:ascii="Arial" w:cs="Arial" w:eastAsia="Arial" w:hAnsi="Arial"/>
          <w:sz w:val="16"/>
          <w:szCs w:val="16"/>
          <w:i w:val="1"/>
          <w:iCs w:val="1"/>
          <w:color w:val="auto"/>
        </w:rPr>
        <w:t>€</w:t>
      </w:r>
      <w:r>
        <w:rPr>
          <w:rFonts w:ascii="Arial" w:cs="Arial" w:eastAsia="Arial" w:hAnsi="Arial"/>
          <w:sz w:val="16"/>
          <w:szCs w:val="16"/>
          <w:color w:val="auto"/>
        </w:rPr>
        <w:t xml:space="preserve"> l’euro en PPA et e l’euro nominal.</w:t>
      </w:r>
    </w:p>
    <w:p>
      <w:pPr>
        <w:spacing w:after="0" w:line="1" w:lineRule="exact"/>
        <w:rPr>
          <w:sz w:val="20"/>
          <w:szCs w:val="20"/>
          <w:color w:val="auto"/>
        </w:rPr>
      </w:pPr>
    </w:p>
    <w:p>
      <w:pPr>
        <w:jc w:val="both"/>
        <w:ind w:firstLine="169"/>
        <w:spacing w:after="0" w:line="246" w:lineRule="auto"/>
        <w:tabs>
          <w:tab w:leader="none" w:pos="453" w:val="left"/>
        </w:tabs>
        <w:numPr>
          <w:ilvl w:val="1"/>
          <w:numId w:val="8"/>
        </w:numPr>
        <w:rPr>
          <w:rFonts w:ascii="Arial" w:cs="Arial" w:eastAsia="Arial" w:hAnsi="Arial"/>
          <w:sz w:val="16"/>
          <w:szCs w:val="16"/>
          <w:color w:val="auto"/>
        </w:rPr>
      </w:pPr>
      <w:r>
        <w:rPr>
          <w:rFonts w:ascii="Arial" w:cs="Arial" w:eastAsia="Arial" w:hAnsi="Arial"/>
          <w:sz w:val="16"/>
          <w:szCs w:val="16"/>
          <w:color w:val="800080"/>
        </w:rPr>
        <w:t>Allen</w:t>
      </w:r>
      <w:r>
        <w:rPr>
          <w:rFonts w:ascii="Arial" w:cs="Arial" w:eastAsia="Arial" w:hAnsi="Arial"/>
          <w:sz w:val="16"/>
          <w:szCs w:val="16"/>
          <w:color w:val="000000"/>
        </w:rPr>
        <w:t xml:space="preserve"> (</w:t>
      </w:r>
      <w:r>
        <w:rPr>
          <w:rFonts w:ascii="Arial" w:cs="Arial" w:eastAsia="Arial" w:hAnsi="Arial"/>
          <w:sz w:val="16"/>
          <w:szCs w:val="16"/>
          <w:color w:val="800080"/>
        </w:rPr>
        <w:t>2017</w:t>
      </w:r>
      <w:r>
        <w:rPr>
          <w:rFonts w:ascii="Arial" w:cs="Arial" w:eastAsia="Arial" w:hAnsi="Arial"/>
          <w:sz w:val="16"/>
          <w:szCs w:val="16"/>
          <w:color w:val="000000"/>
        </w:rPr>
        <w:t>) calcule que, dans les pays à bas revenus, le seuil d’extrême</w:t>
      </w:r>
      <w:r>
        <w:rPr>
          <w:rFonts w:ascii="Arial" w:cs="Arial" w:eastAsia="Arial" w:hAnsi="Arial"/>
          <w:sz w:val="16"/>
          <w:szCs w:val="16"/>
          <w:color w:val="800080"/>
        </w:rPr>
        <w:t xml:space="preserve"> </w:t>
      </w:r>
      <w:r>
        <w:rPr>
          <w:rFonts w:ascii="Arial" w:cs="Arial" w:eastAsia="Arial" w:hAnsi="Arial"/>
          <w:sz w:val="16"/>
          <w:szCs w:val="16"/>
          <w:color w:val="000000"/>
        </w:rPr>
        <w:t>pauvreté permet de se payer 3 m² dans un logement chauffé à 15°C ainsi qu’un régime alimentaire constitué uniquement d’huile et d’une céréale (parfois com-plété par des lentilles), qui assure un apport journalier de 2100 kcalories, 50 g de protéines et 34 g de lipides.</w:t>
      </w:r>
    </w:p>
    <w:p>
      <w:pPr>
        <w:spacing w:after="0" w:line="3" w:lineRule="exact"/>
        <w:rPr>
          <w:rFonts w:ascii="Arial" w:cs="Arial" w:eastAsia="Arial" w:hAnsi="Arial"/>
          <w:sz w:val="16"/>
          <w:szCs w:val="16"/>
          <w:color w:val="auto"/>
        </w:rPr>
      </w:pPr>
    </w:p>
    <w:p>
      <w:pPr>
        <w:ind w:left="440" w:hanging="271"/>
        <w:spacing w:after="0"/>
        <w:tabs>
          <w:tab w:leader="none" w:pos="440" w:val="left"/>
        </w:tabs>
        <w:numPr>
          <w:ilvl w:val="1"/>
          <w:numId w:val="8"/>
        </w:numPr>
        <w:rPr>
          <w:rFonts w:ascii="Arial" w:cs="Arial" w:eastAsia="Arial" w:hAnsi="Arial"/>
          <w:sz w:val="16"/>
          <w:szCs w:val="16"/>
          <w:color w:val="800080"/>
        </w:rPr>
      </w:pPr>
      <w:r>
        <w:rPr>
          <w:rFonts w:ascii="Arial" w:cs="Arial" w:eastAsia="Arial" w:hAnsi="Arial"/>
          <w:sz w:val="16"/>
          <w:szCs w:val="16"/>
          <w:color w:val="800080"/>
        </w:rPr>
        <w:t>FAO</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r>
        <w:rPr>
          <w:rFonts w:ascii="Arial" w:cs="Arial" w:eastAsia="Arial" w:hAnsi="Arial"/>
          <w:sz w:val="16"/>
          <w:szCs w:val="16"/>
          <w:color w:val="BF0040"/>
        </w:rPr>
        <w:t xml:space="preserve"> </w:t>
      </w:r>
      <w:hyperlink r:id="rId14">
        <w:r>
          <w:rPr>
            <w:rFonts w:ascii="Arial" w:cs="Arial" w:eastAsia="Arial" w:hAnsi="Arial"/>
            <w:sz w:val="16"/>
            <w:szCs w:val="16"/>
            <w:color w:val="BF0040"/>
          </w:rPr>
          <w:t>Banque mondiale</w:t>
        </w:r>
      </w:hyperlink>
      <w:r>
        <w:rPr>
          <w:rFonts w:ascii="Arial" w:cs="Arial" w:eastAsia="Arial" w:hAnsi="Arial"/>
          <w:sz w:val="16"/>
          <w:szCs w:val="16"/>
          <w:color w:val="000000"/>
        </w:rPr>
        <w:t>.</w:t>
      </w:r>
    </w:p>
    <w:p>
      <w:pPr>
        <w:spacing w:after="0" w:line="5" w:lineRule="exact"/>
        <w:rPr>
          <w:rFonts w:ascii="Arial" w:cs="Arial" w:eastAsia="Arial" w:hAnsi="Arial"/>
          <w:sz w:val="16"/>
          <w:szCs w:val="16"/>
          <w:color w:val="800080"/>
        </w:rPr>
      </w:pPr>
    </w:p>
    <w:p>
      <w:pPr>
        <w:ind w:left="440" w:hanging="271"/>
        <w:spacing w:after="0"/>
        <w:tabs>
          <w:tab w:leader="none" w:pos="440" w:val="left"/>
        </w:tabs>
        <w:numPr>
          <w:ilvl w:val="1"/>
          <w:numId w:val="8"/>
        </w:numPr>
        <w:rPr>
          <w:rFonts w:ascii="Arial" w:cs="Arial" w:eastAsia="Arial" w:hAnsi="Arial"/>
          <w:sz w:val="16"/>
          <w:szCs w:val="16"/>
          <w:color w:val="auto"/>
        </w:rPr>
      </w:pPr>
      <w:r>
        <w:rPr>
          <w:rFonts w:ascii="Arial" w:cs="Arial" w:eastAsia="Arial" w:hAnsi="Arial"/>
          <w:sz w:val="16"/>
          <w:szCs w:val="16"/>
          <w:color w:val="auto"/>
        </w:rPr>
        <w:t>PIB par habitant nominal d’après la</w:t>
      </w:r>
      <w:r>
        <w:rPr>
          <w:rFonts w:ascii="Arial" w:cs="Arial" w:eastAsia="Arial" w:hAnsi="Arial"/>
          <w:sz w:val="16"/>
          <w:szCs w:val="16"/>
          <w:color w:val="BF0040"/>
        </w:rPr>
        <w:t xml:space="preserve"> </w:t>
      </w:r>
      <w:hyperlink r:id="rId15">
        <w:r>
          <w:rPr>
            <w:rFonts w:ascii="Arial" w:cs="Arial" w:eastAsia="Arial" w:hAnsi="Arial"/>
            <w:sz w:val="16"/>
            <w:szCs w:val="16"/>
            <w:color w:val="BF0040"/>
          </w:rPr>
          <w:t>Banque mondiale (2022).</w:t>
        </w:r>
      </w:hyperlink>
    </w:p>
    <w:p>
      <w:pPr>
        <w:spacing w:after="0" w:line="5" w:lineRule="exact"/>
        <w:rPr>
          <w:rFonts w:ascii="Arial" w:cs="Arial" w:eastAsia="Arial" w:hAnsi="Arial"/>
          <w:sz w:val="16"/>
          <w:szCs w:val="16"/>
          <w:color w:val="auto"/>
        </w:rPr>
      </w:pPr>
    </w:p>
    <w:p>
      <w:pPr>
        <w:jc w:val="both"/>
        <w:ind w:firstLine="169"/>
        <w:spacing w:after="0" w:line="263" w:lineRule="auto"/>
        <w:tabs>
          <w:tab w:leader="none" w:pos="456" w:val="left"/>
        </w:tabs>
        <w:numPr>
          <w:ilvl w:val="1"/>
          <w:numId w:val="8"/>
        </w:numPr>
        <w:rPr>
          <w:rFonts w:ascii="Arial" w:cs="Arial" w:eastAsia="Arial" w:hAnsi="Arial"/>
          <w:sz w:val="15"/>
          <w:szCs w:val="15"/>
          <w:color w:val="auto"/>
        </w:rPr>
      </w:pPr>
      <w:r>
        <w:rPr>
          <w:rFonts w:ascii="Arial" w:cs="Arial" w:eastAsia="Arial" w:hAnsi="Arial"/>
          <w:sz w:val="15"/>
          <w:szCs w:val="15"/>
          <w:color w:val="auto"/>
        </w:rPr>
        <w:t>Sur les 26 pays à bas revenus, définis par un PIB par habitant inférieur à 1 135 $ par an, 22 sont en Afrique subsaharienne et 4 en dehors (Afghanistan, Corée du Nord, Syrie et Yémen). 1,2 milliard de personnes vivent dans un pays</w:t>
      </w:r>
    </w:p>
    <w:p>
      <w:pPr>
        <w:ind w:left="120" w:hanging="120"/>
        <w:spacing w:after="0"/>
        <w:tabs>
          <w:tab w:leader="none" w:pos="120" w:val="left"/>
        </w:tabs>
        <w:numPr>
          <w:ilvl w:val="0"/>
          <w:numId w:val="8"/>
        </w:numPr>
        <w:rPr>
          <w:rFonts w:ascii="Arial" w:cs="Arial" w:eastAsia="Arial" w:hAnsi="Arial"/>
          <w:sz w:val="16"/>
          <w:szCs w:val="16"/>
          <w:color w:val="auto"/>
        </w:rPr>
      </w:pPr>
      <w:r>
        <w:rPr>
          <w:rFonts w:ascii="Arial" w:cs="Arial" w:eastAsia="Arial" w:hAnsi="Arial"/>
          <w:sz w:val="16"/>
          <w:szCs w:val="16"/>
          <w:color w:val="auto"/>
        </w:rPr>
        <w:t>hauts revenus (au PIB/hab supérieur à 13 845 $/an).</w:t>
      </w:r>
    </w:p>
    <w:p>
      <w:pPr>
        <w:sectPr>
          <w:pgSz w:w="8400" w:h="11906" w:orient="portrait"/>
          <w:cols w:equalWidth="0" w:num="1">
            <w:col w:w="5540"/>
          </w:cols>
          <w:pgMar w:left="1440" w:top="1424"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17</w:t>
      </w:r>
    </w:p>
    <w:p>
      <w:pPr>
        <w:sectPr>
          <w:pgSz w:w="8400" w:h="11906" w:orient="portrait"/>
          <w:cols w:equalWidth="0" w:num="1">
            <w:col w:w="5540"/>
          </w:cols>
          <w:pgMar w:left="1440" w:top="1424" w:right="1411" w:bottom="866" w:gutter="0" w:footer="0" w:header="0"/>
          <w:type w:val="continuous"/>
        </w:sectPr>
      </w:pPr>
    </w:p>
    <w:bookmarkStart w:id="17" w:name="page18"/>
    <w:bookmarkEnd w:id="17"/>
    <w:p>
      <w:pPr>
        <w:ind w:left="20" w:firstLine="5"/>
        <w:spacing w:after="0" w:line="262"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1.1 – PIB par habitant par rapport à la moyenne mon-diale, ajusté au coût de la vie (2022, Banque mondiale).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1738630</wp:posOffset>
            </wp:positionH>
            <wp:positionV relativeFrom="paragraph">
              <wp:posOffset>73025</wp:posOffset>
            </wp:positionV>
            <wp:extent cx="882015" cy="18605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882015" cy="1860550"/>
                    </a:xfrm>
                    <a:prstGeom prst="rect">
                      <a:avLst/>
                    </a:prstGeom>
                    <a:noFill/>
                  </pic:spPr>
                </pic:pic>
              </a:graphicData>
            </a:graphic>
          </wp:anchor>
        </w:drawing>
      </w:r>
    </w:p>
    <w:p>
      <w:pPr>
        <w:sectPr>
          <w:pgSz w:w="8400" w:h="11906" w:orient="portrait"/>
          <w:cols w:equalWidth="0" w:num="1">
            <w:col w:w="5560"/>
          </w:cols>
          <w:pgMar w:left="1420" w:top="1420" w:right="1411" w:bottom="866" w:gutter="0" w:footer="0" w:header="0"/>
        </w:sectPr>
      </w:pPr>
    </w:p>
    <w:p>
      <w:pPr>
        <w:spacing w:after="0" w:line="157" w:lineRule="exact"/>
        <w:rPr>
          <w:sz w:val="20"/>
          <w:szCs w:val="20"/>
          <w:color w:val="auto"/>
        </w:rPr>
      </w:pPr>
    </w:p>
    <w:p>
      <w:pPr>
        <w:jc w:val="right"/>
        <w:spacing w:after="0"/>
        <w:rPr>
          <w:sz w:val="20"/>
          <w:szCs w:val="20"/>
          <w:color w:val="auto"/>
        </w:rPr>
      </w:pPr>
      <w:r>
        <w:rPr>
          <w:rFonts w:ascii="Arial" w:cs="Arial" w:eastAsia="Arial" w:hAnsi="Arial"/>
          <w:sz w:val="15"/>
          <w:szCs w:val="15"/>
          <w:color w:val="auto"/>
        </w:rPr>
        <w:t>États-Unis</w:t>
      </w:r>
    </w:p>
    <w:p>
      <w:pPr>
        <w:spacing w:after="0" w:line="85" w:lineRule="exact"/>
        <w:rPr>
          <w:sz w:val="20"/>
          <w:szCs w:val="20"/>
          <w:color w:val="auto"/>
        </w:rPr>
      </w:pPr>
    </w:p>
    <w:p>
      <w:pPr>
        <w:jc w:val="right"/>
        <w:spacing w:after="0"/>
        <w:rPr>
          <w:sz w:val="20"/>
          <w:szCs w:val="20"/>
          <w:color w:val="auto"/>
        </w:rPr>
      </w:pPr>
      <w:r>
        <w:rPr>
          <w:rFonts w:ascii="Arial" w:cs="Arial" w:eastAsia="Arial" w:hAnsi="Arial"/>
          <w:sz w:val="15"/>
          <w:szCs w:val="15"/>
          <w:color w:val="auto"/>
        </w:rPr>
        <w:t>Pays à hauts revenus</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15"/>
          <w:szCs w:val="15"/>
          <w:color w:val="auto"/>
        </w:rPr>
        <w:t>France</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15"/>
          <w:szCs w:val="15"/>
          <w:color w:val="auto"/>
        </w:rPr>
        <w:t>Union Européenne</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15"/>
          <w:szCs w:val="15"/>
          <w:color w:val="auto"/>
        </w:rPr>
        <w:t>Chine</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15"/>
          <w:szCs w:val="15"/>
          <w:color w:val="auto"/>
        </w:rPr>
        <w:t>Monde</w:t>
      </w:r>
    </w:p>
    <w:p>
      <w:pPr>
        <w:spacing w:after="0" w:line="94" w:lineRule="exact"/>
        <w:rPr>
          <w:sz w:val="20"/>
          <w:szCs w:val="20"/>
          <w:color w:val="auto"/>
        </w:rPr>
      </w:pPr>
    </w:p>
    <w:p>
      <w:pPr>
        <w:jc w:val="right"/>
        <w:spacing w:after="0"/>
        <w:rPr>
          <w:sz w:val="20"/>
          <w:szCs w:val="20"/>
          <w:color w:val="auto"/>
        </w:rPr>
      </w:pPr>
      <w:r>
        <w:rPr>
          <w:rFonts w:ascii="Arial" w:cs="Arial" w:eastAsia="Arial" w:hAnsi="Arial"/>
          <w:sz w:val="15"/>
          <w:szCs w:val="15"/>
          <w:color w:val="auto"/>
        </w:rPr>
        <w:t>Inde</w:t>
      </w:r>
    </w:p>
    <w:p>
      <w:pPr>
        <w:spacing w:after="0" w:line="94" w:lineRule="exact"/>
        <w:rPr>
          <w:sz w:val="20"/>
          <w:szCs w:val="20"/>
          <w:color w:val="auto"/>
        </w:rPr>
      </w:pPr>
    </w:p>
    <w:p>
      <w:pPr>
        <w:jc w:val="right"/>
        <w:ind w:left="1240"/>
        <w:spacing w:after="0" w:line="381" w:lineRule="auto"/>
        <w:rPr>
          <w:sz w:val="20"/>
          <w:szCs w:val="20"/>
          <w:color w:val="auto"/>
        </w:rPr>
      </w:pPr>
      <w:r>
        <w:rPr>
          <w:rFonts w:ascii="Arial" w:cs="Arial" w:eastAsia="Arial" w:hAnsi="Arial"/>
          <w:sz w:val="15"/>
          <w:szCs w:val="15"/>
          <w:color w:val="auto"/>
        </w:rPr>
        <w:t>Afrique subsaharienne Pays à bas revenus Rép. Dém. Congo Burundi</w:t>
      </w:r>
    </w:p>
    <w:p>
      <w:pPr>
        <w:spacing w:after="0" w:line="20" w:lineRule="exact"/>
        <w:rPr>
          <w:sz w:val="20"/>
          <w:szCs w:val="20"/>
          <w:color w:val="auto"/>
        </w:rPr>
      </w:pPr>
      <w:r>
        <w:rPr>
          <w:sz w:val="20"/>
          <w:szCs w:val="20"/>
          <w:color w:val="auto"/>
        </w:rPr>
        <w:br w:type="column"/>
      </w:r>
    </w:p>
    <w:p>
      <w:pPr>
        <w:spacing w:after="0" w:line="142" w:lineRule="exact"/>
        <w:rPr>
          <w:sz w:val="20"/>
          <w:szCs w:val="20"/>
          <w:color w:val="auto"/>
        </w:rPr>
      </w:pPr>
    </w:p>
    <w:p>
      <w:pPr>
        <w:jc w:val="right"/>
        <w:ind w:right="1460"/>
        <w:spacing w:after="0"/>
        <w:rPr>
          <w:sz w:val="20"/>
          <w:szCs w:val="20"/>
          <w:color w:val="auto"/>
        </w:rPr>
      </w:pPr>
      <w:r>
        <w:rPr>
          <w:rFonts w:ascii="Verdana" w:cs="Verdana" w:eastAsia="Verdana" w:hAnsi="Verdana"/>
          <w:sz w:val="13"/>
          <w:szCs w:val="13"/>
          <w:color w:val="444444"/>
        </w:rPr>
        <w:t>364%</w:t>
      </w:r>
    </w:p>
    <w:p>
      <w:pPr>
        <w:spacing w:after="0" w:line="108" w:lineRule="exact"/>
        <w:rPr>
          <w:sz w:val="20"/>
          <w:szCs w:val="20"/>
          <w:color w:val="auto"/>
        </w:rPr>
      </w:pPr>
    </w:p>
    <w:p>
      <w:pPr>
        <w:ind w:left="700"/>
        <w:spacing w:after="0"/>
        <w:rPr>
          <w:sz w:val="20"/>
          <w:szCs w:val="20"/>
          <w:color w:val="auto"/>
        </w:rPr>
      </w:pPr>
      <w:r>
        <w:rPr>
          <w:rFonts w:ascii="Verdana" w:cs="Verdana" w:eastAsia="Verdana" w:hAnsi="Verdana"/>
          <w:sz w:val="13"/>
          <w:szCs w:val="13"/>
          <w:color w:val="444444"/>
        </w:rPr>
        <w:t>297%</w:t>
      </w:r>
    </w:p>
    <w:p>
      <w:pPr>
        <w:spacing w:after="0" w:line="108" w:lineRule="exact"/>
        <w:rPr>
          <w:sz w:val="20"/>
          <w:szCs w:val="20"/>
          <w:color w:val="auto"/>
        </w:rPr>
      </w:pPr>
    </w:p>
    <w:p>
      <w:pPr>
        <w:ind w:left="620"/>
        <w:spacing w:after="0"/>
        <w:rPr>
          <w:sz w:val="20"/>
          <w:szCs w:val="20"/>
          <w:color w:val="auto"/>
        </w:rPr>
      </w:pPr>
      <w:r>
        <w:rPr>
          <w:rFonts w:ascii="Verdana" w:cs="Verdana" w:eastAsia="Verdana" w:hAnsi="Verdana"/>
          <w:sz w:val="13"/>
          <w:szCs w:val="13"/>
          <w:color w:val="444444"/>
        </w:rPr>
        <w:t>275%</w:t>
      </w:r>
    </w:p>
    <w:p>
      <w:pPr>
        <w:spacing w:after="0" w:line="108" w:lineRule="exact"/>
        <w:rPr>
          <w:sz w:val="20"/>
          <w:szCs w:val="20"/>
          <w:color w:val="auto"/>
        </w:rPr>
      </w:pPr>
    </w:p>
    <w:p>
      <w:pPr>
        <w:ind w:left="620"/>
        <w:spacing w:after="0"/>
        <w:rPr>
          <w:sz w:val="20"/>
          <w:szCs w:val="20"/>
          <w:color w:val="auto"/>
        </w:rPr>
      </w:pPr>
      <w:r>
        <w:rPr>
          <w:rFonts w:ascii="Verdana" w:cs="Verdana" w:eastAsia="Verdana" w:hAnsi="Verdana"/>
          <w:sz w:val="13"/>
          <w:szCs w:val="13"/>
          <w:color w:val="444444"/>
        </w:rPr>
        <w:t>273%</w:t>
      </w:r>
    </w:p>
    <w:p>
      <w:pPr>
        <w:spacing w:after="0" w:line="56" w:lineRule="exact"/>
        <w:rPr>
          <w:sz w:val="20"/>
          <w:szCs w:val="20"/>
          <w:color w:val="auto"/>
        </w:rPr>
      </w:pPr>
    </w:p>
    <w:p>
      <w:pPr>
        <w:spacing w:after="0"/>
        <w:rPr>
          <w:sz w:val="20"/>
          <w:szCs w:val="20"/>
          <w:color w:val="auto"/>
        </w:rPr>
      </w:pPr>
      <w:r>
        <w:rPr>
          <w:sz w:val="1"/>
          <w:szCs w:val="1"/>
          <w:color w:val="auto"/>
        </w:rPr>
        <w:drawing>
          <wp:inline distT="0" distB="0" distL="0" distR="0">
            <wp:extent cx="246380" cy="135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246380" cy="135255"/>
                    </a:xfrm>
                    <a:prstGeom prst="rect">
                      <a:avLst/>
                    </a:prstGeom>
                    <a:noFill/>
                    <a:ln>
                      <a:noFill/>
                    </a:ln>
                  </pic:spPr>
                </pic:pic>
              </a:graphicData>
            </a:graphic>
          </wp:inline>
        </w:drawing>
      </w:r>
      <w:r>
        <w:rPr>
          <w:rFonts w:ascii="Verdana" w:cs="Verdana" w:eastAsia="Verdana" w:hAnsi="Verdana"/>
          <w:sz w:val="15"/>
          <w:szCs w:val="15"/>
          <w:color w:val="auto"/>
        </w:rPr>
        <w:t xml:space="preserve"> 102%</w:t>
      </w:r>
    </w:p>
    <w:p>
      <w:pPr>
        <w:spacing w:after="0" w:line="66" w:lineRule="exact"/>
        <w:rPr>
          <w:sz w:val="20"/>
          <w:szCs w:val="20"/>
          <w:color w:val="auto"/>
        </w:rPr>
      </w:pPr>
    </w:p>
    <w:p>
      <w:pPr>
        <w:ind w:left="420"/>
        <w:spacing w:after="0"/>
        <w:rPr>
          <w:sz w:val="20"/>
          <w:szCs w:val="20"/>
          <w:color w:val="auto"/>
        </w:rPr>
      </w:pPr>
      <w:r>
        <w:rPr>
          <w:rFonts w:ascii="Verdana" w:cs="Verdana" w:eastAsia="Verdana" w:hAnsi="Verdana"/>
          <w:sz w:val="15"/>
          <w:szCs w:val="15"/>
          <w:color w:val="auto"/>
        </w:rPr>
        <w:t>100%</w:t>
      </w:r>
    </w:p>
    <w:p>
      <w:pPr>
        <w:spacing w:after="0" w:line="40" w:lineRule="exact"/>
        <w:rPr>
          <w:sz w:val="20"/>
          <w:szCs w:val="20"/>
          <w:color w:val="auto"/>
        </w:rPr>
      </w:pPr>
    </w:p>
    <w:p>
      <w:pPr>
        <w:spacing w:after="0"/>
        <w:rPr>
          <w:sz w:val="20"/>
          <w:szCs w:val="20"/>
          <w:color w:val="auto"/>
        </w:rPr>
      </w:pPr>
      <w:r>
        <w:rPr>
          <w:sz w:val="1"/>
          <w:szCs w:val="1"/>
          <w:color w:val="auto"/>
        </w:rPr>
        <w:drawing>
          <wp:inline distT="0" distB="0" distL="0" distR="0">
            <wp:extent cx="96520" cy="13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96520" cy="135255"/>
                    </a:xfrm>
                    <a:prstGeom prst="rect">
                      <a:avLst/>
                    </a:prstGeom>
                    <a:noFill/>
                    <a:ln>
                      <a:noFill/>
                    </a:ln>
                  </pic:spPr>
                </pic:pic>
              </a:graphicData>
            </a:graphic>
          </wp:inline>
        </w:drawing>
      </w:r>
      <w:r>
        <w:rPr>
          <w:rFonts w:ascii="Verdana" w:cs="Verdana" w:eastAsia="Verdana" w:hAnsi="Verdana"/>
          <w:sz w:val="15"/>
          <w:szCs w:val="15"/>
          <w:color w:val="auto"/>
        </w:rPr>
        <w:t xml:space="preserve"> 40%</w:t>
      </w:r>
    </w:p>
    <w:p>
      <w:pPr>
        <w:spacing w:after="0" w:line="66" w:lineRule="exact"/>
        <w:rPr>
          <w:sz w:val="20"/>
          <w:szCs w:val="20"/>
          <w:color w:val="auto"/>
        </w:rPr>
      </w:pPr>
    </w:p>
    <w:p>
      <w:pPr>
        <w:ind w:left="120"/>
        <w:spacing w:after="0"/>
        <w:rPr>
          <w:sz w:val="20"/>
          <w:szCs w:val="20"/>
          <w:color w:val="auto"/>
        </w:rPr>
      </w:pPr>
      <w:r>
        <w:rPr>
          <w:rFonts w:ascii="Verdana" w:cs="Verdana" w:eastAsia="Verdana" w:hAnsi="Verdana"/>
          <w:sz w:val="15"/>
          <w:szCs w:val="15"/>
          <w:color w:val="auto"/>
        </w:rPr>
        <w:t>21%</w:t>
      </w:r>
    </w:p>
    <w:p>
      <w:pPr>
        <w:spacing w:after="0" w:line="84" w:lineRule="exact"/>
        <w:rPr>
          <w:sz w:val="20"/>
          <w:szCs w:val="20"/>
          <w:color w:val="auto"/>
        </w:rPr>
      </w:pPr>
    </w:p>
    <w:p>
      <w:pPr>
        <w:ind w:left="80"/>
        <w:spacing w:after="0"/>
        <w:rPr>
          <w:sz w:val="20"/>
          <w:szCs w:val="20"/>
          <w:color w:val="auto"/>
        </w:rPr>
      </w:pPr>
      <w:r>
        <w:rPr>
          <w:rFonts w:ascii="Verdana" w:cs="Verdana" w:eastAsia="Verdana" w:hAnsi="Verdana"/>
          <w:sz w:val="15"/>
          <w:szCs w:val="15"/>
          <w:color w:val="auto"/>
        </w:rPr>
        <w:t>11%</w:t>
      </w:r>
    </w:p>
    <w:p>
      <w:pPr>
        <w:spacing w:after="0" w:line="84" w:lineRule="exact"/>
        <w:rPr>
          <w:sz w:val="20"/>
          <w:szCs w:val="20"/>
          <w:color w:val="auto"/>
        </w:rPr>
      </w:pPr>
    </w:p>
    <w:p>
      <w:pPr>
        <w:ind w:left="60"/>
        <w:spacing w:after="0"/>
        <w:rPr>
          <w:sz w:val="20"/>
          <w:szCs w:val="20"/>
          <w:color w:val="auto"/>
        </w:rPr>
      </w:pPr>
      <w:r>
        <w:rPr>
          <w:rFonts w:ascii="Verdana" w:cs="Verdana" w:eastAsia="Verdana" w:hAnsi="Verdana"/>
          <w:sz w:val="15"/>
          <w:szCs w:val="15"/>
          <w:color w:val="auto"/>
        </w:rPr>
        <w:t>6%</w:t>
      </w:r>
    </w:p>
    <w:p>
      <w:pPr>
        <w:spacing w:after="0" w:line="84" w:lineRule="exact"/>
        <w:rPr>
          <w:sz w:val="20"/>
          <w:szCs w:val="20"/>
          <w:color w:val="auto"/>
        </w:rPr>
      </w:pPr>
    </w:p>
    <w:p>
      <w:pPr>
        <w:ind w:left="60"/>
        <w:spacing w:after="0"/>
        <w:rPr>
          <w:sz w:val="20"/>
          <w:szCs w:val="20"/>
          <w:color w:val="auto"/>
        </w:rPr>
      </w:pPr>
      <w:r>
        <w:rPr>
          <w:rFonts w:ascii="Verdana" w:cs="Verdana" w:eastAsia="Verdana" w:hAnsi="Verdana"/>
          <w:sz w:val="15"/>
          <w:szCs w:val="15"/>
          <w:color w:val="auto"/>
        </w:rPr>
        <w:t>4%</w:t>
      </w:r>
    </w:p>
    <w:p>
      <w:pPr>
        <w:spacing w:after="0" w:line="307" w:lineRule="exact"/>
        <w:rPr>
          <w:sz w:val="20"/>
          <w:szCs w:val="20"/>
          <w:color w:val="auto"/>
        </w:rPr>
      </w:pPr>
    </w:p>
    <w:p>
      <w:pPr>
        <w:sectPr>
          <w:pgSz w:w="8400" w:h="11906" w:orient="portrait"/>
          <w:cols w:equalWidth="0" w:num="2">
            <w:col w:w="2700" w:space="40"/>
            <w:col w:w="2820"/>
          </w:cols>
          <w:pgMar w:left="1420" w:top="1420" w:right="1411" w:bottom="866" w:gutter="0" w:footer="0" w:header="0"/>
          <w:type w:val="continuous"/>
        </w:sectPr>
      </w:pPr>
    </w:p>
    <w:p>
      <w:pPr>
        <w:spacing w:after="0" w:line="200" w:lineRule="exact"/>
        <w:rPr>
          <w:sz w:val="20"/>
          <w:szCs w:val="20"/>
          <w:color w:val="auto"/>
        </w:rPr>
      </w:pPr>
    </w:p>
    <w:p>
      <w:pPr>
        <w:spacing w:after="0" w:line="257"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1.3</w:t>
      </w:r>
      <w:r>
        <w:rPr>
          <w:sz w:val="20"/>
          <w:szCs w:val="20"/>
          <w:color w:val="auto"/>
        </w:rPr>
        <w:tab/>
      </w:r>
      <w:r>
        <w:rPr>
          <w:rFonts w:ascii="Arial" w:cs="Arial" w:eastAsia="Arial" w:hAnsi="Arial"/>
          <w:sz w:val="23"/>
          <w:szCs w:val="23"/>
          <w:b w:val="1"/>
          <w:bCs w:val="1"/>
          <w:color w:val="auto"/>
        </w:rPr>
        <w:t>Le lien entre climat et pauvreté</w:t>
      </w:r>
    </w:p>
    <w:p>
      <w:pPr>
        <w:spacing w:after="0" w:line="225" w:lineRule="exact"/>
        <w:rPr>
          <w:sz w:val="20"/>
          <w:szCs w:val="20"/>
          <w:color w:val="auto"/>
        </w:rPr>
      </w:pPr>
    </w:p>
    <w:p>
      <w:pPr>
        <w:jc w:val="both"/>
        <w:ind w:left="20" w:firstLine="305"/>
        <w:spacing w:after="0" w:line="277" w:lineRule="auto"/>
        <w:rPr>
          <w:sz w:val="20"/>
          <w:szCs w:val="20"/>
          <w:color w:val="auto"/>
        </w:rPr>
      </w:pPr>
      <w:r>
        <w:rPr>
          <w:rFonts w:ascii="Arial" w:cs="Arial" w:eastAsia="Arial" w:hAnsi="Arial"/>
          <w:sz w:val="18"/>
          <w:szCs w:val="18"/>
          <w:color w:val="auto"/>
        </w:rPr>
        <w:t>Quiconque se préoccupe du bien-être des humains souhaite mettre fin à la pauvreté.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 non seulement dans les générations futures mais aussi chez nos contemporains, en particulier dans les pays tropicaux. En effet, le réchauffement est d’autant plus problématique dans les zones qui sont déjà chaudes — et abritent l’essentiel des populations pauvres, car ces zones sont davantage exposées à la sécheresse, à la baisse des rendements agricoles, et à la difficulté</w:t>
      </w:r>
    </w:p>
    <w:p>
      <w:pPr>
        <w:spacing w:after="0" w:line="6" w:lineRule="exact"/>
        <w:rPr>
          <w:sz w:val="20"/>
          <w:szCs w:val="20"/>
          <w:color w:val="auto"/>
        </w:rPr>
      </w:pPr>
    </w:p>
    <w:p>
      <w:pPr>
        <w:jc w:val="both"/>
        <w:ind w:left="20"/>
        <w:spacing w:after="0" w:line="270" w:lineRule="auto"/>
        <w:tabs>
          <w:tab w:leader="none" w:pos="191" w:val="left"/>
        </w:tabs>
        <w:numPr>
          <w:ilvl w:val="0"/>
          <w:numId w:val="9"/>
        </w:numPr>
        <w:rPr>
          <w:rFonts w:ascii="Arial" w:cs="Arial" w:eastAsia="Arial" w:hAnsi="Arial"/>
          <w:sz w:val="19"/>
          <w:szCs w:val="19"/>
          <w:color w:val="auto"/>
        </w:rPr>
      </w:pPr>
      <w:r>
        <w:rPr>
          <w:rFonts w:ascii="Arial" w:cs="Arial" w:eastAsia="Arial" w:hAnsi="Arial"/>
          <w:sz w:val="19"/>
          <w:szCs w:val="19"/>
          <w:color w:val="auto"/>
        </w:rPr>
        <w:t>travailler en plein air (ou sans climatisation). Alors que les plus pauvres subissent de plein fouet les effets du changement climatique, ils manquent également de moyens pour y faire face : ils n’ont pas les ressources pour acheter un climatiseur,</w:t>
      </w:r>
    </w:p>
    <w:p>
      <w:pPr>
        <w:sectPr>
          <w:pgSz w:w="8400" w:h="11906" w:orient="portrait"/>
          <w:cols w:equalWidth="0" w:num="1">
            <w:col w:w="5560"/>
          </w:cols>
          <w:pgMar w:left="1420" w:top="1420" w:right="1411" w:bottom="866" w:gutter="0" w:footer="0" w:header="0"/>
          <w:type w:val="continuous"/>
        </w:sectPr>
      </w:pPr>
    </w:p>
    <w:p>
      <w:pPr>
        <w:spacing w:after="0" w:line="23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18</w:t>
      </w:r>
    </w:p>
    <w:p>
      <w:pPr>
        <w:sectPr>
          <w:pgSz w:w="8400" w:h="11906" w:orient="portrait"/>
          <w:cols w:equalWidth="0" w:num="1">
            <w:col w:w="5560"/>
          </w:cols>
          <w:pgMar w:left="1420" w:top="1420" w:right="1411" w:bottom="866" w:gutter="0" w:footer="0" w:header="0"/>
          <w:type w:val="continuous"/>
        </w:sectPr>
      </w:pPr>
    </w:p>
    <w:bookmarkStart w:id="18" w:name="page19"/>
    <w:bookmarkEnd w:id="18"/>
    <w:p>
      <w:pPr>
        <w:spacing w:after="0" w:line="13" w:lineRule="exact"/>
        <w:rPr>
          <w:sz w:val="20"/>
          <w:szCs w:val="20"/>
          <w:color w:val="auto"/>
        </w:rPr>
      </w:pPr>
    </w:p>
    <w:p>
      <w:pPr>
        <w:jc w:val="both"/>
        <w:ind w:right="20" w:firstLine="6"/>
        <w:spacing w:after="0" w:line="243" w:lineRule="auto"/>
        <w:rPr>
          <w:sz w:val="20"/>
          <w:szCs w:val="20"/>
          <w:color w:val="auto"/>
        </w:rPr>
      </w:pPr>
      <w:r>
        <w:rPr>
          <w:rFonts w:ascii="Arial" w:cs="Arial" w:eastAsia="Arial" w:hAnsi="Arial"/>
          <w:sz w:val="19"/>
          <w:szCs w:val="19"/>
          <w:color w:val="auto"/>
        </w:rPr>
        <w:t>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 des denrées agricoles)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17</w:t>
      </w:r>
      <w:r>
        <w:rPr>
          <w:rFonts w:ascii="Arial" w:cs="Arial" w:eastAsia="Arial" w:hAnsi="Arial"/>
          <w:sz w:val="19"/>
          <w:szCs w:val="19"/>
          <w:color w:val="auto"/>
        </w:rPr>
        <w:t>. En réduisant la croissance des pays les plus pauvres, le changement climatique augmente les inégalités : il est estimé que l’écart de revenus entre les pays les plus riches et les plus pauvres s’est déjà accru de 25 % sous l’effet du changement climatique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18</w:t>
      </w:r>
      <w:r>
        <w:rPr>
          <w:rFonts w:ascii="Arial" w:cs="Arial" w:eastAsia="Arial" w:hAnsi="Arial"/>
          <w:sz w:val="19"/>
          <w:szCs w:val="19"/>
          <w:color w:val="auto"/>
        </w:rPr>
        <w:t>.</w:t>
      </w:r>
    </w:p>
    <w:p>
      <w:pPr>
        <w:spacing w:after="0" w:line="8" w:lineRule="exact"/>
        <w:rPr>
          <w:sz w:val="20"/>
          <w:szCs w:val="20"/>
          <w:color w:val="auto"/>
        </w:rPr>
      </w:pPr>
    </w:p>
    <w:p>
      <w:pPr>
        <w:jc w:val="both"/>
        <w:ind w:firstLine="307"/>
        <w:spacing w:after="0" w:line="255" w:lineRule="auto"/>
        <w:rPr>
          <w:sz w:val="20"/>
          <w:szCs w:val="20"/>
          <w:color w:val="auto"/>
        </w:rPr>
      </w:pPr>
      <w:r>
        <w:rPr>
          <w:rFonts w:ascii="Arial" w:cs="Arial" w:eastAsia="Arial" w:hAnsi="Arial"/>
          <w:sz w:val="18"/>
          <w:szCs w:val="18"/>
          <w:color w:val="auto"/>
        </w:rPr>
        <w:t>Le changement climatique soulève la question de la répar-tition mondiale et temporelle du pouvoir et de la richesse. En effet, la répartition des émissions de gaz à effet de serre est extrê-mement inégale : alors que les 1 % d’États-uniens les plus riches émettent en moyenne 318 tCO</w:t>
      </w:r>
      <w:r>
        <w:rPr>
          <w:rFonts w:ascii="Arial" w:cs="Arial" w:eastAsia="Arial" w:hAnsi="Arial"/>
          <w:sz w:val="27"/>
          <w:szCs w:val="27"/>
          <w:color w:val="auto"/>
          <w:vertAlign w:val="subscript"/>
        </w:rPr>
        <w:t>2</w:t>
      </w:r>
      <w:r>
        <w:rPr>
          <w:rFonts w:ascii="Arial" w:cs="Arial" w:eastAsia="Arial" w:hAnsi="Arial"/>
          <w:sz w:val="18"/>
          <w:szCs w:val="18"/>
          <w:color w:val="auto"/>
        </w:rPr>
        <w:t>e par an, l’Indien moyen en émet 2 t et les 10 % les plus pauvres du Rwanda n’en émettent que 0,1 t. Au niveau mondial, les 1 % au sommet sont responsables de 50 % de plus d’émissions que la moitié de l’humanité en bas de l’échelle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19</w:t>
      </w:r>
      <w:r>
        <w:rPr>
          <w:rFonts w:ascii="Arial" w:cs="Arial" w:eastAsia="Arial" w:hAnsi="Arial"/>
          <w:sz w:val="18"/>
          <w:szCs w:val="18"/>
          <w:color w:val="auto"/>
        </w:rPr>
        <w:t>.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bien-être de leurs descendants ou des humains en général</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20</w:t>
      </w:r>
      <w:r>
        <w:rPr>
          <w:rFonts w:ascii="Arial" w:cs="Arial" w:eastAsia="Arial" w:hAnsi="Arial"/>
          <w:sz w:val="18"/>
          <w:szCs w:val="18"/>
          <w:color w:val="auto"/>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121285</wp:posOffset>
                </wp:positionV>
                <wp:extent cx="13995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5pt" to="110.2pt,9.55pt" o:allowincell="f" strokecolor="#000000" strokeweight="0.398pt"/>
            </w:pict>
          </mc:Fallback>
        </mc:AlternateContent>
      </w:r>
    </w:p>
    <w:p>
      <w:pPr>
        <w:spacing w:after="0" w:line="210" w:lineRule="exact"/>
        <w:rPr>
          <w:sz w:val="20"/>
          <w:szCs w:val="20"/>
          <w:color w:val="auto"/>
        </w:rPr>
      </w:pPr>
    </w:p>
    <w:p>
      <w:pPr>
        <w:ind w:left="440" w:hanging="271"/>
        <w:spacing w:after="0"/>
        <w:tabs>
          <w:tab w:leader="none" w:pos="440" w:val="left"/>
        </w:tabs>
        <w:numPr>
          <w:ilvl w:val="0"/>
          <w:numId w:val="10"/>
        </w:numPr>
        <w:rPr>
          <w:rFonts w:ascii="Arial" w:cs="Arial" w:eastAsia="Arial" w:hAnsi="Arial"/>
          <w:sz w:val="16"/>
          <w:szCs w:val="16"/>
          <w:color w:val="auto"/>
        </w:rPr>
      </w:pPr>
      <w:r>
        <w:rPr>
          <w:rFonts w:ascii="Arial" w:cs="Arial" w:eastAsia="Arial" w:hAnsi="Arial"/>
          <w:sz w:val="16"/>
          <w:szCs w:val="16"/>
          <w:color w:val="800080"/>
        </w:rPr>
        <w:t>Jafino et al.</w:t>
      </w:r>
      <w:r>
        <w:rPr>
          <w:rFonts w:ascii="Arial" w:cs="Arial" w:eastAsia="Arial" w:hAnsi="Arial"/>
          <w:sz w:val="16"/>
          <w:szCs w:val="16"/>
          <w:color w:val="000000"/>
        </w:rPr>
        <w:t xml:space="preserve"> (</w:t>
      </w:r>
      <w:r>
        <w:rPr>
          <w:rFonts w:ascii="Arial" w:cs="Arial" w:eastAsia="Arial" w:hAnsi="Arial"/>
          <w:sz w:val="16"/>
          <w:szCs w:val="16"/>
          <w:color w:val="800080"/>
        </w:rPr>
        <w:t>2020</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440" w:hanging="271"/>
        <w:spacing w:after="0"/>
        <w:tabs>
          <w:tab w:leader="none" w:pos="440" w:val="left"/>
        </w:tabs>
        <w:numPr>
          <w:ilvl w:val="0"/>
          <w:numId w:val="10"/>
        </w:numPr>
        <w:rPr>
          <w:rFonts w:ascii="Arial" w:cs="Arial" w:eastAsia="Arial" w:hAnsi="Arial"/>
          <w:sz w:val="16"/>
          <w:szCs w:val="16"/>
          <w:color w:val="auto"/>
        </w:rPr>
      </w:pPr>
      <w:r>
        <w:rPr>
          <w:rFonts w:ascii="Arial" w:cs="Arial" w:eastAsia="Arial" w:hAnsi="Arial"/>
          <w:sz w:val="16"/>
          <w:szCs w:val="16"/>
          <w:color w:val="800080"/>
        </w:rPr>
        <w:t>Diffenbaugh &amp; Burke</w:t>
      </w:r>
      <w:r>
        <w:rPr>
          <w:rFonts w:ascii="Arial" w:cs="Arial" w:eastAsia="Arial" w:hAnsi="Arial"/>
          <w:sz w:val="16"/>
          <w:szCs w:val="16"/>
          <w:color w:val="000000"/>
        </w:rPr>
        <w:t xml:space="preserve"> (</w:t>
      </w:r>
      <w:r>
        <w:rPr>
          <w:rFonts w:ascii="Arial" w:cs="Arial" w:eastAsia="Arial" w:hAnsi="Arial"/>
          <w:sz w:val="16"/>
          <w:szCs w:val="16"/>
          <w:color w:val="800080"/>
        </w:rPr>
        <w:t>2019</w:t>
      </w:r>
      <w:r>
        <w:rPr>
          <w:rFonts w:ascii="Arial" w:cs="Arial" w:eastAsia="Arial" w:hAnsi="Arial"/>
          <w:sz w:val="16"/>
          <w:szCs w:val="16"/>
          <w:color w:val="000000"/>
        </w:rPr>
        <w:t>);</w:t>
      </w:r>
      <w:r>
        <w:rPr>
          <w:rFonts w:ascii="Arial" w:cs="Arial" w:eastAsia="Arial" w:hAnsi="Arial"/>
          <w:sz w:val="16"/>
          <w:szCs w:val="16"/>
          <w:color w:val="800080"/>
        </w:rPr>
        <w:t xml:space="preserve"> Khalfan et al.</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10"/>
        </w:numPr>
        <w:rPr>
          <w:rFonts w:ascii="Arial" w:cs="Arial" w:eastAsia="Arial" w:hAnsi="Arial"/>
          <w:sz w:val="16"/>
          <w:szCs w:val="16"/>
          <w:color w:val="auto"/>
        </w:rPr>
      </w:pPr>
      <w:r>
        <w:rPr>
          <w:rFonts w:ascii="Arial" w:cs="Arial" w:eastAsia="Arial" w:hAnsi="Arial"/>
          <w:sz w:val="16"/>
          <w:szCs w:val="16"/>
          <w:color w:val="800080"/>
        </w:rPr>
        <w:t>Bruckner 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w:t>
      </w:r>
      <w:r>
        <w:rPr>
          <w:rFonts w:ascii="Arial" w:cs="Arial" w:eastAsia="Arial" w:hAnsi="Arial"/>
          <w:sz w:val="16"/>
          <w:szCs w:val="16"/>
          <w:color w:val="800080"/>
        </w:rPr>
        <w:t xml:space="preserve"> Chancel &amp; Piketty</w:t>
      </w:r>
      <w:r>
        <w:rPr>
          <w:rFonts w:ascii="Arial" w:cs="Arial" w:eastAsia="Arial" w:hAnsi="Arial"/>
          <w:sz w:val="16"/>
          <w:szCs w:val="16"/>
          <w:color w:val="000000"/>
        </w:rPr>
        <w:t xml:space="preserve"> (</w:t>
      </w:r>
      <w:r>
        <w:rPr>
          <w:rFonts w:ascii="Arial" w:cs="Arial" w:eastAsia="Arial" w:hAnsi="Arial"/>
          <w:sz w:val="16"/>
          <w:szCs w:val="16"/>
          <w:color w:val="800080"/>
        </w:rPr>
        <w:t>2015</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jc w:val="both"/>
        <w:ind w:right="20" w:firstLine="169"/>
        <w:spacing w:after="0" w:line="250" w:lineRule="auto"/>
        <w:tabs>
          <w:tab w:leader="none" w:pos="453" w:val="left"/>
        </w:tabs>
        <w:numPr>
          <w:ilvl w:val="0"/>
          <w:numId w:val="10"/>
        </w:numPr>
        <w:rPr>
          <w:rFonts w:ascii="Arial" w:cs="Arial" w:eastAsia="Arial" w:hAnsi="Arial"/>
          <w:sz w:val="16"/>
          <w:szCs w:val="16"/>
          <w:color w:val="auto"/>
        </w:rPr>
      </w:pPr>
      <w:r>
        <w:rPr>
          <w:rFonts w:ascii="Arial" w:cs="Arial" w:eastAsia="Arial" w:hAnsi="Arial"/>
          <w:sz w:val="16"/>
          <w:szCs w:val="16"/>
          <w:color w:val="auto"/>
        </w:rPr>
        <w:t>Comme le montrent les indices de vulnérabilité (</w:t>
      </w:r>
      <w:r>
        <w:rPr>
          <w:rFonts w:ascii="Arial" w:cs="Arial" w:eastAsia="Arial" w:hAnsi="Arial"/>
          <w:sz w:val="16"/>
          <w:szCs w:val="16"/>
          <w:color w:val="800080"/>
        </w:rPr>
        <w:t>Chen et al. 2015</w:t>
      </w:r>
      <w:r>
        <w:rPr>
          <w:rFonts w:ascii="Arial" w:cs="Arial" w:eastAsia="Arial" w:hAnsi="Arial"/>
          <w:sz w:val="16"/>
          <w:szCs w:val="16"/>
          <w:color w:val="auto"/>
        </w:rPr>
        <w:t>) ou les estimations des dommages du changement climatique en fonction du PIB des pays (</w:t>
      </w:r>
      <w:r>
        <w:rPr>
          <w:rFonts w:ascii="Arial" w:cs="Arial" w:eastAsia="Arial" w:hAnsi="Arial"/>
          <w:sz w:val="16"/>
          <w:szCs w:val="16"/>
          <w:color w:val="800080"/>
        </w:rPr>
        <w:t>Burke et al. 2015</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19</w:t>
      </w:r>
    </w:p>
    <w:p>
      <w:pPr>
        <w:sectPr>
          <w:pgSz w:w="8400" w:h="11906" w:orient="portrait"/>
          <w:cols w:equalWidth="0" w:num="1">
            <w:col w:w="5540"/>
          </w:cols>
          <w:pgMar w:left="1440" w:top="1440" w:right="1411" w:bottom="866" w:gutter="0" w:footer="0" w:header="0"/>
          <w:type w:val="continuous"/>
        </w:sectPr>
      </w:pPr>
    </w:p>
    <w:bookmarkStart w:id="19" w:name="page20"/>
    <w:bookmarkEnd w:id="19"/>
    <w:p>
      <w:pPr>
        <w:spacing w:after="0" w:line="13" w:lineRule="exact"/>
        <w:rPr>
          <w:sz w:val="20"/>
          <w:szCs w:val="20"/>
          <w:color w:val="auto"/>
        </w:rPr>
      </w:pPr>
    </w:p>
    <w:p>
      <w:pPr>
        <w:jc w:val="both"/>
        <w:ind w:firstLine="6"/>
        <w:spacing w:after="0" w:line="253" w:lineRule="auto"/>
        <w:rPr>
          <w:sz w:val="20"/>
          <w:szCs w:val="20"/>
          <w:color w:val="auto"/>
        </w:rPr>
      </w:pPr>
      <w:r>
        <w:rPr>
          <w:rFonts w:ascii="Arial" w:cs="Arial" w:eastAsia="Arial" w:hAnsi="Arial"/>
          <w:sz w:val="20"/>
          <w:szCs w:val="20"/>
          <w:color w:val="auto"/>
        </w:rPr>
        <w:t>une solution au changement climatique ou à ses impacts ne peut être cohérente que si elle est équitable, et donc qu’elle s’accom-pagne un transfert substantiel des riches d’aujourd’hui vers les pauvres de demain.</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20</w:t>
      </w:r>
    </w:p>
    <w:p>
      <w:pPr>
        <w:sectPr>
          <w:pgSz w:w="8400" w:h="11906" w:orient="portrait"/>
          <w:cols w:equalWidth="0" w:num="1">
            <w:col w:w="5540"/>
          </w:cols>
          <w:pgMar w:left="1440" w:top="1440" w:right="1411" w:bottom="866"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2</w:t>
      </w:r>
    </w:p>
    <w:p>
      <w:pPr>
        <w:spacing w:after="0" w:line="200" w:lineRule="exact"/>
        <w:rPr>
          <w:sz w:val="20"/>
          <w:szCs w:val="20"/>
          <w:color w:val="auto"/>
        </w:rPr>
      </w:pPr>
    </w:p>
    <w:p>
      <w:pPr>
        <w:spacing w:after="0" w:line="243" w:lineRule="exact"/>
        <w:rPr>
          <w:sz w:val="20"/>
          <w:szCs w:val="20"/>
          <w:color w:val="auto"/>
        </w:rPr>
      </w:pPr>
    </w:p>
    <w:p>
      <w:pPr>
        <w:ind w:right="20"/>
        <w:spacing w:after="0" w:line="272" w:lineRule="auto"/>
        <w:rPr>
          <w:sz w:val="20"/>
          <w:szCs w:val="20"/>
          <w:color w:val="auto"/>
        </w:rPr>
      </w:pPr>
      <w:r>
        <w:rPr>
          <w:rFonts w:ascii="Arial" w:cs="Arial" w:eastAsia="Arial" w:hAnsi="Arial"/>
          <w:sz w:val="41"/>
          <w:szCs w:val="41"/>
          <w:b w:val="1"/>
          <w:bCs w:val="1"/>
          <w:color w:val="auto"/>
        </w:rPr>
        <w:t>La nécessité de redistribution mondiale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2.1</w:t>
      </w:r>
      <w:r>
        <w:rPr>
          <w:sz w:val="20"/>
          <w:szCs w:val="20"/>
          <w:color w:val="auto"/>
        </w:rPr>
        <w:tab/>
      </w:r>
      <w:r>
        <w:rPr>
          <w:rFonts w:ascii="Arial" w:cs="Arial" w:eastAsia="Arial" w:hAnsi="Arial"/>
          <w:sz w:val="23"/>
          <w:szCs w:val="23"/>
          <w:b w:val="1"/>
          <w:bCs w:val="1"/>
          <w:color w:val="auto"/>
        </w:rPr>
        <w:t>Une prescription morale</w:t>
      </w:r>
    </w:p>
    <w:p>
      <w:pPr>
        <w:spacing w:after="0" w:line="200" w:lineRule="exact"/>
        <w:rPr>
          <w:sz w:val="20"/>
          <w:szCs w:val="20"/>
          <w:color w:val="auto"/>
        </w:rPr>
      </w:pPr>
    </w:p>
    <w:p>
      <w:pPr>
        <w:spacing w:after="0" w:line="286" w:lineRule="exact"/>
        <w:rPr>
          <w:sz w:val="20"/>
          <w:szCs w:val="20"/>
          <w:color w:val="auto"/>
        </w:rPr>
      </w:pPr>
    </w:p>
    <w:p>
      <w:pPr>
        <w:jc w:val="both"/>
        <w:ind w:firstLine="305"/>
        <w:spacing w:after="0" w:line="280" w:lineRule="auto"/>
        <w:rPr>
          <w:sz w:val="20"/>
          <w:szCs w:val="20"/>
          <w:color w:val="auto"/>
        </w:rPr>
      </w:pPr>
      <w:r>
        <w:rPr>
          <w:rFonts w:ascii="Arial" w:cs="Arial" w:eastAsia="Arial" w:hAnsi="Arial"/>
          <w:sz w:val="18"/>
          <w:szCs w:val="18"/>
          <w:color w:val="auto"/>
        </w:rPr>
        <w:t>Qu’elle soit religieuse, philosophique ou intuitive, la morale prescrit généralement des transferts des personnes à hauts reve-nus vers les personnes à bas revenus, et donc des pays à hauts re-venus vers les pays à bas revenus. C’est le cas de l’utilitarisme, la théorie éthique de référence utilisée en économie. L’utilitarisme attribue le même poids à chaque personne et justifie ainsi le transfert d’un euro d’une personne riche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 au niveau</w:t>
      </w:r>
    </w:p>
    <w:p>
      <w:pPr>
        <w:sectPr>
          <w:pgSz w:w="8400" w:h="11906" w:orient="portrait"/>
          <w:cols w:equalWidth="0" w:num="1">
            <w:col w:w="5540"/>
          </w:cols>
          <w:pgMar w:left="1440" w:top="1440" w:right="1411" w:bottom="866" w:gutter="0" w:footer="0" w:header="0"/>
        </w:sectPr>
      </w:pPr>
    </w:p>
    <w:p>
      <w:pPr>
        <w:spacing w:after="0" w:line="22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21</w:t>
      </w:r>
    </w:p>
    <w:p>
      <w:pPr>
        <w:sectPr>
          <w:pgSz w:w="8400" w:h="11906" w:orient="portrait"/>
          <w:cols w:equalWidth="0" w:num="1">
            <w:col w:w="5540"/>
          </w:cols>
          <w:pgMar w:left="1440" w:top="1440" w:right="1411" w:bottom="866" w:gutter="0" w:footer="0" w:header="0"/>
          <w:type w:val="continuous"/>
        </w:sectPr>
      </w:pPr>
    </w:p>
    <w:bookmarkStart w:id="21" w:name="page22"/>
    <w:bookmarkEnd w:id="21"/>
    <w:p>
      <w:pPr>
        <w:jc w:val="both"/>
        <w:spacing w:after="0" w:line="251" w:lineRule="auto"/>
        <w:rPr>
          <w:sz w:val="20"/>
          <w:szCs w:val="20"/>
          <w:color w:val="auto"/>
        </w:rPr>
      </w:pPr>
      <w:r>
        <w:rPr>
          <w:rFonts w:ascii="Arial" w:cs="Arial" w:eastAsia="Arial" w:hAnsi="Arial"/>
          <w:sz w:val="19"/>
          <w:szCs w:val="19"/>
          <w:color w:val="auto"/>
        </w:rPr>
        <w:t>mondial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La théorie de la taxation optimale ne peut rationaliser la situation actuelle qu’en tordant le cou à la morale. En effet,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pPr>
        <w:spacing w:after="0" w:line="306"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2.2</w:t>
      </w:r>
      <w:r>
        <w:rPr>
          <w:sz w:val="20"/>
          <w:szCs w:val="20"/>
          <w:color w:val="auto"/>
        </w:rPr>
        <w:tab/>
      </w:r>
      <w:r>
        <w:rPr>
          <w:rFonts w:ascii="Arial" w:cs="Arial" w:eastAsia="Arial" w:hAnsi="Arial"/>
          <w:sz w:val="23"/>
          <w:szCs w:val="23"/>
          <w:b w:val="1"/>
          <w:bCs w:val="1"/>
          <w:color w:val="auto"/>
        </w:rPr>
        <w:t>Un engagement juridico-diplomatique</w:t>
      </w:r>
    </w:p>
    <w:p>
      <w:pPr>
        <w:spacing w:after="0" w:line="197" w:lineRule="exact"/>
        <w:rPr>
          <w:sz w:val="20"/>
          <w:szCs w:val="20"/>
          <w:color w:val="auto"/>
        </w:rPr>
      </w:pPr>
    </w:p>
    <w:p>
      <w:pPr>
        <w:jc w:val="both"/>
        <w:ind w:firstLine="305"/>
        <w:spacing w:after="0" w:line="251" w:lineRule="auto"/>
        <w:rPr>
          <w:sz w:val="20"/>
          <w:szCs w:val="20"/>
          <w:color w:val="auto"/>
        </w:rPr>
      </w:pPr>
      <w:r>
        <w:rPr>
          <w:rFonts w:ascii="Arial" w:cs="Arial" w:eastAsia="Arial" w:hAnsi="Arial"/>
          <w:sz w:val="19"/>
          <w:szCs w:val="19"/>
          <w:color w:val="auto"/>
        </w:rPr>
        <w:t xml:space="preserve">Au-delà des considérations éthiques, l’impératif de redis-tribution mondiale a des fondements juridiques. En 2015, l’en-semble des pays a adopté les Objectifs de développement du-rable (ODD), au premier rang desquels se trouve l’élimination de l’extrême pauvreté d’ici à 2030. Or, les pays à bas revenus n’ont pas les ressources domestiques suffisantes pour éliminer l’extrême pauvreté. En effet, dans les pays les plus pauvres, ex-proprier tous les revenus à partir de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ne suffirait pas à financer des transferts suffisants pour faire passer leurs habitants au-dessus de 2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d’ici à 2030.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xml:space="preserve"> En d’autres termes, il est impossible d’atteindre le premier ODD sans trans-ferts internationaux. Et ce, alors que le premier ODD se borne</w:t>
      </w:r>
    </w:p>
    <w:p>
      <w:pPr>
        <w:spacing w:after="0" w:line="10" w:lineRule="exact"/>
        <w:rPr>
          <w:sz w:val="20"/>
          <w:szCs w:val="20"/>
          <w:color w:val="auto"/>
        </w:rPr>
      </w:pPr>
    </w:p>
    <w:p>
      <w:pPr>
        <w:jc w:val="both"/>
        <w:spacing w:after="0" w:line="231" w:lineRule="auto"/>
        <w:tabs>
          <w:tab w:leader="none" w:pos="156" w:val="left"/>
        </w:tabs>
        <w:numPr>
          <w:ilvl w:val="0"/>
          <w:numId w:val="11"/>
        </w:numPr>
        <w:rPr>
          <w:rFonts w:ascii="Arial" w:cs="Arial" w:eastAsia="Arial" w:hAnsi="Arial"/>
          <w:sz w:val="20"/>
          <w:szCs w:val="20"/>
          <w:color w:val="auto"/>
        </w:rPr>
      </w:pPr>
      <w:r>
        <w:rPr>
          <w:rFonts w:ascii="Arial" w:cs="Arial" w:eastAsia="Arial" w:hAnsi="Arial"/>
          <w:sz w:val="20"/>
          <w:szCs w:val="20"/>
          <w:color w:val="auto"/>
        </w:rPr>
        <w:t>assurer un revenu à peine suffisant pour ne plus avoir faim. Le transfert nécessaire pour ce premier ODD correspond à 0,1 % du PIB mondial, soit autant que les dépenses de nourriture pour les animaux de compagnie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3</w:t>
      </w:r>
      <w:r>
        <w:rPr>
          <w:rFonts w:ascii="Arial" w:cs="Arial" w:eastAsia="Arial" w:hAnsi="Arial"/>
          <w:sz w:val="20"/>
          <w:szCs w:val="20"/>
          <w:color w:val="auto"/>
        </w:rPr>
        <w:t>.</w:t>
      </w:r>
    </w:p>
    <w:p>
      <w:pPr>
        <w:ind w:left="300"/>
        <w:spacing w:after="0" w:line="207" w:lineRule="auto"/>
        <w:rPr>
          <w:rFonts w:ascii="Arial" w:cs="Arial" w:eastAsia="Arial" w:hAnsi="Arial"/>
          <w:sz w:val="20"/>
          <w:szCs w:val="20"/>
          <w:color w:val="auto"/>
        </w:rPr>
      </w:pPr>
      <w:r>
        <w:rPr>
          <w:rFonts w:ascii="Arial" w:cs="Arial" w:eastAsia="Arial" w:hAnsi="Arial"/>
          <w:sz w:val="20"/>
          <w:szCs w:val="20"/>
          <w:color w:val="auto"/>
        </w:rPr>
        <w:t>Pour s’assurer une vie décente, qui garantit l’accès à l’eau,</w:t>
      </w:r>
    </w:p>
    <w:p>
      <w:pPr>
        <w:jc w:val="both"/>
        <w:ind w:right="20"/>
        <w:spacing w:after="0" w:line="285" w:lineRule="auto"/>
        <w:tabs>
          <w:tab w:leader="none" w:pos="152" w:val="left"/>
        </w:tabs>
        <w:numPr>
          <w:ilvl w:val="0"/>
          <w:numId w:val="11"/>
        </w:numPr>
        <w:rPr>
          <w:rFonts w:ascii="Arial" w:cs="Arial" w:eastAsia="Arial" w:hAnsi="Arial"/>
          <w:sz w:val="19"/>
          <w:szCs w:val="19"/>
          <w:color w:val="auto"/>
        </w:rPr>
      </w:pPr>
      <w:r>
        <w:rPr>
          <w:rFonts w:ascii="Arial" w:cs="Arial" w:eastAsia="Arial" w:hAnsi="Arial"/>
          <w:sz w:val="19"/>
          <w:szCs w:val="19"/>
          <w:color w:val="auto"/>
        </w:rPr>
        <w:t>l’assainissement, à l’éducation, à un système de santé, à une capacité minimale à se déplacer et socialiser, on estime qu’il faut</w:t>
      </w:r>
    </w:p>
    <w:p>
      <w:pPr>
        <w:spacing w:after="0" w:line="315" w:lineRule="exact"/>
        <w:rPr>
          <w:rFonts w:ascii="Arial" w:cs="Arial" w:eastAsia="Arial" w:hAnsi="Arial"/>
          <w:sz w:val="19"/>
          <w:szCs w:val="19"/>
          <w:color w:val="auto"/>
        </w:rPr>
      </w:pPr>
    </w:p>
    <w:p>
      <w:pPr>
        <w:jc w:val="both"/>
        <w:ind w:right="20" w:firstLine="249"/>
        <w:spacing w:after="0" w:line="248" w:lineRule="auto"/>
        <w:tabs>
          <w:tab w:leader="none" w:pos="453" w:val="left"/>
        </w:tabs>
        <w:numPr>
          <w:ilvl w:val="1"/>
          <w:numId w:val="11"/>
        </w:numPr>
        <w:rPr>
          <w:rFonts w:ascii="Arial" w:cs="Arial" w:eastAsia="Arial" w:hAnsi="Arial"/>
          <w:sz w:val="16"/>
          <w:szCs w:val="16"/>
          <w:color w:val="auto"/>
        </w:rPr>
      </w:pPr>
      <w:r>
        <w:rPr>
          <w:rFonts w:ascii="Arial" w:cs="Arial" w:eastAsia="Arial" w:hAnsi="Arial"/>
          <w:sz w:val="16"/>
          <w:szCs w:val="16"/>
          <w:color w:val="auto"/>
        </w:rPr>
        <w:t>Dans ces calculs,</w:t>
      </w:r>
      <w:r>
        <w:rPr>
          <w:rFonts w:ascii="Arial" w:cs="Arial" w:eastAsia="Arial" w:hAnsi="Arial"/>
          <w:sz w:val="16"/>
          <w:szCs w:val="16"/>
          <w:color w:val="800080"/>
        </w:rPr>
        <w:t xml:space="preserve"> Kopczuk et al.</w:t>
      </w:r>
      <w:r>
        <w:rPr>
          <w:rFonts w:ascii="Arial" w:cs="Arial" w:eastAsia="Arial" w:hAnsi="Arial"/>
          <w:sz w:val="16"/>
          <w:szCs w:val="16"/>
          <w:color w:val="auto"/>
        </w:rPr>
        <w:t xml:space="preserve"> (</w:t>
      </w:r>
      <w:r>
        <w:rPr>
          <w:rFonts w:ascii="Arial" w:cs="Arial" w:eastAsia="Arial" w:hAnsi="Arial"/>
          <w:sz w:val="16"/>
          <w:szCs w:val="16"/>
          <w:color w:val="800080"/>
        </w:rPr>
        <w:t>2005</w:t>
      </w:r>
      <w:r>
        <w:rPr>
          <w:rFonts w:ascii="Arial" w:cs="Arial" w:eastAsia="Arial" w:hAnsi="Arial"/>
          <w:sz w:val="16"/>
          <w:szCs w:val="16"/>
          <w:color w:val="auto"/>
        </w:rPr>
        <w:t>) se limitent à un taux unique (une flat tax) et ne s’autorisent pas un barème progressif. Sans cette restriction, le véritable optimum serait encore plus redistributif.</w:t>
      </w:r>
    </w:p>
    <w:p>
      <w:pPr>
        <w:spacing w:after="0" w:line="2" w:lineRule="exact"/>
        <w:rPr>
          <w:rFonts w:ascii="Arial" w:cs="Arial" w:eastAsia="Arial" w:hAnsi="Arial"/>
          <w:sz w:val="16"/>
          <w:szCs w:val="16"/>
          <w:color w:val="auto"/>
        </w:rPr>
      </w:pPr>
    </w:p>
    <w:p>
      <w:pPr>
        <w:ind w:left="440" w:hanging="191"/>
        <w:spacing w:after="0"/>
        <w:tabs>
          <w:tab w:leader="none" w:pos="440" w:val="left"/>
        </w:tabs>
        <w:numPr>
          <w:ilvl w:val="1"/>
          <w:numId w:val="11"/>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Fabre</w:t>
      </w:r>
      <w:r>
        <w:rPr>
          <w:rFonts w:ascii="Arial" w:cs="Arial" w:eastAsia="Arial" w:hAnsi="Arial"/>
          <w:sz w:val="16"/>
          <w:szCs w:val="16"/>
          <w:color w:val="auto"/>
        </w:rPr>
        <w:t xml:space="preserve"> (</w:t>
      </w:r>
      <w:r>
        <w:rPr>
          <w:rFonts w:ascii="Arial" w:cs="Arial" w:eastAsia="Arial" w:hAnsi="Arial"/>
          <w:sz w:val="16"/>
          <w:szCs w:val="16"/>
          <w:color w:val="800080"/>
        </w:rPr>
        <w:t>2024</w:t>
      </w:r>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191"/>
        <w:spacing w:after="0"/>
        <w:tabs>
          <w:tab w:leader="none" w:pos="440" w:val="left"/>
        </w:tabs>
        <w:numPr>
          <w:ilvl w:val="1"/>
          <w:numId w:val="11"/>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19">
        <w:r>
          <w:rPr>
            <w:rFonts w:ascii="Arial" w:cs="Arial" w:eastAsia="Arial" w:hAnsi="Arial"/>
            <w:sz w:val="16"/>
            <w:szCs w:val="16"/>
            <w:color w:val="BF0040"/>
          </w:rPr>
          <w:t>grandviewresearch.com/industry-analysis/pet-food-industry</w:t>
        </w:r>
      </w:hyperlink>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-624840</wp:posOffset>
                </wp:positionV>
                <wp:extent cx="13995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999pt" to="110.2pt,-49.1999pt" o:allowincell="f" strokecolor="#000000" strokeweight="0.398pt"/>
            </w:pict>
          </mc:Fallback>
        </mc:AlternateContent>
      </w:r>
    </w:p>
    <w:p>
      <w:pPr>
        <w:sectPr>
          <w:pgSz w:w="8400" w:h="11906" w:orient="portrait"/>
          <w:cols w:equalWidth="0" w:num="1">
            <w:col w:w="5540"/>
          </w:cols>
          <w:pgMar w:left="1440" w:top="1424" w:right="1411" w:bottom="866" w:gutter="0" w:footer="0" w:header="0"/>
        </w:sectPr>
      </w:pPr>
    </w:p>
    <w:p>
      <w:pPr>
        <w:spacing w:after="0" w:line="27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22</w:t>
      </w:r>
    </w:p>
    <w:p>
      <w:pPr>
        <w:sectPr>
          <w:pgSz w:w="8400" w:h="11906" w:orient="portrait"/>
          <w:cols w:equalWidth="0" w:num="1">
            <w:col w:w="5540"/>
          </w:cols>
          <w:pgMar w:left="1440" w:top="1424" w:right="1411" w:bottom="866" w:gutter="0" w:footer="0" w:header="0"/>
          <w:type w:val="continuous"/>
        </w:sectPr>
      </w:pPr>
    </w:p>
    <w:bookmarkStart w:id="22" w:name="page23"/>
    <w:bookmarkEnd w:id="22"/>
    <w:p>
      <w:pPr>
        <w:jc w:val="both"/>
        <w:ind w:right="20" w:firstLine="6"/>
        <w:spacing w:after="0" w:line="223" w:lineRule="auto"/>
        <w:rPr>
          <w:sz w:val="20"/>
          <w:szCs w:val="20"/>
          <w:color w:val="auto"/>
        </w:rPr>
      </w:pPr>
      <w:r>
        <w:rPr>
          <w:rFonts w:ascii="Arial" w:cs="Arial" w:eastAsia="Arial" w:hAnsi="Arial"/>
          <w:sz w:val="19"/>
          <w:szCs w:val="19"/>
          <w:color w:val="auto"/>
        </w:rPr>
        <w:t xml:space="preserve">un revenu d’au moins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620 millions de personnes vivent dans un pays où le PIB par habitant est inférieur à ce seuil, et où il est donc rigoureusement impossible d’assurer une vie décente à chacun en mobilisant les seules ressources domestiques. Au total, la moitié des humains vit sous ce seuil de pauvreté</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 Combler l’écart qui les sépare de ce seuil coûterait 2 % du PIB mondial en 2030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w:t>
      </w:r>
    </w:p>
    <w:p>
      <w:pPr>
        <w:spacing w:after="0" w:line="4" w:lineRule="exact"/>
        <w:rPr>
          <w:sz w:val="20"/>
          <w:szCs w:val="20"/>
          <w:color w:val="auto"/>
        </w:rPr>
      </w:pPr>
    </w:p>
    <w:p>
      <w:pPr>
        <w:jc w:val="both"/>
        <w:ind w:firstLine="305"/>
        <w:spacing w:after="0" w:line="244" w:lineRule="auto"/>
        <w:rPr>
          <w:sz w:val="20"/>
          <w:szCs w:val="20"/>
          <w:color w:val="auto"/>
        </w:rPr>
      </w:pPr>
      <w:r>
        <w:rPr>
          <w:rFonts w:ascii="Arial" w:cs="Arial" w:eastAsia="Arial" w:hAnsi="Arial"/>
          <w:sz w:val="18"/>
          <w:szCs w:val="18"/>
          <w:color w:val="auto"/>
        </w:rPr>
        <w:t>En 1970, les pays industrialisés ont pris l’engagement d’al-louer 0,7 % de leur PIB à l’aide publique au développement, dont 0,2 % du PIB pour les pays les moins avancés. Cet enga-gement, renouvelé en 2005 et 2015, n’a été jamais été tenu</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7</w:t>
      </w:r>
      <w:r>
        <w:rPr>
          <w:rFonts w:ascii="Arial" w:cs="Arial" w:eastAsia="Arial" w:hAnsi="Arial"/>
          <w:sz w:val="18"/>
          <w:szCs w:val="18"/>
          <w:color w:val="auto"/>
        </w:rPr>
        <w:t>. On estime que l’essentiel des ODD pourraient être atteints si les pays industrialisés respectaient enfin cet engagement</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8</w:t>
      </w:r>
      <w:r>
        <w:rPr>
          <w:rFonts w:ascii="Arial" w:cs="Arial" w:eastAsia="Arial" w:hAnsi="Arial"/>
          <w:sz w:val="18"/>
          <w:szCs w:val="18"/>
          <w:color w:val="auto"/>
        </w:rPr>
        <w:t xml:space="preserve">. Pour atteindre une version maximaliste des ODD (y compris assurer l’accès à une énergie propre) ou un autre objectif ambitieux au re-gard du statu quo (tel qu’assurer 7 </w:t>
      </w:r>
      <w:r>
        <w:rPr>
          <w:rFonts w:ascii="Arial" w:cs="Arial" w:eastAsia="Arial" w:hAnsi="Arial"/>
          <w:sz w:val="18"/>
          <w:szCs w:val="18"/>
          <w:i w:val="1"/>
          <w:iCs w:val="1"/>
          <w:color w:val="auto"/>
        </w:rPr>
        <w:t>€</w:t>
      </w:r>
      <w:r>
        <w:rPr>
          <w:rFonts w:ascii="Arial" w:cs="Arial" w:eastAsia="Arial" w:hAnsi="Arial"/>
          <w:sz w:val="18"/>
          <w:szCs w:val="18"/>
          <w:color w:val="auto"/>
        </w:rPr>
        <w:t xml:space="preserve"> par jour à chacun), les pays</w:t>
      </w:r>
    </w:p>
    <w:p>
      <w:pPr>
        <w:spacing w:after="0" w:line="7" w:lineRule="exact"/>
        <w:rPr>
          <w:sz w:val="20"/>
          <w:szCs w:val="20"/>
          <w:color w:val="auto"/>
        </w:rPr>
      </w:pPr>
    </w:p>
    <w:p>
      <w:pPr>
        <w:spacing w:after="0" w:line="259" w:lineRule="auto"/>
        <w:tabs>
          <w:tab w:leader="none" w:pos="158" w:val="left"/>
        </w:tabs>
        <w:numPr>
          <w:ilvl w:val="0"/>
          <w:numId w:val="12"/>
        </w:numPr>
        <w:rPr>
          <w:rFonts w:ascii="Arial" w:cs="Arial" w:eastAsia="Arial" w:hAnsi="Arial"/>
          <w:sz w:val="20"/>
          <w:szCs w:val="20"/>
          <w:color w:val="auto"/>
        </w:rPr>
      </w:pPr>
      <w:r>
        <w:rPr>
          <w:rFonts w:ascii="Arial" w:cs="Arial" w:eastAsia="Arial" w:hAnsi="Arial"/>
          <w:sz w:val="20"/>
          <w:szCs w:val="20"/>
          <w:color w:val="auto"/>
        </w:rPr>
        <w:t>hauts revenus devraient transférer davantage de ressources, probablement entre 2 et 5 % de leur PIB.</w:t>
      </w:r>
    </w:p>
    <w:p>
      <w:pPr>
        <w:spacing w:after="0" w:line="292"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2.3</w:t>
      </w:r>
      <w:r>
        <w:rPr>
          <w:sz w:val="20"/>
          <w:szCs w:val="20"/>
          <w:color w:val="auto"/>
        </w:rPr>
        <w:tab/>
      </w:r>
      <w:r>
        <w:rPr>
          <w:rFonts w:ascii="Arial" w:cs="Arial" w:eastAsia="Arial" w:hAnsi="Arial"/>
          <w:sz w:val="23"/>
          <w:szCs w:val="23"/>
          <w:b w:val="1"/>
          <w:bCs w:val="1"/>
          <w:color w:val="auto"/>
        </w:rPr>
        <w:t>Un impératif pour la décarbonation du Sud</w:t>
      </w:r>
    </w:p>
    <w:p>
      <w:pPr>
        <w:spacing w:after="0" w:line="197" w:lineRule="exact"/>
        <w:rPr>
          <w:sz w:val="20"/>
          <w:szCs w:val="20"/>
          <w:color w:val="auto"/>
        </w:rPr>
      </w:pPr>
    </w:p>
    <w:p>
      <w:pPr>
        <w:jc w:val="both"/>
        <w:ind w:firstLine="299"/>
        <w:spacing w:after="0" w:line="271" w:lineRule="auto"/>
        <w:rPr>
          <w:sz w:val="20"/>
          <w:szCs w:val="20"/>
          <w:color w:val="auto"/>
        </w:rPr>
      </w:pPr>
      <w:r>
        <w:rPr>
          <w:rFonts w:ascii="Arial" w:cs="Arial" w:eastAsia="Arial" w:hAnsi="Arial"/>
          <w:sz w:val="19"/>
          <w:szCs w:val="19"/>
          <w:color w:val="auto"/>
        </w:rPr>
        <w:t>Enfin, une solution de justice climatique devrait être soute-nue même par quelqu’un qui ne se sentirait aucunement lié par l’éthique ou les engagements internationaux et ne se préoccupe du climat que par souci pour son bien-être et celui de ses 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102235</wp:posOffset>
                </wp:positionV>
                <wp:extent cx="13995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5pt" to="110.2pt,8.05pt" o:allowincell="f" strokecolor="#000000" strokeweight="0.398pt"/>
            </w:pict>
          </mc:Fallback>
        </mc:AlternateContent>
      </w:r>
    </w:p>
    <w:p>
      <w:pPr>
        <w:spacing w:after="0" w:line="179" w:lineRule="exact"/>
        <w:rPr>
          <w:sz w:val="20"/>
          <w:szCs w:val="20"/>
          <w:color w:val="auto"/>
        </w:rPr>
      </w:pPr>
    </w:p>
    <w:p>
      <w:pPr>
        <w:ind w:left="440" w:hanging="191"/>
        <w:spacing w:after="0"/>
        <w:tabs>
          <w:tab w:leader="none" w:pos="440" w:val="left"/>
        </w:tabs>
        <w:numPr>
          <w:ilvl w:val="0"/>
          <w:numId w:val="13"/>
        </w:numPr>
        <w:rPr>
          <w:rFonts w:ascii="Arial" w:cs="Arial" w:eastAsia="Arial" w:hAnsi="Arial"/>
          <w:sz w:val="16"/>
          <w:szCs w:val="16"/>
          <w:color w:val="auto"/>
        </w:rPr>
      </w:pPr>
      <w:r>
        <w:rPr>
          <w:rFonts w:ascii="Arial" w:cs="Arial" w:eastAsia="Arial" w:hAnsi="Arial"/>
          <w:sz w:val="16"/>
          <w:szCs w:val="16"/>
          <w:color w:val="auto"/>
        </w:rPr>
        <w:t>Cf. Chapitre</w:t>
      </w:r>
      <w:r>
        <w:rPr>
          <w:rFonts w:ascii="Arial" w:cs="Arial" w:eastAsia="Arial" w:hAnsi="Arial"/>
          <w:sz w:val="16"/>
          <w:szCs w:val="16"/>
          <w:color w:val="0000FF"/>
        </w:rPr>
        <w:t xml:space="preserve"> 7</w:t>
      </w:r>
      <w:r>
        <w:rPr>
          <w:rFonts w:ascii="Arial" w:cs="Arial" w:eastAsia="Arial" w:hAnsi="Arial"/>
          <w:sz w:val="16"/>
          <w:szCs w:val="16"/>
          <w:color w:val="auto"/>
        </w:rPr>
        <w:t>.</w:t>
      </w:r>
    </w:p>
    <w:p>
      <w:pPr>
        <w:spacing w:after="0" w:line="9" w:lineRule="exact"/>
        <w:rPr>
          <w:rFonts w:ascii="Arial" w:cs="Arial" w:eastAsia="Arial" w:hAnsi="Arial"/>
          <w:sz w:val="16"/>
          <w:szCs w:val="16"/>
          <w:color w:val="auto"/>
        </w:rPr>
      </w:pPr>
    </w:p>
    <w:p>
      <w:pPr>
        <w:ind w:left="440" w:hanging="191"/>
        <w:spacing w:after="0"/>
        <w:tabs>
          <w:tab w:leader="none" w:pos="440" w:val="left"/>
        </w:tabs>
        <w:numPr>
          <w:ilvl w:val="0"/>
          <w:numId w:val="13"/>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20">
        <w:r>
          <w:rPr>
            <w:rFonts w:ascii="Arial" w:cs="Arial" w:eastAsia="Arial" w:hAnsi="Arial"/>
            <w:sz w:val="16"/>
            <w:szCs w:val="16"/>
            <w:color w:val="BF0040"/>
          </w:rPr>
          <w:t>ourworldindata.org</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jc w:val="both"/>
        <w:ind w:right="20" w:firstLine="249"/>
        <w:spacing w:after="0" w:line="246" w:lineRule="auto"/>
        <w:tabs>
          <w:tab w:leader="none" w:pos="453" w:val="left"/>
        </w:tabs>
        <w:numPr>
          <w:ilvl w:val="0"/>
          <w:numId w:val="13"/>
        </w:numPr>
        <w:rPr>
          <w:rFonts w:ascii="Arial" w:cs="Arial" w:eastAsia="Arial" w:hAnsi="Arial"/>
          <w:sz w:val="16"/>
          <w:szCs w:val="16"/>
          <w:color w:val="auto"/>
        </w:rPr>
      </w:pPr>
      <w:r>
        <w:rPr>
          <w:rFonts w:ascii="Arial" w:cs="Arial" w:eastAsia="Arial" w:hAnsi="Arial"/>
          <w:sz w:val="16"/>
          <w:szCs w:val="16"/>
          <w:color w:val="auto"/>
        </w:rPr>
        <w:t>En parité de pouvoir d’achat, cet écart (le poverty gap, qu’on peut traduire par l’étendue de la pauvreté) est de 4 700 milliards de dollars, soit 3,4 % du PIB mondial de 140 000 milliards. En faisant l’hypothèse d’une croissance mondiale annuelle de 3,5 % (soit celle observée sur les 20 dernières années), on trouve 2,1 % du PIB mondial en 2030.</w:t>
      </w:r>
    </w:p>
    <w:p>
      <w:pPr>
        <w:spacing w:after="0" w:line="3" w:lineRule="exact"/>
        <w:rPr>
          <w:rFonts w:ascii="Arial" w:cs="Arial" w:eastAsia="Arial" w:hAnsi="Arial"/>
          <w:sz w:val="16"/>
          <w:szCs w:val="16"/>
          <w:color w:val="auto"/>
        </w:rPr>
      </w:pPr>
    </w:p>
    <w:p>
      <w:pPr>
        <w:jc w:val="both"/>
        <w:ind w:right="20" w:firstLine="249"/>
        <w:spacing w:after="0" w:line="246" w:lineRule="auto"/>
        <w:tabs>
          <w:tab w:leader="none" w:pos="453" w:val="left"/>
        </w:tabs>
        <w:numPr>
          <w:ilvl w:val="0"/>
          <w:numId w:val="13"/>
        </w:numPr>
        <w:rPr>
          <w:rFonts w:ascii="Arial" w:cs="Arial" w:eastAsia="Arial" w:hAnsi="Arial"/>
          <w:sz w:val="16"/>
          <w:szCs w:val="16"/>
          <w:color w:val="auto"/>
        </w:rPr>
      </w:pPr>
      <w:r>
        <w:rPr>
          <w:rFonts w:ascii="Arial" w:cs="Arial" w:eastAsia="Arial" w:hAnsi="Arial"/>
          <w:sz w:val="16"/>
          <w:szCs w:val="16"/>
          <w:color w:val="auto"/>
        </w:rPr>
        <w:t>Plus précisément, l’aide effective s’élève à seulement la moitié de l’aide promise, dont seulement 0,06 % pour les pays les moins avancés et seule une poignée de pays respectent leur engagement : le Luxembourg, la Suède, la Norvège, l’Allemagne et le Danemark (</w:t>
      </w:r>
      <w:r>
        <w:rPr>
          <w:rFonts w:ascii="Arial" w:cs="Arial" w:eastAsia="Arial" w:hAnsi="Arial"/>
          <w:sz w:val="16"/>
          <w:szCs w:val="16"/>
          <w:color w:val="800080"/>
        </w:rPr>
        <w:t>OECD 2023</w:t>
      </w:r>
      <w:r>
        <w:rPr>
          <w:rFonts w:ascii="Arial" w:cs="Arial" w:eastAsia="Arial" w:hAnsi="Arial"/>
          <w:sz w:val="16"/>
          <w:szCs w:val="16"/>
          <w:color w:val="auto"/>
        </w:rPr>
        <w:t>).</w:t>
      </w:r>
    </w:p>
    <w:p>
      <w:pPr>
        <w:spacing w:after="0" w:line="2" w:lineRule="exact"/>
        <w:rPr>
          <w:rFonts w:ascii="Arial" w:cs="Arial" w:eastAsia="Arial" w:hAnsi="Arial"/>
          <w:sz w:val="16"/>
          <w:szCs w:val="16"/>
          <w:color w:val="auto"/>
        </w:rPr>
      </w:pPr>
    </w:p>
    <w:p>
      <w:pPr>
        <w:ind w:left="440" w:hanging="191"/>
        <w:spacing w:after="0"/>
        <w:tabs>
          <w:tab w:leader="none" w:pos="440" w:val="left"/>
        </w:tabs>
        <w:numPr>
          <w:ilvl w:val="0"/>
          <w:numId w:val="13"/>
        </w:numPr>
        <w:rPr>
          <w:rFonts w:ascii="Arial" w:cs="Arial" w:eastAsia="Arial" w:hAnsi="Arial"/>
          <w:sz w:val="16"/>
          <w:szCs w:val="16"/>
          <w:color w:val="auto"/>
        </w:rPr>
      </w:pPr>
      <w:r>
        <w:rPr>
          <w:rFonts w:ascii="Arial" w:cs="Arial" w:eastAsia="Arial" w:hAnsi="Arial"/>
          <w:sz w:val="16"/>
          <w:szCs w:val="16"/>
          <w:color w:val="800080"/>
        </w:rPr>
        <w:t>SDSN</w:t>
      </w:r>
      <w:r>
        <w:rPr>
          <w:rFonts w:ascii="Arial" w:cs="Arial" w:eastAsia="Arial" w:hAnsi="Arial"/>
          <w:sz w:val="16"/>
          <w:szCs w:val="16"/>
          <w:color w:val="000000"/>
        </w:rPr>
        <w:t xml:space="preserve"> (</w:t>
      </w:r>
      <w:r>
        <w:rPr>
          <w:rFonts w:ascii="Arial" w:cs="Arial" w:eastAsia="Arial" w:hAnsi="Arial"/>
          <w:sz w:val="16"/>
          <w:szCs w:val="16"/>
          <w:color w:val="800080"/>
        </w:rPr>
        <w:t>2019</w:t>
      </w:r>
      <w:r>
        <w:rPr>
          <w:rFonts w:ascii="Arial" w:cs="Arial" w:eastAsia="Arial" w:hAnsi="Arial"/>
          <w:sz w:val="16"/>
          <w:szCs w:val="16"/>
          <w:color w:val="000000"/>
        </w:rPr>
        <w:t>).</w:t>
      </w:r>
    </w:p>
    <w:p>
      <w:pPr>
        <w:sectPr>
          <w:pgSz w:w="8400" w:h="11906" w:orient="portrait"/>
          <w:cols w:equalWidth="0" w:num="1">
            <w:col w:w="5540"/>
          </w:cols>
          <w:pgMar w:left="1440" w:top="1424" w:right="1411" w:bottom="866" w:gutter="0" w:footer="0" w:header="0"/>
        </w:sectPr>
      </w:pPr>
    </w:p>
    <w:p>
      <w:pPr>
        <w:spacing w:after="0" w:line="27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23</w:t>
      </w:r>
    </w:p>
    <w:p>
      <w:pPr>
        <w:sectPr>
          <w:pgSz w:w="8400" w:h="11906" w:orient="portrait"/>
          <w:cols w:equalWidth="0" w:num="1">
            <w:col w:w="5540"/>
          </w:cols>
          <w:pgMar w:left="1440" w:top="1424" w:right="1411" w:bottom="866" w:gutter="0" w:footer="0" w:header="0"/>
          <w:type w:val="continuous"/>
        </w:sectPr>
      </w:pPr>
    </w:p>
    <w:bookmarkStart w:id="23" w:name="page24"/>
    <w:bookmarkEnd w:id="23"/>
    <w:p>
      <w:pPr>
        <w:spacing w:after="0" w:line="13" w:lineRule="exact"/>
        <w:rPr>
          <w:sz w:val="20"/>
          <w:szCs w:val="20"/>
          <w:color w:val="auto"/>
        </w:rPr>
      </w:pPr>
    </w:p>
    <w:p>
      <w:pPr>
        <w:jc w:val="both"/>
        <w:ind w:right="20"/>
        <w:spacing w:after="0" w:line="263" w:lineRule="auto"/>
        <w:rPr>
          <w:sz w:val="20"/>
          <w:szCs w:val="20"/>
          <w:color w:val="auto"/>
        </w:rPr>
      </w:pPr>
      <w:r>
        <w:rPr>
          <w:rFonts w:ascii="Arial" w:cs="Arial" w:eastAsia="Arial" w:hAnsi="Arial"/>
          <w:sz w:val="19"/>
          <w:szCs w:val="19"/>
          <w:color w:val="auto"/>
        </w:rPr>
        <w:t>cendants. En effet, pour mettre fin au changement climatique, il faut que le monde entier se décarbone. Or, les transferts inter-nationaux sont une condition sine qua non pour que les pays à faibles revenus se décarbonent. D’une part, ces pays font face</w:t>
      </w:r>
    </w:p>
    <w:p>
      <w:pPr>
        <w:spacing w:after="0" w:line="2" w:lineRule="exact"/>
        <w:rPr>
          <w:sz w:val="20"/>
          <w:szCs w:val="20"/>
          <w:color w:val="auto"/>
        </w:rPr>
      </w:pPr>
    </w:p>
    <w:p>
      <w:pPr>
        <w:jc w:val="both"/>
        <w:spacing w:after="0" w:line="248" w:lineRule="auto"/>
        <w:tabs>
          <w:tab w:leader="none" w:pos="164" w:val="left"/>
        </w:tabs>
        <w:numPr>
          <w:ilvl w:val="0"/>
          <w:numId w:val="14"/>
        </w:numPr>
        <w:rPr>
          <w:rFonts w:ascii="Arial" w:cs="Arial" w:eastAsia="Arial" w:hAnsi="Arial"/>
          <w:sz w:val="19"/>
          <w:szCs w:val="19"/>
          <w:color w:val="auto"/>
        </w:rPr>
      </w:pPr>
      <w:r>
        <w:rPr>
          <w:rFonts w:ascii="Arial" w:cs="Arial" w:eastAsia="Arial" w:hAnsi="Arial"/>
          <w:sz w:val="19"/>
          <w:szCs w:val="19"/>
          <w:color w:val="auto"/>
        </w:rPr>
        <w:t>d’autres priorités que la décarbonation et déploient donc le système énergétique le plus abordable — reposant souvent sur le charbon. D’autre part, ces pays font valoir — à juste titre — qu’ils sont les plus vulnérables au changement climatique et qu’ils n’y ont contribué que marginalement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9</w:t>
      </w:r>
      <w:r>
        <w:rPr>
          <w:rFonts w:ascii="Arial" w:cs="Arial" w:eastAsia="Arial" w:hAnsi="Arial"/>
          <w:sz w:val="19"/>
          <w:szCs w:val="19"/>
          <w:color w:val="auto"/>
        </w:rPr>
        <w:t>. Dans les négocia-tions internationales, ces pays annoncent généralement deux objectifs de réductions d’émissions : un objectif incondition-nel peu ambitieux et un objectif ambitieux conditionné à des financements extérieurs. Par exemple, l’Éthiopie s’est engagée</w:t>
      </w:r>
    </w:p>
    <w:p>
      <w:pPr>
        <w:spacing w:after="0" w:line="1" w:lineRule="exact"/>
        <w:rPr>
          <w:rFonts w:ascii="Arial" w:cs="Arial" w:eastAsia="Arial" w:hAnsi="Arial"/>
          <w:sz w:val="19"/>
          <w:szCs w:val="19"/>
          <w:color w:val="auto"/>
        </w:rPr>
      </w:pPr>
    </w:p>
    <w:p>
      <w:pPr>
        <w:jc w:val="both"/>
        <w:ind w:right="20"/>
        <w:spacing w:after="0" w:line="230" w:lineRule="auto"/>
        <w:tabs>
          <w:tab w:leader="none" w:pos="162" w:val="left"/>
        </w:tabs>
        <w:numPr>
          <w:ilvl w:val="0"/>
          <w:numId w:val="14"/>
        </w:numPr>
        <w:rPr>
          <w:rFonts w:ascii="Arial" w:cs="Arial" w:eastAsia="Arial" w:hAnsi="Arial"/>
          <w:sz w:val="19"/>
          <w:szCs w:val="19"/>
          <w:color w:val="auto"/>
        </w:rPr>
      </w:pPr>
      <w:r>
        <w:rPr>
          <w:rFonts w:ascii="Arial" w:cs="Arial" w:eastAsia="Arial" w:hAnsi="Arial"/>
          <w:sz w:val="19"/>
          <w:szCs w:val="19"/>
          <w:color w:val="auto"/>
        </w:rPr>
        <w:t>réduire inconditionnellement ses émissions de 14 % en 2030 par rapport à un scénario sans action climatique, et conditionne une réduction de 69 % à un financement de 250 milliards de dollars. Parallèlement, les pays en développement (appuyés par le Secrétariat général de l’ONU) appellent à des transferts de 100 milliards de dollars annuels pour compenser les pertes et dommages climatiques dus aux émissions des pays dévelop-pés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10</w:t>
      </w:r>
      <w:r>
        <w:rPr>
          <w:rFonts w:ascii="Arial" w:cs="Arial" w:eastAsia="Arial" w:hAnsi="Arial"/>
          <w:sz w:val="19"/>
          <w:szCs w:val="19"/>
          <w:color w:val="auto"/>
        </w:rPr>
        <w:t>. Si les experts estiment que les transferts requis seraient deux à quatre fois supérieurs à ce montant, seuls 700 millions ont été promis en 2023 lors de la COP 28</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w:t>
      </w:r>
    </w:p>
    <w:p>
      <w:pPr>
        <w:spacing w:after="0" w:line="7" w:lineRule="exact"/>
        <w:rPr>
          <w:rFonts w:ascii="Arial" w:cs="Arial" w:eastAsia="Arial" w:hAnsi="Arial"/>
          <w:sz w:val="19"/>
          <w:szCs w:val="19"/>
          <w:color w:val="auto"/>
        </w:rPr>
      </w:pPr>
    </w:p>
    <w:p>
      <w:pPr>
        <w:jc w:val="both"/>
        <w:ind w:right="20" w:firstLine="299"/>
        <w:spacing w:after="0" w:line="258" w:lineRule="auto"/>
        <w:rPr>
          <w:rFonts w:ascii="Arial" w:cs="Arial" w:eastAsia="Arial" w:hAnsi="Arial"/>
          <w:sz w:val="19"/>
          <w:szCs w:val="19"/>
          <w:color w:val="auto"/>
        </w:rPr>
      </w:pPr>
      <w:r>
        <w:rPr>
          <w:rFonts w:ascii="Arial" w:cs="Arial" w:eastAsia="Arial" w:hAnsi="Arial"/>
          <w:sz w:val="19"/>
          <w:szCs w:val="19"/>
          <w:color w:val="auto"/>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 sur les transactions finan-cières et à une réforme du système financier, afin de bénéficier de financements dédiés, abordables et pérennes pour le climat,</w:t>
      </w:r>
    </w:p>
    <w:p>
      <w:pPr>
        <w:spacing w:after="0" w:line="224" w:lineRule="exact"/>
        <w:rPr>
          <w:rFonts w:ascii="Arial" w:cs="Arial" w:eastAsia="Arial" w:hAnsi="Arial"/>
          <w:sz w:val="19"/>
          <w:szCs w:val="19"/>
          <w:color w:val="auto"/>
        </w:rPr>
      </w:pPr>
    </w:p>
    <w:p>
      <w:pPr>
        <w:ind w:right="20" w:firstLine="249"/>
        <w:spacing w:after="0" w:line="213" w:lineRule="auto"/>
        <w:tabs>
          <w:tab w:leader="none" w:pos="448" w:val="left"/>
        </w:tabs>
        <w:numPr>
          <w:ilvl w:val="1"/>
          <w:numId w:val="14"/>
        </w:numPr>
        <w:rPr>
          <w:rFonts w:ascii="Arial" w:cs="Arial" w:eastAsia="Arial" w:hAnsi="Arial"/>
          <w:sz w:val="16"/>
          <w:szCs w:val="16"/>
          <w:color w:val="auto"/>
        </w:rPr>
      </w:pPr>
      <w:r>
        <w:rPr>
          <w:rFonts w:ascii="Arial" w:cs="Arial" w:eastAsia="Arial" w:hAnsi="Arial"/>
          <w:sz w:val="16"/>
          <w:szCs w:val="16"/>
          <w:color w:val="auto"/>
        </w:rPr>
        <w:t>L’Afrique et l’Asie du Sud combinés sont responsables de 6 % des émis-sions de CO</w:t>
      </w:r>
      <w:r>
        <w:rPr>
          <w:rFonts w:ascii="Arial" w:cs="Arial" w:eastAsia="Arial" w:hAnsi="Arial"/>
          <w:sz w:val="23"/>
          <w:szCs w:val="23"/>
          <w:color w:val="auto"/>
          <w:vertAlign w:val="subscript"/>
        </w:rPr>
        <w:t>2</w:t>
      </w:r>
      <w:r>
        <w:rPr>
          <w:rFonts w:ascii="Arial" w:cs="Arial" w:eastAsia="Arial" w:hAnsi="Arial"/>
          <w:sz w:val="16"/>
          <w:szCs w:val="16"/>
          <w:color w:val="auto"/>
        </w:rPr>
        <w:t xml:space="preserve"> cumulées.</w:t>
      </w:r>
    </w:p>
    <w:p>
      <w:pPr>
        <w:spacing w:after="0" w:line="1" w:lineRule="exact"/>
        <w:rPr>
          <w:rFonts w:ascii="Arial" w:cs="Arial" w:eastAsia="Arial" w:hAnsi="Arial"/>
          <w:sz w:val="16"/>
          <w:szCs w:val="16"/>
          <w:color w:val="auto"/>
        </w:rPr>
      </w:pPr>
    </w:p>
    <w:p>
      <w:pPr>
        <w:ind w:left="440" w:hanging="271"/>
        <w:spacing w:after="0" w:line="226" w:lineRule="auto"/>
        <w:tabs>
          <w:tab w:leader="none" w:pos="440" w:val="left"/>
        </w:tabs>
        <w:numPr>
          <w:ilvl w:val="1"/>
          <w:numId w:val="14"/>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SGNU</w:t>
      </w:r>
      <w:r>
        <w:rPr>
          <w:rFonts w:ascii="Arial" w:cs="Arial" w:eastAsia="Arial" w:hAnsi="Arial"/>
          <w:sz w:val="16"/>
          <w:szCs w:val="16"/>
          <w:color w:val="auto"/>
        </w:rPr>
        <w:t xml:space="preserve"> (</w:t>
      </w:r>
      <w:r>
        <w:rPr>
          <w:rFonts w:ascii="Arial" w:cs="Arial" w:eastAsia="Arial" w:hAnsi="Arial"/>
          <w:sz w:val="16"/>
          <w:szCs w:val="16"/>
          <w:color w:val="800080"/>
        </w:rPr>
        <w:t>2023</w:t>
      </w:r>
      <w:r>
        <w:rPr>
          <w:rFonts w:ascii="Arial" w:cs="Arial" w:eastAsia="Arial" w:hAnsi="Arial"/>
          <w:sz w:val="16"/>
          <w:szCs w:val="16"/>
          <w:color w:val="auto"/>
        </w:rPr>
        <w:t>);</w:t>
      </w:r>
      <w:r>
        <w:rPr>
          <w:rFonts w:ascii="Arial" w:cs="Arial" w:eastAsia="Arial" w:hAnsi="Arial"/>
          <w:sz w:val="16"/>
          <w:szCs w:val="16"/>
          <w:color w:val="800080"/>
        </w:rPr>
        <w:t xml:space="preserve"> TC</w:t>
      </w:r>
      <w:r>
        <w:rPr>
          <w:rFonts w:ascii="Arial" w:cs="Arial" w:eastAsia="Arial" w:hAnsi="Arial"/>
          <w:sz w:val="16"/>
          <w:szCs w:val="16"/>
          <w:color w:val="auto"/>
        </w:rPr>
        <w:t xml:space="preserve"> (</w:t>
      </w:r>
      <w:r>
        <w:rPr>
          <w:rFonts w:ascii="Arial" w:cs="Arial" w:eastAsia="Arial" w:hAnsi="Arial"/>
          <w:sz w:val="16"/>
          <w:szCs w:val="16"/>
          <w:color w:val="800080"/>
        </w:rPr>
        <w:t>2023</w:t>
      </w:r>
      <w:r>
        <w:rPr>
          <w:rFonts w:ascii="Arial" w:cs="Arial" w:eastAsia="Arial" w:hAnsi="Arial"/>
          <w:sz w:val="16"/>
          <w:szCs w:val="16"/>
          <w:color w:val="auto"/>
        </w:rPr>
        <w:t>).</w:t>
      </w:r>
    </w:p>
    <w:p>
      <w:pPr>
        <w:jc w:val="both"/>
        <w:ind w:right="20" w:firstLine="169"/>
        <w:spacing w:after="0" w:line="275" w:lineRule="auto"/>
        <w:tabs>
          <w:tab w:leader="none" w:pos="453" w:val="left"/>
        </w:tabs>
        <w:numPr>
          <w:ilvl w:val="1"/>
          <w:numId w:val="14"/>
        </w:numPr>
        <w:rPr>
          <w:rFonts w:ascii="Arial" w:cs="Arial" w:eastAsia="Arial" w:hAnsi="Arial"/>
          <w:sz w:val="15"/>
          <w:szCs w:val="15"/>
          <w:color w:val="BF0040"/>
        </w:rPr>
      </w:pPr>
      <w:r>
        <w:rPr>
          <w:rFonts w:ascii="Arial" w:cs="Arial" w:eastAsia="Arial" w:hAnsi="Arial"/>
          <w:sz w:val="15"/>
          <w:szCs w:val="15"/>
          <w:color w:val="auto"/>
        </w:rPr>
        <w:t>Cf.</w:t>
      </w:r>
      <w:r>
        <w:rPr>
          <w:rFonts w:ascii="Arial" w:cs="Arial" w:eastAsia="Arial" w:hAnsi="Arial"/>
          <w:sz w:val="15"/>
          <w:szCs w:val="15"/>
          <w:color w:val="800080"/>
        </w:rPr>
        <w:t xml:space="preserve"> Markandya &amp; González-Eguino</w:t>
      </w:r>
      <w:r>
        <w:rPr>
          <w:rFonts w:ascii="Arial" w:cs="Arial" w:eastAsia="Arial" w:hAnsi="Arial"/>
          <w:sz w:val="15"/>
          <w:szCs w:val="15"/>
          <w:color w:val="auto"/>
        </w:rPr>
        <w:t xml:space="preserve"> (</w:t>
      </w:r>
      <w:r>
        <w:rPr>
          <w:rFonts w:ascii="Arial" w:cs="Arial" w:eastAsia="Arial" w:hAnsi="Arial"/>
          <w:sz w:val="15"/>
          <w:szCs w:val="15"/>
          <w:color w:val="800080"/>
        </w:rPr>
        <w:t>2019</w:t>
      </w:r>
      <w:r>
        <w:rPr>
          <w:rFonts w:ascii="Arial" w:cs="Arial" w:eastAsia="Arial" w:hAnsi="Arial"/>
          <w:sz w:val="15"/>
          <w:szCs w:val="15"/>
          <w:color w:val="auto"/>
        </w:rPr>
        <w:t>);</w:t>
      </w:r>
      <w:r>
        <w:rPr>
          <w:rFonts w:ascii="Arial" w:cs="Arial" w:eastAsia="Arial" w:hAnsi="Arial"/>
          <w:sz w:val="15"/>
          <w:szCs w:val="15"/>
          <w:color w:val="800080"/>
        </w:rPr>
        <w:t xml:space="preserve"> Robinson et al.</w:t>
      </w:r>
      <w:r>
        <w:rPr>
          <w:rFonts w:ascii="Arial" w:cs="Arial" w:eastAsia="Arial" w:hAnsi="Arial"/>
          <w:sz w:val="15"/>
          <w:szCs w:val="15"/>
          <w:color w:val="auto"/>
        </w:rPr>
        <w:t xml:space="preserve"> (</w:t>
      </w:r>
      <w:r>
        <w:rPr>
          <w:rFonts w:ascii="Arial" w:cs="Arial" w:eastAsia="Arial" w:hAnsi="Arial"/>
          <w:sz w:val="15"/>
          <w:szCs w:val="15"/>
          <w:color w:val="800080"/>
        </w:rPr>
        <w:t>2021</w:t>
      </w:r>
      <w:r>
        <w:rPr>
          <w:rFonts w:ascii="Arial" w:cs="Arial" w:eastAsia="Arial" w:hAnsi="Arial"/>
          <w:sz w:val="15"/>
          <w:szCs w:val="15"/>
          <w:color w:val="auto"/>
        </w:rPr>
        <w:t>);</w:t>
      </w:r>
      <w:r>
        <w:rPr>
          <w:rFonts w:ascii="Arial" w:cs="Arial" w:eastAsia="Arial" w:hAnsi="Arial"/>
          <w:sz w:val="15"/>
          <w:szCs w:val="15"/>
          <w:color w:val="800080"/>
        </w:rPr>
        <w:t xml:space="preserve"> Songwe</w:t>
      </w:r>
      <w:r>
        <w:rPr>
          <w:rFonts w:ascii="Arial" w:cs="Arial" w:eastAsia="Arial" w:hAnsi="Arial"/>
          <w:sz w:val="15"/>
          <w:szCs w:val="15"/>
          <w:color w:val="auto"/>
        </w:rPr>
        <w:t xml:space="preserve"> </w:t>
      </w:r>
      <w:r>
        <w:rPr>
          <w:rFonts w:ascii="Arial" w:cs="Arial" w:eastAsia="Arial" w:hAnsi="Arial"/>
          <w:sz w:val="15"/>
          <w:szCs w:val="15"/>
          <w:color w:val="800080"/>
        </w:rPr>
        <w:t>et al.</w:t>
      </w:r>
      <w:r>
        <w:rPr>
          <w:rFonts w:ascii="Arial" w:cs="Arial" w:eastAsia="Arial" w:hAnsi="Arial"/>
          <w:sz w:val="15"/>
          <w:szCs w:val="15"/>
          <w:color w:val="000000"/>
        </w:rPr>
        <w:t xml:space="preserve"> (</w:t>
      </w:r>
      <w:r>
        <w:rPr>
          <w:rFonts w:ascii="Arial" w:cs="Arial" w:eastAsia="Arial" w:hAnsi="Arial"/>
          <w:sz w:val="15"/>
          <w:szCs w:val="15"/>
          <w:color w:val="800080"/>
        </w:rPr>
        <w:t>2023</w:t>
      </w:r>
      <w:r>
        <w:rPr>
          <w:rFonts w:ascii="Arial" w:cs="Arial" w:eastAsia="Arial" w:hAnsi="Arial"/>
          <w:sz w:val="15"/>
          <w:szCs w:val="15"/>
          <w:color w:val="000000"/>
        </w:rPr>
        <w:t>) et</w:t>
      </w:r>
      <w:r>
        <w:rPr>
          <w:rFonts w:ascii="Arial" w:cs="Arial" w:eastAsia="Arial" w:hAnsi="Arial"/>
          <w:sz w:val="15"/>
          <w:szCs w:val="15"/>
          <w:color w:val="BF0040"/>
        </w:rPr>
        <w:t xml:space="preserve"> </w:t>
      </w:r>
      <w:hyperlink r:id="rId21">
        <w:r>
          <w:rPr>
            <w:rFonts w:ascii="Arial" w:cs="Arial" w:eastAsia="Arial" w:hAnsi="Arial"/>
            <w:sz w:val="15"/>
            <w:szCs w:val="15"/>
            <w:color w:val="BF0040"/>
          </w:rPr>
          <w:t>www.theguardian.com/environment/2023/dec/06/700m-</w:t>
        </w:r>
      </w:hyperlink>
      <w:hyperlink r:id="rId21">
        <w:r>
          <w:rPr>
            <w:rFonts w:ascii="Arial" w:cs="Arial" w:eastAsia="Arial" w:hAnsi="Arial"/>
            <w:sz w:val="15"/>
            <w:szCs w:val="15"/>
            <w:color w:val="BF0040"/>
          </w:rPr>
          <w:t>pledged-to-loss-and-damage-fund-cop28-covers-less-than-02-percent-needed</w:t>
        </w:r>
      </w:hyperlink>
      <w:r>
        <w:rPr>
          <w:rFonts w:ascii="Arial" w:cs="Arial" w:eastAsia="Arial" w:hAnsi="Arial"/>
          <w:sz w:val="15"/>
          <w:szCs w:val="15"/>
          <w:color w:val="000000"/>
        </w:rPr>
        <w:t>.</w:t>
      </w:r>
    </w:p>
    <w:p>
      <w:pPr>
        <w:spacing w:after="0" w:line="20" w:lineRule="exact"/>
        <w:rPr>
          <w:rFonts w:ascii="Arial" w:cs="Arial" w:eastAsia="Arial" w:hAnsi="Arial"/>
          <w:sz w:val="15"/>
          <w:szCs w:val="15"/>
          <w:color w:val="auto"/>
        </w:rPr>
      </w:pPr>
      <w:r>
        <w:rPr>
          <w:rFonts w:ascii="Arial" w:cs="Arial" w:eastAsia="Arial" w:hAnsi="Arial"/>
          <w:sz w:val="15"/>
          <w:szCs w:val="15"/>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-763905</wp:posOffset>
                </wp:positionV>
                <wp:extent cx="13995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1499pt" to="110.2pt,-60.1499pt" o:allowincell="f" strokecolor="#000000" strokeweight="0.398pt"/>
            </w:pict>
          </mc:Fallback>
        </mc:AlternateContent>
      </w:r>
    </w:p>
    <w:p>
      <w:pPr>
        <w:sectPr>
          <w:pgSz w:w="8400" w:h="11906" w:orient="portrait"/>
          <w:cols w:equalWidth="0" w:num="1">
            <w:col w:w="5560"/>
          </w:cols>
          <w:pgMar w:left="1440" w:top="1440" w:right="1391" w:bottom="866" w:gutter="0" w:footer="0" w:header="0"/>
        </w:sectPr>
      </w:pPr>
    </w:p>
    <w:p>
      <w:pPr>
        <w:spacing w:after="0" w:line="249" w:lineRule="exact"/>
        <w:rPr>
          <w:rFonts w:ascii="Arial" w:cs="Arial" w:eastAsia="Arial" w:hAnsi="Arial"/>
          <w:sz w:val="15"/>
          <w:szCs w:val="15"/>
          <w:color w:val="auto"/>
        </w:rPr>
      </w:pPr>
    </w:p>
    <w:p>
      <w:pPr>
        <w:jc w:val="center"/>
        <w:ind w:right="40"/>
        <w:spacing w:after="0"/>
        <w:rPr>
          <w:sz w:val="20"/>
          <w:szCs w:val="20"/>
          <w:color w:val="auto"/>
        </w:rPr>
      </w:pPr>
      <w:r>
        <w:rPr>
          <w:rFonts w:ascii="Arial" w:cs="Arial" w:eastAsia="Arial" w:hAnsi="Arial"/>
          <w:sz w:val="17"/>
          <w:szCs w:val="17"/>
          <w:color w:val="auto"/>
        </w:rPr>
        <w:t>24</w:t>
      </w:r>
    </w:p>
    <w:p>
      <w:pPr>
        <w:sectPr>
          <w:pgSz w:w="8400" w:h="11906" w:orient="portrait"/>
          <w:cols w:equalWidth="0" w:num="1">
            <w:col w:w="5560"/>
          </w:cols>
          <w:pgMar w:left="1440" w:top="1440" w:right="1391" w:bottom="866" w:gutter="0" w:footer="0" w:header="0"/>
          <w:type w:val="continuous"/>
        </w:sectPr>
      </w:pPr>
    </w:p>
    <w:bookmarkStart w:id="24" w:name="page25"/>
    <w:bookmarkEnd w:id="24"/>
    <w:p>
      <w:pPr>
        <w:jc w:val="both"/>
        <w:spacing w:after="0" w:line="251" w:lineRule="auto"/>
        <w:rPr>
          <w:sz w:val="20"/>
          <w:szCs w:val="20"/>
          <w:color w:val="auto"/>
        </w:rPr>
      </w:pPr>
      <w:r>
        <w:rPr>
          <w:rFonts w:ascii="Arial" w:cs="Arial" w:eastAsia="Arial" w:hAnsi="Arial"/>
          <w:sz w:val="19"/>
          <w:szCs w:val="19"/>
          <w:color w:val="auto"/>
        </w:rPr>
        <w:t>dissociés des intérêts nationaux et géopolitiques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12</w:t>
      </w:r>
      <w:r>
        <w:rPr>
          <w:rFonts w:ascii="Arial" w:cs="Arial" w:eastAsia="Arial" w:hAnsi="Arial"/>
          <w:sz w:val="19"/>
          <w:szCs w:val="19"/>
          <w:color w:val="auto"/>
        </w:rPr>
        <w:t>. Les pays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pPr>
        <w:spacing w:after="0" w:line="7" w:lineRule="exact"/>
        <w:rPr>
          <w:sz w:val="20"/>
          <w:szCs w:val="20"/>
          <w:color w:val="auto"/>
        </w:rPr>
      </w:pPr>
    </w:p>
    <w:p>
      <w:pPr>
        <w:ind w:right="20" w:firstLine="299"/>
        <w:spacing w:after="0" w:line="262" w:lineRule="auto"/>
        <w:rPr>
          <w:sz w:val="20"/>
          <w:szCs w:val="20"/>
          <w:color w:val="auto"/>
        </w:rPr>
      </w:pPr>
      <w:r>
        <w:rPr>
          <w:rFonts w:ascii="Arial" w:cs="Arial" w:eastAsia="Arial" w:hAnsi="Arial"/>
          <w:sz w:val="19"/>
          <w:szCs w:val="19"/>
          <w:color w:val="auto"/>
        </w:rPr>
        <w:t>Malgré la tendance des pays du Nord à défendre leur intérêt financier de court terme, il y a un espoir que ceux-ci accèdent</w:t>
      </w:r>
    </w:p>
    <w:p>
      <w:pPr>
        <w:spacing w:after="0" w:line="1" w:lineRule="exact"/>
        <w:rPr>
          <w:sz w:val="20"/>
          <w:szCs w:val="20"/>
          <w:color w:val="auto"/>
        </w:rPr>
      </w:pPr>
    </w:p>
    <w:p>
      <w:pPr>
        <w:jc w:val="both"/>
        <w:spacing w:after="0" w:line="254" w:lineRule="auto"/>
        <w:tabs>
          <w:tab w:leader="none" w:pos="169" w:val="left"/>
        </w:tabs>
        <w:numPr>
          <w:ilvl w:val="0"/>
          <w:numId w:val="15"/>
        </w:numPr>
        <w:rPr>
          <w:rFonts w:ascii="Arial" w:cs="Arial" w:eastAsia="Arial" w:hAnsi="Arial"/>
          <w:sz w:val="18"/>
          <w:szCs w:val="18"/>
          <w:color w:val="auto"/>
        </w:rPr>
      </w:pPr>
      <w:r>
        <w:rPr>
          <w:rFonts w:ascii="Arial" w:cs="Arial" w:eastAsia="Arial" w:hAnsi="Arial"/>
          <w:sz w:val="18"/>
          <w:szCs w:val="18"/>
          <w:color w:val="auto"/>
        </w:rPr>
        <w:t>certaines demandes du Sud. Que ce soit pour défendre des valeurs humanistes ou redorer son image bien souvent entachée, l’Occident cherche à s’afficher comme un modèle fondé sur les droits humains, la démocratie et le développement durable. Ainsi, Ursula von der Leyen, la présidente de la Commission eu-ropéenne, a récemment pris parti pour la tarification mondiale du carbone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13</w:t>
      </w:r>
      <w:r>
        <w:rPr>
          <w:rFonts w:ascii="Arial" w:cs="Arial" w:eastAsia="Arial" w:hAnsi="Arial"/>
          <w:sz w:val="18"/>
          <w:szCs w:val="18"/>
          <w:color w:val="auto"/>
        </w:rPr>
        <w:t>, et un groupe de travail sur la taxation interna-tionale (notamment du carbone) a été lancé en décembre 2023 conjointement par la France, le Kenya, l’Espagne et la Barbade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14</w:t>
      </w:r>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both"/>
        <w:ind w:firstLine="299"/>
        <w:spacing w:after="0" w:line="232" w:lineRule="auto"/>
        <w:rPr>
          <w:rFonts w:ascii="Arial" w:cs="Arial" w:eastAsia="Arial" w:hAnsi="Arial"/>
          <w:sz w:val="18"/>
          <w:szCs w:val="18"/>
          <w:color w:val="auto"/>
        </w:rPr>
      </w:pPr>
      <w:r>
        <w:rPr>
          <w:rFonts w:ascii="Arial" w:cs="Arial" w:eastAsia="Arial" w:hAnsi="Arial"/>
          <w:sz w:val="20"/>
          <w:szCs w:val="20"/>
          <w:color w:val="auto"/>
        </w:rPr>
        <w:t>Les valeurs humanistes seraient enfin correctement défen-dues en cas d’un accord international pour le climat et d’une taxation juste qui mettrait à contribution les pays du Nord. Un tel accord aurait le potentiel de refonder la géopolitique sur des bases saines et de pacifier les relations internationales. A contrario, il a été montré que le changement climatique accroît le risque de conflits armés, notamment en Afrique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15</w:t>
      </w:r>
      <w:r>
        <w:rPr>
          <w:rFonts w:ascii="Arial" w:cs="Arial" w:eastAsia="Arial" w:hAnsi="Arial"/>
          <w:sz w:val="20"/>
          <w:szCs w:val="20"/>
          <w:color w:val="auto"/>
        </w:rPr>
        <w:t>.</w:t>
      </w:r>
    </w:p>
    <w:p>
      <w:pPr>
        <w:spacing w:after="0" w:line="6" w:lineRule="exact"/>
        <w:rPr>
          <w:rFonts w:ascii="Arial" w:cs="Arial" w:eastAsia="Arial" w:hAnsi="Arial"/>
          <w:sz w:val="18"/>
          <w:szCs w:val="18"/>
          <w:color w:val="auto"/>
        </w:rPr>
      </w:pPr>
    </w:p>
    <w:p>
      <w:pPr>
        <w:jc w:val="both"/>
        <w:ind w:firstLine="305"/>
        <w:spacing w:after="0" w:line="255" w:lineRule="auto"/>
        <w:rPr>
          <w:rFonts w:ascii="Arial" w:cs="Arial" w:eastAsia="Arial" w:hAnsi="Arial"/>
          <w:sz w:val="18"/>
          <w:szCs w:val="18"/>
          <w:color w:val="auto"/>
        </w:rPr>
      </w:pPr>
      <w:r>
        <w:rPr>
          <w:rFonts w:ascii="Arial" w:cs="Arial" w:eastAsia="Arial" w:hAnsi="Arial"/>
          <w:sz w:val="19"/>
          <w:szCs w:val="19"/>
          <w:color w:val="auto"/>
        </w:rPr>
        <w:t>Dans les prochains chapitres, nous proposons un Plan mon-dial pour mettre fin au changement climatique et à l’extrême pauvreté, impliquant d’importants transferts Nord–Sud, tout en étant accepté par les populations des pays du Nord.</w:t>
      </w:r>
    </w:p>
    <w:p>
      <w:pPr>
        <w:spacing w:after="0" w:line="362" w:lineRule="exact"/>
        <w:rPr>
          <w:rFonts w:ascii="Arial" w:cs="Arial" w:eastAsia="Arial" w:hAnsi="Arial"/>
          <w:sz w:val="18"/>
          <w:szCs w:val="18"/>
          <w:color w:val="auto"/>
        </w:rPr>
      </w:pPr>
    </w:p>
    <w:p>
      <w:pPr>
        <w:ind w:left="440" w:hanging="271"/>
        <w:spacing w:after="0"/>
        <w:tabs>
          <w:tab w:leader="none" w:pos="440" w:val="left"/>
        </w:tabs>
        <w:numPr>
          <w:ilvl w:val="1"/>
          <w:numId w:val="15"/>
        </w:numPr>
        <w:rPr>
          <w:rFonts w:ascii="Arial" w:cs="Arial" w:eastAsia="Arial" w:hAnsi="Arial"/>
          <w:sz w:val="16"/>
          <w:szCs w:val="16"/>
          <w:color w:val="auto"/>
        </w:rPr>
      </w:pPr>
      <w:r>
        <w:rPr>
          <w:rFonts w:ascii="Arial" w:cs="Arial" w:eastAsia="Arial" w:hAnsi="Arial"/>
          <w:sz w:val="16"/>
          <w:szCs w:val="16"/>
          <w:color w:val="800080"/>
        </w:rPr>
        <w:t>African Union</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440" w:hanging="271"/>
        <w:spacing w:after="0"/>
        <w:tabs>
          <w:tab w:leader="none" w:pos="440" w:val="left"/>
        </w:tabs>
        <w:numPr>
          <w:ilvl w:val="1"/>
          <w:numId w:val="15"/>
        </w:numPr>
        <w:rPr>
          <w:rFonts w:ascii="Arial" w:cs="Arial" w:eastAsia="Arial" w:hAnsi="Arial"/>
          <w:sz w:val="16"/>
          <w:szCs w:val="16"/>
          <w:color w:val="auto"/>
        </w:rPr>
      </w:pPr>
      <w:r>
        <w:rPr>
          <w:rFonts w:ascii="Arial" w:cs="Arial" w:eastAsia="Arial" w:hAnsi="Arial"/>
          <w:sz w:val="16"/>
          <w:szCs w:val="16"/>
          <w:color w:val="auto"/>
        </w:rPr>
        <w:t>Cf. son</w:t>
      </w:r>
      <w:r>
        <w:rPr>
          <w:rFonts w:ascii="Arial" w:cs="Arial" w:eastAsia="Arial" w:hAnsi="Arial"/>
          <w:sz w:val="16"/>
          <w:szCs w:val="16"/>
          <w:color w:val="BF0040"/>
        </w:rPr>
        <w:t xml:space="preserve"> </w:t>
      </w:r>
      <w:hyperlink r:id="rId22">
        <w:r>
          <w:rPr>
            <w:rFonts w:ascii="Arial" w:cs="Arial" w:eastAsia="Arial" w:hAnsi="Arial"/>
            <w:sz w:val="16"/>
            <w:szCs w:val="16"/>
            <w:color w:val="BF0040"/>
          </w:rPr>
          <w:t>Tweet</w:t>
        </w:r>
        <w:r>
          <w:rPr>
            <w:rFonts w:ascii="Arial" w:cs="Arial" w:eastAsia="Arial" w:hAnsi="Arial"/>
            <w:sz w:val="16"/>
            <w:szCs w:val="16"/>
            <w:color w:val="auto"/>
          </w:rPr>
          <w:t xml:space="preserve"> </w:t>
        </w:r>
      </w:hyperlink>
      <w:r>
        <w:rPr>
          <w:rFonts w:ascii="Arial" w:cs="Arial" w:eastAsia="Arial" w:hAnsi="Arial"/>
          <w:sz w:val="16"/>
          <w:szCs w:val="16"/>
          <w:color w:val="auto"/>
        </w:rPr>
        <w:t>du 9 septembre 2023.</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1"/>
          <w:numId w:val="15"/>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23">
        <w:r>
          <w:rPr>
            <w:rFonts w:ascii="Arial" w:cs="Arial" w:eastAsia="Arial" w:hAnsi="Arial"/>
            <w:sz w:val="16"/>
            <w:szCs w:val="16"/>
            <w:color w:val="BF0040"/>
          </w:rPr>
          <w:t>https://bit.ly/taskforce_tax</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1"/>
          <w:numId w:val="15"/>
        </w:numPr>
        <w:rPr>
          <w:rFonts w:ascii="Arial" w:cs="Arial" w:eastAsia="Arial" w:hAnsi="Arial"/>
          <w:sz w:val="16"/>
          <w:szCs w:val="16"/>
          <w:color w:val="auto"/>
        </w:rPr>
      </w:pPr>
      <w:r>
        <w:rPr>
          <w:rFonts w:ascii="Arial" w:cs="Arial" w:eastAsia="Arial" w:hAnsi="Arial"/>
          <w:sz w:val="16"/>
          <w:szCs w:val="16"/>
          <w:color w:val="800080"/>
        </w:rPr>
        <w:t>Burke et al.</w:t>
      </w:r>
      <w:r>
        <w:rPr>
          <w:rFonts w:ascii="Arial" w:cs="Arial" w:eastAsia="Arial" w:hAnsi="Arial"/>
          <w:sz w:val="16"/>
          <w:szCs w:val="16"/>
          <w:color w:val="000000"/>
        </w:rPr>
        <w:t xml:space="preserve"> (</w:t>
      </w:r>
      <w:r>
        <w:rPr>
          <w:rFonts w:ascii="Arial" w:cs="Arial" w:eastAsia="Arial" w:hAnsi="Arial"/>
          <w:sz w:val="16"/>
          <w:szCs w:val="16"/>
          <w:color w:val="800080"/>
        </w:rPr>
        <w:t>2009</w:t>
      </w:r>
      <w:r>
        <w:rPr>
          <w:rFonts w:ascii="Arial" w:cs="Arial" w:eastAsia="Arial" w:hAnsi="Arial"/>
          <w:sz w:val="16"/>
          <w:szCs w:val="16"/>
          <w:color w:val="000000"/>
        </w:rPr>
        <w:t>);</w:t>
      </w:r>
      <w:r>
        <w:rPr>
          <w:rFonts w:ascii="Arial" w:cs="Arial" w:eastAsia="Arial" w:hAnsi="Arial"/>
          <w:sz w:val="16"/>
          <w:szCs w:val="16"/>
          <w:color w:val="800080"/>
        </w:rPr>
        <w:t xml:space="preserve"> Eberle et al.</w:t>
      </w:r>
      <w:r>
        <w:rPr>
          <w:rFonts w:ascii="Arial" w:cs="Arial" w:eastAsia="Arial" w:hAnsi="Arial"/>
          <w:sz w:val="16"/>
          <w:szCs w:val="16"/>
          <w:color w:val="000000"/>
        </w:rPr>
        <w:t xml:space="preserve"> (</w:t>
      </w:r>
      <w:r>
        <w:rPr>
          <w:rFonts w:ascii="Arial" w:cs="Arial" w:eastAsia="Arial" w:hAnsi="Arial"/>
          <w:sz w:val="16"/>
          <w:szCs w:val="16"/>
          <w:color w:val="800080"/>
        </w:rPr>
        <w:t>2020</w:t>
      </w:r>
      <w:r>
        <w:rPr>
          <w:rFonts w:ascii="Arial" w:cs="Arial" w:eastAsia="Arial" w:hAnsi="Arial"/>
          <w:sz w:val="16"/>
          <w:szCs w:val="16"/>
          <w:color w:val="000000"/>
        </w:rPr>
        <w:t>).</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-504190</wp:posOffset>
                </wp:positionV>
                <wp:extent cx="13995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99pt" to="110.2pt,-39.6999pt" o:allowincell="f" strokecolor="#000000" strokeweight="0.398pt"/>
            </w:pict>
          </mc:Fallback>
        </mc:AlternateContent>
      </w:r>
    </w:p>
    <w:p>
      <w:pPr>
        <w:sectPr>
          <w:pgSz w:w="8400" w:h="11906" w:orient="portrait"/>
          <w:cols w:equalWidth="0" w:num="1">
            <w:col w:w="5540"/>
          </w:cols>
          <w:pgMar w:left="1440" w:top="1424"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25</w:t>
      </w:r>
    </w:p>
    <w:p>
      <w:pPr>
        <w:sectPr>
          <w:pgSz w:w="8400" w:h="11906" w:orient="portrait"/>
          <w:cols w:equalWidth="0" w:num="1">
            <w:col w:w="5540"/>
          </w:cols>
          <w:pgMar w:left="1440" w:top="1424" w:right="1411" w:bottom="866" w:gutter="0" w:footer="0" w:header="0"/>
          <w:type w:val="continuous"/>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30"/>
        <w:spacing w:after="0"/>
        <w:rPr>
          <w:sz w:val="20"/>
          <w:szCs w:val="20"/>
          <w:color w:val="auto"/>
        </w:rPr>
      </w:pPr>
      <w:r>
        <w:rPr>
          <w:rFonts w:ascii="Arial" w:cs="Arial" w:eastAsia="Arial" w:hAnsi="Arial"/>
          <w:sz w:val="34"/>
          <w:szCs w:val="34"/>
          <w:b w:val="1"/>
          <w:bCs w:val="1"/>
          <w:color w:val="auto"/>
        </w:rPr>
        <w:t>Chapitre 3</w:t>
      </w:r>
    </w:p>
    <w:p>
      <w:pPr>
        <w:spacing w:after="0" w:line="200" w:lineRule="exact"/>
        <w:rPr>
          <w:sz w:val="20"/>
          <w:szCs w:val="20"/>
          <w:color w:val="auto"/>
        </w:rPr>
      </w:pPr>
    </w:p>
    <w:p>
      <w:pPr>
        <w:spacing w:after="0" w:line="243" w:lineRule="exact"/>
        <w:rPr>
          <w:sz w:val="20"/>
          <w:szCs w:val="20"/>
          <w:color w:val="auto"/>
        </w:rPr>
      </w:pPr>
    </w:p>
    <w:p>
      <w:pPr>
        <w:ind w:left="10" w:right="780" w:firstLine="13"/>
        <w:spacing w:after="0" w:line="272" w:lineRule="auto"/>
        <w:rPr>
          <w:sz w:val="20"/>
          <w:szCs w:val="20"/>
          <w:color w:val="auto"/>
        </w:rPr>
      </w:pPr>
      <w:r>
        <w:rPr>
          <w:rFonts w:ascii="Arial" w:cs="Arial" w:eastAsia="Arial" w:hAnsi="Arial"/>
          <w:sz w:val="41"/>
          <w:szCs w:val="41"/>
          <w:b w:val="1"/>
          <w:bCs w:val="1"/>
          <w:color w:val="auto"/>
        </w:rPr>
        <w:t>Le cœur du Plan mondial pour le climat</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30" w:right="20" w:firstLine="299"/>
        <w:spacing w:after="0" w:line="263" w:lineRule="auto"/>
        <w:rPr>
          <w:sz w:val="20"/>
          <w:szCs w:val="20"/>
          <w:color w:val="auto"/>
        </w:rPr>
      </w:pPr>
      <w:r>
        <w:rPr>
          <w:rFonts w:ascii="Arial" w:cs="Arial" w:eastAsia="Arial" w:hAnsi="Arial"/>
          <w:sz w:val="19"/>
          <w:szCs w:val="19"/>
          <w:color w:val="auto"/>
        </w:rPr>
        <w:t>On a vu au Chapitre</w:t>
      </w:r>
      <w:r>
        <w:rPr>
          <w:rFonts w:ascii="Arial" w:cs="Arial" w:eastAsia="Arial" w:hAnsi="Arial"/>
          <w:sz w:val="19"/>
          <w:szCs w:val="19"/>
          <w:color w:val="0000FF"/>
        </w:rPr>
        <w:t xml:space="preserve"> 1</w:t>
      </w:r>
      <w:r>
        <w:rPr>
          <w:rFonts w:ascii="Arial" w:cs="Arial" w:eastAsia="Arial" w:hAnsi="Arial"/>
          <w:sz w:val="19"/>
          <w:szCs w:val="19"/>
          <w:color w:val="auto"/>
        </w:rPr>
        <w:t xml:space="preserve"> que l’humanité disposait d’un budget carbone à ne pas dépasser pour maintenir le réchauffement sous une cible donnée. L’accord de Paris établit cette cible. Signé par l’intégralité des pays en 2015, il vise à contenir le réchauffement</w:t>
      </w:r>
    </w:p>
    <w:p>
      <w:pPr>
        <w:spacing w:after="0" w:line="2" w:lineRule="exact"/>
        <w:rPr>
          <w:sz w:val="20"/>
          <w:szCs w:val="20"/>
          <w:color w:val="auto"/>
        </w:rPr>
      </w:pPr>
    </w:p>
    <w:p>
      <w:pPr>
        <w:ind w:left="30" w:right="20" w:hanging="30"/>
        <w:spacing w:after="0" w:line="259" w:lineRule="auto"/>
        <w:tabs>
          <w:tab w:leader="none" w:pos="144" w:val="left"/>
        </w:tabs>
        <w:numPr>
          <w:ilvl w:val="0"/>
          <w:numId w:val="16"/>
        </w:numPr>
        <w:rPr>
          <w:rFonts w:ascii="Arial" w:cs="Arial" w:eastAsia="Arial" w:hAnsi="Arial"/>
          <w:sz w:val="20"/>
          <w:szCs w:val="20"/>
          <w:color w:val="auto"/>
        </w:rPr>
      </w:pPr>
      <w:r>
        <w:rPr>
          <w:rFonts w:ascii="Arial" w:cs="Arial" w:eastAsia="Arial" w:hAnsi="Arial"/>
          <w:sz w:val="20"/>
          <w:szCs w:val="20"/>
          <w:color w:val="auto"/>
        </w:rPr>
        <w:t>nettement en dessous de 2°C (...) en poursuivant l’action menée pour limiter l’élévation de température à 1,5°C ».</w:t>
      </w:r>
    </w:p>
    <w:p>
      <w:pPr>
        <w:spacing w:after="0" w:line="235" w:lineRule="exact"/>
        <w:rPr>
          <w:sz w:val="20"/>
          <w:szCs w:val="20"/>
          <w:color w:val="auto"/>
        </w:rPr>
      </w:pPr>
    </w:p>
    <w:p>
      <w:pPr>
        <w:ind w:left="30" w:right="20" w:firstLine="299"/>
        <w:spacing w:after="0" w:line="258" w:lineRule="auto"/>
        <w:rPr>
          <w:sz w:val="20"/>
          <w:szCs w:val="20"/>
          <w:color w:val="auto"/>
        </w:rPr>
      </w:pPr>
      <w:r>
        <w:rPr>
          <w:rFonts w:ascii="Arial" w:cs="Arial" w:eastAsia="Arial" w:hAnsi="Arial"/>
          <w:sz w:val="20"/>
          <w:szCs w:val="20"/>
          <w:color w:val="auto"/>
        </w:rPr>
        <w:t>Comment garantir une trajectoire d’émissions conforme à ce budget carbone ?</w:t>
      </w:r>
    </w:p>
    <w:p>
      <w:pPr>
        <w:spacing w:after="0" w:line="1" w:lineRule="exact"/>
        <w:rPr>
          <w:sz w:val="20"/>
          <w:szCs w:val="20"/>
          <w:color w:val="auto"/>
        </w:rPr>
      </w:pPr>
    </w:p>
    <w:p>
      <w:pPr>
        <w:jc w:val="both"/>
        <w:ind w:left="30" w:firstLine="299"/>
        <w:spacing w:after="0" w:line="256" w:lineRule="auto"/>
        <w:rPr>
          <w:sz w:val="20"/>
          <w:szCs w:val="20"/>
          <w:color w:val="auto"/>
        </w:rPr>
      </w:pPr>
      <w:r>
        <w:rPr>
          <w:rFonts w:ascii="Arial" w:cs="Arial" w:eastAsia="Arial" w:hAnsi="Arial"/>
          <w:sz w:val="20"/>
          <w:szCs w:val="20"/>
          <w:color w:val="auto"/>
        </w:rPr>
        <w:t>Le plus sûr serait de plafonner les émissions mondiales, grâce à un plafond annuel qui décroît en conformité avec l’ob-jectif.</w:t>
      </w:r>
    </w:p>
    <w:p>
      <w:pPr>
        <w:spacing w:after="0" w:line="156" w:lineRule="exact"/>
        <w:rPr>
          <w:sz w:val="20"/>
          <w:szCs w:val="20"/>
          <w:color w:val="auto"/>
        </w:rPr>
      </w:pPr>
    </w:p>
    <w:p>
      <w:pPr>
        <w:ind w:left="330"/>
        <w:spacing w:after="0"/>
        <w:rPr>
          <w:sz w:val="20"/>
          <w:szCs w:val="20"/>
          <w:color w:val="auto"/>
        </w:rPr>
      </w:pPr>
      <w:r>
        <w:rPr>
          <w:rFonts w:ascii="Arial" w:cs="Arial" w:eastAsia="Arial" w:hAnsi="Arial"/>
          <w:sz w:val="20"/>
          <w:szCs w:val="20"/>
          <w:color w:val="auto"/>
        </w:rPr>
        <w:t>Comment alors allouer les émissions de CO</w:t>
      </w:r>
      <w:r>
        <w:rPr>
          <w:rFonts w:ascii="Arial" w:cs="Arial" w:eastAsia="Arial" w:hAnsi="Arial"/>
          <w:sz w:val="30"/>
          <w:szCs w:val="30"/>
          <w:color w:val="auto"/>
          <w:vertAlign w:val="subscript"/>
        </w:rPr>
        <w:t>2</w:t>
      </w:r>
      <w:r>
        <w:rPr>
          <w:rFonts w:ascii="Arial" w:cs="Arial" w:eastAsia="Arial" w:hAnsi="Arial"/>
          <w:sz w:val="20"/>
          <w:szCs w:val="20"/>
          <w:color w:val="auto"/>
        </w:rPr>
        <w:t xml:space="preserve"> permises ?</w:t>
      </w:r>
    </w:p>
    <w:p>
      <w:pPr>
        <w:spacing w:after="0" w:line="2" w:lineRule="exact"/>
        <w:rPr>
          <w:sz w:val="20"/>
          <w:szCs w:val="20"/>
          <w:color w:val="auto"/>
        </w:rPr>
      </w:pPr>
    </w:p>
    <w:p>
      <w:pPr>
        <w:ind w:left="30" w:right="20" w:firstLine="299"/>
        <w:spacing w:after="0" w:line="253" w:lineRule="auto"/>
        <w:rPr>
          <w:sz w:val="20"/>
          <w:szCs w:val="20"/>
          <w:color w:val="auto"/>
        </w:rPr>
      </w:pPr>
      <w:r>
        <w:rPr>
          <w:rFonts w:ascii="Arial" w:cs="Arial" w:eastAsia="Arial" w:hAnsi="Arial"/>
          <w:sz w:val="20"/>
          <w:szCs w:val="20"/>
          <w:color w:val="auto"/>
        </w:rPr>
        <w:t>Le plus simple est d’allouer un même permis d’émissions à chaque humain.</w:t>
      </w:r>
    </w:p>
    <w:p>
      <w:pPr>
        <w:spacing w:after="0" w:line="242" w:lineRule="exact"/>
        <w:rPr>
          <w:sz w:val="20"/>
          <w:szCs w:val="20"/>
          <w:color w:val="auto"/>
        </w:rPr>
      </w:pPr>
    </w:p>
    <w:p>
      <w:pPr>
        <w:ind w:left="330"/>
        <w:spacing w:after="0"/>
        <w:rPr>
          <w:sz w:val="20"/>
          <w:szCs w:val="20"/>
          <w:color w:val="auto"/>
        </w:rPr>
      </w:pPr>
      <w:r>
        <w:rPr>
          <w:rFonts w:ascii="Arial" w:cs="Arial" w:eastAsia="Arial" w:hAnsi="Arial"/>
          <w:sz w:val="20"/>
          <w:szCs w:val="20"/>
          <w:color w:val="auto"/>
        </w:rPr>
        <w:t>Faut-il autoriser la revente des permis d’émissions ?</w:t>
      </w:r>
    </w:p>
    <w:p>
      <w:pPr>
        <w:spacing w:after="0" w:line="27" w:lineRule="exact"/>
        <w:rPr>
          <w:sz w:val="20"/>
          <w:szCs w:val="20"/>
          <w:color w:val="auto"/>
        </w:rPr>
      </w:pPr>
    </w:p>
    <w:p>
      <w:pPr>
        <w:ind w:left="330"/>
        <w:spacing w:after="0"/>
        <w:rPr>
          <w:sz w:val="20"/>
          <w:szCs w:val="20"/>
          <w:color w:val="auto"/>
        </w:rPr>
      </w:pPr>
      <w:r>
        <w:rPr>
          <w:rFonts w:ascii="Arial" w:cs="Arial" w:eastAsia="Arial" w:hAnsi="Arial"/>
          <w:sz w:val="20"/>
          <w:szCs w:val="20"/>
          <w:color w:val="auto"/>
        </w:rPr>
        <w:t>Oui, instaurer un marché du carbone est préférable à un</w:t>
      </w:r>
    </w:p>
    <w:p>
      <w:pPr>
        <w:sectPr>
          <w:pgSz w:w="8400" w:h="11906" w:orient="portrait"/>
          <w:cols w:equalWidth="0" w:num="1">
            <w:col w:w="5570"/>
          </w:cols>
          <w:pgMar w:left="1410" w:top="1440" w:right="1411" w:bottom="866" w:gutter="0" w:footer="0" w:header="0"/>
        </w:sectPr>
      </w:pPr>
    </w:p>
    <w:p>
      <w:pPr>
        <w:spacing w:after="0" w:line="274" w:lineRule="exact"/>
        <w:rPr>
          <w:sz w:val="20"/>
          <w:szCs w:val="20"/>
          <w:color w:val="auto"/>
        </w:rPr>
      </w:pPr>
    </w:p>
    <w:p>
      <w:pPr>
        <w:jc w:val="center"/>
        <w:ind w:right="-9"/>
        <w:spacing w:after="0"/>
        <w:rPr>
          <w:sz w:val="20"/>
          <w:szCs w:val="20"/>
          <w:color w:val="auto"/>
        </w:rPr>
      </w:pPr>
      <w:r>
        <w:rPr>
          <w:rFonts w:ascii="Arial" w:cs="Arial" w:eastAsia="Arial" w:hAnsi="Arial"/>
          <w:sz w:val="17"/>
          <w:szCs w:val="17"/>
          <w:color w:val="auto"/>
        </w:rPr>
        <w:t>26</w:t>
      </w:r>
    </w:p>
    <w:p>
      <w:pPr>
        <w:sectPr>
          <w:pgSz w:w="8400" w:h="11906" w:orient="portrait"/>
          <w:cols w:equalWidth="0" w:num="1">
            <w:col w:w="5570"/>
          </w:cols>
          <w:pgMar w:left="1410" w:top="1440" w:right="1411" w:bottom="866" w:gutter="0" w:footer="0" w:header="0"/>
          <w:type w:val="continuous"/>
        </w:sectPr>
      </w:pPr>
    </w:p>
    <w:bookmarkStart w:id="26" w:name="page27"/>
    <w:bookmarkEnd w:id="26"/>
    <w:p>
      <w:pPr>
        <w:spacing w:after="0" w:line="13" w:lineRule="exact"/>
        <w:rPr>
          <w:sz w:val="20"/>
          <w:szCs w:val="20"/>
          <w:color w:val="auto"/>
        </w:rPr>
      </w:pPr>
    </w:p>
    <w:p>
      <w:pPr>
        <w:jc w:val="both"/>
        <w:ind w:firstLine="6"/>
        <w:spacing w:after="0" w:line="252" w:lineRule="auto"/>
        <w:rPr>
          <w:sz w:val="20"/>
          <w:szCs w:val="20"/>
          <w:color w:val="auto"/>
        </w:rPr>
      </w:pPr>
      <w:r>
        <w:rPr>
          <w:rFonts w:ascii="Arial" w:cs="Arial" w:eastAsia="Arial" w:hAnsi="Arial"/>
          <w:sz w:val="20"/>
          <w:szCs w:val="20"/>
          <w:color w:val="auto"/>
        </w:rPr>
        <w:t>système de quota carbone individuel non échangeable pour plusieurs raisons, détaillées dans la Foire Aux Questions (FAQ, p.</w:t>
      </w:r>
      <w:r>
        <w:rPr>
          <w:rFonts w:ascii="Arial" w:cs="Arial" w:eastAsia="Arial" w:hAnsi="Arial"/>
          <w:sz w:val="20"/>
          <w:szCs w:val="20"/>
          <w:color w:val="0000FF"/>
        </w:rPr>
        <w:t xml:space="preserve"> 110</w:t>
      </w:r>
      <w:r>
        <w:rPr>
          <w:rFonts w:ascii="Arial" w:cs="Arial" w:eastAsia="Arial" w:hAnsi="Arial"/>
          <w:sz w:val="20"/>
          <w:szCs w:val="20"/>
          <w:color w:val="auto"/>
        </w:rPr>
        <w:t>). En particulier, le marché est plus favorable aux plus modestes, car il procure une compensation financières aux per-sonnes qui n’épuisent pas tout leur quota.</w:t>
      </w:r>
    </w:p>
    <w:p>
      <w:pPr>
        <w:spacing w:after="0" w:line="227" w:lineRule="exact"/>
        <w:rPr>
          <w:sz w:val="20"/>
          <w:szCs w:val="20"/>
          <w:color w:val="auto"/>
        </w:rPr>
      </w:pPr>
    </w:p>
    <w:p>
      <w:pPr>
        <w:jc w:val="both"/>
        <w:ind w:firstLine="299"/>
        <w:spacing w:after="0" w:line="262" w:lineRule="auto"/>
        <w:rPr>
          <w:sz w:val="20"/>
          <w:szCs w:val="20"/>
          <w:color w:val="auto"/>
        </w:rPr>
      </w:pPr>
      <w:r>
        <w:rPr>
          <w:rFonts w:ascii="Arial" w:cs="Arial" w:eastAsia="Arial" w:hAnsi="Arial"/>
          <w:sz w:val="20"/>
          <w:szCs w:val="20"/>
          <w:color w:val="auto"/>
        </w:rPr>
        <w:t>Ces trois réponses suffisent à saisir l’essentiel du Plan mon-dial pour le climat.</w:t>
      </w:r>
    </w:p>
    <w:p>
      <w:pPr>
        <w:spacing w:after="0" w:line="255" w:lineRule="exact"/>
        <w:rPr>
          <w:sz w:val="20"/>
          <w:szCs w:val="20"/>
          <w:color w:val="auto"/>
        </w:rPr>
      </w:pPr>
    </w:p>
    <w:p>
      <w:pPr>
        <w:jc w:val="both"/>
        <w:ind w:firstLine="6"/>
        <w:spacing w:after="0" w:line="263" w:lineRule="auto"/>
        <w:rPr>
          <w:sz w:val="20"/>
          <w:szCs w:val="20"/>
          <w:color w:val="auto"/>
        </w:rPr>
      </w:pPr>
      <w:r>
        <w:rPr>
          <w:rFonts w:ascii="Arial" w:cs="Arial" w:eastAsia="Arial" w:hAnsi="Arial"/>
          <w:sz w:val="19"/>
          <w:szCs w:val="19"/>
          <w:b w:val="1"/>
          <w:bCs w:val="1"/>
          <w:color w:val="auto"/>
        </w:rPr>
        <w:t>Prévenir certains malentendus</w:t>
      </w:r>
      <w:r>
        <w:rPr>
          <w:rFonts w:ascii="Arial" w:cs="Arial" w:eastAsia="Arial" w:hAnsi="Arial"/>
          <w:sz w:val="19"/>
          <w:szCs w:val="19"/>
          <w:color w:val="auto"/>
        </w:rPr>
        <w:t xml:space="preserve"> Il est important de comprendre qu’en instaurant un plafonnement des émissions, les émissions mondiales sont par construction égales à ce plafond, grâce à des mécanismes (détaillés aux Sections</w:t>
      </w:r>
      <w:r>
        <w:rPr>
          <w:rFonts w:ascii="Arial" w:cs="Arial" w:eastAsia="Arial" w:hAnsi="Arial"/>
          <w:sz w:val="19"/>
          <w:szCs w:val="19"/>
          <w:color w:val="0000FF"/>
        </w:rPr>
        <w:t xml:space="preserve"> 5.1</w:t>
      </w:r>
      <w:r>
        <w:rPr>
          <w:rFonts w:ascii="Arial" w:cs="Arial" w:eastAsia="Arial" w:hAnsi="Arial"/>
          <w:sz w:val="19"/>
          <w:szCs w:val="19"/>
          <w:color w:val="auto"/>
        </w:rPr>
        <w:t xml:space="preserve"> et</w:t>
      </w:r>
      <w:r>
        <w:rPr>
          <w:rFonts w:ascii="Arial" w:cs="Arial" w:eastAsia="Arial" w:hAnsi="Arial"/>
          <w:sz w:val="19"/>
          <w:szCs w:val="19"/>
          <w:color w:val="0000FF"/>
        </w:rPr>
        <w:t xml:space="preserve"> 5.5</w:t>
      </w:r>
      <w:r>
        <w:rPr>
          <w:rFonts w:ascii="Arial" w:cs="Arial" w:eastAsia="Arial" w:hAnsi="Arial"/>
          <w:sz w:val="19"/>
          <w:szCs w:val="19"/>
          <w:color w:val="auto"/>
        </w:rPr>
        <w:t>) qui empêchent son dépassement. C’est le principal intérêt de ce Plan.</w:t>
      </w:r>
    </w:p>
    <w:p>
      <w:pPr>
        <w:spacing w:after="0" w:line="2" w:lineRule="exact"/>
        <w:rPr>
          <w:sz w:val="20"/>
          <w:szCs w:val="20"/>
          <w:color w:val="auto"/>
        </w:rPr>
      </w:pPr>
    </w:p>
    <w:p>
      <w:pPr>
        <w:jc w:val="both"/>
        <w:ind w:firstLine="305"/>
        <w:spacing w:after="0" w:line="249" w:lineRule="auto"/>
        <w:rPr>
          <w:sz w:val="20"/>
          <w:szCs w:val="20"/>
          <w:color w:val="auto"/>
        </w:rPr>
      </w:pPr>
      <w:r>
        <w:rPr>
          <w:rFonts w:ascii="Arial" w:cs="Arial" w:eastAsia="Arial" w:hAnsi="Arial"/>
          <w:sz w:val="20"/>
          <w:szCs w:val="20"/>
          <w:color w:val="auto"/>
        </w:rPr>
        <w:t>Ce plafonnement règle la question de la température, mais pas la question sociale : c’est la répartition des permis d’émis-sions qui détermine comment les efforts sont partagés. La ré-partition égalitaire que nous proposons permet d’opérer une importante redistribution Nord–Sud et de mettre fin à l’extrême pauvreté.</w:t>
      </w:r>
    </w:p>
    <w:p>
      <w:pPr>
        <w:spacing w:after="0" w:line="3" w:lineRule="exact"/>
        <w:rPr>
          <w:sz w:val="20"/>
          <w:szCs w:val="20"/>
          <w:color w:val="auto"/>
        </w:rPr>
      </w:pPr>
    </w:p>
    <w:p>
      <w:pPr>
        <w:jc w:val="both"/>
        <w:ind w:firstLine="305"/>
        <w:spacing w:after="0" w:line="244" w:lineRule="auto"/>
        <w:rPr>
          <w:sz w:val="20"/>
          <w:szCs w:val="20"/>
          <w:color w:val="auto"/>
        </w:rPr>
      </w:pPr>
      <w:r>
        <w:rPr>
          <w:rFonts w:ascii="Arial" w:cs="Arial" w:eastAsia="Arial" w:hAnsi="Arial"/>
          <w:sz w:val="20"/>
          <w:szCs w:val="20"/>
          <w:color w:val="auto"/>
        </w:rPr>
        <w:t>Pour éviter une confusion fréquente, notons d’emblée que ce système ne permettrait pas d’acheter des crédits de compen-sation carbone grâce à des projets de reforestation. Le système proposé ressemble au marché du carbone européen en place depuis 2005, mais est radicalement différent du marché — dys-fonctionnel et propice au greenwashing — de la compensation carbone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144145</wp:posOffset>
                </wp:positionV>
                <wp:extent cx="13995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5pt" to="110.2pt,11.35pt" o:allowincell="f" strokecolor="#000000" strokeweight="0.398pt"/>
            </w:pict>
          </mc:Fallback>
        </mc:AlternateContent>
      </w:r>
    </w:p>
    <w:p>
      <w:pPr>
        <w:spacing w:after="0" w:line="246" w:lineRule="exact"/>
        <w:rPr>
          <w:sz w:val="20"/>
          <w:szCs w:val="20"/>
          <w:color w:val="auto"/>
        </w:rPr>
      </w:pPr>
    </w:p>
    <w:p>
      <w:pPr>
        <w:jc w:val="both"/>
        <w:ind w:right="20" w:firstLine="249"/>
        <w:spacing w:after="0" w:line="265" w:lineRule="auto"/>
        <w:tabs>
          <w:tab w:leader="none" w:pos="448" w:val="left"/>
        </w:tabs>
        <w:numPr>
          <w:ilvl w:val="1"/>
          <w:numId w:val="17"/>
        </w:numPr>
        <w:rPr>
          <w:rFonts w:ascii="Arial" w:cs="Arial" w:eastAsia="Arial" w:hAnsi="Arial"/>
          <w:sz w:val="15"/>
          <w:szCs w:val="15"/>
          <w:color w:val="auto"/>
        </w:rPr>
      </w:pPr>
      <w:r>
        <w:rPr>
          <w:rFonts w:ascii="Arial" w:cs="Arial" w:eastAsia="Arial" w:hAnsi="Arial"/>
          <w:sz w:val="15"/>
          <w:szCs w:val="15"/>
          <w:color w:val="auto"/>
        </w:rPr>
        <w:t>Le marché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compensation carbone, qui permet à des entreprises ou</w:t>
      </w:r>
    </w:p>
    <w:p>
      <w:pPr>
        <w:spacing w:after="0" w:line="2" w:lineRule="exact"/>
        <w:rPr>
          <w:rFonts w:ascii="Arial" w:cs="Arial" w:eastAsia="Arial" w:hAnsi="Arial"/>
          <w:sz w:val="15"/>
          <w:szCs w:val="15"/>
          <w:color w:val="auto"/>
        </w:rPr>
      </w:pPr>
    </w:p>
    <w:p>
      <w:pPr>
        <w:jc w:val="both"/>
        <w:spacing w:after="0" w:line="269" w:lineRule="auto"/>
        <w:tabs>
          <w:tab w:leader="none" w:pos="123" w:val="left"/>
        </w:tabs>
        <w:numPr>
          <w:ilvl w:val="0"/>
          <w:numId w:val="17"/>
        </w:numPr>
        <w:rPr>
          <w:rFonts w:ascii="Arial" w:cs="Arial" w:eastAsia="Arial" w:hAnsi="Arial"/>
          <w:sz w:val="15"/>
          <w:szCs w:val="15"/>
          <w:color w:val="auto"/>
        </w:rPr>
      </w:pPr>
      <w:r>
        <w:rPr>
          <w:rFonts w:ascii="Arial" w:cs="Arial" w:eastAsia="Arial" w:hAnsi="Arial"/>
          <w:sz w:val="15"/>
          <w:szCs w:val="15"/>
          <w:color w:val="auto"/>
        </w:rPr>
        <w:t>des individus volontaires d’acheter des crédits carbone pour « compenser » leurs émissions grâce à des projets (de type reforestation) dans des pays en développement. La compensation carbone pose problème car elle ne garantit pas une réduction des émissions mondiales. En effet, il n’est pas clair que les projets</w:t>
      </w:r>
    </w:p>
    <w:p>
      <w:pPr>
        <w:sectPr>
          <w:pgSz w:w="8400" w:h="11906" w:orient="portrait"/>
          <w:cols w:equalWidth="0" w:num="1">
            <w:col w:w="5540"/>
          </w:cols>
          <w:pgMar w:left="1440" w:top="1440" w:right="1411" w:bottom="866" w:gutter="0" w:footer="0" w:header="0"/>
        </w:sectPr>
      </w:pPr>
    </w:p>
    <w:p>
      <w:pPr>
        <w:spacing w:after="0" w:line="25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27</w:t>
      </w:r>
    </w:p>
    <w:p>
      <w:pPr>
        <w:sectPr>
          <w:pgSz w:w="8400" w:h="11906" w:orient="portrait"/>
          <w:cols w:equalWidth="0" w:num="1">
            <w:col w:w="5540"/>
          </w:cols>
          <w:pgMar w:left="1440" w:top="1440" w:right="1411" w:bottom="866" w:gutter="0" w:footer="0" w:header="0"/>
          <w:type w:val="continuous"/>
        </w:sectPr>
      </w:pPr>
    </w:p>
    <w:bookmarkStart w:id="27" w:name="page28"/>
    <w:bookmarkEnd w:id="27"/>
    <w:p>
      <w:pPr>
        <w:spacing w:after="0" w:line="13" w:lineRule="exact"/>
        <w:rPr>
          <w:sz w:val="20"/>
          <w:szCs w:val="20"/>
          <w:color w:val="auto"/>
        </w:rPr>
      </w:pPr>
    </w:p>
    <w:p>
      <w:pPr>
        <w:jc w:val="both"/>
        <w:spacing w:after="0" w:line="250" w:lineRule="auto"/>
        <w:rPr>
          <w:sz w:val="20"/>
          <w:szCs w:val="20"/>
          <w:color w:val="auto"/>
        </w:rPr>
      </w:pPr>
      <w:r>
        <w:rPr>
          <w:rFonts w:ascii="Arial" w:cs="Arial" w:eastAsia="Arial" w:hAnsi="Arial"/>
          <w:sz w:val="19"/>
          <w:szCs w:val="19"/>
          <w:b w:val="1"/>
          <w:bCs w:val="1"/>
          <w:color w:val="auto"/>
        </w:rPr>
        <w:t>Fonctionnement</w:t>
      </w:r>
      <w:r>
        <w:rPr>
          <w:rFonts w:ascii="Arial" w:cs="Arial" w:eastAsia="Arial" w:hAnsi="Arial"/>
          <w:sz w:val="19"/>
          <w:szCs w:val="19"/>
          <w:color w:val="auto"/>
        </w:rPr>
        <w:t xml:space="preserve"> 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et en particulier celles qui mettent sur le marché du char-bon, du pétrole ou du gaz. Ces entreprises doivent se procurer des permis correspondant à leurs émissions. Enfin, les recettes générées par la vente de permis sont redistribuées en un revenu de base égal pour tous les humains.</w:t>
      </w:r>
    </w:p>
    <w:p>
      <w:pPr>
        <w:spacing w:after="0" w:line="274" w:lineRule="exact"/>
        <w:rPr>
          <w:sz w:val="20"/>
          <w:szCs w:val="20"/>
          <w:color w:val="auto"/>
        </w:rPr>
      </w:pPr>
    </w:p>
    <w:p>
      <w:pPr>
        <w:jc w:val="both"/>
        <w:spacing w:after="0" w:line="250" w:lineRule="auto"/>
        <w:rPr>
          <w:sz w:val="20"/>
          <w:szCs w:val="20"/>
          <w:color w:val="auto"/>
        </w:rPr>
      </w:pPr>
      <w:r>
        <w:rPr>
          <w:rFonts w:ascii="Arial" w:cs="Arial" w:eastAsia="Arial" w:hAnsi="Arial"/>
          <w:sz w:val="20"/>
          <w:szCs w:val="20"/>
          <w:b w:val="1"/>
          <w:bCs w:val="1"/>
          <w:color w:val="auto"/>
        </w:rPr>
        <w:t>Qui paie ? Qui reçoit ?</w:t>
      </w:r>
      <w:r>
        <w:rPr>
          <w:rFonts w:ascii="Arial" w:cs="Arial" w:eastAsia="Arial" w:hAnsi="Arial"/>
          <w:sz w:val="20"/>
          <w:szCs w:val="20"/>
          <w:color w:val="auto"/>
        </w:rPr>
        <w:t xml:space="preserve"> Le revenu de base est égal aux recettes générées divisées par la population. Or, les recettes générées sont égales au prix du carbone multiplié par les émissions mon-diales de carbone. Ainsi, le revenu de base est égal au prix du carbone multiplié par l’empreinte carbone moyenne d’un hu-main.</w:t>
      </w:r>
    </w:p>
    <w:p>
      <w:pPr>
        <w:spacing w:after="0" w:line="1" w:lineRule="exact"/>
        <w:rPr>
          <w:sz w:val="20"/>
          <w:szCs w:val="20"/>
          <w:color w:val="auto"/>
        </w:rPr>
      </w:pPr>
    </w:p>
    <w:p>
      <w:pPr>
        <w:jc w:val="both"/>
        <w:ind w:firstLine="305"/>
        <w:spacing w:after="0" w:line="249" w:lineRule="auto"/>
        <w:rPr>
          <w:sz w:val="20"/>
          <w:szCs w:val="20"/>
          <w:color w:val="auto"/>
        </w:rPr>
      </w:pPr>
      <w:r>
        <w:rPr>
          <w:rFonts w:ascii="Arial" w:cs="Arial" w:eastAsia="Arial" w:hAnsi="Arial"/>
          <w:sz w:val="20"/>
          <w:szCs w:val="20"/>
          <w:color w:val="auto"/>
        </w:rPr>
        <w:t>Bien que, pour des considérations pratiques, on distribue-rait aux individus de l’argent plutôt que des permis d’émission, ces deux options sont équivalentes. En effet, imaginons que chaque humain reçoive le même permis d’émission et puisse le revendre aux entreprises polluantes sur le marché du carbone. La somme qu’il en tirerait serait égale au prix du carbone multi-plié par le quota individuel, c’est-à-dire exactement le revenu de base. Ainsi, il y a une correspondance parfaite entre allocation égalitaire des permis d’émissions ou allocation égalitaire des recettes.</w:t>
      </w:r>
    </w:p>
    <w:p>
      <w:pPr>
        <w:spacing w:after="0" w:line="5" w:lineRule="exact"/>
        <w:rPr>
          <w:sz w:val="20"/>
          <w:szCs w:val="20"/>
          <w:color w:val="auto"/>
        </w:rPr>
      </w:pPr>
    </w:p>
    <w:p>
      <w:pPr>
        <w:jc w:val="both"/>
        <w:ind w:firstLine="299"/>
        <w:spacing w:after="0" w:line="259" w:lineRule="auto"/>
        <w:rPr>
          <w:sz w:val="20"/>
          <w:szCs w:val="20"/>
          <w:color w:val="auto"/>
        </w:rPr>
      </w:pPr>
      <w:r>
        <w:rPr>
          <w:rFonts w:ascii="Arial" w:cs="Arial" w:eastAsia="Arial" w:hAnsi="Arial"/>
          <w:sz w:val="20"/>
          <w:szCs w:val="20"/>
          <w:color w:val="auto"/>
        </w:rPr>
        <w:t>Même s’il serait avantageux d’affirmer que le prix du car-bone est payé par les entreprises polluantes, il est plus juste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13995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110.2pt,9.45pt" o:allowincell="f" strokecolor="#000000" strokeweight="0.398pt"/>
            </w:pict>
          </mc:Fallback>
        </mc:AlternateContent>
      </w:r>
    </w:p>
    <w:p>
      <w:pPr>
        <w:spacing w:after="0" w:line="208" w:lineRule="exact"/>
        <w:rPr>
          <w:sz w:val="20"/>
          <w:szCs w:val="20"/>
          <w:color w:val="auto"/>
        </w:rPr>
      </w:pPr>
    </w:p>
    <w:p>
      <w:pPr>
        <w:jc w:val="both"/>
        <w:ind w:right="20" w:firstLine="4"/>
        <w:spacing w:after="0" w:line="268" w:lineRule="auto"/>
        <w:rPr>
          <w:sz w:val="20"/>
          <w:szCs w:val="20"/>
          <w:color w:val="auto"/>
        </w:rPr>
      </w:pPr>
      <w:r>
        <w:rPr>
          <w:rFonts w:ascii="Arial" w:cs="Arial" w:eastAsia="Arial" w:hAnsi="Arial"/>
          <w:sz w:val="15"/>
          <w:szCs w:val="15"/>
          <w:color w:val="auto"/>
        </w:rPr>
        <w:t>financés entraînent une réduction d’émissions permanente (par exemple, une zone reforestée lors du projet peut être déforestée plus tard) et additionnelle (par exemple, une forêt aurait pu repousser même en l’absence de financement, ou bien la reforestation à un endroit peut générer une fuite de carbone en provoquant une déforestation à un autre endroit). Pour ces raisons, les crédits carbone ne sont pas éligibles sur les marchés européens du carbone. Ces derniers réduisent véritablement les émissions européennes.</w:t>
      </w:r>
    </w:p>
    <w:p>
      <w:pPr>
        <w:sectPr>
          <w:pgSz w:w="8400" w:h="11906" w:orient="portrait"/>
          <w:cols w:equalWidth="0" w:num="1">
            <w:col w:w="5540"/>
          </w:cols>
          <w:pgMar w:left="1440" w:top="1440" w:right="1411" w:bottom="866" w:gutter="0" w:footer="0" w:header="0"/>
        </w:sectPr>
      </w:pPr>
    </w:p>
    <w:p>
      <w:pPr>
        <w:spacing w:after="0" w:line="255"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28</w:t>
      </w:r>
    </w:p>
    <w:p>
      <w:pPr>
        <w:sectPr>
          <w:pgSz w:w="8400" w:h="11906" w:orient="portrait"/>
          <w:cols w:equalWidth="0" w:num="1">
            <w:col w:w="5540"/>
          </w:cols>
          <w:pgMar w:left="1440" w:top="1440" w:right="1411" w:bottom="866" w:gutter="0" w:footer="0" w:header="0"/>
          <w:type w:val="continuous"/>
        </w:sectPr>
      </w:pPr>
    </w:p>
    <w:bookmarkStart w:id="28" w:name="page29"/>
    <w:bookmarkEnd w:id="28"/>
    <w:p>
      <w:pPr>
        <w:spacing w:after="0" w:line="13" w:lineRule="exact"/>
        <w:rPr>
          <w:sz w:val="20"/>
          <w:szCs w:val="20"/>
          <w:color w:val="auto"/>
        </w:rPr>
      </w:pPr>
    </w:p>
    <w:p>
      <w:pPr>
        <w:jc w:val="both"/>
        <w:ind w:firstLine="6"/>
        <w:spacing w:after="0" w:line="252" w:lineRule="auto"/>
        <w:rPr>
          <w:sz w:val="20"/>
          <w:szCs w:val="20"/>
          <w:color w:val="auto"/>
        </w:rPr>
      </w:pPr>
      <w:r>
        <w:rPr>
          <w:rFonts w:ascii="Arial" w:cs="Arial" w:eastAsia="Arial" w:hAnsi="Arial"/>
          <w:sz w:val="19"/>
          <w:szCs w:val="19"/>
          <w:color w:val="auto"/>
        </w:rPr>
        <w:t>d’expliquer que ce sont les consommateurs qui en supportent le coût. En effet, les entreprises polluantes répercutent le coût des permis d’émissions en hausses de prix, si bien que chaque individu fait face à une hausse de dépenses, égale au prix du car-bone multiplié par son empreinte carbone. De ce fait, le revenu de base couvre tout juste le prix du carbone payé pour un indi-vidu dont l’empreinte carbone est égale à la moyenne mondiale. Les personnes ayant une empreinte carbone plus élevée que la moyenne mondiale perdent en pouvoir d’achat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À l’inverse, les personnes avec une faible empreinte carbone y gagnent. En d’autres termes, le système proposé opère une redistribution mondiale des pollueurs vers les frugaux — donc, en première approximation, des riches vers les pauvres.</w:t>
      </w:r>
    </w:p>
    <w:p>
      <w:pPr>
        <w:spacing w:after="0" w:line="9" w:lineRule="exact"/>
        <w:rPr>
          <w:sz w:val="20"/>
          <w:szCs w:val="20"/>
          <w:color w:val="auto"/>
        </w:rPr>
      </w:pPr>
    </w:p>
    <w:p>
      <w:pPr>
        <w:jc w:val="both"/>
        <w:ind w:firstLine="299"/>
        <w:spacing w:after="0" w:line="252" w:lineRule="auto"/>
        <w:rPr>
          <w:sz w:val="20"/>
          <w:szCs w:val="20"/>
          <w:color w:val="auto"/>
        </w:rPr>
      </w:pPr>
      <w:r>
        <w:rPr>
          <w:rFonts w:ascii="Arial" w:cs="Arial" w:eastAsia="Arial" w:hAnsi="Arial"/>
          <w:sz w:val="20"/>
          <w:szCs w:val="20"/>
          <w:color w:val="auto"/>
        </w:rPr>
        <w:t>Pour en savoir plus, la FAQ (p.</w:t>
      </w:r>
      <w:r>
        <w:rPr>
          <w:rFonts w:ascii="Arial" w:cs="Arial" w:eastAsia="Arial" w:hAnsi="Arial"/>
          <w:sz w:val="20"/>
          <w:szCs w:val="20"/>
          <w:color w:val="0000FF"/>
        </w:rPr>
        <w:t xml:space="preserve"> 101</w:t>
      </w:r>
      <w:r>
        <w:rPr>
          <w:rFonts w:ascii="Arial" w:cs="Arial" w:eastAsia="Arial" w:hAnsi="Arial"/>
          <w:sz w:val="20"/>
          <w:szCs w:val="20"/>
          <w:color w:val="auto"/>
        </w:rPr>
        <w:t>) contient des justifica-tions de ce système comparé à d’autres, explique en quoi il est favorable aux plus modestes et obligerait les riches à réduire leurs émissions.</w:t>
      </w:r>
    </w:p>
    <w:p>
      <w:pPr>
        <w:spacing w:after="0" w:line="266" w:lineRule="exact"/>
        <w:rPr>
          <w:sz w:val="20"/>
          <w:szCs w:val="20"/>
          <w:color w:val="auto"/>
        </w:rPr>
      </w:pPr>
    </w:p>
    <w:p>
      <w:pPr>
        <w:jc w:val="both"/>
        <w:ind w:firstLine="6"/>
        <w:spacing w:after="0" w:line="265" w:lineRule="auto"/>
        <w:rPr>
          <w:sz w:val="20"/>
          <w:szCs w:val="20"/>
          <w:color w:val="auto"/>
        </w:rPr>
      </w:pPr>
      <w:r>
        <w:rPr>
          <w:rFonts w:ascii="Arial" w:cs="Arial" w:eastAsia="Arial" w:hAnsi="Arial"/>
          <w:sz w:val="19"/>
          <w:szCs w:val="19"/>
          <w:b w:val="1"/>
          <w:bCs w:val="1"/>
          <w:color w:val="auto"/>
        </w:rPr>
        <w:t>Taxe ou quota ?</w:t>
      </w:r>
      <w:r>
        <w:rPr>
          <w:rFonts w:ascii="Arial" w:cs="Arial" w:eastAsia="Arial" w:hAnsi="Arial"/>
          <w:sz w:val="19"/>
          <w:szCs w:val="19"/>
          <w:color w:val="auto"/>
        </w:rPr>
        <w:t xml:space="preserve"> Pour conclure, notons que ce système fixe une quantité : le régulateur fixe un quota d’émissions et laisse le marché déterminer le prix du carbone. À l’inverse, on pourrait imaginer une taxe carbone : le régulateur fixe le prix et laisse le marché déterminer les émissions. Pour peu que le 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w:t>
      </w:r>
    </w:p>
    <w:p>
      <w:pPr>
        <w:spacing w:after="0" w:line="255" w:lineRule="exact"/>
        <w:rPr>
          <w:sz w:val="20"/>
          <w:szCs w:val="20"/>
          <w:color w:val="auto"/>
        </w:rPr>
      </w:pPr>
    </w:p>
    <w:p>
      <w:pPr>
        <w:jc w:val="both"/>
        <w:spacing w:after="0" w:line="262" w:lineRule="auto"/>
        <w:rPr>
          <w:sz w:val="20"/>
          <w:szCs w:val="20"/>
          <w:color w:val="auto"/>
        </w:rPr>
      </w:pPr>
      <w:r>
        <w:rPr>
          <w:rFonts w:ascii="Arial" w:cs="Arial" w:eastAsia="Arial" w:hAnsi="Arial"/>
          <w:sz w:val="20"/>
          <w:szCs w:val="20"/>
          <w:b w:val="1"/>
          <w:bCs w:val="1"/>
          <w:color w:val="auto"/>
        </w:rPr>
        <w:t>Conclusion</w:t>
      </w:r>
      <w:r>
        <w:rPr>
          <w:rFonts w:ascii="Arial" w:cs="Arial" w:eastAsia="Arial" w:hAnsi="Arial"/>
          <w:sz w:val="20"/>
          <w:szCs w:val="20"/>
          <w:color w:val="auto"/>
        </w:rPr>
        <w:t xml:space="preserve"> Pour résumer, on peut mettre fin au réchauffe-ment climatique en plafonnant les émissions et éliminer l’ex-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118745</wp:posOffset>
                </wp:positionV>
                <wp:extent cx="139954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5pt" to="110.2pt,9.35pt" o:allowincell="f" strokecolor="#000000" strokeweight="0.398pt"/>
            </w:pict>
          </mc:Fallback>
        </mc:AlternateContent>
      </w:r>
    </w:p>
    <w:p>
      <w:pPr>
        <w:spacing w:after="0" w:line="206" w:lineRule="exact"/>
        <w:rPr>
          <w:sz w:val="20"/>
          <w:szCs w:val="20"/>
          <w:color w:val="auto"/>
        </w:rPr>
      </w:pPr>
    </w:p>
    <w:p>
      <w:pPr>
        <w:jc w:val="both"/>
        <w:ind w:firstLine="249"/>
        <w:spacing w:after="0" w:line="253" w:lineRule="auto"/>
        <w:tabs>
          <w:tab w:leader="none" w:pos="448" w:val="left"/>
        </w:tabs>
        <w:numPr>
          <w:ilvl w:val="0"/>
          <w:numId w:val="18"/>
        </w:numPr>
        <w:rPr>
          <w:rFonts w:ascii="Arial" w:cs="Arial" w:eastAsia="Arial" w:hAnsi="Arial"/>
          <w:sz w:val="16"/>
          <w:szCs w:val="16"/>
          <w:color w:val="auto"/>
        </w:rPr>
      </w:pPr>
      <w:r>
        <w:rPr>
          <w:rFonts w:ascii="Arial" w:cs="Arial" w:eastAsia="Arial" w:hAnsi="Arial"/>
          <w:sz w:val="16"/>
          <w:szCs w:val="16"/>
          <w:color w:val="auto"/>
        </w:rPr>
        <w:t>Ce résultat découle d’hypothèses justifiées en Annexe</w:t>
      </w:r>
      <w:r>
        <w:rPr>
          <w:rFonts w:ascii="Arial" w:cs="Arial" w:eastAsia="Arial" w:hAnsi="Arial"/>
          <w:sz w:val="16"/>
          <w:szCs w:val="16"/>
          <w:color w:val="0000FF"/>
        </w:rPr>
        <w:t xml:space="preserve"> B.1</w:t>
      </w:r>
      <w:r>
        <w:rPr>
          <w:rFonts w:ascii="Arial" w:cs="Arial" w:eastAsia="Arial" w:hAnsi="Arial"/>
          <w:sz w:val="16"/>
          <w:szCs w:val="16"/>
          <w:color w:val="auto"/>
        </w:rPr>
        <w:t>. L’empreinte carbone et sa moyenne mondiale mentionnées sont celles après l’entrée en vi-gueur du Plan.</w:t>
      </w:r>
    </w:p>
    <w:p>
      <w:pPr>
        <w:sectPr>
          <w:pgSz w:w="8400" w:h="11906" w:orient="portrait"/>
          <w:cols w:equalWidth="0" w:num="1">
            <w:col w:w="5540"/>
          </w:cols>
          <w:pgMar w:left="1440" w:top="1440" w:right="1411" w:bottom="866" w:gutter="0" w:footer="0" w:header="0"/>
        </w:sectPr>
      </w:pPr>
    </w:p>
    <w:p>
      <w:pPr>
        <w:spacing w:after="0" w:line="26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29</w:t>
      </w:r>
    </w:p>
    <w:p>
      <w:pPr>
        <w:sectPr>
          <w:pgSz w:w="8400" w:h="11906" w:orient="portrait"/>
          <w:cols w:equalWidth="0" w:num="1">
            <w:col w:w="5540"/>
          </w:cols>
          <w:pgMar w:left="1440" w:top="1440" w:right="1411" w:bottom="866" w:gutter="0" w:footer="0" w:header="0"/>
          <w:type w:val="continuous"/>
        </w:sectPr>
      </w:pPr>
    </w:p>
    <w:bookmarkStart w:id="29" w:name="page30"/>
    <w:bookmarkEnd w:id="29"/>
    <w:p>
      <w:pPr>
        <w:spacing w:after="0" w:line="13" w:lineRule="exact"/>
        <w:rPr>
          <w:sz w:val="20"/>
          <w:szCs w:val="20"/>
          <w:color w:val="auto"/>
        </w:rPr>
      </w:pPr>
    </w:p>
    <w:p>
      <w:pPr>
        <w:jc w:val="both"/>
        <w:ind w:firstLine="6"/>
        <w:spacing w:after="0" w:line="251" w:lineRule="auto"/>
        <w:rPr>
          <w:sz w:val="20"/>
          <w:szCs w:val="20"/>
          <w:color w:val="auto"/>
        </w:rPr>
      </w:pPr>
      <w:r>
        <w:rPr>
          <w:rFonts w:ascii="Arial" w:cs="Arial" w:eastAsia="Arial" w:hAnsi="Arial"/>
          <w:sz w:val="20"/>
          <w:szCs w:val="20"/>
          <w:color w:val="auto"/>
        </w:rPr>
        <w:t>trême pauvreté à l’aide d’un revenu de base. Un système simple et efficace pour traiter ces deux problèmes est de combiner ces deux solutions. Voici le cœur du Plan mondial pour le climat, qui constitue les deux premiers principes détaillés au Chapitre</w:t>
      </w:r>
      <w:r>
        <w:rPr>
          <w:rFonts w:ascii="Arial" w:cs="Arial" w:eastAsia="Arial" w:hAnsi="Arial"/>
          <w:sz w:val="20"/>
          <w:szCs w:val="20"/>
          <w:color w:val="0000FF"/>
        </w:rPr>
        <w:t xml:space="preserve"> 5</w:t>
      </w:r>
      <w:r>
        <w:rPr>
          <w:rFonts w:ascii="Arial" w:cs="Arial" w:eastAsia="Arial" w:hAnsi="Arial"/>
          <w:sz w:val="20"/>
          <w:szCs w:val="20"/>
          <w:color w:val="auto"/>
        </w:rPr>
        <w:t>. Pour des considérations de justice et de géopolitique, quelques ajustements sont nécessaires pour compléter notre proposition : je les décris aussi au Chapitre</w:t>
      </w:r>
      <w:r>
        <w:rPr>
          <w:rFonts w:ascii="Arial" w:cs="Arial" w:eastAsia="Arial" w:hAnsi="Arial"/>
          <w:sz w:val="20"/>
          <w:szCs w:val="20"/>
          <w:color w:val="0000FF"/>
        </w:rPr>
        <w:t xml:space="preserve"> 5</w:t>
      </w:r>
      <w:r>
        <w:rPr>
          <w:rFonts w:ascii="Arial" w:cs="Arial" w:eastAsia="Arial" w:hAnsi="Arial"/>
          <w:sz w:val="20"/>
          <w:szCs w:val="20"/>
          <w:color w:val="auto"/>
        </w:rPr>
        <w:t>. Enfin, ce Plan mondial pour le climat doit être complémenté par d’autres mesures : je les esquisse au Chapitre</w:t>
      </w:r>
      <w:r>
        <w:rPr>
          <w:rFonts w:ascii="Arial" w:cs="Arial" w:eastAsia="Arial" w:hAnsi="Arial"/>
          <w:sz w:val="20"/>
          <w:szCs w:val="20"/>
          <w:color w:val="0000FF"/>
        </w:rPr>
        <w:t xml:space="preserve"> 7</w:t>
      </w:r>
      <w:r>
        <w:rPr>
          <w:rFonts w:ascii="Arial" w:cs="Arial" w:eastAsia="Arial" w:hAnsi="Arial"/>
          <w:sz w:val="20"/>
          <w:szCs w:val="20"/>
          <w:color w:val="auto"/>
        </w:rPr>
        <w:t>.</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30</w:t>
      </w:r>
    </w:p>
    <w:p>
      <w:pPr>
        <w:sectPr>
          <w:pgSz w:w="8400" w:h="11906" w:orient="portrait"/>
          <w:cols w:equalWidth="0" w:num="1">
            <w:col w:w="5540"/>
          </w:cols>
          <w:pgMar w:left="1440" w:top="1440" w:right="1411" w:bottom="866" w:gutter="0" w:footer="0" w:header="0"/>
          <w:type w:val="continuous"/>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800" w:hanging="2"/>
        <w:spacing w:after="0" w:line="271" w:lineRule="auto"/>
        <w:rPr>
          <w:sz w:val="20"/>
          <w:szCs w:val="20"/>
          <w:color w:val="auto"/>
        </w:rPr>
      </w:pPr>
      <w:r>
        <w:rPr>
          <w:rFonts w:ascii="Arial" w:cs="Arial" w:eastAsia="Arial" w:hAnsi="Arial"/>
          <w:sz w:val="41"/>
          <w:szCs w:val="41"/>
          <w:b w:val="1"/>
          <w:bCs w:val="1"/>
          <w:color w:val="auto"/>
        </w:rPr>
        <w:t>Une journée à l’hôpital de Poitiers</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20" w:firstLine="305"/>
        <w:spacing w:after="0" w:line="263" w:lineRule="auto"/>
        <w:rPr>
          <w:sz w:val="20"/>
          <w:szCs w:val="20"/>
          <w:color w:val="auto"/>
        </w:rPr>
      </w:pPr>
      <w:r>
        <w:rPr>
          <w:rFonts w:ascii="Arial" w:cs="Arial" w:eastAsia="Arial" w:hAnsi="Arial"/>
          <w:sz w:val="19"/>
          <w:szCs w:val="19"/>
          <w:color w:val="auto"/>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 mondial fasse augmenter le prix du gaz pour faire des travaux dans sa maison. Lorsqu’elle en a héritée en 2028, l’audit énergétique avait révélé qu’étant donné la hausse de prix anticipée, l’option la plus économe pour le chauffage consistait à isoler les murs et les combles, et remplacer la chaudière au fioul par une pompe</w:t>
      </w:r>
    </w:p>
    <w:p>
      <w:pPr>
        <w:jc w:val="both"/>
        <w:ind w:left="20" w:right="20"/>
        <w:spacing w:after="0" w:line="252" w:lineRule="auto"/>
        <w:tabs>
          <w:tab w:leader="none" w:pos="175" w:val="left"/>
        </w:tabs>
        <w:numPr>
          <w:ilvl w:val="0"/>
          <w:numId w:val="19"/>
        </w:numPr>
        <w:rPr>
          <w:rFonts w:ascii="Arial" w:cs="Arial" w:eastAsia="Arial" w:hAnsi="Arial"/>
          <w:sz w:val="20"/>
          <w:szCs w:val="20"/>
          <w:color w:val="auto"/>
        </w:rPr>
      </w:pPr>
      <w:r>
        <w:rPr>
          <w:rFonts w:ascii="Arial" w:cs="Arial" w:eastAsia="Arial" w:hAnsi="Arial"/>
          <w:sz w:val="20"/>
          <w:szCs w:val="20"/>
          <w:color w:val="auto"/>
        </w:rPr>
        <w:t>chaleur. Le remboursement des travaux coûte à Catherine un peu moins que ce qu’elle aurait dépensé en fioul, et lorsqu’elle aura fini de rembourser son crédit en 2041, elle gagnera vraiment au change.</w:t>
      </w:r>
    </w:p>
    <w:p>
      <w:pPr>
        <w:spacing w:after="0" w:line="3" w:lineRule="exact"/>
        <w:rPr>
          <w:rFonts w:ascii="Arial" w:cs="Arial" w:eastAsia="Arial" w:hAnsi="Arial"/>
          <w:sz w:val="20"/>
          <w:szCs w:val="20"/>
          <w:color w:val="auto"/>
        </w:rPr>
      </w:pPr>
    </w:p>
    <w:p>
      <w:pPr>
        <w:jc w:val="both"/>
        <w:ind w:left="20" w:firstLine="305"/>
        <w:spacing w:after="0" w:line="265" w:lineRule="auto"/>
        <w:rPr>
          <w:rFonts w:ascii="Arial" w:cs="Arial" w:eastAsia="Arial" w:hAnsi="Arial"/>
          <w:sz w:val="20"/>
          <w:szCs w:val="20"/>
          <w:color w:val="auto"/>
        </w:rPr>
      </w:pPr>
      <w:r>
        <w:rPr>
          <w:rFonts w:ascii="Arial" w:cs="Arial" w:eastAsia="Arial" w:hAnsi="Arial"/>
          <w:sz w:val="19"/>
          <w:szCs w:val="19"/>
          <w:color w:val="auto"/>
        </w:rPr>
        <w:t>Dans son hameau cossu de Charassé,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 de l’essence. Et puis les embouteillages ne lui manquent pas. Même si elle appréhendait de ne plus faire ses courses en voiture, elle aime bien se faire livrer, finalement. En fait, le plus gênant, c’est pour</w:t>
      </w:r>
    </w:p>
    <w:p>
      <w:pPr>
        <w:sectPr>
          <w:pgSz w:w="8400" w:h="11906" w:orient="portrait"/>
          <w:cols w:equalWidth="0" w:num="1">
            <w:col w:w="5560"/>
          </w:cols>
          <w:pgMar w:left="1420" w:top="1440" w:right="1411" w:bottom="866" w:gutter="0" w:footer="0" w:header="0"/>
        </w:sectPr>
      </w:pPr>
    </w:p>
    <w:p>
      <w:pPr>
        <w:spacing w:after="0" w:line="24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31</w:t>
      </w:r>
    </w:p>
    <w:p>
      <w:pPr>
        <w:sectPr>
          <w:pgSz w:w="8400" w:h="11906" w:orient="portrait"/>
          <w:cols w:equalWidth="0" w:num="1">
            <w:col w:w="5560"/>
          </w:cols>
          <w:pgMar w:left="1420" w:top="1440" w:right="1411" w:bottom="866" w:gutter="0" w:footer="0" w:header="0"/>
          <w:type w:val="continuous"/>
        </w:sectPr>
      </w:pPr>
    </w:p>
    <w:bookmarkStart w:id="31" w:name="page32"/>
    <w:bookmarkEnd w:id="31"/>
    <w:p>
      <w:pPr>
        <w:spacing w:after="0" w:line="13" w:lineRule="exact"/>
        <w:rPr>
          <w:sz w:val="20"/>
          <w:szCs w:val="20"/>
          <w:color w:val="auto"/>
        </w:rPr>
      </w:pPr>
    </w:p>
    <w:p>
      <w:pPr>
        <w:jc w:val="both"/>
        <w:ind w:right="20" w:hanging="5"/>
        <w:spacing w:after="0" w:line="263" w:lineRule="auto"/>
        <w:rPr>
          <w:sz w:val="20"/>
          <w:szCs w:val="20"/>
          <w:color w:val="auto"/>
        </w:rPr>
      </w:pPr>
      <w:r>
        <w:rPr>
          <w:rFonts w:ascii="Arial" w:cs="Arial" w:eastAsia="Arial" w:hAnsi="Arial"/>
          <w:sz w:val="19"/>
          <w:szCs w:val="19"/>
          <w:color w:val="auto"/>
        </w:rPr>
        <w:t>partir en vacances avec son petit dernier. Alors qu’avant elle en avait pour deux heures de route pour aller chez ses parents aux Sables-d’Olonne, ça lui prend désormais six heures porte</w:t>
      </w:r>
    </w:p>
    <w:p>
      <w:pPr>
        <w:spacing w:after="0" w:line="2" w:lineRule="exact"/>
        <w:rPr>
          <w:sz w:val="20"/>
          <w:szCs w:val="20"/>
          <w:color w:val="auto"/>
        </w:rPr>
      </w:pPr>
    </w:p>
    <w:p>
      <w:pPr>
        <w:jc w:val="both"/>
        <w:spacing w:after="0" w:line="265" w:lineRule="auto"/>
        <w:tabs>
          <w:tab w:leader="none" w:pos="164" w:val="left"/>
        </w:tabs>
        <w:numPr>
          <w:ilvl w:val="0"/>
          <w:numId w:val="20"/>
        </w:numPr>
        <w:rPr>
          <w:rFonts w:ascii="Arial" w:cs="Arial" w:eastAsia="Arial" w:hAnsi="Arial"/>
          <w:sz w:val="19"/>
          <w:szCs w:val="19"/>
          <w:color w:val="auto"/>
        </w:rPr>
      </w:pPr>
      <w:r>
        <w:rPr>
          <w:rFonts w:ascii="Arial" w:cs="Arial" w:eastAsia="Arial" w:hAnsi="Arial"/>
          <w:sz w:val="19"/>
          <w:szCs w:val="19"/>
          <w:color w:val="auto"/>
        </w:rPr>
        <w:t>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32</w:t>
      </w:r>
    </w:p>
    <w:p>
      <w:pPr>
        <w:sectPr>
          <w:pgSz w:w="8400" w:h="11906" w:orient="portrait"/>
          <w:cols w:equalWidth="0" w:num="1">
            <w:col w:w="5540"/>
          </w:cols>
          <w:pgMar w:left="1440" w:top="1440" w:right="1411" w:bottom="866" w:gutter="0" w:footer="0" w:header="0"/>
          <w:type w:val="continuous"/>
        </w:sectPr>
      </w:pPr>
    </w:p>
    <w:bookmarkStart w:id="32" w:name="page33"/>
    <w:bookmarkEnd w:id="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4</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Un Plan largement soutenu</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ind w:right="20" w:firstLine="299"/>
        <w:spacing w:after="0"/>
        <w:rPr>
          <w:sz w:val="20"/>
          <w:szCs w:val="20"/>
          <w:color w:val="auto"/>
        </w:rPr>
      </w:pPr>
      <w:r>
        <w:rPr>
          <w:rFonts w:ascii="Arial" w:cs="Arial" w:eastAsia="Arial" w:hAnsi="Arial"/>
          <w:sz w:val="19"/>
          <w:szCs w:val="19"/>
          <w:color w:val="auto"/>
        </w:rPr>
        <w:t>Outre ce livre et une vidéo YouTube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d’autres bénévoles et moi-même défendons le Plan mondial pour le climat auprès de multiples acteurs à travers l’association de plaidoyer que nous avons fondée, Global Redistribution Advocates. Notre motivation</w:t>
      </w:r>
    </w:p>
    <w:p>
      <w:pPr>
        <w:spacing w:after="0" w:line="3" w:lineRule="exact"/>
        <w:rPr>
          <w:sz w:val="20"/>
          <w:szCs w:val="20"/>
          <w:color w:val="auto"/>
        </w:rPr>
      </w:pPr>
    </w:p>
    <w:p>
      <w:pPr>
        <w:jc w:val="both"/>
        <w:spacing w:after="0" w:line="263" w:lineRule="auto"/>
        <w:tabs>
          <w:tab w:leader="none" w:pos="157" w:val="left"/>
        </w:tabs>
        <w:numPr>
          <w:ilvl w:val="0"/>
          <w:numId w:val="21"/>
        </w:numPr>
        <w:rPr>
          <w:rFonts w:ascii="Arial" w:cs="Arial" w:eastAsia="Arial" w:hAnsi="Arial"/>
          <w:sz w:val="19"/>
          <w:szCs w:val="19"/>
          <w:color w:val="auto"/>
        </w:rPr>
      </w:pPr>
      <w:r>
        <w:rPr>
          <w:rFonts w:ascii="Arial" w:cs="Arial" w:eastAsia="Arial" w:hAnsi="Arial"/>
          <w:sz w:val="19"/>
          <w:szCs w:val="19"/>
          <w:color w:val="auto"/>
        </w:rPr>
        <w:t>défendre ce Plan découle du résultat de ma recherche acadé-mique. Depuis ma thèse, je me suis spécialisé dans les enquêtes d’opinion relatives au climat et à la redistribution. Ainsi, j’ai mené une enquête internationale dans 20 pays sur les attitudes envers les politiques climatiques, et une enquête complémen-taire aux États-Unis et en Europe sur les opinions envers la redistribution mondiale des richesses. Bien que l’idée au cœur du Plan mondial pour le climat — un quota carbone mondial avec une redistribution égalitaire des recettes — soit ancienne et considérée comme la politique climatique canonique par les économistes, aucune enquête n’avait testé cette proposition au-près de l’opinion publique. Or, les enquêtes révèlent un soutien majoritaire à travers le monde. En outre, différentes méthodes d’enquêtes indiquent que le soutien est sincère et pourrait se matérialiser électoralement. C’est cet élément nouveau — savoir</w:t>
      </w:r>
    </w:p>
    <w:p>
      <w:pPr>
        <w:spacing w:after="0" w:line="183" w:lineRule="exact"/>
        <w:rPr>
          <w:rFonts w:ascii="Arial" w:cs="Arial" w:eastAsia="Arial" w:hAnsi="Arial"/>
          <w:sz w:val="19"/>
          <w:szCs w:val="19"/>
          <w:color w:val="auto"/>
        </w:rPr>
      </w:pPr>
    </w:p>
    <w:p>
      <w:pPr>
        <w:ind w:right="20" w:firstLine="249"/>
        <w:spacing w:after="0" w:line="259" w:lineRule="auto"/>
        <w:tabs>
          <w:tab w:leader="none" w:pos="448" w:val="left"/>
        </w:tabs>
        <w:numPr>
          <w:ilvl w:val="1"/>
          <w:numId w:val="21"/>
        </w:numPr>
        <w:rPr>
          <w:rFonts w:ascii="Arial" w:cs="Arial" w:eastAsia="Arial" w:hAnsi="Arial"/>
          <w:sz w:val="16"/>
          <w:szCs w:val="16"/>
          <w:color w:val="BF0040"/>
        </w:rPr>
      </w:pPr>
      <w:r>
        <w:rPr>
          <w:rFonts w:ascii="Arial" w:cs="Arial" w:eastAsia="Arial" w:hAnsi="Arial"/>
          <w:sz w:val="16"/>
          <w:szCs w:val="16"/>
          <w:color w:val="auto"/>
        </w:rPr>
        <w:t xml:space="preserve">La vidéo résumant le livre en 30 minutes est disponible sur </w:t>
      </w:r>
      <w:hyperlink r:id="rId24">
        <w:r>
          <w:rPr>
            <w:rFonts w:ascii="Arial" w:cs="Arial" w:eastAsia="Arial" w:hAnsi="Arial"/>
            <w:sz w:val="16"/>
            <w:szCs w:val="16"/>
            <w:color w:val="BF0040"/>
          </w:rPr>
          <w:t>bit.ly/CH_GCP</w:t>
        </w:r>
      </w:hyperlink>
      <w:r>
        <w:rPr>
          <w:rFonts w:ascii="Arial" w:cs="Arial" w:eastAsia="Arial" w:hAnsi="Arial"/>
          <w:sz w:val="16"/>
          <w:szCs w:val="16"/>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-276225</wp:posOffset>
                </wp:positionV>
                <wp:extent cx="13995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499pt" to="110.2pt,-21.74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6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33</w:t>
      </w:r>
    </w:p>
    <w:p>
      <w:pPr>
        <w:sectPr>
          <w:pgSz w:w="8400" w:h="11906" w:orient="portrait"/>
          <w:cols w:equalWidth="0" w:num="1">
            <w:col w:w="5540"/>
          </w:cols>
          <w:pgMar w:left="1440" w:top="1440" w:right="1411" w:bottom="866" w:gutter="0" w:footer="0" w:header="0"/>
          <w:type w:val="continuous"/>
        </w:sectPr>
      </w:pPr>
    </w:p>
    <w:bookmarkStart w:id="33" w:name="page34"/>
    <w:bookmarkEnd w:id="33"/>
    <w:p>
      <w:pPr>
        <w:spacing w:after="0" w:line="13" w:lineRule="exact"/>
        <w:rPr>
          <w:sz w:val="20"/>
          <w:szCs w:val="20"/>
          <w:color w:val="auto"/>
        </w:rPr>
      </w:pPr>
    </w:p>
    <w:p>
      <w:pPr>
        <w:jc w:val="both"/>
        <w:ind w:hanging="5"/>
        <w:spacing w:after="0" w:line="269" w:lineRule="auto"/>
        <w:rPr>
          <w:sz w:val="20"/>
          <w:szCs w:val="20"/>
          <w:color w:val="auto"/>
        </w:rPr>
      </w:pPr>
      <w:r>
        <w:rPr>
          <w:rFonts w:ascii="Arial" w:cs="Arial" w:eastAsia="Arial" w:hAnsi="Arial"/>
          <w:sz w:val="19"/>
          <w:szCs w:val="19"/>
          <w:color w:val="auto"/>
        </w:rPr>
        <w:t>que la population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pPr>
        <w:spacing w:after="0" w:line="279"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4.1</w:t>
      </w:r>
      <w:r>
        <w:rPr>
          <w:sz w:val="20"/>
          <w:szCs w:val="20"/>
          <w:color w:val="auto"/>
        </w:rPr>
        <w:tab/>
      </w:r>
      <w:r>
        <w:rPr>
          <w:rFonts w:ascii="Arial" w:cs="Arial" w:eastAsia="Arial" w:hAnsi="Arial"/>
          <w:sz w:val="23"/>
          <w:szCs w:val="23"/>
          <w:b w:val="1"/>
          <w:bCs w:val="1"/>
          <w:color w:val="auto"/>
        </w:rPr>
        <w:t>Une vieille idée</w:t>
      </w:r>
    </w:p>
    <w:p>
      <w:pPr>
        <w:spacing w:after="0" w:line="1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La genèse de l’idée</w:t>
      </w:r>
    </w:p>
    <w:p>
      <w:pPr>
        <w:spacing w:after="0" w:line="136"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Le principe du pollueur-payeur est une idée de base en éco-nomie, qui remonte à</w:t>
      </w:r>
      <w:r>
        <w:rPr>
          <w:rFonts w:ascii="Arial" w:cs="Arial" w:eastAsia="Arial" w:hAnsi="Arial"/>
          <w:sz w:val="19"/>
          <w:szCs w:val="19"/>
          <w:color w:val="800080"/>
        </w:rPr>
        <w:t xml:space="preserve"> Pigou</w:t>
      </w:r>
      <w:r>
        <w:rPr>
          <w:rFonts w:ascii="Arial" w:cs="Arial" w:eastAsia="Arial" w:hAnsi="Arial"/>
          <w:sz w:val="19"/>
          <w:szCs w:val="19"/>
          <w:color w:val="auto"/>
        </w:rPr>
        <w:t xml:space="preserve"> (</w:t>
      </w:r>
      <w:r>
        <w:rPr>
          <w:rFonts w:ascii="Arial" w:cs="Arial" w:eastAsia="Arial" w:hAnsi="Arial"/>
          <w:sz w:val="19"/>
          <w:szCs w:val="19"/>
          <w:color w:val="800080"/>
        </w:rPr>
        <w:t>1920</w:t>
      </w:r>
      <w:r>
        <w:rPr>
          <w:rFonts w:ascii="Arial" w:cs="Arial" w:eastAsia="Arial" w:hAnsi="Arial"/>
          <w:sz w:val="19"/>
          <w:szCs w:val="19"/>
          <w:color w:val="auto"/>
        </w:rPr>
        <w:t>). Le principe consiste à faire payer les coûts externes (en l’occurrence, les dégâts causés par le changement climatique) à la personne qui les engendre (ici, l’émetteur de gaz à effet de serre). Cette tarification peut prendre aussi bien la forme d’un marché de quotas que d’une taxe.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pPr>
        <w:spacing w:after="0" w:line="12"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Étant donné ce cadre théorique, il n’est pas étonnant qu’un quota carbone mondial distribué de façon égalitaire soit apparu comme la solution canonique au changement climatique de-puis que celui-ci a émergé dans le débat public. Il semblerait que c’est Michael Grubb, professeur à l’University College de Londres, qui a le premier défendu cette solution alors qu’était rédigé le premier rapport du GIEC, en 1990. Dans son article, Grubb écrit que « de loin, la meilleure combinaison en termes d’effectivité à long terme, de faisabilité, d’équité et de simplicité est obtenue grâce à un système basé sur des permis d’émission de carbone négociables, attribués sur la base d’un même per-</w:t>
      </w:r>
    </w:p>
    <w:p>
      <w:pPr>
        <w:sectPr>
          <w:pgSz w:w="8400" w:h="11906" w:orient="portrait"/>
          <w:cols w:equalWidth="0" w:num="1">
            <w:col w:w="5540"/>
          </w:cols>
          <w:pgMar w:left="1440" w:top="1440" w:right="1411" w:bottom="866" w:gutter="0" w:footer="0" w:header="0"/>
        </w:sectPr>
      </w:pPr>
    </w:p>
    <w:p>
      <w:pPr>
        <w:spacing w:after="0" w:line="24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34</w:t>
      </w:r>
    </w:p>
    <w:p>
      <w:pPr>
        <w:sectPr>
          <w:pgSz w:w="8400" w:h="11906" w:orient="portrait"/>
          <w:cols w:equalWidth="0" w:num="1">
            <w:col w:w="5540"/>
          </w:cols>
          <w:pgMar w:left="1440" w:top="1440" w:right="1411" w:bottom="866" w:gutter="0" w:footer="0" w:header="0"/>
          <w:type w:val="continuous"/>
        </w:sectPr>
      </w:pPr>
    </w:p>
    <w:bookmarkStart w:id="34" w:name="page35"/>
    <w:bookmarkEnd w:id="34"/>
    <w:p>
      <w:pPr>
        <w:jc w:val="both"/>
        <w:ind w:left="30" w:right="20" w:firstLine="6"/>
        <w:spacing w:after="0" w:line="239" w:lineRule="auto"/>
        <w:rPr>
          <w:sz w:val="20"/>
          <w:szCs w:val="20"/>
          <w:color w:val="auto"/>
        </w:rPr>
      </w:pPr>
      <w:r>
        <w:rPr>
          <w:rFonts w:ascii="Arial" w:cs="Arial" w:eastAsia="Arial" w:hAnsi="Arial"/>
          <w:sz w:val="19"/>
          <w:szCs w:val="19"/>
          <w:color w:val="auto"/>
        </w:rPr>
        <w:t>mis pour chaque adulte »</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Un an plus tard, Anil Agarwal et Sunita Narain, du Centre pour la Science et l’Environnement de New Delhi, publient un texte fondateur sur la justice climatique qui défend à peu près la même solution tout en fustigeant le</w:t>
      </w:r>
    </w:p>
    <w:p>
      <w:pPr>
        <w:spacing w:after="0" w:line="3" w:lineRule="exact"/>
        <w:rPr>
          <w:sz w:val="20"/>
          <w:szCs w:val="20"/>
          <w:color w:val="auto"/>
        </w:rPr>
      </w:pPr>
    </w:p>
    <w:p>
      <w:pPr>
        <w:jc w:val="both"/>
        <w:ind w:left="30" w:hanging="30"/>
        <w:spacing w:after="0" w:line="245" w:lineRule="auto"/>
        <w:tabs>
          <w:tab w:leader="none" w:pos="156" w:val="left"/>
        </w:tabs>
        <w:numPr>
          <w:ilvl w:val="0"/>
          <w:numId w:val="22"/>
        </w:numPr>
        <w:rPr>
          <w:rFonts w:ascii="Arial" w:cs="Arial" w:eastAsia="Arial" w:hAnsi="Arial"/>
          <w:sz w:val="19"/>
          <w:szCs w:val="19"/>
          <w:color w:val="auto"/>
        </w:rPr>
      </w:pPr>
      <w:r>
        <w:rPr>
          <w:rFonts w:ascii="Arial" w:cs="Arial" w:eastAsia="Arial" w:hAnsi="Arial"/>
          <w:sz w:val="19"/>
          <w:szCs w:val="19"/>
          <w:color w:val="auto"/>
        </w:rPr>
        <w:t>colonialisme environnemental » des pays développés. Depuis lors, nombreux sont ceux qui ont témoigné leur soutien à une solution de ce genre :</w:t>
      </w:r>
      <w:r>
        <w:rPr>
          <w:rFonts w:ascii="Arial" w:cs="Arial" w:eastAsia="Arial" w:hAnsi="Arial"/>
          <w:sz w:val="19"/>
          <w:szCs w:val="19"/>
          <w:color w:val="800080"/>
        </w:rPr>
        <w:t xml:space="preserve"> Baer et al.</w:t>
      </w:r>
      <w:r>
        <w:rPr>
          <w:rFonts w:ascii="Arial" w:cs="Arial" w:eastAsia="Arial" w:hAnsi="Arial"/>
          <w:sz w:val="19"/>
          <w:szCs w:val="19"/>
          <w:color w:val="auto"/>
        </w:rPr>
        <w:t xml:space="preserve"> (</w:t>
      </w:r>
      <w:r>
        <w:rPr>
          <w:rFonts w:ascii="Arial" w:cs="Arial" w:eastAsia="Arial" w:hAnsi="Arial"/>
          <w:sz w:val="19"/>
          <w:szCs w:val="19"/>
          <w:color w:val="800080"/>
        </w:rPr>
        <w:t>2000</w:t>
      </w:r>
      <w:r>
        <w:rPr>
          <w:rFonts w:ascii="Arial" w:cs="Arial" w:eastAsia="Arial" w:hAnsi="Arial"/>
          <w:sz w:val="19"/>
          <w:szCs w:val="19"/>
          <w:color w:val="auto"/>
        </w:rPr>
        <w:t>);</w:t>
      </w:r>
      <w:r>
        <w:rPr>
          <w:rFonts w:ascii="Arial" w:cs="Arial" w:eastAsia="Arial" w:hAnsi="Arial"/>
          <w:sz w:val="19"/>
          <w:szCs w:val="19"/>
          <w:color w:val="800080"/>
        </w:rPr>
        <w:t xml:space="preserve"> Bertram</w:t>
      </w:r>
      <w:r>
        <w:rPr>
          <w:rFonts w:ascii="Arial" w:cs="Arial" w:eastAsia="Arial" w:hAnsi="Arial"/>
          <w:sz w:val="19"/>
          <w:szCs w:val="19"/>
          <w:color w:val="auto"/>
        </w:rPr>
        <w:t xml:space="preserve"> (</w:t>
      </w:r>
      <w:r>
        <w:rPr>
          <w:rFonts w:ascii="Arial" w:cs="Arial" w:eastAsia="Arial" w:hAnsi="Arial"/>
          <w:sz w:val="19"/>
          <w:szCs w:val="19"/>
          <w:color w:val="800080"/>
        </w:rPr>
        <w:t>1992</w:t>
      </w:r>
      <w:r>
        <w:rPr>
          <w:rFonts w:ascii="Arial" w:cs="Arial" w:eastAsia="Arial" w:hAnsi="Arial"/>
          <w:sz w:val="19"/>
          <w:szCs w:val="19"/>
          <w:color w:val="auto"/>
        </w:rPr>
        <w:t>);</w:t>
      </w:r>
      <w:r>
        <w:rPr>
          <w:rFonts w:ascii="Arial" w:cs="Arial" w:eastAsia="Arial" w:hAnsi="Arial"/>
          <w:sz w:val="19"/>
          <w:szCs w:val="19"/>
          <w:color w:val="800080"/>
        </w:rPr>
        <w:t xml:space="preserve"> Jamie-son</w:t>
      </w:r>
      <w:r>
        <w:rPr>
          <w:rFonts w:ascii="Arial" w:cs="Arial" w:eastAsia="Arial" w:hAnsi="Arial"/>
          <w:sz w:val="19"/>
          <w:szCs w:val="19"/>
          <w:color w:val="000000"/>
        </w:rPr>
        <w:t xml:space="preserve"> (</w:t>
      </w:r>
      <w:r>
        <w:rPr>
          <w:rFonts w:ascii="Arial" w:cs="Arial" w:eastAsia="Arial" w:hAnsi="Arial"/>
          <w:sz w:val="19"/>
          <w:szCs w:val="19"/>
          <w:color w:val="800080"/>
        </w:rPr>
        <w:t>2001</w:t>
      </w:r>
      <w:r>
        <w:rPr>
          <w:rFonts w:ascii="Arial" w:cs="Arial" w:eastAsia="Arial" w:hAnsi="Arial"/>
          <w:sz w:val="19"/>
          <w:szCs w:val="19"/>
          <w:color w:val="000000"/>
        </w:rPr>
        <w:t>), ou plus récemment le rapport</w:t>
      </w:r>
      <w:r>
        <w:rPr>
          <w:rFonts w:ascii="Arial" w:cs="Arial" w:eastAsia="Arial" w:hAnsi="Arial"/>
          <w:sz w:val="19"/>
          <w:szCs w:val="19"/>
          <w:color w:val="800080"/>
        </w:rPr>
        <w:t xml:space="preserve"> Blanchard &amp; Tirole </w:t>
      </w:r>
      <w:r>
        <w:rPr>
          <w:rFonts w:ascii="Arial" w:cs="Arial" w:eastAsia="Arial" w:hAnsi="Arial"/>
          <w:sz w:val="19"/>
          <w:szCs w:val="19"/>
          <w:color w:val="000000"/>
        </w:rPr>
        <w:t>(</w:t>
      </w:r>
      <w:r>
        <w:rPr>
          <w:rFonts w:ascii="Arial" w:cs="Arial" w:eastAsia="Arial" w:hAnsi="Arial"/>
          <w:sz w:val="19"/>
          <w:szCs w:val="19"/>
          <w:color w:val="800080"/>
        </w:rPr>
        <w:t>2021</w:t>
      </w:r>
      <w:r>
        <w:rPr>
          <w:rFonts w:ascii="Arial" w:cs="Arial" w:eastAsia="Arial" w:hAnsi="Arial"/>
          <w:sz w:val="19"/>
          <w:szCs w:val="19"/>
          <w:color w:val="000000"/>
        </w:rPr>
        <w: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000000"/>
        </w:rPr>
        <w:t xml:space="preserve"> (respectivement ancien économiste en chef du FMI et</w:t>
      </w:r>
    </w:p>
    <w:p>
      <w:pPr>
        <w:spacing w:after="0" w:line="3" w:lineRule="exact"/>
        <w:rPr>
          <w:rFonts w:ascii="Arial" w:cs="Arial" w:eastAsia="Arial" w:hAnsi="Arial"/>
          <w:sz w:val="19"/>
          <w:szCs w:val="19"/>
          <w:color w:val="auto"/>
        </w:rPr>
      </w:pPr>
    </w:p>
    <w:p>
      <w:pPr>
        <w:jc w:val="both"/>
        <w:ind w:left="30" w:right="20" w:hanging="30"/>
        <w:spacing w:after="0" w:line="235" w:lineRule="auto"/>
        <w:tabs>
          <w:tab w:leader="none" w:pos="148" w:val="left"/>
        </w:tabs>
        <w:numPr>
          <w:ilvl w:val="0"/>
          <w:numId w:val="22"/>
        </w:numPr>
        <w:rPr>
          <w:rFonts w:ascii="Arial" w:cs="Arial" w:eastAsia="Arial" w:hAnsi="Arial"/>
          <w:sz w:val="20"/>
          <w:szCs w:val="20"/>
          <w:color w:val="auto"/>
        </w:rPr>
      </w:pPr>
      <w:r>
        <w:rPr>
          <w:rFonts w:ascii="Arial" w:cs="Arial" w:eastAsia="Arial" w:hAnsi="Arial"/>
          <w:sz w:val="20"/>
          <w:szCs w:val="20"/>
          <w:color w:val="auto"/>
        </w:rPr>
        <w:t>prix Nobel » d’économie) et la tribune de</w:t>
      </w:r>
      <w:r>
        <w:rPr>
          <w:rFonts w:ascii="Arial" w:cs="Arial" w:eastAsia="Arial" w:hAnsi="Arial"/>
          <w:sz w:val="20"/>
          <w:szCs w:val="20"/>
          <w:color w:val="800080"/>
        </w:rPr>
        <w:t xml:space="preserve"> Rajan</w:t>
      </w:r>
      <w:r>
        <w:rPr>
          <w:rFonts w:ascii="Arial" w:cs="Arial" w:eastAsia="Arial" w:hAnsi="Arial"/>
          <w:sz w:val="20"/>
          <w:szCs w:val="20"/>
          <w:color w:val="auto"/>
        </w:rPr>
        <w:t xml:space="preserve"> (</w:t>
      </w:r>
      <w:r>
        <w:rPr>
          <w:rFonts w:ascii="Arial" w:cs="Arial" w:eastAsia="Arial" w:hAnsi="Arial"/>
          <w:sz w:val="20"/>
          <w:szCs w:val="20"/>
          <w:color w:val="800080"/>
        </w:rPr>
        <w:t>2021</w:t>
      </w:r>
      <w:r>
        <w:rPr>
          <w:rFonts w:ascii="Arial" w:cs="Arial" w:eastAsia="Arial" w:hAnsi="Arial"/>
          <w:sz w:val="20"/>
          <w:szCs w:val="20"/>
          <w:color w:val="auto"/>
        </w:rPr>
        <w:t>) (qui fut gouverneur de la banque centrale indienne et économiste en chef du FMI).</w:t>
      </w:r>
    </w:p>
    <w:p>
      <w:pPr>
        <w:spacing w:after="0" w:line="270" w:lineRule="exact"/>
        <w:rPr>
          <w:sz w:val="20"/>
          <w:szCs w:val="20"/>
          <w:color w:val="auto"/>
        </w:rPr>
      </w:pPr>
    </w:p>
    <w:p>
      <w:pPr>
        <w:ind w:left="30"/>
        <w:spacing w:after="0"/>
        <w:rPr>
          <w:sz w:val="20"/>
          <w:szCs w:val="20"/>
          <w:color w:val="auto"/>
        </w:rPr>
      </w:pPr>
      <w:r>
        <w:rPr>
          <w:rFonts w:ascii="Arial" w:cs="Arial" w:eastAsia="Arial" w:hAnsi="Arial"/>
          <w:sz w:val="20"/>
          <w:szCs w:val="20"/>
          <w:b w:val="1"/>
          <w:bCs w:val="1"/>
          <w:color w:val="auto"/>
        </w:rPr>
        <w:t>L’échec des négociations climatiques</w:t>
      </w:r>
    </w:p>
    <w:p>
      <w:pPr>
        <w:spacing w:after="0" w:line="136" w:lineRule="exact"/>
        <w:rPr>
          <w:sz w:val="20"/>
          <w:szCs w:val="20"/>
          <w:color w:val="auto"/>
        </w:rPr>
      </w:pPr>
    </w:p>
    <w:p>
      <w:pPr>
        <w:jc w:val="both"/>
        <w:ind w:left="30" w:firstLine="309"/>
        <w:spacing w:after="0" w:line="250" w:lineRule="auto"/>
        <w:rPr>
          <w:sz w:val="20"/>
          <w:szCs w:val="20"/>
          <w:color w:val="auto"/>
        </w:rPr>
      </w:pPr>
      <w:r>
        <w:rPr>
          <w:rFonts w:ascii="Arial" w:cs="Arial" w:eastAsia="Arial" w:hAnsi="Arial"/>
          <w:sz w:val="19"/>
          <w:szCs w:val="19"/>
          <w:color w:val="auto"/>
        </w:rPr>
        <w:t>Hélas,</w:t>
      </w:r>
      <w:r>
        <w:rPr>
          <w:rFonts w:ascii="Arial" w:cs="Arial" w:eastAsia="Arial" w:hAnsi="Arial"/>
          <w:sz w:val="19"/>
          <w:szCs w:val="19"/>
          <w:color w:val="800080"/>
        </w:rPr>
        <w:t xml:space="preserve"> Bertram</w:t>
      </w:r>
      <w:r>
        <w:rPr>
          <w:rFonts w:ascii="Arial" w:cs="Arial" w:eastAsia="Arial" w:hAnsi="Arial"/>
          <w:sz w:val="19"/>
          <w:szCs w:val="19"/>
          <w:color w:val="auto"/>
        </w:rPr>
        <w:t xml:space="preserve"> (</w:t>
      </w:r>
      <w:r>
        <w:rPr>
          <w:rFonts w:ascii="Arial" w:cs="Arial" w:eastAsia="Arial" w:hAnsi="Arial"/>
          <w:sz w:val="19"/>
          <w:szCs w:val="19"/>
          <w:color w:val="800080"/>
        </w:rPr>
        <w:t>1992</w:t>
      </w:r>
      <w:r>
        <w:rPr>
          <w:rFonts w:ascii="Arial" w:cs="Arial" w:eastAsia="Arial" w:hAnsi="Arial"/>
          <w:sz w:val="19"/>
          <w:szCs w:val="19"/>
          <w:color w:val="auto"/>
        </w:rPr>
        <w:t>) rapporte que les diplomates de pays riches tels que les États-Unis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Comme les textes doivent y être adoptés à l’una-nimité, le cadre onusien a toujours cherché une solution consen-suelle. Dans les années 90, les propositions impliquant de larges transferts internationaux ont été écartées par des pays tels 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92075</wp:posOffset>
                </wp:positionV>
                <wp:extent cx="139954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7.25pt" to="111.65pt,7.25pt" o:allowincell="f" strokecolor="#000000" strokeweight="0.398pt"/>
            </w:pict>
          </mc:Fallback>
        </mc:AlternateContent>
      </w:r>
    </w:p>
    <w:p>
      <w:pPr>
        <w:spacing w:after="0" w:line="164" w:lineRule="exact"/>
        <w:rPr>
          <w:sz w:val="20"/>
          <w:szCs w:val="20"/>
          <w:color w:val="auto"/>
        </w:rPr>
      </w:pPr>
    </w:p>
    <w:p>
      <w:pPr>
        <w:jc w:val="both"/>
        <w:ind w:left="30" w:right="20" w:firstLine="249"/>
        <w:spacing w:after="0" w:line="249" w:lineRule="auto"/>
        <w:tabs>
          <w:tab w:leader="none" w:pos="478" w:val="left"/>
        </w:tabs>
        <w:numPr>
          <w:ilvl w:val="0"/>
          <w:numId w:val="23"/>
        </w:numPr>
        <w:rPr>
          <w:rFonts w:ascii="Arial" w:cs="Arial" w:eastAsia="Arial" w:hAnsi="Arial"/>
          <w:sz w:val="16"/>
          <w:szCs w:val="16"/>
          <w:color w:val="auto"/>
        </w:rPr>
      </w:pPr>
      <w:r>
        <w:rPr>
          <w:rFonts w:ascii="Arial" w:cs="Arial" w:eastAsia="Arial" w:hAnsi="Arial"/>
          <w:sz w:val="16"/>
          <w:szCs w:val="16"/>
          <w:color w:val="auto"/>
        </w:rPr>
        <w:t>La citation originale de</w:t>
      </w:r>
      <w:r>
        <w:rPr>
          <w:rFonts w:ascii="Arial" w:cs="Arial" w:eastAsia="Arial" w:hAnsi="Arial"/>
          <w:sz w:val="16"/>
          <w:szCs w:val="16"/>
          <w:color w:val="800080"/>
        </w:rPr>
        <w:t xml:space="preserve"> Grubb</w:t>
      </w:r>
      <w:r>
        <w:rPr>
          <w:rFonts w:ascii="Arial" w:cs="Arial" w:eastAsia="Arial" w:hAnsi="Arial"/>
          <w:sz w:val="16"/>
          <w:szCs w:val="16"/>
          <w:color w:val="auto"/>
        </w:rPr>
        <w:t xml:space="preserve"> (</w:t>
      </w:r>
      <w:r>
        <w:rPr>
          <w:rFonts w:ascii="Arial" w:cs="Arial" w:eastAsia="Arial" w:hAnsi="Arial"/>
          <w:sz w:val="16"/>
          <w:szCs w:val="16"/>
          <w:color w:val="800080"/>
        </w:rPr>
        <w:t>1990</w:t>
      </w:r>
      <w:r>
        <w:rPr>
          <w:rFonts w:ascii="Arial" w:cs="Arial" w:eastAsia="Arial" w:hAnsi="Arial"/>
          <w:sz w:val="16"/>
          <w:szCs w:val="16"/>
          <w:color w:val="auto"/>
        </w:rPr>
        <w:t>) est « by far the best combination of long term effectiveness, feasibility, equity, and simplicity, is obtained from a system based upon tradable permits for carbon emission which are allocated on an adult per capita basis ».</w:t>
      </w:r>
    </w:p>
    <w:p>
      <w:pPr>
        <w:spacing w:after="0" w:line="2" w:lineRule="exact"/>
        <w:rPr>
          <w:rFonts w:ascii="Arial" w:cs="Arial" w:eastAsia="Arial" w:hAnsi="Arial"/>
          <w:sz w:val="16"/>
          <w:szCs w:val="16"/>
          <w:color w:val="auto"/>
        </w:rPr>
      </w:pPr>
    </w:p>
    <w:p>
      <w:pPr>
        <w:jc w:val="both"/>
        <w:ind w:left="30" w:right="20" w:firstLine="249"/>
        <w:spacing w:after="0" w:line="262" w:lineRule="auto"/>
        <w:tabs>
          <w:tab w:leader="none" w:pos="483" w:val="left"/>
        </w:tabs>
        <w:numPr>
          <w:ilvl w:val="0"/>
          <w:numId w:val="23"/>
        </w:numPr>
        <w:rPr>
          <w:rFonts w:ascii="Arial" w:cs="Arial" w:eastAsia="Arial" w:hAnsi="Arial"/>
          <w:sz w:val="15"/>
          <w:szCs w:val="15"/>
          <w:color w:val="auto"/>
        </w:rPr>
      </w:pPr>
      <w:r>
        <w:rPr>
          <w:rFonts w:ascii="Arial" w:cs="Arial" w:eastAsia="Arial" w:hAnsi="Arial"/>
          <w:sz w:val="15"/>
          <w:szCs w:val="15"/>
          <w:color w:val="auto"/>
        </w:rPr>
        <w:t>Si les auteurs du rapport ne sont pas parfaitement explicites sur la clé de répartition des permis, ils écrivent « The European Union should aim at forming a coalition of climate-ambitious countries (including the United States) with a unified ETS market. This climate coalition should encourage other countries to join its ETS in exchange for the distribution of free permits. » Pour peu que l’allocation gratuite des permis s’effectue sur une base proportionnelle à la population de chaque pays, le système proposé serait proche de notre Plan.</w:t>
      </w:r>
    </w:p>
    <w:p>
      <w:pPr>
        <w:spacing w:after="0" w:line="2" w:lineRule="exact"/>
        <w:rPr>
          <w:rFonts w:ascii="Arial" w:cs="Arial" w:eastAsia="Arial" w:hAnsi="Arial"/>
          <w:sz w:val="15"/>
          <w:szCs w:val="15"/>
          <w:color w:val="auto"/>
        </w:rPr>
      </w:pPr>
    </w:p>
    <w:p>
      <w:pPr>
        <w:ind w:left="470" w:hanging="191"/>
        <w:spacing w:after="0"/>
        <w:tabs>
          <w:tab w:leader="none" w:pos="470" w:val="left"/>
        </w:tabs>
        <w:numPr>
          <w:ilvl w:val="0"/>
          <w:numId w:val="23"/>
        </w:numPr>
        <w:rPr>
          <w:rFonts w:ascii="Arial" w:cs="Arial" w:eastAsia="Arial" w:hAnsi="Arial"/>
          <w:sz w:val="16"/>
          <w:szCs w:val="16"/>
          <w:color w:val="auto"/>
        </w:rPr>
      </w:pPr>
      <w:r>
        <w:rPr>
          <w:rFonts w:ascii="Arial" w:cs="Arial" w:eastAsia="Arial" w:hAnsi="Arial"/>
          <w:sz w:val="16"/>
          <w:szCs w:val="16"/>
          <w:color w:val="auto"/>
        </w:rPr>
        <w:t>La citation originale est « The American way of life is not up for negotia-</w:t>
      </w:r>
    </w:p>
    <w:p>
      <w:pPr>
        <w:spacing w:after="0" w:line="5" w:lineRule="exact"/>
        <w:rPr>
          <w:rFonts w:ascii="Arial" w:cs="Arial" w:eastAsia="Arial" w:hAnsi="Arial"/>
          <w:sz w:val="16"/>
          <w:szCs w:val="16"/>
          <w:color w:val="auto"/>
        </w:rPr>
      </w:pPr>
    </w:p>
    <w:p>
      <w:pPr>
        <w:ind w:left="30"/>
        <w:spacing w:after="0"/>
        <w:rPr>
          <w:rFonts w:ascii="Arial" w:cs="Arial" w:eastAsia="Arial" w:hAnsi="Arial"/>
          <w:sz w:val="16"/>
          <w:szCs w:val="16"/>
          <w:color w:val="auto"/>
        </w:rPr>
      </w:pPr>
      <w:r>
        <w:rPr>
          <w:rFonts w:ascii="Arial" w:cs="Arial" w:eastAsia="Arial" w:hAnsi="Arial"/>
          <w:sz w:val="16"/>
          <w:szCs w:val="16"/>
          <w:color w:val="auto"/>
        </w:rPr>
        <w:t>tion ».</w:t>
      </w:r>
    </w:p>
    <w:p>
      <w:pPr>
        <w:sectPr>
          <w:pgSz w:w="8400" w:h="11906" w:orient="portrait"/>
          <w:cols w:equalWidth="0" w:num="1">
            <w:col w:w="5570"/>
          </w:cols>
          <w:pgMar w:left="1410" w:top="1424" w:right="1411" w:bottom="866" w:gutter="0" w:footer="0" w:header="0"/>
        </w:sectPr>
      </w:pPr>
    </w:p>
    <w:p>
      <w:pPr>
        <w:spacing w:after="0" w:line="279" w:lineRule="exact"/>
        <w:rPr>
          <w:sz w:val="20"/>
          <w:szCs w:val="20"/>
          <w:color w:val="auto"/>
        </w:rPr>
      </w:pPr>
    </w:p>
    <w:p>
      <w:pPr>
        <w:jc w:val="center"/>
        <w:ind w:right="-9"/>
        <w:spacing w:after="0"/>
        <w:rPr>
          <w:sz w:val="20"/>
          <w:szCs w:val="20"/>
          <w:color w:val="auto"/>
        </w:rPr>
      </w:pPr>
      <w:r>
        <w:rPr>
          <w:rFonts w:ascii="Arial" w:cs="Arial" w:eastAsia="Arial" w:hAnsi="Arial"/>
          <w:sz w:val="17"/>
          <w:szCs w:val="17"/>
          <w:color w:val="auto"/>
        </w:rPr>
        <w:t>35</w:t>
      </w:r>
    </w:p>
    <w:p>
      <w:pPr>
        <w:sectPr>
          <w:pgSz w:w="8400" w:h="11906" w:orient="portrait"/>
          <w:cols w:equalWidth="0" w:num="1">
            <w:col w:w="5570"/>
          </w:cols>
          <w:pgMar w:left="1410" w:top="1424" w:right="1411" w:bottom="866" w:gutter="0" w:footer="0" w:header="0"/>
          <w:type w:val="continuous"/>
        </w:sectPr>
      </w:pPr>
    </w:p>
    <w:bookmarkStart w:id="35" w:name="page36"/>
    <w:bookmarkEnd w:id="35"/>
    <w:p>
      <w:pPr>
        <w:spacing w:after="0" w:line="13"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auto"/>
        </w:rPr>
        <w:t>les États-Unis, tandis que les pays en développement refusaient tout objectif contraignant en l’absence de tels transferts. Les négociations ont alors abouti en 1997 lors du protocole de Kyoto sur des objectifs nationaux dans les seuls pays développés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soient couverts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De ce fait, aucun accord n’a été trouvé à Copenhague. Depuis, les ambitions ont été revues à la baisse. L’accord de Paris signé en 2015 a eu le mérite d’entériner un objectif universel de limita-tion de la hausse de température, mais il a acté le passage à un régime non contraignant où chaque pays définit volontairement sa contribution en termes de réduction d’émissions.</w:t>
      </w:r>
    </w:p>
    <w:p>
      <w:pPr>
        <w:spacing w:after="0" w:line="14" w:lineRule="exact"/>
        <w:rPr>
          <w:sz w:val="20"/>
          <w:szCs w:val="20"/>
          <w:color w:val="auto"/>
        </w:rPr>
      </w:pPr>
    </w:p>
    <w:p>
      <w:pPr>
        <w:jc w:val="both"/>
        <w:ind w:firstLine="307"/>
        <w:spacing w:after="0" w:line="241" w:lineRule="auto"/>
        <w:rPr>
          <w:sz w:val="20"/>
          <w:szCs w:val="20"/>
          <w:color w:val="auto"/>
        </w:rPr>
      </w:pPr>
      <w:r>
        <w:rPr>
          <w:rFonts w:ascii="Arial" w:cs="Arial" w:eastAsia="Arial" w:hAnsi="Arial"/>
          <w:sz w:val="19"/>
          <w:szCs w:val="19"/>
          <w:color w:val="auto"/>
        </w:rPr>
        <w:t>Non seulement les cibles définies par chaque pays sont in-suffisantes pour atteindre l’objectif de l’accord de Paris, mais les politiques mises en œuvre risquent fort de manquer ces cibles. Ainsi, les politiques et actions actuelles nous orientent vers un réchauffement de 2,6°C à 2,9°C en 2100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7</w:t>
      </w:r>
      <w:r>
        <w:rPr>
          <w:rFonts w:ascii="Arial" w:cs="Arial" w:eastAsia="Arial" w:hAnsi="Arial"/>
          <w:sz w:val="19"/>
          <w:szCs w:val="19"/>
          <w:color w:val="auto"/>
        </w:rPr>
        <w:t xml:space="preserve"> et une température qui continuerait de croître à un rythme alarmant après 2100.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183515</wp:posOffset>
                </wp:positionV>
                <wp:extent cx="139954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45pt" to="110.2pt,14.45pt" o:allowincell="f" strokecolor="#000000" strokeweight="0.398pt"/>
            </w:pict>
          </mc:Fallback>
        </mc:AlternateContent>
      </w:r>
    </w:p>
    <w:p>
      <w:pPr>
        <w:spacing w:after="0" w:line="308" w:lineRule="exact"/>
        <w:rPr>
          <w:sz w:val="20"/>
          <w:szCs w:val="20"/>
          <w:color w:val="auto"/>
        </w:rPr>
      </w:pPr>
    </w:p>
    <w:p>
      <w:pPr>
        <w:ind w:left="440" w:hanging="191"/>
        <w:spacing w:after="0"/>
        <w:tabs>
          <w:tab w:leader="none" w:pos="440" w:val="left"/>
        </w:tabs>
        <w:numPr>
          <w:ilvl w:val="0"/>
          <w:numId w:val="24"/>
        </w:numPr>
        <w:rPr>
          <w:rFonts w:ascii="Arial" w:cs="Arial" w:eastAsia="Arial" w:hAnsi="Arial"/>
          <w:sz w:val="16"/>
          <w:szCs w:val="16"/>
          <w:color w:val="auto"/>
        </w:rPr>
      </w:pPr>
      <w:r>
        <w:rPr>
          <w:rFonts w:ascii="Arial" w:cs="Arial" w:eastAsia="Arial" w:hAnsi="Arial"/>
          <w:sz w:val="16"/>
          <w:szCs w:val="16"/>
          <w:color w:val="800080"/>
        </w:rPr>
        <w:t>Gupta</w:t>
      </w:r>
      <w:r>
        <w:rPr>
          <w:rFonts w:ascii="Arial" w:cs="Arial" w:eastAsia="Arial" w:hAnsi="Arial"/>
          <w:sz w:val="16"/>
          <w:szCs w:val="16"/>
          <w:color w:val="000000"/>
        </w:rPr>
        <w:t xml:space="preserve"> (</w:t>
      </w:r>
      <w:r>
        <w:rPr>
          <w:rFonts w:ascii="Arial" w:cs="Arial" w:eastAsia="Arial" w:hAnsi="Arial"/>
          <w:sz w:val="16"/>
          <w:szCs w:val="16"/>
          <w:color w:val="800080"/>
        </w:rPr>
        <w:t>2010</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440" w:hanging="191"/>
        <w:spacing w:after="0"/>
        <w:tabs>
          <w:tab w:leader="none" w:pos="440" w:val="left"/>
        </w:tabs>
        <w:numPr>
          <w:ilvl w:val="0"/>
          <w:numId w:val="24"/>
        </w:numPr>
        <w:rPr>
          <w:rFonts w:ascii="Arial" w:cs="Arial" w:eastAsia="Arial" w:hAnsi="Arial"/>
          <w:sz w:val="16"/>
          <w:szCs w:val="16"/>
          <w:color w:val="auto"/>
        </w:rPr>
      </w:pPr>
      <w:r>
        <w:rPr>
          <w:rFonts w:ascii="Arial" w:cs="Arial" w:eastAsia="Arial" w:hAnsi="Arial"/>
          <w:sz w:val="16"/>
          <w:szCs w:val="16"/>
          <w:color w:val="800080"/>
        </w:rPr>
        <w:t>Dimitrov</w:t>
      </w:r>
      <w:r>
        <w:rPr>
          <w:rFonts w:ascii="Arial" w:cs="Arial" w:eastAsia="Arial" w:hAnsi="Arial"/>
          <w:sz w:val="16"/>
          <w:szCs w:val="16"/>
          <w:color w:val="000000"/>
        </w:rPr>
        <w:t xml:space="preserve"> (</w:t>
      </w:r>
      <w:r>
        <w:rPr>
          <w:rFonts w:ascii="Arial" w:cs="Arial" w:eastAsia="Arial" w:hAnsi="Arial"/>
          <w:sz w:val="16"/>
          <w:szCs w:val="16"/>
          <w:color w:val="800080"/>
        </w:rPr>
        <w:t>2010</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40" w:hanging="191"/>
        <w:spacing w:after="0"/>
        <w:tabs>
          <w:tab w:leader="none" w:pos="440" w:val="left"/>
        </w:tabs>
        <w:numPr>
          <w:ilvl w:val="0"/>
          <w:numId w:val="24"/>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25">
        <w:r>
          <w:rPr>
            <w:rFonts w:ascii="Arial" w:cs="Arial" w:eastAsia="Arial" w:hAnsi="Arial"/>
            <w:sz w:val="16"/>
            <w:szCs w:val="16"/>
            <w:color w:val="BF0040"/>
          </w:rPr>
          <w:t>climateactiontracker.org/global/temperatures</w:t>
        </w:r>
      </w:hyperlink>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7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36</w:t>
      </w:r>
    </w:p>
    <w:p>
      <w:pPr>
        <w:sectPr>
          <w:pgSz w:w="8400" w:h="11906" w:orient="portrait"/>
          <w:cols w:equalWidth="0" w:num="1">
            <w:col w:w="5540"/>
          </w:cols>
          <w:pgMar w:left="1440" w:top="1440" w:right="1411" w:bottom="866" w:gutter="0" w:footer="0" w:header="0"/>
          <w:type w:val="continuous"/>
        </w:sectPr>
      </w:pPr>
    </w:p>
    <w:bookmarkStart w:id="36" w:name="page37"/>
    <w:bookmarkEnd w:id="36"/>
    <w:p>
      <w:pPr>
        <w:spacing w:after="0" w:line="13" w:lineRule="exact"/>
        <w:rPr>
          <w:sz w:val="20"/>
          <w:szCs w:val="20"/>
          <w:color w:val="auto"/>
        </w:rPr>
      </w:pPr>
    </w:p>
    <w:p>
      <w:pPr>
        <w:ind w:left="30" w:firstLine="299"/>
        <w:spacing w:after="0" w:line="252" w:lineRule="auto"/>
        <w:rPr>
          <w:sz w:val="20"/>
          <w:szCs w:val="20"/>
          <w:color w:val="auto"/>
        </w:rPr>
      </w:pPr>
      <w:r>
        <w:rPr>
          <w:rFonts w:ascii="Arial" w:cs="Arial" w:eastAsia="Arial" w:hAnsi="Arial"/>
          <w:sz w:val="20"/>
          <w:szCs w:val="20"/>
          <w:color w:val="auto"/>
        </w:rPr>
        <w:t>Au vu de l’histoire des négociations climatiques, deux élé-ments me semblent indispensables pour obtenir un accord contrai-gnant de réductions d’émissions : des transferts Nord–Sud conséquents (de l’ordre de 1 % du PIB mondial) et l’abandon de l’aspiration à l’universalité (les États-Unis ayant toujours refusé tout accord contraignant, pour ne citer qu’eux).</w:t>
      </w:r>
    </w:p>
    <w:p>
      <w:pPr>
        <w:spacing w:after="0" w:line="266" w:lineRule="exact"/>
        <w:rPr>
          <w:sz w:val="20"/>
          <w:szCs w:val="20"/>
          <w:color w:val="auto"/>
        </w:rPr>
      </w:pPr>
    </w:p>
    <w:p>
      <w:pPr>
        <w:ind w:left="30"/>
        <w:spacing w:after="0"/>
        <w:rPr>
          <w:sz w:val="20"/>
          <w:szCs w:val="20"/>
          <w:color w:val="auto"/>
        </w:rPr>
      </w:pPr>
      <w:r>
        <w:rPr>
          <w:rFonts w:ascii="Arial" w:cs="Arial" w:eastAsia="Arial" w:hAnsi="Arial"/>
          <w:sz w:val="20"/>
          <w:szCs w:val="20"/>
          <w:b w:val="1"/>
          <w:bCs w:val="1"/>
          <w:color w:val="auto"/>
        </w:rPr>
        <w:t>Un soutien des économistes sans cesse renouvelé</w:t>
      </w:r>
    </w:p>
    <w:p>
      <w:pPr>
        <w:spacing w:after="0" w:line="136" w:lineRule="exact"/>
        <w:rPr>
          <w:sz w:val="20"/>
          <w:szCs w:val="20"/>
          <w:color w:val="auto"/>
        </w:rPr>
      </w:pPr>
    </w:p>
    <w:p>
      <w:pPr>
        <w:ind w:left="30" w:right="140" w:firstLine="299"/>
        <w:spacing w:after="0" w:line="217" w:lineRule="auto"/>
        <w:rPr>
          <w:sz w:val="20"/>
          <w:szCs w:val="20"/>
          <w:color w:val="auto"/>
        </w:rPr>
      </w:pPr>
      <w:r>
        <w:rPr>
          <w:rFonts w:ascii="Arial" w:cs="Arial" w:eastAsia="Arial" w:hAnsi="Arial"/>
          <w:sz w:val="20"/>
          <w:szCs w:val="20"/>
          <w:color w:val="auto"/>
        </w:rPr>
        <w:t>Dans un livre intitulé « Global Carbon Pricing : The Path to Climate Cooperation »</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8</w:t>
      </w:r>
      <w:r>
        <w:rPr>
          <w:rFonts w:ascii="Arial" w:cs="Arial" w:eastAsia="Arial" w:hAnsi="Arial"/>
          <w:sz w:val="20"/>
          <w:szCs w:val="20"/>
          <w:color w:val="auto"/>
        </w:rPr>
        <w:t>, de nombreux experts, dont trois</w:t>
      </w:r>
    </w:p>
    <w:p>
      <w:pPr>
        <w:spacing w:after="0" w:line="2" w:lineRule="exact"/>
        <w:rPr>
          <w:sz w:val="20"/>
          <w:szCs w:val="20"/>
          <w:color w:val="auto"/>
        </w:rPr>
      </w:pPr>
    </w:p>
    <w:p>
      <w:pPr>
        <w:jc w:val="both"/>
        <w:ind w:left="30" w:right="120" w:hanging="30"/>
        <w:spacing w:after="0" w:line="255" w:lineRule="auto"/>
        <w:tabs>
          <w:tab w:leader="none" w:pos="150" w:val="left"/>
        </w:tabs>
        <w:numPr>
          <w:ilvl w:val="0"/>
          <w:numId w:val="25"/>
        </w:numPr>
        <w:rPr>
          <w:rFonts w:ascii="Arial" w:cs="Arial" w:eastAsia="Arial" w:hAnsi="Arial"/>
          <w:sz w:val="18"/>
          <w:szCs w:val="18"/>
          <w:color w:val="auto"/>
        </w:rPr>
      </w:pPr>
      <w:r>
        <w:rPr>
          <w:rFonts w:ascii="Arial" w:cs="Arial" w:eastAsia="Arial" w:hAnsi="Arial"/>
          <w:sz w:val="18"/>
          <w:szCs w:val="18"/>
          <w:color w:val="auto"/>
        </w:rPr>
        <w:t>prix Nobel » d’économie (Joseph Stiglitz, Jean Tirole et William Nordhaus), vantent à tour de rôle les mérites d’une tarification mondiale des émissions de CO</w:t>
      </w:r>
      <w:r>
        <w:rPr>
          <w:rFonts w:ascii="Arial" w:cs="Arial" w:eastAsia="Arial" w:hAnsi="Arial"/>
          <w:sz w:val="27"/>
          <w:szCs w:val="27"/>
          <w:color w:val="auto"/>
          <w:vertAlign w:val="subscript"/>
        </w:rPr>
        <w:t>2</w:t>
      </w:r>
      <w:r>
        <w:rPr>
          <w:rFonts w:ascii="Arial" w:cs="Arial" w:eastAsia="Arial" w:hAnsi="Arial"/>
          <w:sz w:val="18"/>
          <w:szCs w:val="18"/>
          <w:color w:val="auto"/>
        </w:rPr>
        <w:t>. Dans cet ouvrage,</w:t>
      </w:r>
      <w:r>
        <w:rPr>
          <w:rFonts w:ascii="Arial" w:cs="Arial" w:eastAsia="Arial" w:hAnsi="Arial"/>
          <w:sz w:val="18"/>
          <w:szCs w:val="18"/>
          <w:color w:val="800080"/>
        </w:rPr>
        <w:t xml:space="preserve"> Gollier &amp;</w:t>
      </w:r>
      <w:r>
        <w:rPr>
          <w:rFonts w:ascii="Arial" w:cs="Arial" w:eastAsia="Arial" w:hAnsi="Arial"/>
          <w:sz w:val="18"/>
          <w:szCs w:val="18"/>
          <w:color w:val="auto"/>
        </w:rPr>
        <w:t xml:space="preserve"> </w:t>
      </w:r>
      <w:r>
        <w:rPr>
          <w:rFonts w:ascii="Arial" w:cs="Arial" w:eastAsia="Arial" w:hAnsi="Arial"/>
          <w:sz w:val="18"/>
          <w:szCs w:val="18"/>
          <w:color w:val="800080"/>
        </w:rPr>
        <w:t>Tirole</w:t>
      </w:r>
      <w:r>
        <w:rPr>
          <w:rFonts w:ascii="Arial" w:cs="Arial" w:eastAsia="Arial" w:hAnsi="Arial"/>
          <w:sz w:val="18"/>
          <w:szCs w:val="18"/>
          <w:color w:val="000000"/>
        </w:rPr>
        <w:t xml:space="preserve"> (</w:t>
      </w:r>
      <w:r>
        <w:rPr>
          <w:rFonts w:ascii="Arial" w:cs="Arial" w:eastAsia="Arial" w:hAnsi="Arial"/>
          <w:sz w:val="18"/>
          <w:szCs w:val="18"/>
          <w:color w:val="800080"/>
        </w:rPr>
        <w:t>2015</w:t>
      </w:r>
      <w:r>
        <w:rPr>
          <w:rFonts w:ascii="Arial" w:cs="Arial" w:eastAsia="Arial" w:hAnsi="Arial"/>
          <w:sz w:val="18"/>
          <w:szCs w:val="18"/>
          <w:color w:val="000000"/>
        </w:rPr>
        <w:t>) ordonnent les différentes options possibles pour</w:t>
      </w:r>
      <w:r>
        <w:rPr>
          <w:rFonts w:ascii="Arial" w:cs="Arial" w:eastAsia="Arial" w:hAnsi="Arial"/>
          <w:sz w:val="18"/>
          <w:szCs w:val="18"/>
          <w:color w:val="800080"/>
        </w:rPr>
        <w:t xml:space="preserve"> </w:t>
      </w:r>
      <w:r>
        <w:rPr>
          <w:rFonts w:ascii="Arial" w:cs="Arial" w:eastAsia="Arial" w:hAnsi="Arial"/>
          <w:sz w:val="18"/>
          <w:szCs w:val="18"/>
          <w:color w:val="000000"/>
        </w:rPr>
        <w:t>répartir les recettes de cette tarification selon un paramètre de générosité, et décrivent l’allocation égalitaire des recettes comme étant la plus généreuse envers les plus démunis</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9</w:t>
      </w:r>
      <w:r>
        <w:rPr>
          <w:rFonts w:ascii="Arial" w:cs="Arial" w:eastAsia="Arial" w:hAnsi="Arial"/>
          <w:sz w:val="18"/>
          <w:szCs w:val="18"/>
          <w:color w:val="000000"/>
        </w:rPr>
        <w:t>. Dans un autre chapitre,</w:t>
      </w:r>
      <w:r>
        <w:rPr>
          <w:rFonts w:ascii="Arial" w:cs="Arial" w:eastAsia="Arial" w:hAnsi="Arial"/>
          <w:sz w:val="18"/>
          <w:szCs w:val="18"/>
          <w:color w:val="800080"/>
        </w:rPr>
        <w:t xml:space="preserve"> Cramton et al.</w:t>
      </w:r>
      <w:r>
        <w:rPr>
          <w:rFonts w:ascii="Arial" w:cs="Arial" w:eastAsia="Arial" w:hAnsi="Arial"/>
          <w:sz w:val="18"/>
          <w:szCs w:val="18"/>
          <w:color w:val="000000"/>
        </w:rPr>
        <w:t xml:space="preserve"> (</w:t>
      </w:r>
      <w:r>
        <w:rPr>
          <w:rFonts w:ascii="Arial" w:cs="Arial" w:eastAsia="Arial" w:hAnsi="Arial"/>
          <w:sz w:val="18"/>
          <w:szCs w:val="18"/>
          <w:color w:val="800080"/>
        </w:rPr>
        <w:t>2015</w:t>
      </w:r>
      <w:r>
        <w:rPr>
          <w:rFonts w:ascii="Arial" w:cs="Arial" w:eastAsia="Arial" w:hAnsi="Arial"/>
          <w:sz w:val="18"/>
          <w:szCs w:val="18"/>
          <w:color w:val="000000"/>
        </w:rPr>
        <w:t>) partent du principe que chaque État défend son intérêt national et proposent l’accord suivant entre les pays volontaristes. Le paramètre de générosité serait choisi par les pays aux émissions par habitant autour de la moyenne mondiale, puis l’ambition climatique serait fixée au niveau minimal proposé par les pays participants</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10</w:t>
      </w:r>
      <w:r>
        <w:rPr>
          <w:rFonts w:ascii="Arial" w:cs="Arial" w:eastAsia="Arial" w:hAnsi="Arial"/>
          <w:sz w:val="18"/>
          <w:szCs w:val="18"/>
          <w:color w:val="000000"/>
        </w:rPr>
        <w:t>.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w:t>
      </w:r>
    </w:p>
    <w:p>
      <w:pPr>
        <w:spacing w:after="0" w:line="300" w:lineRule="exact"/>
        <w:rPr>
          <w:rFonts w:ascii="Arial" w:cs="Arial" w:eastAsia="Arial" w:hAnsi="Arial"/>
          <w:sz w:val="18"/>
          <w:szCs w:val="18"/>
          <w:color w:val="auto"/>
        </w:rPr>
      </w:pPr>
    </w:p>
    <w:p>
      <w:pPr>
        <w:ind w:left="470" w:hanging="191"/>
        <w:spacing w:after="0"/>
        <w:tabs>
          <w:tab w:leader="none" w:pos="470" w:val="left"/>
        </w:tabs>
        <w:numPr>
          <w:ilvl w:val="1"/>
          <w:numId w:val="25"/>
        </w:numPr>
        <w:rPr>
          <w:rFonts w:ascii="Arial" w:cs="Arial" w:eastAsia="Arial" w:hAnsi="Arial"/>
          <w:sz w:val="16"/>
          <w:szCs w:val="16"/>
          <w:color w:val="auto"/>
        </w:rPr>
      </w:pPr>
      <w:r>
        <w:rPr>
          <w:rFonts w:ascii="Arial" w:cs="Arial" w:eastAsia="Arial" w:hAnsi="Arial"/>
          <w:sz w:val="16"/>
          <w:szCs w:val="16"/>
          <w:color w:val="800080"/>
        </w:rPr>
        <w:t>Cramton et al.</w:t>
      </w:r>
      <w:r>
        <w:rPr>
          <w:rFonts w:ascii="Arial" w:cs="Arial" w:eastAsia="Arial" w:hAnsi="Arial"/>
          <w:sz w:val="16"/>
          <w:szCs w:val="16"/>
          <w:color w:val="000000"/>
        </w:rPr>
        <w:t xml:space="preserve"> (</w:t>
      </w:r>
      <w:r>
        <w:rPr>
          <w:rFonts w:ascii="Arial" w:cs="Arial" w:eastAsia="Arial" w:hAnsi="Arial"/>
          <w:sz w:val="16"/>
          <w:szCs w:val="16"/>
          <w:color w:val="800080"/>
        </w:rPr>
        <w:t>2017</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30" w:right="140" w:firstLine="249"/>
        <w:spacing w:after="0" w:line="246" w:lineRule="auto"/>
        <w:tabs>
          <w:tab w:leader="none" w:pos="478" w:val="left"/>
        </w:tabs>
        <w:numPr>
          <w:ilvl w:val="1"/>
          <w:numId w:val="25"/>
        </w:numPr>
        <w:rPr>
          <w:rFonts w:ascii="Arial" w:cs="Arial" w:eastAsia="Arial" w:hAnsi="Arial"/>
          <w:sz w:val="16"/>
          <w:szCs w:val="16"/>
          <w:color w:val="auto"/>
        </w:rPr>
      </w:pPr>
      <w:r>
        <w:rPr>
          <w:rFonts w:ascii="Arial" w:cs="Arial" w:eastAsia="Arial" w:hAnsi="Arial"/>
          <w:sz w:val="16"/>
          <w:szCs w:val="16"/>
          <w:color w:val="auto"/>
        </w:rPr>
        <w:t>L’allocation la moins généreuse étant celle (dite de grandfathering) où les recettes sont allouées en proportion des émissions.</w:t>
      </w:r>
    </w:p>
    <w:p>
      <w:pPr>
        <w:spacing w:after="0" w:line="1" w:lineRule="exact"/>
        <w:rPr>
          <w:rFonts w:ascii="Arial" w:cs="Arial" w:eastAsia="Arial" w:hAnsi="Arial"/>
          <w:sz w:val="16"/>
          <w:szCs w:val="16"/>
          <w:color w:val="auto"/>
        </w:rPr>
      </w:pPr>
    </w:p>
    <w:p>
      <w:pPr>
        <w:jc w:val="both"/>
        <w:ind w:left="30" w:right="120" w:firstLine="169"/>
        <w:spacing w:after="0" w:line="252" w:lineRule="auto"/>
        <w:tabs>
          <w:tab w:leader="none" w:pos="481" w:val="left"/>
        </w:tabs>
        <w:numPr>
          <w:ilvl w:val="1"/>
          <w:numId w:val="25"/>
        </w:numPr>
        <w:rPr>
          <w:rFonts w:ascii="Arial" w:cs="Arial" w:eastAsia="Arial" w:hAnsi="Arial"/>
          <w:sz w:val="16"/>
          <w:szCs w:val="16"/>
          <w:color w:val="auto"/>
        </w:rPr>
      </w:pPr>
      <w:r>
        <w:rPr>
          <w:rFonts w:ascii="Arial" w:cs="Arial" w:eastAsia="Arial" w:hAnsi="Arial"/>
          <w:sz w:val="16"/>
          <w:szCs w:val="16"/>
          <w:color w:val="800080"/>
        </w:rPr>
        <w:t>Cramton et al.</w:t>
      </w:r>
      <w:r>
        <w:rPr>
          <w:rFonts w:ascii="Arial" w:cs="Arial" w:eastAsia="Arial" w:hAnsi="Arial"/>
          <w:sz w:val="16"/>
          <w:szCs w:val="16"/>
          <w:color w:val="000000"/>
        </w:rPr>
        <w:t xml:space="preserve"> (</w:t>
      </w:r>
      <w:r>
        <w:rPr>
          <w:rFonts w:ascii="Arial" w:cs="Arial" w:eastAsia="Arial" w:hAnsi="Arial"/>
          <w:sz w:val="16"/>
          <w:szCs w:val="16"/>
          <w:color w:val="800080"/>
        </w:rPr>
        <w:t>2015</w:t>
      </w:r>
      <w:r>
        <w:rPr>
          <w:rFonts w:ascii="Arial" w:cs="Arial" w:eastAsia="Arial" w:hAnsi="Arial"/>
          <w:sz w:val="16"/>
          <w:szCs w:val="16"/>
          <w:color w:val="000000"/>
        </w:rPr>
        <w:t>) propose de fixer le prix, mais on pourrait adapter</w:t>
      </w:r>
      <w:r>
        <w:rPr>
          <w:rFonts w:ascii="Arial" w:cs="Arial" w:eastAsia="Arial" w:hAnsi="Arial"/>
          <w:sz w:val="16"/>
          <w:szCs w:val="16"/>
          <w:color w:val="800080"/>
        </w:rPr>
        <w:t xml:space="preserve"> </w:t>
      </w:r>
      <w:r>
        <w:rPr>
          <w:rFonts w:ascii="Arial" w:cs="Arial" w:eastAsia="Arial" w:hAnsi="Arial"/>
          <w:sz w:val="16"/>
          <w:szCs w:val="16"/>
          <w:color w:val="000000"/>
        </w:rPr>
        <w:t>leur proposition à un système d’échange de quotas en fixant le budget carbone. Je préfère donc utiliser le terme plus général d’ambition climatique.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-755650</wp:posOffset>
                </wp:positionV>
                <wp:extent cx="139954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59.4999pt" to="111.65pt,-59.4999pt" o:allowincell="f" strokecolor="#000000" strokeweight="0.398pt"/>
            </w:pict>
          </mc:Fallback>
        </mc:AlternateContent>
      </w:r>
    </w:p>
    <w:p>
      <w:pPr>
        <w:sectPr>
          <w:pgSz w:w="8400" w:h="11906" w:orient="portrait"/>
          <w:cols w:equalWidth="0" w:num="1">
            <w:col w:w="5690"/>
          </w:cols>
          <w:pgMar w:left="1410" w:top="1440" w:right="1291" w:bottom="866" w:gutter="0" w:footer="0" w:header="0"/>
        </w:sectPr>
      </w:pPr>
    </w:p>
    <w:p>
      <w:pPr>
        <w:spacing w:after="0" w:line="262" w:lineRule="exact"/>
        <w:rPr>
          <w:sz w:val="20"/>
          <w:szCs w:val="20"/>
          <w:color w:val="auto"/>
        </w:rPr>
      </w:pPr>
    </w:p>
    <w:p>
      <w:pPr>
        <w:jc w:val="center"/>
        <w:ind w:right="110"/>
        <w:spacing w:after="0"/>
        <w:rPr>
          <w:sz w:val="20"/>
          <w:szCs w:val="20"/>
          <w:color w:val="auto"/>
        </w:rPr>
      </w:pPr>
      <w:r>
        <w:rPr>
          <w:rFonts w:ascii="Arial" w:cs="Arial" w:eastAsia="Arial" w:hAnsi="Arial"/>
          <w:sz w:val="17"/>
          <w:szCs w:val="17"/>
          <w:color w:val="auto"/>
        </w:rPr>
        <w:t>37</w:t>
      </w:r>
    </w:p>
    <w:p>
      <w:pPr>
        <w:sectPr>
          <w:pgSz w:w="8400" w:h="11906" w:orient="portrait"/>
          <w:cols w:equalWidth="0" w:num="1">
            <w:col w:w="5690"/>
          </w:cols>
          <w:pgMar w:left="1410" w:top="1440" w:right="1291" w:bottom="866" w:gutter="0" w:footer="0" w:header="0"/>
          <w:type w:val="continuous"/>
        </w:sectPr>
      </w:pPr>
    </w:p>
    <w:bookmarkStart w:id="37" w:name="page38"/>
    <w:bookmarkEnd w:id="37"/>
    <w:p>
      <w:pPr>
        <w:spacing w:after="0" w:line="13" w:lineRule="exact"/>
        <w:rPr>
          <w:sz w:val="20"/>
          <w:szCs w:val="20"/>
          <w:color w:val="auto"/>
        </w:rPr>
      </w:pPr>
    </w:p>
    <w:p>
      <w:pPr>
        <w:jc w:val="both"/>
        <w:ind w:right="100"/>
        <w:spacing w:after="0" w:line="263" w:lineRule="auto"/>
        <w:rPr>
          <w:sz w:val="20"/>
          <w:szCs w:val="20"/>
          <w:color w:val="auto"/>
        </w:rPr>
      </w:pPr>
      <w:r>
        <w:rPr>
          <w:rFonts w:ascii="Arial" w:cs="Arial" w:eastAsia="Arial" w:hAnsi="Arial"/>
          <w:sz w:val="19"/>
          <w:szCs w:val="19"/>
          <w:color w:val="800080"/>
        </w:rPr>
        <w:t>van den Berg et al.</w:t>
      </w:r>
      <w:r>
        <w:rPr>
          <w:rFonts w:ascii="Arial" w:cs="Arial" w:eastAsia="Arial" w:hAnsi="Arial"/>
          <w:sz w:val="19"/>
          <w:szCs w:val="19"/>
          <w:color w:val="000000"/>
        </w:rPr>
        <w:t xml:space="preserve"> (</w:t>
      </w:r>
      <w:r>
        <w:rPr>
          <w:rFonts w:ascii="Arial" w:cs="Arial" w:eastAsia="Arial" w:hAnsi="Arial"/>
          <w:sz w:val="19"/>
          <w:szCs w:val="19"/>
          <w:color w:val="800080"/>
        </w:rPr>
        <w:t>2020</w:t>
      </w:r>
      <w:r>
        <w:rPr>
          <w:rFonts w:ascii="Arial" w:cs="Arial" w:eastAsia="Arial" w:hAnsi="Arial"/>
          <w:sz w:val="19"/>
          <w:szCs w:val="19"/>
          <w:color w:val="000000"/>
        </w:rPr>
        <w:t>) proposent une « transition à deux</w:t>
      </w:r>
      <w:r>
        <w:rPr>
          <w:rFonts w:ascii="Arial" w:cs="Arial" w:eastAsia="Arial" w:hAnsi="Arial"/>
          <w:sz w:val="19"/>
          <w:szCs w:val="19"/>
          <w:color w:val="800080"/>
        </w:rPr>
        <w:t xml:space="preserve"> </w:t>
      </w:r>
      <w:r>
        <w:rPr>
          <w:rFonts w:ascii="Arial" w:cs="Arial" w:eastAsia="Arial" w:hAnsi="Arial"/>
          <w:sz w:val="19"/>
          <w:szCs w:val="19"/>
          <w:color w:val="000000"/>
        </w:rPr>
        <w:t>volets vers une tarification mondiale du carbone » : une union climatique qui fusionnerait des systèmes d’échange de permis existants et en intégrerait progressivement de nouveaux, et une réorientation des négociations internationales (les COP) pour déterminer les règles d’une tarification mondiale du carbone et le niveau de générosité. Le</w:t>
      </w:r>
      <w:r>
        <w:rPr>
          <w:rFonts w:ascii="Arial" w:cs="Arial" w:eastAsia="Arial" w:hAnsi="Arial"/>
          <w:sz w:val="19"/>
          <w:szCs w:val="19"/>
          <w:color w:val="800080"/>
        </w:rPr>
        <w:t xml:space="preserve"> FMI</w:t>
      </w:r>
      <w:r>
        <w:rPr>
          <w:rFonts w:ascii="Arial" w:cs="Arial" w:eastAsia="Arial" w:hAnsi="Arial"/>
          <w:sz w:val="19"/>
          <w:szCs w:val="19"/>
          <w:color w:val="000000"/>
        </w:rPr>
        <w:t xml:space="preserve"> (</w:t>
      </w:r>
      <w:r>
        <w:rPr>
          <w:rFonts w:ascii="Arial" w:cs="Arial" w:eastAsia="Arial" w:hAnsi="Arial"/>
          <w:sz w:val="19"/>
          <w:szCs w:val="19"/>
          <w:color w:val="800080"/>
        </w:rPr>
        <w:t>2019</w:t>
      </w:r>
      <w:r>
        <w:rPr>
          <w:rFonts w:ascii="Arial" w:cs="Arial" w:eastAsia="Arial" w:hAnsi="Arial"/>
          <w:sz w:val="19"/>
          <w:szCs w:val="19"/>
          <w:color w:val="000000"/>
        </w:rPr>
        <w:t>) est également favorable</w:t>
      </w:r>
    </w:p>
    <w:p>
      <w:pPr>
        <w:spacing w:after="0" w:line="1" w:lineRule="exact"/>
        <w:rPr>
          <w:sz w:val="20"/>
          <w:szCs w:val="20"/>
          <w:color w:val="auto"/>
        </w:rPr>
      </w:pPr>
    </w:p>
    <w:p>
      <w:pPr>
        <w:jc w:val="both"/>
        <w:ind w:right="100"/>
        <w:spacing w:after="0" w:line="249" w:lineRule="auto"/>
        <w:tabs>
          <w:tab w:leader="none" w:pos="161" w:val="left"/>
        </w:tabs>
        <w:numPr>
          <w:ilvl w:val="0"/>
          <w:numId w:val="26"/>
        </w:numPr>
        <w:rPr>
          <w:rFonts w:ascii="Arial" w:cs="Arial" w:eastAsia="Arial" w:hAnsi="Arial"/>
          <w:sz w:val="20"/>
          <w:szCs w:val="20"/>
          <w:color w:val="auto"/>
        </w:rPr>
      </w:pPr>
      <w:r>
        <w:rPr>
          <w:rFonts w:ascii="Arial" w:cs="Arial" w:eastAsia="Arial" w:hAnsi="Arial"/>
          <w:sz w:val="20"/>
          <w:szCs w:val="20"/>
          <w:color w:val="auto"/>
        </w:rPr>
        <w:t>une tarification mondiale du carbone et, à court terme, à un prix plancher du carbone. Pour aller dans le sens de la justice climatique, l’institution propose soit des prix différenciés entre les pays, soit la solution que nous défendons : un prix uniforme avec des transferts internationaux.</w:t>
      </w:r>
    </w:p>
    <w:p>
      <w:pPr>
        <w:spacing w:after="0" w:line="2" w:lineRule="exact"/>
        <w:rPr>
          <w:rFonts w:ascii="Arial" w:cs="Arial" w:eastAsia="Arial" w:hAnsi="Arial"/>
          <w:sz w:val="20"/>
          <w:szCs w:val="20"/>
          <w:color w:val="auto"/>
        </w:rPr>
      </w:pPr>
    </w:p>
    <w:p>
      <w:pPr>
        <w:jc w:val="both"/>
        <w:ind w:right="80" w:firstLine="307"/>
        <w:spacing w:after="0" w:line="275" w:lineRule="auto"/>
        <w:rPr>
          <w:rFonts w:ascii="Arial" w:cs="Arial" w:eastAsia="Arial" w:hAnsi="Arial"/>
          <w:sz w:val="20"/>
          <w:szCs w:val="20"/>
          <w:color w:val="auto"/>
        </w:rPr>
      </w:pPr>
      <w:r>
        <w:rPr>
          <w:rFonts w:ascii="Arial" w:cs="Arial" w:eastAsia="Arial" w:hAnsi="Arial"/>
          <w:sz w:val="18"/>
          <w:szCs w:val="18"/>
          <w:color w:val="auto"/>
        </w:rPr>
        <w:t>Le soutien à la tarification mondiale du carbone n’est pas l’apanage des économistes mainstream : elle est également soute-nue par des économistes écologistes partisans de la décroissance. Ainsi, un système équivalent au Plan mondial pour le climat (ap-pelé cap and share par</w:t>
      </w:r>
      <w:r>
        <w:rPr>
          <w:rFonts w:ascii="Arial" w:cs="Arial" w:eastAsia="Arial" w:hAnsi="Arial"/>
          <w:sz w:val="18"/>
          <w:szCs w:val="18"/>
          <w:color w:val="800080"/>
        </w:rPr>
        <w:t xml:space="preserve"> Douthwaite 2012</w:t>
      </w:r>
      <w:r>
        <w:rPr>
          <w:rFonts w:ascii="Arial" w:cs="Arial" w:eastAsia="Arial" w:hAnsi="Arial"/>
          <w:sz w:val="18"/>
          <w:szCs w:val="18"/>
          <w:color w:val="auto"/>
        </w:rPr>
        <w:t xml:space="preserve">) est la première des six mesures politiques proposées dans l’économie de la décroissance de </w:t>
      </w:r>
      <w:r>
        <w:rPr>
          <w:rFonts w:ascii="Arial" w:cs="Arial" w:eastAsia="Arial" w:hAnsi="Arial"/>
          <w:sz w:val="18"/>
          <w:szCs w:val="18"/>
          <w:color w:val="800080"/>
        </w:rPr>
        <w:t>Kallis et al.</w:t>
      </w:r>
      <w:r>
        <w:rPr>
          <w:rFonts w:ascii="Arial" w:cs="Arial" w:eastAsia="Arial" w:hAnsi="Arial"/>
          <w:sz w:val="18"/>
          <w:szCs w:val="18"/>
          <w:color w:val="000000"/>
        </w:rPr>
        <w:t xml:space="preserve"> (</w:t>
      </w:r>
      <w:r>
        <w:rPr>
          <w:rFonts w:ascii="Arial" w:cs="Arial" w:eastAsia="Arial" w:hAnsi="Arial"/>
          <w:sz w:val="18"/>
          <w:szCs w:val="18"/>
          <w:color w:val="800080"/>
        </w:rPr>
        <w:t>2012</w:t>
      </w:r>
      <w:r>
        <w:rPr>
          <w:rFonts w:ascii="Arial" w:cs="Arial" w:eastAsia="Arial" w:hAnsi="Arial"/>
          <w:sz w:val="18"/>
          <w:szCs w:val="18"/>
          <w:color w:val="000000"/>
        </w:rPr>
        <w:t>). De même, des économistes hétérodoxes tels</w:t>
      </w:r>
      <w:r>
        <w:rPr>
          <w:rFonts w:ascii="Arial" w:cs="Arial" w:eastAsia="Arial" w:hAnsi="Arial"/>
          <w:sz w:val="18"/>
          <w:szCs w:val="18"/>
          <w:color w:val="800080"/>
        </w:rPr>
        <w:t xml:space="preserve"> </w:t>
      </w:r>
      <w:r>
        <w:rPr>
          <w:rFonts w:ascii="Arial" w:cs="Arial" w:eastAsia="Arial" w:hAnsi="Arial"/>
          <w:sz w:val="18"/>
          <w:szCs w:val="18"/>
          <w:color w:val="000000"/>
        </w:rPr>
        <w:t>qu’Olinor Ostrom et Robert Costanza défendent une variante de la tarification mondiale, où une moitié des recettes financerait un revenu de base et l’autre moitié des projets bas carbone</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11</w:t>
      </w:r>
      <w:r>
        <w:rPr>
          <w:rFonts w:ascii="Arial" w:cs="Arial" w:eastAsia="Arial" w:hAnsi="Arial"/>
          <w:sz w:val="18"/>
          <w:szCs w:val="18"/>
          <w:color w:val="000000"/>
        </w:rPr>
        <w:t>.</w:t>
      </w:r>
    </w:p>
    <w:p>
      <w:pPr>
        <w:spacing w:after="0" w:line="211" w:lineRule="exact"/>
        <w:rPr>
          <w:sz w:val="20"/>
          <w:szCs w:val="20"/>
          <w:color w:val="auto"/>
        </w:rPr>
      </w:pPr>
    </w:p>
    <w:p>
      <w:pPr>
        <w:ind w:left="540" w:right="620" w:hanging="530"/>
        <w:spacing w:after="0" w:line="266" w:lineRule="auto"/>
        <w:tabs>
          <w:tab w:leader="none" w:pos="520" w:val="left"/>
        </w:tabs>
        <w:rPr>
          <w:sz w:val="20"/>
          <w:szCs w:val="20"/>
          <w:color w:val="auto"/>
        </w:rPr>
      </w:pPr>
      <w:r>
        <w:rPr>
          <w:rFonts w:ascii="Arial" w:cs="Arial" w:eastAsia="Arial" w:hAnsi="Arial"/>
          <w:sz w:val="24"/>
          <w:szCs w:val="24"/>
          <w:b w:val="1"/>
          <w:bCs w:val="1"/>
          <w:color w:val="auto"/>
        </w:rPr>
        <w:t>4.2</w:t>
        <w:tab/>
        <w:t>Une découverte récente : l’adhésion de la population</w:t>
      </w:r>
    </w:p>
    <w:p>
      <w:pPr>
        <w:spacing w:after="0" w:line="150" w:lineRule="exact"/>
        <w:rPr>
          <w:sz w:val="20"/>
          <w:szCs w:val="20"/>
          <w:color w:val="auto"/>
        </w:rPr>
      </w:pPr>
    </w:p>
    <w:p>
      <w:pPr>
        <w:jc w:val="both"/>
        <w:ind w:firstLine="299"/>
        <w:spacing w:after="0" w:line="267" w:lineRule="auto"/>
        <w:rPr>
          <w:sz w:val="20"/>
          <w:szCs w:val="20"/>
          <w:color w:val="auto"/>
        </w:rPr>
      </w:pPr>
      <w:r>
        <w:rPr>
          <w:rFonts w:ascii="Arial" w:cs="Arial" w:eastAsia="Arial" w:hAnsi="Arial"/>
          <w:sz w:val="19"/>
          <w:szCs w:val="19"/>
          <w:color w:val="auto"/>
        </w:rPr>
        <w:t>Lors des négociations internationales, les diplomates semblent davantage défendre les intérêts nationaux de court-terme que la justice climatique. Mais leur attitude représente-t-elle correcte-ment les valeurs de leurs peuples ? Étonnamment, ce n’est que récemment que des enquêtes d’opinion se sont penchées sur la question. Toutes convergent pour trouver un large soutien en faveur d’une politique climatique mondiale et redistributive.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179705</wp:posOffset>
                </wp:positionV>
                <wp:extent cx="139954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15pt" to="110.2pt,14.15pt" o:allowincell="f" strokecolor="#000000" strokeweight="0.398pt"/>
            </w:pict>
          </mc:Fallback>
        </mc:AlternateContent>
      </w:r>
    </w:p>
    <w:p>
      <w:pPr>
        <w:spacing w:after="0" w:line="302" w:lineRule="exact"/>
        <w:rPr>
          <w:sz w:val="20"/>
          <w:szCs w:val="20"/>
          <w:color w:val="auto"/>
        </w:rPr>
      </w:pPr>
    </w:p>
    <w:p>
      <w:pPr>
        <w:ind w:left="440" w:hanging="271"/>
        <w:spacing w:after="0"/>
        <w:tabs>
          <w:tab w:leader="none" w:pos="440" w:val="left"/>
        </w:tabs>
        <w:numPr>
          <w:ilvl w:val="0"/>
          <w:numId w:val="27"/>
        </w:numPr>
        <w:rPr>
          <w:rFonts w:ascii="Arial" w:cs="Arial" w:eastAsia="Arial" w:hAnsi="Arial"/>
          <w:sz w:val="16"/>
          <w:szCs w:val="16"/>
          <w:color w:val="auto"/>
        </w:rPr>
      </w:pPr>
      <w:r>
        <w:rPr>
          <w:rFonts w:ascii="Arial" w:cs="Arial" w:eastAsia="Arial" w:hAnsi="Arial"/>
          <w:sz w:val="16"/>
          <w:szCs w:val="16"/>
          <w:color w:val="800080"/>
        </w:rPr>
        <w:t>Barnes et al.</w:t>
      </w:r>
      <w:r>
        <w:rPr>
          <w:rFonts w:ascii="Arial" w:cs="Arial" w:eastAsia="Arial" w:hAnsi="Arial"/>
          <w:sz w:val="16"/>
          <w:szCs w:val="16"/>
          <w:color w:val="000000"/>
        </w:rPr>
        <w:t xml:space="preserve"> (</w:t>
      </w:r>
      <w:r>
        <w:rPr>
          <w:rFonts w:ascii="Arial" w:cs="Arial" w:eastAsia="Arial" w:hAnsi="Arial"/>
          <w:sz w:val="16"/>
          <w:szCs w:val="16"/>
          <w:color w:val="800080"/>
        </w:rPr>
        <w:t>2008</w:t>
      </w:r>
      <w:r>
        <w:rPr>
          <w:rFonts w:ascii="Arial" w:cs="Arial" w:eastAsia="Arial" w:hAnsi="Arial"/>
          <w:sz w:val="16"/>
          <w:szCs w:val="16"/>
          <w:color w:val="000000"/>
        </w:rPr>
        <w:t>).</w:t>
      </w:r>
    </w:p>
    <w:p>
      <w:pPr>
        <w:sectPr>
          <w:pgSz w:w="8400" w:h="11906" w:orient="portrait"/>
          <w:cols w:equalWidth="0" w:num="1">
            <w:col w:w="5620"/>
          </w:cols>
          <w:pgMar w:left="1440" w:top="1440" w:right="1331" w:bottom="866" w:gutter="0" w:footer="0" w:header="0"/>
        </w:sectPr>
      </w:pPr>
    </w:p>
    <w:p>
      <w:pPr>
        <w:spacing w:after="0" w:line="284" w:lineRule="exact"/>
        <w:rPr>
          <w:sz w:val="20"/>
          <w:szCs w:val="20"/>
          <w:color w:val="auto"/>
        </w:rPr>
      </w:pPr>
    </w:p>
    <w:p>
      <w:pPr>
        <w:jc w:val="center"/>
        <w:ind w:right="100"/>
        <w:spacing w:after="0"/>
        <w:rPr>
          <w:sz w:val="20"/>
          <w:szCs w:val="20"/>
          <w:color w:val="auto"/>
        </w:rPr>
      </w:pPr>
      <w:r>
        <w:rPr>
          <w:rFonts w:ascii="Arial" w:cs="Arial" w:eastAsia="Arial" w:hAnsi="Arial"/>
          <w:sz w:val="17"/>
          <w:szCs w:val="17"/>
          <w:color w:val="auto"/>
        </w:rPr>
        <w:t>38</w:t>
      </w:r>
    </w:p>
    <w:p>
      <w:pPr>
        <w:sectPr>
          <w:pgSz w:w="8400" w:h="11906" w:orient="portrait"/>
          <w:cols w:equalWidth="0" w:num="1">
            <w:col w:w="5620"/>
          </w:cols>
          <w:pgMar w:left="1440" w:top="1440" w:right="1331" w:bottom="866" w:gutter="0" w:footer="0" w:header="0"/>
          <w:type w:val="continuous"/>
        </w:sectPr>
      </w:pPr>
    </w:p>
    <w:bookmarkStart w:id="38" w:name="page39"/>
    <w:bookmarkEnd w:id="38"/>
    <w:p>
      <w:pPr>
        <w:spacing w:after="0" w:line="13" w:lineRule="exact"/>
        <w:rPr>
          <w:sz w:val="20"/>
          <w:szCs w:val="20"/>
          <w:color w:val="auto"/>
        </w:rPr>
      </w:pPr>
    </w:p>
    <w:p>
      <w:pPr>
        <w:jc w:val="both"/>
        <w:ind w:right="20" w:hanging="7"/>
        <w:spacing w:after="0" w:line="271" w:lineRule="auto"/>
        <w:rPr>
          <w:sz w:val="20"/>
          <w:szCs w:val="20"/>
          <w:color w:val="auto"/>
        </w:rPr>
      </w:pPr>
      <w:r>
        <w:rPr>
          <w:rFonts w:ascii="Arial" w:cs="Arial" w:eastAsia="Arial" w:hAnsi="Arial"/>
          <w:sz w:val="19"/>
          <w:szCs w:val="19"/>
          <w:color w:val="auto"/>
        </w:rPr>
        <w:t>Avant de présenter en détail les résultats d’enquêtes menées par mes collègues et moi-même qui examinent les attitudes envers le Plan mondial pour le climat dans 20 pays, examinons les autres enquêtes traitant de questions similaires.</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Soutien aux politiques climatiques mondiales</w:t>
      </w:r>
    </w:p>
    <w:p>
      <w:pPr>
        <w:spacing w:after="0" w:line="131" w:lineRule="exact"/>
        <w:rPr>
          <w:sz w:val="20"/>
          <w:szCs w:val="20"/>
          <w:color w:val="auto"/>
        </w:rPr>
      </w:pPr>
    </w:p>
    <w:p>
      <w:pPr>
        <w:jc w:val="both"/>
        <w:ind w:firstLine="305"/>
        <w:spacing w:after="0" w:line="259" w:lineRule="auto"/>
        <w:rPr>
          <w:sz w:val="20"/>
          <w:szCs w:val="20"/>
          <w:color w:val="auto"/>
        </w:rPr>
      </w:pPr>
      <w:r>
        <w:rPr>
          <w:rFonts w:ascii="Arial" w:cs="Arial" w:eastAsia="Arial" w:hAnsi="Arial"/>
          <w:sz w:val="19"/>
          <w:szCs w:val="19"/>
          <w:color w:val="auto"/>
        </w:rPr>
        <w:t>Depuis une douzaine d’années, une série de travaux acadé-miques s’est attachée à révéler les préférences en termes de ré-partition de l’effort de décarbonation entre les pays. Ces études couvrent de nombreux pays, à travers des enquêtes représenta-tives de la population. Si les différentes études sont difficilement comparables car elles diffèrent par leur approche et leur façon de poser les questions, deux régularités se dégagent. Quel que soit le pays dans lequel l’enquête est menée, les options pré-férées sont celles où l’effort de décarbonation est universel, et celles qui apparaissent égalitaires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12</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89535</wp:posOffset>
                </wp:positionV>
                <wp:extent cx="139954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5pt" to="110.2pt,7.05pt" o:allowincell="f" strokecolor="#000000" strokeweight="0.398pt"/>
            </w:pict>
          </mc:Fallback>
        </mc:AlternateContent>
      </w:r>
    </w:p>
    <w:p>
      <w:pPr>
        <w:spacing w:after="0" w:line="160" w:lineRule="exact"/>
        <w:rPr>
          <w:sz w:val="20"/>
          <w:szCs w:val="20"/>
          <w:color w:val="auto"/>
        </w:rPr>
      </w:pPr>
    </w:p>
    <w:p>
      <w:pPr>
        <w:jc w:val="both"/>
        <w:ind w:firstLine="169"/>
        <w:spacing w:after="0" w:line="270" w:lineRule="auto"/>
        <w:tabs>
          <w:tab w:leader="none" w:pos="4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Ainsi,</w:t>
      </w:r>
      <w:r>
        <w:rPr>
          <w:rFonts w:ascii="Arial" w:cs="Arial" w:eastAsia="Arial" w:hAnsi="Arial"/>
          <w:sz w:val="15"/>
          <w:szCs w:val="15"/>
          <w:color w:val="800080"/>
        </w:rPr>
        <w:t xml:space="preserve"> Carlsson et al.</w:t>
      </w:r>
      <w:r>
        <w:rPr>
          <w:rFonts w:ascii="Arial" w:cs="Arial" w:eastAsia="Arial" w:hAnsi="Arial"/>
          <w:sz w:val="15"/>
          <w:szCs w:val="15"/>
          <w:color w:val="auto"/>
        </w:rPr>
        <w:t xml:space="preserve"> (</w:t>
      </w:r>
      <w:r>
        <w:rPr>
          <w:rFonts w:ascii="Arial" w:cs="Arial" w:eastAsia="Arial" w:hAnsi="Arial"/>
          <w:sz w:val="15"/>
          <w:szCs w:val="15"/>
          <w:color w:val="800080"/>
        </w:rPr>
        <w:t>2011</w:t>
      </w:r>
      <w:r>
        <w:rPr>
          <w:rFonts w:ascii="Arial" w:cs="Arial" w:eastAsia="Arial" w:hAnsi="Arial"/>
          <w:sz w:val="15"/>
          <w:szCs w:val="15"/>
          <w:color w:val="auto"/>
        </w:rPr>
        <w:t xml:space="preserve">) trouvent que les Suédois préfèrent qu’il soit permis à tous les pays d’émettre une même quantité d’émissions par habitant. Dans une enquête aux États-Unis, en Allemagne, en France et au Royaume-Uni, </w:t>
      </w:r>
      <w:r>
        <w:rPr>
          <w:rFonts w:ascii="Arial" w:cs="Arial" w:eastAsia="Arial" w:hAnsi="Arial"/>
          <w:sz w:val="15"/>
          <w:szCs w:val="15"/>
          <w:color w:val="800080"/>
        </w:rPr>
        <w:t>Bechtel &amp; Scheve</w:t>
      </w:r>
      <w:r>
        <w:rPr>
          <w:rFonts w:ascii="Arial" w:cs="Arial" w:eastAsia="Arial" w:hAnsi="Arial"/>
          <w:sz w:val="15"/>
          <w:szCs w:val="15"/>
          <w:color w:val="000000"/>
        </w:rPr>
        <w:t xml:space="preserve"> (</w:t>
      </w:r>
      <w:r>
        <w:rPr>
          <w:rFonts w:ascii="Arial" w:cs="Arial" w:eastAsia="Arial" w:hAnsi="Arial"/>
          <w:sz w:val="15"/>
          <w:szCs w:val="15"/>
          <w:color w:val="800080"/>
        </w:rPr>
        <w:t>2013</w:t>
      </w:r>
      <w:r>
        <w:rPr>
          <w:rFonts w:ascii="Arial" w:cs="Arial" w:eastAsia="Arial" w:hAnsi="Arial"/>
          <w:sz w:val="15"/>
          <w:szCs w:val="15"/>
          <w:color w:val="000000"/>
        </w:rPr>
        <w:t>) révèlent qu’un accord climatique est d’autant plus</w:t>
      </w:r>
      <w:r>
        <w:rPr>
          <w:rFonts w:ascii="Arial" w:cs="Arial" w:eastAsia="Arial" w:hAnsi="Arial"/>
          <w:sz w:val="15"/>
          <w:szCs w:val="15"/>
          <w:color w:val="800080"/>
        </w:rPr>
        <w:t xml:space="preserve"> </w:t>
      </w:r>
      <w:r>
        <w:rPr>
          <w:rFonts w:ascii="Arial" w:cs="Arial" w:eastAsia="Arial" w:hAnsi="Arial"/>
          <w:sz w:val="15"/>
          <w:szCs w:val="15"/>
          <w:color w:val="000000"/>
        </w:rPr>
        <w:t>préféré qu’il comprend un grand nombre de pays, et moins apprécié si les pays riches sont les seuls à porter l’effort de décarbonation par rapport à l’option où « les pays riches paient davantage que les pays pauvres » ou à celle où les pays « paient en proportion de leurs émissions ». De même,</w:t>
      </w:r>
      <w:r>
        <w:rPr>
          <w:rFonts w:ascii="Arial" w:cs="Arial" w:eastAsia="Arial" w:hAnsi="Arial"/>
          <w:sz w:val="15"/>
          <w:szCs w:val="15"/>
          <w:color w:val="800080"/>
        </w:rPr>
        <w:t xml:space="preserve"> Carlsson et al.</w:t>
      </w:r>
      <w:r>
        <w:rPr>
          <w:rFonts w:ascii="Arial" w:cs="Arial" w:eastAsia="Arial" w:hAnsi="Arial"/>
          <w:sz w:val="15"/>
          <w:szCs w:val="15"/>
          <w:color w:val="000000"/>
        </w:rPr>
        <w:t xml:space="preserve"> (</w:t>
      </w:r>
      <w:r>
        <w:rPr>
          <w:rFonts w:ascii="Arial" w:cs="Arial" w:eastAsia="Arial" w:hAnsi="Arial"/>
          <w:sz w:val="15"/>
          <w:szCs w:val="15"/>
          <w:color w:val="800080"/>
        </w:rPr>
        <w:t>2013</w:t>
      </w:r>
      <w:r>
        <w:rPr>
          <w:rFonts w:ascii="Arial" w:cs="Arial" w:eastAsia="Arial" w:hAnsi="Arial"/>
          <w:sz w:val="15"/>
          <w:szCs w:val="15"/>
          <w:color w:val="000000"/>
        </w:rPr>
        <w:t>) mettent en évidence que l’option la moins appréciée par les États-uniens ou les Chinois est celle où les pays à faibles émissions sont exemptés de tout effort, tandis que dans une enquête couvrant 28 pays (dont les plus peuplés), une large majorité s’accorde pour que l’intégralité des pays contribue à la réduction des émissions (</w:t>
      </w:r>
      <w:r>
        <w:rPr>
          <w:rFonts w:ascii="Arial" w:cs="Arial" w:eastAsia="Arial" w:hAnsi="Arial"/>
          <w:sz w:val="15"/>
          <w:szCs w:val="15"/>
          <w:color w:val="800080"/>
        </w:rPr>
        <w:t>Dabla-Norris et al. 2023</w:t>
      </w:r>
      <w:r>
        <w:rPr>
          <w:rFonts w:ascii="Arial" w:cs="Arial" w:eastAsia="Arial" w:hAnsi="Arial"/>
          <w:sz w:val="15"/>
          <w:szCs w:val="15"/>
          <w:color w:val="000000"/>
        </w:rPr>
        <w:t>).</w:t>
      </w:r>
      <w:r>
        <w:rPr>
          <w:rFonts w:ascii="Arial" w:cs="Arial" w:eastAsia="Arial" w:hAnsi="Arial"/>
          <w:sz w:val="15"/>
          <w:szCs w:val="15"/>
          <w:color w:val="800080"/>
        </w:rPr>
        <w:t xml:space="preserve"> Schleich et al.</w:t>
      </w:r>
      <w:r>
        <w:rPr>
          <w:rFonts w:ascii="Arial" w:cs="Arial" w:eastAsia="Arial" w:hAnsi="Arial"/>
          <w:sz w:val="15"/>
          <w:szCs w:val="15"/>
          <w:color w:val="000000"/>
        </w:rPr>
        <w:t xml:space="preserve"> (</w:t>
      </w:r>
      <w:r>
        <w:rPr>
          <w:rFonts w:ascii="Arial" w:cs="Arial" w:eastAsia="Arial" w:hAnsi="Arial"/>
          <w:sz w:val="15"/>
          <w:szCs w:val="15"/>
          <w:color w:val="800080"/>
        </w:rPr>
        <w:t>2016</w:t>
      </w:r>
      <w:r>
        <w:rPr>
          <w:rFonts w:ascii="Arial" w:cs="Arial" w:eastAsia="Arial" w:hAnsi="Arial"/>
          <w:sz w:val="15"/>
          <w:szCs w:val="15"/>
          <w:color w:val="000000"/>
        </w:rPr>
        <w:t>) rapportent un classement identique des options en Chine,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w:t>
      </w:r>
      <w:r>
        <w:rPr>
          <w:rFonts w:ascii="Arial" w:cs="Arial" w:eastAsia="Arial" w:hAnsi="Arial"/>
          <w:sz w:val="15"/>
          <w:szCs w:val="15"/>
          <w:color w:val="800080"/>
        </w:rPr>
        <w:t xml:space="preserve"> Meilland et al.</w:t>
      </w:r>
      <w:r>
        <w:rPr>
          <w:rFonts w:ascii="Arial" w:cs="Arial" w:eastAsia="Arial" w:hAnsi="Arial"/>
          <w:sz w:val="15"/>
          <w:szCs w:val="15"/>
          <w:color w:val="000000"/>
        </w:rPr>
        <w:t xml:space="preserve"> (</w:t>
      </w:r>
      <w:r>
        <w:rPr>
          <w:rFonts w:ascii="Arial" w:cs="Arial" w:eastAsia="Arial" w:hAnsi="Arial"/>
          <w:sz w:val="15"/>
          <w:szCs w:val="15"/>
          <w:color w:val="800080"/>
        </w:rPr>
        <w:t>2023</w:t>
      </w:r>
      <w:r>
        <w:rPr>
          <w:rFonts w:ascii="Arial" w:cs="Arial" w:eastAsia="Arial" w:hAnsi="Arial"/>
          <w:sz w:val="15"/>
          <w:szCs w:val="15"/>
          <w:color w:val="000000"/>
        </w:rPr>
        <w:t>) trouvent que le principe préféré par les Français et les États-uniens est que « tous les pays s’engagent à</w:t>
      </w:r>
    </w:p>
    <w:p>
      <w:pPr>
        <w:sectPr>
          <w:pgSz w:w="8400" w:h="11906" w:orient="portrait"/>
          <w:cols w:equalWidth="0" w:num="1">
            <w:col w:w="5540"/>
          </w:cols>
          <w:pgMar w:left="1440" w:top="1440" w:right="1411" w:bottom="866" w:gutter="0" w:footer="0" w:header="0"/>
        </w:sectPr>
      </w:pPr>
    </w:p>
    <w:p>
      <w:pPr>
        <w:spacing w:after="0" w:line="26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39</w:t>
      </w:r>
    </w:p>
    <w:p>
      <w:pPr>
        <w:sectPr>
          <w:pgSz w:w="8400" w:h="11906" w:orient="portrait"/>
          <w:cols w:equalWidth="0" w:num="1">
            <w:col w:w="5540"/>
          </w:cols>
          <w:pgMar w:left="1440" w:top="1440" w:right="1411" w:bottom="866" w:gutter="0" w:footer="0" w:header="0"/>
          <w:type w:val="continuous"/>
        </w:sectPr>
      </w:pPr>
    </w:p>
    <w:bookmarkStart w:id="39" w:name="page40"/>
    <w:bookmarkEnd w:id="39"/>
    <w:p>
      <w:pPr>
        <w:spacing w:after="0" w:line="13"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Par ailleurs, les enquêtes révèlent toutes un fort soutien à la lutte contre le changement climatique. Par exemple, dans une enquête de grande ampleur sur 125 pays couvrant 94 % de la population mondiale,</w:t>
      </w:r>
      <w:r>
        <w:rPr>
          <w:rFonts w:ascii="Arial" w:cs="Arial" w:eastAsia="Arial" w:hAnsi="Arial"/>
          <w:sz w:val="19"/>
          <w:szCs w:val="19"/>
          <w:color w:val="800080"/>
        </w:rPr>
        <w:t xml:space="preserve"> Andre et al.</w:t>
      </w:r>
      <w:r>
        <w:rPr>
          <w:rFonts w:ascii="Arial" w:cs="Arial" w:eastAsia="Arial" w:hAnsi="Arial"/>
          <w:sz w:val="19"/>
          <w:szCs w:val="19"/>
          <w:color w:val="auto"/>
        </w:rPr>
        <w:t xml:space="preserve"> (</w:t>
      </w:r>
      <w:r>
        <w:rPr>
          <w:rFonts w:ascii="Arial" w:cs="Arial" w:eastAsia="Arial" w:hAnsi="Arial"/>
          <w:sz w:val="19"/>
          <w:szCs w:val="19"/>
          <w:color w:val="800080"/>
        </w:rPr>
        <w:t>2024</w:t>
      </w:r>
      <w:r>
        <w:rPr>
          <w:rFonts w:ascii="Arial" w:cs="Arial" w:eastAsia="Arial" w:hAnsi="Arial"/>
          <w:sz w:val="19"/>
          <w:szCs w:val="19"/>
          <w:color w:val="auto"/>
        </w:rPr>
        <w:t>) trouvent que 89 % des humains souhaitent une politique climatique plus ambitieuse, et 69 % sont disposés à contribuer 1 % de leurs revenus pour lutter contre le changement climatique (valeur qui est une estimation crédible du coût de la décarbonation). En revanche, 81 % sous-estiment la part de la population disposée à contribuer : cette part est perçue en moyenne à 43 %, soit 26 points de moins que la réalité. Cette sous-estimation (dite ignorance pluraliste) des préoccupations écologistes explique peut-être le manque d’ambition des accords internationaux sur le climat.</w:t>
      </w:r>
    </w:p>
    <w:p>
      <w:pPr>
        <w:spacing w:after="0" w:line="11" w:lineRule="exact"/>
        <w:rPr>
          <w:sz w:val="20"/>
          <w:szCs w:val="20"/>
          <w:color w:val="auto"/>
        </w:rPr>
      </w:pPr>
    </w:p>
    <w:p>
      <w:pPr>
        <w:jc w:val="both"/>
        <w:ind w:firstLine="305"/>
        <w:spacing w:after="0" w:line="249" w:lineRule="auto"/>
        <w:rPr>
          <w:sz w:val="20"/>
          <w:szCs w:val="20"/>
          <w:color w:val="auto"/>
        </w:rPr>
      </w:pPr>
      <w:r>
        <w:rPr>
          <w:rFonts w:ascii="Arial" w:cs="Arial" w:eastAsia="Arial" w:hAnsi="Arial"/>
          <w:sz w:val="20"/>
          <w:szCs w:val="20"/>
          <w:color w:val="auto"/>
        </w:rPr>
        <w:t>Alors que la plupart des enquêtes investiguent des questions d’ordre général ou théorique, très peu ont testé l’adhésion à des mesures climatiques mondiales bien définies. En fait, en dehors de mes propres études, je n’en connais qu’une, publiée dans la revue scientifique Nature. Dans cette enquête sur cinq pays,</w:t>
      </w:r>
      <w:r>
        <w:rPr>
          <w:rFonts w:ascii="Arial" w:cs="Arial" w:eastAsia="Arial" w:hAnsi="Arial"/>
          <w:sz w:val="20"/>
          <w:szCs w:val="20"/>
          <w:color w:val="800080"/>
        </w:rPr>
        <w:t xml:space="preserve"> Carattini et al.</w:t>
      </w:r>
      <w:r>
        <w:rPr>
          <w:rFonts w:ascii="Arial" w:cs="Arial" w:eastAsia="Arial" w:hAnsi="Arial"/>
          <w:sz w:val="20"/>
          <w:szCs w:val="20"/>
          <w:color w:val="auto"/>
        </w:rPr>
        <w:t xml:space="preserve"> (</w:t>
      </w:r>
      <w:r>
        <w:rPr>
          <w:rFonts w:ascii="Arial" w:cs="Arial" w:eastAsia="Arial" w:hAnsi="Arial"/>
          <w:sz w:val="20"/>
          <w:szCs w:val="20"/>
          <w:color w:val="800080"/>
        </w:rPr>
        <w:t>2019</w:t>
      </w:r>
      <w:r>
        <w:rPr>
          <w:rFonts w:ascii="Arial" w:cs="Arial" w:eastAsia="Arial" w:hAnsi="Arial"/>
          <w:sz w:val="20"/>
          <w:szCs w:val="20"/>
          <w:color w:val="auto"/>
        </w:rPr>
        <w:t>) testent différentes variantes d’une taxe carbone mondiale. Pour la variante avec redistribution égalitaire des recettes, ils trouvent un soutien proche de 50 % dans les pays à hauts revenus (États-Unis, Australie, Royaume-Uni) et en Afrique du Sud, et plus de 80 % de soutien en Inde. Ces résultats sont cohérents avec ceux des enquêtes auxquelles j’ai collaborées, détaillés dans</w:t>
      </w:r>
      <w:r>
        <w:rPr>
          <w:rFonts w:ascii="Arial" w:cs="Arial" w:eastAsia="Arial" w:hAnsi="Arial"/>
          <w:sz w:val="20"/>
          <w:szCs w:val="20"/>
          <w:color w:val="800080"/>
        </w:rPr>
        <w:t xml:space="preserve"> Fabre et al.</w:t>
      </w:r>
      <w:r>
        <w:rPr>
          <w:rFonts w:ascii="Arial" w:cs="Arial" w:eastAsia="Arial" w:hAnsi="Arial"/>
          <w:sz w:val="20"/>
          <w:szCs w:val="20"/>
          <w:color w:val="auto"/>
        </w:rPr>
        <w:t xml:space="preserve"> (</w:t>
      </w:r>
      <w:r>
        <w:rPr>
          <w:rFonts w:ascii="Arial" w:cs="Arial" w:eastAsia="Arial" w:hAnsi="Arial"/>
          <w:sz w:val="20"/>
          <w:szCs w:val="20"/>
          <w:color w:val="800080"/>
        </w:rPr>
        <w:t>2023</w:t>
      </w:r>
      <w:r>
        <w:rPr>
          <w:rFonts w:ascii="Arial" w:cs="Arial" w:eastAsia="Arial" w:hAnsi="Arial"/>
          <w:sz w:val="20"/>
          <w:szCs w:val="20"/>
          <w:color w:val="auto"/>
        </w:rPr>
        <w:t>) et résumés ci-dessous.</w:t>
      </w:r>
    </w:p>
    <w:p>
      <w:pPr>
        <w:spacing w:after="0" w:line="7" w:lineRule="exact"/>
        <w:rPr>
          <w:sz w:val="20"/>
          <w:szCs w:val="20"/>
          <w:color w:val="auto"/>
        </w:rPr>
      </w:pPr>
    </w:p>
    <w:p>
      <w:pPr>
        <w:ind w:right="20" w:firstLine="299"/>
        <w:spacing w:after="0" w:line="268" w:lineRule="auto"/>
        <w:rPr>
          <w:sz w:val="20"/>
          <w:szCs w:val="20"/>
          <w:color w:val="auto"/>
        </w:rPr>
      </w:pPr>
      <w:r>
        <w:rPr>
          <w:rFonts w:ascii="Arial" w:cs="Arial" w:eastAsia="Arial" w:hAnsi="Arial"/>
          <w:sz w:val="18"/>
          <w:szCs w:val="18"/>
          <w:color w:val="auto"/>
        </w:rPr>
        <w:t>La première de ces enquêtes a été réalisée sur 20 pays entre 2021 et 2022</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13</w:t>
      </w:r>
      <w:r>
        <w:rPr>
          <w:rFonts w:ascii="Arial" w:cs="Arial" w:eastAsia="Arial" w:hAnsi="Arial"/>
          <w:sz w:val="18"/>
          <w:szCs w:val="18"/>
          <w:color w:val="auto"/>
        </w:rPr>
        <w:t>. Il s’est avéré que parmi les mesures climatiques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139954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110.2pt,9.85pt" o:allowincell="f" strokecolor="#000000" strokeweight="0.398pt"/>
            </w:pict>
          </mc:Fallback>
        </mc:AlternateContent>
      </w:r>
    </w:p>
    <w:p>
      <w:pPr>
        <w:spacing w:after="0" w:line="216" w:lineRule="exact"/>
        <w:rPr>
          <w:sz w:val="20"/>
          <w:szCs w:val="20"/>
          <w:color w:val="auto"/>
        </w:rPr>
      </w:pPr>
    </w:p>
    <w:p>
      <w:pPr>
        <w:ind w:right="20"/>
        <w:spacing w:after="0" w:line="249" w:lineRule="auto"/>
        <w:rPr>
          <w:sz w:val="20"/>
          <w:szCs w:val="20"/>
          <w:color w:val="auto"/>
        </w:rPr>
      </w:pPr>
      <w:r>
        <w:rPr>
          <w:rFonts w:ascii="Arial" w:cs="Arial" w:eastAsia="Arial" w:hAnsi="Arial"/>
          <w:sz w:val="16"/>
          <w:szCs w:val="16"/>
          <w:color w:val="auto"/>
        </w:rPr>
        <w:t>converger vers une même moyenne d’émissions par habitant, compatible avec un changement climatique maîtrisé ».</w:t>
      </w:r>
    </w:p>
    <w:p>
      <w:pPr>
        <w:spacing w:after="0" w:line="2" w:lineRule="exact"/>
        <w:rPr>
          <w:sz w:val="20"/>
          <w:szCs w:val="20"/>
          <w:color w:val="auto"/>
        </w:rPr>
      </w:pPr>
    </w:p>
    <w:p>
      <w:pPr>
        <w:jc w:val="both"/>
        <w:ind w:right="20" w:firstLine="169"/>
        <w:spacing w:after="0" w:line="245" w:lineRule="auto"/>
        <w:tabs>
          <w:tab w:leader="none" w:pos="442" w:val="left"/>
        </w:tabs>
        <w:numPr>
          <w:ilvl w:val="0"/>
          <w:numId w:val="29"/>
        </w:numPr>
        <w:rPr>
          <w:rFonts w:ascii="Arial" w:cs="Arial" w:eastAsia="Arial" w:hAnsi="Arial"/>
          <w:sz w:val="15"/>
          <w:szCs w:val="15"/>
          <w:color w:val="auto"/>
        </w:rPr>
      </w:pPr>
      <w:r>
        <w:rPr>
          <w:rFonts w:ascii="Arial" w:cs="Arial" w:eastAsia="Arial" w:hAnsi="Arial"/>
          <w:sz w:val="15"/>
          <w:szCs w:val="15"/>
          <w:color w:val="auto"/>
        </w:rPr>
        <w:t>Avec mes co-auteurs Antoine Dechezleprêtre, Tobias Kruse, Bluebery Planterose, Ana Sanchez-Chico et Stefanie Stantcheva, nous avons conduit une enquête sur les attitudes envers le changement climatique et les politiques climatiques. Cette enquête porte sur 20 pays couvrant 72 % des émissions mondiales de CO</w:t>
      </w:r>
      <w:r>
        <w:rPr>
          <w:rFonts w:ascii="Arial" w:cs="Arial" w:eastAsia="Arial" w:hAnsi="Arial"/>
          <w:sz w:val="22"/>
          <w:szCs w:val="22"/>
          <w:color w:val="auto"/>
          <w:vertAlign w:val="subscript"/>
        </w:rPr>
        <w:t>2</w:t>
      </w:r>
      <w:r>
        <w:rPr>
          <w:rFonts w:ascii="Arial" w:cs="Arial" w:eastAsia="Arial" w:hAnsi="Arial"/>
          <w:sz w:val="15"/>
          <w:szCs w:val="15"/>
          <w:color w:val="auto"/>
        </w:rPr>
        <w:t xml:space="preserve"> (plus ou moins les pays du G20), avec des échantillons représentatifs d’environ 2 000 répondants par pays. Elle avait pour but principal</w:t>
      </w:r>
    </w:p>
    <w:p>
      <w:pPr>
        <w:sectPr>
          <w:pgSz w:w="8400" w:h="11906" w:orient="portrait"/>
          <w:cols w:equalWidth="0" w:num="1">
            <w:col w:w="5540"/>
          </w:cols>
          <w:pgMar w:left="1440" w:top="1440" w:right="1411" w:bottom="866" w:gutter="0" w:footer="0" w:header="0"/>
        </w:sectPr>
      </w:pPr>
    </w:p>
    <w:p>
      <w:pPr>
        <w:spacing w:after="0" w:line="27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40</w:t>
      </w:r>
    </w:p>
    <w:p>
      <w:pPr>
        <w:sectPr>
          <w:pgSz w:w="8400" w:h="11906" w:orient="portrait"/>
          <w:cols w:equalWidth="0" w:num="1">
            <w:col w:w="5540"/>
          </w:cols>
          <w:pgMar w:left="1440" w:top="1440" w:right="1411" w:bottom="866" w:gutter="0" w:footer="0" w:header="0"/>
          <w:type w:val="continuous"/>
        </w:sectPr>
      </w:pPr>
    </w:p>
    <w:bookmarkStart w:id="40" w:name="page41"/>
    <w:bookmarkEnd w:id="40"/>
    <w:p>
      <w:pPr>
        <w:spacing w:after="0" w:line="13" w:lineRule="exact"/>
        <w:rPr>
          <w:sz w:val="20"/>
          <w:szCs w:val="20"/>
          <w:color w:val="auto"/>
        </w:rPr>
      </w:pPr>
    </w:p>
    <w:p>
      <w:pPr>
        <w:jc w:val="both"/>
        <w:ind w:left="1380" w:right="1300"/>
        <w:spacing w:after="0" w:line="269" w:lineRule="auto"/>
        <w:rPr>
          <w:sz w:val="20"/>
          <w:szCs w:val="20"/>
          <w:color w:val="auto"/>
        </w:rPr>
      </w:pPr>
      <w:r>
        <w:rPr>
          <w:rFonts w:ascii="Arial" w:cs="Arial" w:eastAsia="Arial" w:hAnsi="Arial"/>
          <w:sz w:val="19"/>
          <w:szCs w:val="19"/>
          <w:color w:val="auto"/>
        </w:rPr>
        <w:t>les plus soutenues figurent trois mesures mondiales ayant cha-cune une forte dimension redistributive : un quota de permis d’émissions échangeables, une assemblée mondiale élue démo-cratiquement qui proposerait un traité sur le climat, et un impôt mondial sur la fortune finançant les pays à bas revenus qui res-</w:t>
      </w:r>
    </w:p>
    <w:p>
      <w:pPr>
        <w:spacing w:after="0" w:line="354" w:lineRule="exact"/>
        <w:rPr>
          <w:sz w:val="20"/>
          <w:szCs w:val="20"/>
          <w:color w:val="auto"/>
        </w:rPr>
      </w:pPr>
    </w:p>
    <w:p>
      <w:pPr>
        <w:jc w:val="center"/>
        <w:ind w:right="-59"/>
        <w:spacing w:after="0"/>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4.1 – Soutien aux politiques climatiques mondiales.</w:t>
      </w:r>
    </w:p>
    <w:p>
      <w:pPr>
        <w:spacing w:after="0" w:line="93" w:lineRule="exact"/>
        <w:rPr>
          <w:sz w:val="20"/>
          <w:szCs w:val="20"/>
          <w:color w:val="auto"/>
        </w:rPr>
      </w:pPr>
    </w:p>
    <w:tbl>
      <w:tblPr>
        <w:tblLayout w:type="fixed"/>
        <w:tblInd w:w="4520" w:type="dxa"/>
        <w:tblCellMar>
          <w:top w:w="0" w:type="dxa"/>
          <w:left w:w="0" w:type="dxa"/>
          <w:bottom w:w="0" w:type="dxa"/>
          <w:right w:w="0" w:type="dxa"/>
        </w:tblCellMar>
      </w:tblPr>
      <w:tr>
        <w:trPr>
          <w:trHeight w:val="461"/>
        </w:trPr>
        <w:tc>
          <w:tcPr>
            <w:tcW w:w="300" w:type="dxa"/>
            <w:vAlign w:val="bottom"/>
          </w:tcPr>
          <w:p>
            <w:pPr>
              <w:spacing w:after="0"/>
              <w:rPr>
                <w:sz w:val="24"/>
                <w:szCs w:val="24"/>
                <w:color w:val="auto"/>
              </w:rPr>
            </w:pPr>
          </w:p>
        </w:tc>
        <w:tc>
          <w:tcPr>
            <w:tcW w:w="460" w:type="dxa"/>
            <w:vAlign w:val="bottom"/>
            <w:vMerge w:val="restart"/>
          </w:tcPr>
          <w:p>
            <w:pPr>
              <w:ind w:left="20"/>
              <w:spacing w:after="0"/>
              <w:rPr>
                <w:sz w:val="20"/>
                <w:szCs w:val="20"/>
                <w:color w:val="auto"/>
              </w:rPr>
            </w:pPr>
            <w:r>
              <w:rPr>
                <w:rFonts w:ascii="Arial" w:cs="Arial" w:eastAsia="Arial" w:hAnsi="Arial"/>
                <w:sz w:val="12"/>
                <w:szCs w:val="12"/>
                <w:b w:val="1"/>
                <w:bCs w:val="1"/>
                <w:color w:val="auto"/>
                <w:w w:val="73"/>
              </w:rPr>
              <w:t>revenus</w:t>
            </w:r>
          </w:p>
        </w:tc>
        <w:tc>
          <w:tcPr>
            <w:tcW w:w="200" w:type="dxa"/>
            <w:vAlign w:val="bottom"/>
            <w:vMerge w:val="restart"/>
          </w:tcPr>
          <w:p>
            <w:pPr>
              <w:ind w:left="100"/>
              <w:spacing w:after="0"/>
              <w:rPr>
                <w:sz w:val="20"/>
                <w:szCs w:val="20"/>
                <w:color w:val="auto"/>
              </w:rPr>
            </w:pPr>
            <w:r>
              <w:rPr>
                <w:rFonts w:ascii="Arial" w:cs="Arial" w:eastAsia="Arial" w:hAnsi="Arial"/>
                <w:sz w:val="12"/>
                <w:szCs w:val="12"/>
                <w:color w:val="auto"/>
                <w:w w:val="74"/>
              </w:rPr>
              <w:t>du</w:t>
            </w:r>
          </w:p>
        </w:tc>
        <w:tc>
          <w:tcPr>
            <w:tcW w:w="240" w:type="dxa"/>
            <w:vAlign w:val="bottom"/>
          </w:tcPr>
          <w:p>
            <w:pPr>
              <w:ind w:left="20"/>
              <w:spacing w:after="0"/>
              <w:rPr>
                <w:sz w:val="20"/>
                <w:szCs w:val="20"/>
                <w:color w:val="auto"/>
              </w:rPr>
            </w:pPr>
            <w:r>
              <w:rPr>
                <w:rFonts w:ascii="Arial" w:cs="Arial" w:eastAsia="Arial" w:hAnsi="Arial"/>
                <w:sz w:val="11"/>
                <w:szCs w:val="11"/>
                <w:color w:val="auto"/>
                <w:w w:val="71"/>
              </w:rPr>
              <w:t>Sud</w:t>
            </w:r>
          </w:p>
        </w:tc>
        <w:tc>
          <w:tcPr>
            <w:tcW w:w="640" w:type="dxa"/>
            <w:vAlign w:val="bottom"/>
            <w:vMerge w:val="restart"/>
          </w:tcPr>
          <w:p>
            <w:pPr>
              <w:jc w:val="right"/>
              <w:ind w:right="287"/>
              <w:spacing w:after="0"/>
              <w:rPr>
                <w:sz w:val="20"/>
                <w:szCs w:val="20"/>
                <w:color w:val="auto"/>
              </w:rPr>
            </w:pPr>
            <w:r>
              <w:rPr>
                <w:rFonts w:ascii="Arial" w:cs="Arial" w:eastAsia="Arial" w:hAnsi="Arial"/>
                <w:sz w:val="12"/>
                <w:szCs w:val="12"/>
                <w:color w:val="auto"/>
                <w:w w:val="74"/>
              </w:rPr>
              <w:t>Unis</w:t>
            </w:r>
          </w:p>
        </w:tc>
        <w:tc>
          <w:tcPr>
            <w:tcW w:w="360" w:type="dxa"/>
            <w:vAlign w:val="bottom"/>
          </w:tcPr>
          <w:p>
            <w:pPr>
              <w:spacing w:after="0"/>
              <w:rPr>
                <w:sz w:val="24"/>
                <w:szCs w:val="24"/>
                <w:color w:val="auto"/>
              </w:rPr>
            </w:pPr>
          </w:p>
        </w:tc>
        <w:tc>
          <w:tcPr>
            <w:tcW w:w="340" w:type="dxa"/>
            <w:vAlign w:val="bottom"/>
            <w:gridSpan w:val="2"/>
          </w:tcPr>
          <w:p>
            <w:pPr>
              <w:ind w:left="40"/>
              <w:spacing w:after="0"/>
              <w:rPr>
                <w:sz w:val="20"/>
                <w:szCs w:val="20"/>
                <w:color w:val="auto"/>
              </w:rPr>
            </w:pPr>
            <w:r>
              <w:rPr>
                <w:rFonts w:ascii="Arial" w:cs="Arial" w:eastAsia="Arial" w:hAnsi="Arial"/>
                <w:sz w:val="13"/>
                <w:szCs w:val="13"/>
                <w:color w:val="auto"/>
                <w:w w:val="71"/>
              </w:rPr>
              <w:t>Uni</w:t>
            </w:r>
          </w:p>
        </w:tc>
        <w:tc>
          <w:tcPr>
            <w:tcW w:w="1160" w:type="dxa"/>
            <w:vAlign w:val="bottom"/>
            <w:gridSpan w:val="2"/>
          </w:tcPr>
          <w:p>
            <w:pPr>
              <w:jc w:val="right"/>
              <w:ind w:right="772"/>
              <w:spacing w:after="0"/>
              <w:rPr>
                <w:sz w:val="20"/>
                <w:szCs w:val="20"/>
                <w:color w:val="auto"/>
              </w:rPr>
            </w:pPr>
            <w:r>
              <w:rPr>
                <w:rFonts w:ascii="Arial" w:cs="Arial" w:eastAsia="Arial" w:hAnsi="Arial"/>
                <w:sz w:val="12"/>
                <w:szCs w:val="12"/>
                <w:b w:val="1"/>
                <w:bCs w:val="1"/>
                <w:color w:val="auto"/>
                <w:w w:val="73"/>
              </w:rPr>
              <w:t>revenus</w:t>
            </w:r>
          </w:p>
        </w:tc>
        <w:tc>
          <w:tcPr>
            <w:tcW w:w="0" w:type="dxa"/>
            <w:vAlign w:val="bottom"/>
          </w:tcPr>
          <w:p>
            <w:pPr>
              <w:spacing w:after="0"/>
              <w:rPr>
                <w:sz w:val="1"/>
                <w:szCs w:val="1"/>
                <w:color w:val="auto"/>
              </w:rPr>
            </w:pPr>
          </w:p>
        </w:tc>
      </w:tr>
      <w:tr>
        <w:trPr>
          <w:trHeight w:val="0"/>
        </w:trPr>
        <w:tc>
          <w:tcPr>
            <w:tcW w:w="300" w:type="dxa"/>
            <w:vAlign w:val="bottom"/>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ind w:left="80"/>
              <w:spacing w:after="0" w:line="204" w:lineRule="auto"/>
              <w:rPr>
                <w:sz w:val="20"/>
                <w:szCs w:val="20"/>
                <w:color w:val="auto"/>
              </w:rPr>
            </w:pPr>
            <w:r>
              <w:rPr>
                <w:rFonts w:ascii="Arial" w:cs="Arial" w:eastAsia="Arial" w:hAnsi="Arial"/>
                <w:sz w:val="3"/>
                <w:szCs w:val="3"/>
                <w:color w:val="auto"/>
              </w:rPr>
              <w:t>du</w:t>
            </w:r>
          </w:p>
        </w:tc>
        <w:tc>
          <w:tcPr>
            <w:tcW w:w="980" w:type="dxa"/>
            <w:vAlign w:val="bottom"/>
          </w:tcPr>
          <w:p>
            <w:pPr>
              <w:jc w:val="right"/>
              <w:ind w:right="772"/>
              <w:spacing w:after="0" w:line="204" w:lineRule="auto"/>
              <w:rPr>
                <w:sz w:val="20"/>
                <w:szCs w:val="20"/>
                <w:color w:val="auto"/>
              </w:rPr>
            </w:pPr>
            <w:r>
              <w:rPr>
                <w:rFonts w:ascii="Arial" w:cs="Arial" w:eastAsia="Arial" w:hAnsi="Arial"/>
                <w:sz w:val="6"/>
                <w:szCs w:val="6"/>
                <w:color w:val="auto"/>
              </w:rPr>
              <w:t>Sud</w:t>
            </w:r>
          </w:p>
        </w:tc>
        <w:tc>
          <w:tcPr>
            <w:tcW w:w="0" w:type="dxa"/>
            <w:vAlign w:val="bottom"/>
          </w:tcPr>
          <w:p>
            <w:pPr>
              <w:spacing w:after="0" w:line="20" w:lineRule="exact"/>
              <w:rPr>
                <w:sz w:val="1"/>
                <w:szCs w:val="1"/>
                <w:color w:val="auto"/>
              </w:rPr>
            </w:pPr>
          </w:p>
        </w:tc>
      </w:tr>
      <w:tr>
        <w:trPr>
          <w:trHeight w:val="30"/>
        </w:trPr>
        <w:tc>
          <w:tcPr>
            <w:tcW w:w="2200" w:type="dxa"/>
            <w:vAlign w:val="bottom"/>
            <w:gridSpan w:val="6"/>
          </w:tcPr>
          <w:p>
            <w:pPr>
              <w:ind w:left="140"/>
              <w:spacing w:after="0"/>
              <w:rPr>
                <w:sz w:val="20"/>
                <w:szCs w:val="20"/>
                <w:color w:val="auto"/>
              </w:rPr>
            </w:pPr>
            <w:r>
              <w:rPr>
                <w:rFonts w:ascii="Arial" w:cs="Arial" w:eastAsia="Arial" w:hAnsi="Arial"/>
                <w:sz w:val="6"/>
                <w:szCs w:val="6"/>
                <w:color w:val="auto"/>
                <w:w w:val="72"/>
              </w:rPr>
              <w:t>Allemagne Australie Canada Corée   Danemark    EspagneFranceÉtats   Italie    JaponPologne    Royaume</w:t>
            </w:r>
          </w:p>
        </w:tc>
        <w:tc>
          <w:tcPr>
            <w:tcW w:w="100" w:type="dxa"/>
            <w:vAlign w:val="bottom"/>
          </w:tcPr>
          <w:p>
            <w:pPr>
              <w:jc w:val="right"/>
              <w:spacing w:after="0" w:line="207" w:lineRule="auto"/>
              <w:rPr>
                <w:sz w:val="20"/>
                <w:szCs w:val="20"/>
                <w:color w:val="auto"/>
              </w:rPr>
            </w:pPr>
            <w:r>
              <w:rPr>
                <w:rFonts w:ascii="Arial" w:cs="Arial" w:eastAsia="Arial" w:hAnsi="Arial"/>
                <w:sz w:val="3"/>
                <w:szCs w:val="3"/>
                <w:color w:val="auto"/>
              </w:rPr>
              <w:t>-</w:t>
            </w:r>
          </w:p>
        </w:tc>
        <w:tc>
          <w:tcPr>
            <w:tcW w:w="1400" w:type="dxa"/>
            <w:vAlign w:val="bottom"/>
            <w:gridSpan w:val="3"/>
          </w:tcPr>
          <w:p>
            <w:pPr>
              <w:jc w:val="right"/>
              <w:spacing w:after="0"/>
              <w:rPr>
                <w:sz w:val="20"/>
                <w:szCs w:val="20"/>
                <w:color w:val="auto"/>
              </w:rPr>
            </w:pPr>
            <w:r>
              <w:rPr>
                <w:rFonts w:ascii="Arial" w:cs="Arial" w:eastAsia="Arial" w:hAnsi="Arial"/>
                <w:sz w:val="7"/>
                <w:szCs w:val="7"/>
                <w:color w:val="auto"/>
                <w:w w:val="70"/>
              </w:rPr>
              <w:t>Afrique   BrésilChineInde     IndonésieMexique    TurquieUkraine</w:t>
            </w:r>
          </w:p>
        </w:tc>
        <w:tc>
          <w:tcPr>
            <w:tcW w:w="0" w:type="dxa"/>
            <w:vAlign w:val="bottom"/>
          </w:tcPr>
          <w:p>
            <w:pPr>
              <w:spacing w:after="0" w:line="20" w:lineRule="exact"/>
              <w:rPr>
                <w:sz w:val="1"/>
                <w:szCs w:val="1"/>
                <w:color w:val="auto"/>
              </w:rPr>
            </w:pPr>
          </w:p>
        </w:tc>
      </w:tr>
      <w:tr>
        <w:trPr>
          <w:trHeight w:val="462"/>
        </w:trPr>
        <w:tc>
          <w:tcPr>
            <w:tcW w:w="300" w:type="dxa"/>
            <w:vAlign w:val="bottom"/>
          </w:tcPr>
          <w:p>
            <w:pPr>
              <w:spacing w:after="0"/>
              <w:rPr>
                <w:sz w:val="20"/>
                <w:szCs w:val="20"/>
                <w:color w:val="auto"/>
              </w:rPr>
            </w:pPr>
            <w:r>
              <w:rPr>
                <w:rFonts w:ascii="Arial" w:cs="Arial" w:eastAsia="Arial" w:hAnsi="Arial"/>
                <w:sz w:val="13"/>
                <w:szCs w:val="13"/>
                <w:b w:val="1"/>
                <w:bCs w:val="1"/>
                <w:color w:val="auto"/>
                <w:w w:val="77"/>
              </w:rPr>
              <w:t>Hauts</w:t>
            </w:r>
          </w:p>
        </w:tc>
        <w:tc>
          <w:tcPr>
            <w:tcW w:w="4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40" w:type="dxa"/>
            <w:vAlign w:val="bottom"/>
          </w:tcPr>
          <w:p>
            <w:pPr>
              <w:jc w:val="right"/>
              <w:ind w:right="387"/>
              <w:spacing w:after="0" w:line="185" w:lineRule="auto"/>
              <w:rPr>
                <w:sz w:val="20"/>
                <w:szCs w:val="20"/>
                <w:color w:val="auto"/>
              </w:rPr>
            </w:pPr>
            <w:r>
              <w:rPr>
                <w:rFonts w:ascii="Arial" w:cs="Arial" w:eastAsia="Arial" w:hAnsi="Arial"/>
                <w:sz w:val="17"/>
                <w:szCs w:val="17"/>
                <w:color w:val="auto"/>
              </w:rPr>
              <w:t>-</w:t>
            </w:r>
          </w:p>
        </w:tc>
        <w:tc>
          <w:tcPr>
            <w:tcW w:w="700" w:type="dxa"/>
            <w:vAlign w:val="bottom"/>
            <w:gridSpan w:val="3"/>
          </w:tcPr>
          <w:p>
            <w:pPr>
              <w:ind w:left="340"/>
              <w:spacing w:after="0"/>
              <w:rPr>
                <w:sz w:val="20"/>
                <w:szCs w:val="20"/>
                <w:color w:val="auto"/>
              </w:rPr>
            </w:pPr>
            <w:r>
              <w:rPr>
                <w:rFonts w:ascii="Arial" w:cs="Arial" w:eastAsia="Arial" w:hAnsi="Arial"/>
                <w:sz w:val="13"/>
                <w:szCs w:val="13"/>
                <w:b w:val="1"/>
                <w:bCs w:val="1"/>
                <w:color w:val="auto"/>
                <w:w w:val="70"/>
              </w:rPr>
              <w:t>Moyens</w:t>
            </w:r>
          </w:p>
        </w:tc>
        <w:tc>
          <w:tcPr>
            <w:tcW w:w="2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2345690</wp:posOffset>
            </wp:positionH>
            <wp:positionV relativeFrom="paragraph">
              <wp:posOffset>-513080</wp:posOffset>
            </wp:positionV>
            <wp:extent cx="2944495" cy="31902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extLst>
                    </a:blip>
                    <a:srcRect/>
                    <a:stretch>
                      <a:fillRect/>
                    </a:stretch>
                  </pic:blipFill>
                  <pic:spPr bwMode="auto">
                    <a:xfrm>
                      <a:off x="0" y="0"/>
                      <a:ext cx="2944495" cy="3190240"/>
                    </a:xfrm>
                    <a:prstGeom prst="rect">
                      <a:avLst/>
                    </a:prstGeom>
                    <a:noFill/>
                  </pic:spPr>
                </pic:pic>
              </a:graphicData>
            </a:graphic>
          </wp:anchor>
        </w:drawing>
      </w:r>
    </w:p>
    <w:p>
      <w:pPr>
        <w:spacing w:after="0" w:line="66"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Échelle(s) où les politiques climatiques sont requises</w:t>
      </w:r>
      <w:r>
        <w:rPr>
          <w:rFonts w:ascii="Arial" w:cs="Arial" w:eastAsia="Arial" w:hAnsi="Arial"/>
          <w:sz w:val="13"/>
          <w:szCs w:val="13"/>
          <w:color w:val="auto"/>
        </w:rPr>
        <w:t xml:space="preserve"> (Choix multiple possible)</w:t>
      </w:r>
    </w:p>
    <w:p>
      <w:pPr>
        <w:spacing w:after="0" w:line="79" w:lineRule="exact"/>
        <w:rPr>
          <w:sz w:val="20"/>
          <w:szCs w:val="20"/>
          <w:color w:val="auto"/>
        </w:rPr>
      </w:pPr>
    </w:p>
    <w:tbl>
      <w:tblPr>
        <w:tblLayout w:type="fixed"/>
        <w:tblInd w:w="0" w:type="dxa"/>
        <w:tblCellMar>
          <w:top w:w="0" w:type="dxa"/>
          <w:left w:w="0" w:type="dxa"/>
          <w:bottom w:w="0" w:type="dxa"/>
          <w:right w:w="0" w:type="dxa"/>
        </w:tblCellMar>
      </w:tblPr>
      <w:tr>
        <w:trPr>
          <w:trHeight w:val="179"/>
        </w:trPr>
        <w:tc>
          <w:tcPr>
            <w:tcW w:w="4380" w:type="dxa"/>
            <w:vAlign w:val="bottom"/>
          </w:tcPr>
          <w:p>
            <w:pPr>
              <w:ind w:left="180"/>
              <w:spacing w:after="0"/>
              <w:rPr>
                <w:sz w:val="20"/>
                <w:szCs w:val="20"/>
                <w:color w:val="auto"/>
              </w:rPr>
            </w:pPr>
            <w:r>
              <w:rPr>
                <w:rFonts w:ascii="Arial" w:cs="Arial" w:eastAsia="Arial" w:hAnsi="Arial"/>
                <w:sz w:val="13"/>
                <w:szCs w:val="13"/>
                <w:color w:val="auto"/>
              </w:rPr>
              <w:t>Mondiale</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85 88 78 87 86 81 88</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70 85 92 94 88 88</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85 90 88 87 78 86 88 82 76</w:t>
            </w:r>
          </w:p>
        </w:tc>
      </w:tr>
      <w:tr>
        <w:trPr>
          <w:trHeight w:val="228"/>
        </w:trPr>
        <w:tc>
          <w:tcPr>
            <w:tcW w:w="4380" w:type="dxa"/>
            <w:vAlign w:val="bottom"/>
          </w:tcPr>
          <w:p>
            <w:pPr>
              <w:ind w:left="180"/>
              <w:spacing w:after="0"/>
              <w:rPr>
                <w:sz w:val="20"/>
                <w:szCs w:val="20"/>
                <w:color w:val="auto"/>
              </w:rPr>
            </w:pPr>
            <w:r>
              <w:rPr>
                <w:rFonts w:ascii="Arial" w:cs="Arial" w:eastAsia="Arial" w:hAnsi="Arial"/>
                <w:sz w:val="13"/>
                <w:szCs w:val="13"/>
                <w:color w:val="auto"/>
              </w:rPr>
              <w:t>Fédérale/Continentale</w:t>
            </w:r>
          </w:p>
        </w:tc>
        <w:tc>
          <w:tcPr>
            <w:tcW w:w="940" w:type="dxa"/>
            <w:vAlign w:val="bottom"/>
          </w:tcPr>
          <w:p>
            <w:pPr>
              <w:ind w:left="180"/>
              <w:spacing w:after="0"/>
              <w:rPr>
                <w:sz w:val="20"/>
                <w:szCs w:val="20"/>
                <w:color w:val="auto"/>
              </w:rPr>
            </w:pPr>
            <w:r>
              <w:rPr>
                <w:rFonts w:ascii="Arial" w:cs="Arial" w:eastAsia="Arial" w:hAnsi="Arial"/>
                <w:sz w:val="12"/>
                <w:szCs w:val="12"/>
                <w:color w:val="auto"/>
              </w:rPr>
              <w:t>46 48 67 58</w:t>
            </w:r>
          </w:p>
        </w:tc>
        <w:tc>
          <w:tcPr>
            <w:tcW w:w="320" w:type="dxa"/>
            <w:vAlign w:val="bottom"/>
          </w:tcPr>
          <w:p>
            <w:pPr>
              <w:jc w:val="right"/>
              <w:spacing w:after="0"/>
              <w:rPr>
                <w:sz w:val="20"/>
                <w:szCs w:val="20"/>
                <w:color w:val="auto"/>
              </w:rPr>
            </w:pPr>
            <w:r>
              <w:rPr>
                <w:rFonts w:ascii="Arial" w:cs="Arial" w:eastAsia="Arial" w:hAnsi="Arial"/>
                <w:sz w:val="12"/>
                <w:szCs w:val="12"/>
                <w:color w:val="auto"/>
                <w:w w:val="93"/>
              </w:rPr>
              <w:t>48 40</w:t>
            </w:r>
          </w:p>
        </w:tc>
        <w:tc>
          <w:tcPr>
            <w:tcW w:w="540" w:type="dxa"/>
            <w:vAlign w:val="bottom"/>
          </w:tcPr>
          <w:p>
            <w:pPr>
              <w:jc w:val="right"/>
              <w:ind w:right="40"/>
              <w:spacing w:after="0"/>
              <w:rPr>
                <w:sz w:val="20"/>
                <w:szCs w:val="20"/>
                <w:color w:val="auto"/>
              </w:rPr>
            </w:pPr>
            <w:r>
              <w:rPr>
                <w:rFonts w:ascii="Arial" w:cs="Arial" w:eastAsia="Arial" w:hAnsi="Arial"/>
                <w:sz w:val="12"/>
                <w:szCs w:val="12"/>
                <w:color w:val="auto"/>
                <w:w w:val="89"/>
              </w:rPr>
              <w:t>52 37 30</w:t>
            </w:r>
          </w:p>
        </w:tc>
        <w:tc>
          <w:tcPr>
            <w:tcW w:w="460" w:type="dxa"/>
            <w:vAlign w:val="bottom"/>
          </w:tcPr>
          <w:p>
            <w:pPr>
              <w:jc w:val="right"/>
              <w:ind w:right="40"/>
              <w:spacing w:after="0"/>
              <w:rPr>
                <w:sz w:val="20"/>
                <w:szCs w:val="20"/>
                <w:color w:val="auto"/>
              </w:rPr>
            </w:pPr>
            <w:r>
              <w:rPr>
                <w:rFonts w:ascii="Arial" w:cs="Arial" w:eastAsia="Arial" w:hAnsi="Arial"/>
                <w:sz w:val="12"/>
                <w:szCs w:val="12"/>
                <w:color w:val="auto"/>
              </w:rPr>
              <w:t>40 47</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48 42 48 61 67 50 41 41 24</w:t>
            </w:r>
          </w:p>
        </w:tc>
      </w:tr>
      <w:tr>
        <w:trPr>
          <w:trHeight w:val="229"/>
        </w:trPr>
        <w:tc>
          <w:tcPr>
            <w:tcW w:w="4380" w:type="dxa"/>
            <w:vAlign w:val="bottom"/>
          </w:tcPr>
          <w:p>
            <w:pPr>
              <w:ind w:left="180"/>
              <w:spacing w:after="0"/>
              <w:rPr>
                <w:sz w:val="20"/>
                <w:szCs w:val="20"/>
                <w:color w:val="auto"/>
              </w:rPr>
            </w:pPr>
            <w:r>
              <w:rPr>
                <w:rFonts w:ascii="Arial" w:cs="Arial" w:eastAsia="Arial" w:hAnsi="Arial"/>
                <w:sz w:val="13"/>
                <w:szCs w:val="13"/>
                <w:color w:val="auto"/>
              </w:rPr>
              <w:t>Étatique/Nationale</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44 45 54 50 65 45 34</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41 27 28 50 38 53</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42 53 36 32 59 35 26 58 35</w:t>
            </w:r>
          </w:p>
        </w:tc>
      </w:tr>
      <w:tr>
        <w:trPr>
          <w:trHeight w:val="228"/>
        </w:trPr>
        <w:tc>
          <w:tcPr>
            <w:tcW w:w="4380" w:type="dxa"/>
            <w:vAlign w:val="bottom"/>
          </w:tcPr>
          <w:p>
            <w:pPr>
              <w:ind w:left="180"/>
              <w:spacing w:after="0"/>
              <w:rPr>
                <w:sz w:val="20"/>
                <w:szCs w:val="20"/>
                <w:color w:val="auto"/>
              </w:rPr>
            </w:pPr>
            <w:r>
              <w:rPr>
                <w:rFonts w:ascii="Arial" w:cs="Arial" w:eastAsia="Arial" w:hAnsi="Arial"/>
                <w:sz w:val="13"/>
                <w:szCs w:val="13"/>
                <w:color w:val="auto"/>
              </w:rPr>
              <w:t>Locale</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36 37 48 45 41 33 30</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35 26 24 35 37 43</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35 42 35 29 50 24 28 41 27</w:t>
            </w:r>
          </w:p>
        </w:tc>
      </w:tr>
      <w:tr>
        <w:trPr>
          <w:trHeight w:val="229"/>
        </w:trPr>
        <w:tc>
          <w:tcPr>
            <w:tcW w:w="4380" w:type="dxa"/>
            <w:vAlign w:val="bottom"/>
          </w:tcPr>
          <w:p>
            <w:pPr>
              <w:spacing w:after="0"/>
              <w:rPr>
                <w:sz w:val="20"/>
                <w:szCs w:val="20"/>
                <w:color w:val="auto"/>
              </w:rPr>
            </w:pPr>
            <w:r>
              <w:rPr>
                <w:rFonts w:ascii="Arial" w:cs="Arial" w:eastAsia="Arial" w:hAnsi="Arial"/>
                <w:sz w:val="13"/>
                <w:szCs w:val="13"/>
                <w:b w:val="1"/>
                <w:bCs w:val="1"/>
                <w:color w:val="auto"/>
              </w:rPr>
              <w:t>Politiques climatiques mondiales</w:t>
            </w:r>
            <w:r>
              <w:rPr>
                <w:rFonts w:ascii="Arial" w:cs="Arial" w:eastAsia="Arial" w:hAnsi="Arial"/>
                <w:sz w:val="13"/>
                <w:szCs w:val="13"/>
                <w:color w:val="auto"/>
              </w:rPr>
              <w:t xml:space="preserve"> (5-Likert)</w:t>
            </w:r>
          </w:p>
        </w:tc>
        <w:tc>
          <w:tcPr>
            <w:tcW w:w="9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480" w:type="dxa"/>
            <w:vAlign w:val="bottom"/>
          </w:tcPr>
          <w:p>
            <w:pPr>
              <w:spacing w:after="0"/>
              <w:rPr>
                <w:sz w:val="19"/>
                <w:szCs w:val="19"/>
                <w:color w:val="auto"/>
              </w:rPr>
            </w:pPr>
          </w:p>
        </w:tc>
      </w:tr>
      <w:tr>
        <w:trPr>
          <w:trHeight w:val="228"/>
        </w:trPr>
        <w:tc>
          <w:tcPr>
            <w:tcW w:w="4380" w:type="dxa"/>
            <w:vAlign w:val="bottom"/>
          </w:tcPr>
          <w:p>
            <w:pPr>
              <w:ind w:left="120"/>
              <w:spacing w:after="0"/>
              <w:rPr>
                <w:sz w:val="20"/>
                <w:szCs w:val="20"/>
                <w:color w:val="auto"/>
              </w:rPr>
            </w:pPr>
            <w:r>
              <w:rPr>
                <w:rFonts w:ascii="Arial" w:cs="Arial" w:eastAsia="Arial" w:hAnsi="Arial"/>
                <w:sz w:val="13"/>
                <w:szCs w:val="13"/>
                <w:color w:val="auto"/>
              </w:rPr>
              <w:t>Budget carbone mondial (+2°C) réparti en parts nationales échangeables</w:t>
            </w:r>
          </w:p>
        </w:tc>
        <w:tc>
          <w:tcPr>
            <w:tcW w:w="940" w:type="dxa"/>
            <w:vAlign w:val="bottom"/>
          </w:tcPr>
          <w:p>
            <w:pPr>
              <w:ind w:left="180"/>
              <w:spacing w:after="0"/>
              <w:rPr>
                <w:sz w:val="20"/>
                <w:szCs w:val="20"/>
                <w:color w:val="auto"/>
              </w:rPr>
            </w:pPr>
            <w:r>
              <w:rPr>
                <w:rFonts w:ascii="Arial" w:cs="Arial" w:eastAsia="Arial" w:hAnsi="Arial"/>
                <w:sz w:val="12"/>
                <w:szCs w:val="12"/>
                <w:color w:val="auto"/>
                <w:w w:val="92"/>
              </w:rPr>
              <w:t>84 74 79 85 92</w:t>
            </w:r>
          </w:p>
        </w:tc>
        <w:tc>
          <w:tcPr>
            <w:tcW w:w="320" w:type="dxa"/>
            <w:vAlign w:val="bottom"/>
          </w:tcPr>
          <w:p>
            <w:pPr>
              <w:jc w:val="right"/>
              <w:spacing w:after="0"/>
              <w:rPr>
                <w:sz w:val="20"/>
                <w:szCs w:val="20"/>
                <w:color w:val="auto"/>
              </w:rPr>
            </w:pPr>
            <w:r>
              <w:rPr>
                <w:rFonts w:ascii="Arial" w:cs="Arial" w:eastAsia="Arial" w:hAnsi="Arial"/>
                <w:sz w:val="12"/>
                <w:szCs w:val="12"/>
                <w:color w:val="auto"/>
              </w:rPr>
              <w:t>85</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rPr>
              <w:t>89 82 81 90</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90 90 82 95 89 95 92 88 88</w:t>
            </w:r>
          </w:p>
        </w:tc>
      </w:tr>
      <w:tr>
        <w:trPr>
          <w:trHeight w:val="229"/>
        </w:trPr>
        <w:tc>
          <w:tcPr>
            <w:tcW w:w="5320" w:type="dxa"/>
            <w:vAlign w:val="bottom"/>
            <w:gridSpan w:val="2"/>
          </w:tcPr>
          <w:p>
            <w:pPr>
              <w:ind w:left="120"/>
              <w:spacing w:after="0"/>
              <w:rPr>
                <w:sz w:val="20"/>
                <w:szCs w:val="20"/>
                <w:color w:val="auto"/>
              </w:rPr>
            </w:pPr>
            <w:r>
              <w:rPr>
                <w:rFonts w:ascii="Arial" w:cs="Arial" w:eastAsia="Arial" w:hAnsi="Arial"/>
                <w:sz w:val="13"/>
                <w:szCs w:val="13"/>
                <w:color w:val="auto"/>
                <w:w w:val="96"/>
              </w:rPr>
              <w:t>Une taxe mondiale sur les millionnaires finançant les pays à bas revenus "verts"</w:t>
            </w:r>
            <w:r>
              <w:rPr>
                <w:rFonts w:ascii="Arial" w:cs="Arial" w:eastAsia="Arial" w:hAnsi="Arial"/>
                <w:sz w:val="11"/>
                <w:szCs w:val="11"/>
                <w:color w:val="auto"/>
                <w:w w:val="96"/>
              </w:rPr>
              <w:t xml:space="preserve"> 82 83 74 84 89</w:t>
            </w:r>
          </w:p>
        </w:tc>
        <w:tc>
          <w:tcPr>
            <w:tcW w:w="320" w:type="dxa"/>
            <w:vAlign w:val="bottom"/>
          </w:tcPr>
          <w:p>
            <w:pPr>
              <w:jc w:val="right"/>
              <w:spacing w:after="0"/>
              <w:rPr>
                <w:sz w:val="20"/>
                <w:szCs w:val="20"/>
                <w:color w:val="auto"/>
              </w:rPr>
            </w:pPr>
            <w:r>
              <w:rPr>
                <w:rFonts w:ascii="Arial" w:cs="Arial" w:eastAsia="Arial" w:hAnsi="Arial"/>
                <w:sz w:val="12"/>
                <w:szCs w:val="12"/>
                <w:color w:val="auto"/>
                <w:w w:val="93"/>
              </w:rPr>
              <w:t>72 86</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73 86 90 88 80 85</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92 89 86 98 92 97 93 87 94</w:t>
            </w:r>
          </w:p>
        </w:tc>
      </w:tr>
      <w:tr>
        <w:trPr>
          <w:trHeight w:val="228"/>
        </w:trPr>
        <w:tc>
          <w:tcPr>
            <w:tcW w:w="4380" w:type="dxa"/>
            <w:vAlign w:val="bottom"/>
          </w:tcPr>
          <w:p>
            <w:pPr>
              <w:ind w:left="120"/>
              <w:spacing w:after="0"/>
              <w:rPr>
                <w:sz w:val="20"/>
                <w:szCs w:val="20"/>
                <w:color w:val="auto"/>
              </w:rPr>
            </w:pPr>
            <w:r>
              <w:rPr>
                <w:rFonts w:ascii="Arial" w:cs="Arial" w:eastAsia="Arial" w:hAnsi="Arial"/>
                <w:sz w:val="13"/>
                <w:szCs w:val="13"/>
                <w:color w:val="auto"/>
              </w:rPr>
              <w:t>Une assemblée mondiale sur le climat, élue par suﬀrage universel direct</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81 76 74 80 85 77 88</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71 82 90 88 85 77</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91 89 84 97 88 96 94 87 93</w:t>
            </w:r>
          </w:p>
        </w:tc>
      </w:tr>
      <w:tr>
        <w:trPr>
          <w:trHeight w:val="229"/>
        </w:trPr>
        <w:tc>
          <w:tcPr>
            <w:tcW w:w="4380" w:type="dxa"/>
            <w:vAlign w:val="bottom"/>
          </w:tcPr>
          <w:p>
            <w:pPr>
              <w:ind w:left="120"/>
              <w:spacing w:after="0"/>
              <w:rPr>
                <w:sz w:val="20"/>
                <w:szCs w:val="20"/>
                <w:color w:val="auto"/>
              </w:rPr>
            </w:pPr>
            <w:r>
              <w:rPr>
                <w:rFonts w:ascii="Arial" w:cs="Arial" w:eastAsia="Arial" w:hAnsi="Arial"/>
                <w:sz w:val="13"/>
                <w:szCs w:val="13"/>
                <w:color w:val="auto"/>
              </w:rPr>
              <w:t>Une taxe carbone mondiale finançant un revenu de base mondial</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49 52 41 44 53 57 50</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49 51 55 53 47 40</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79 54 76 92 88 91 83 60 77</w:t>
            </w:r>
          </w:p>
        </w:tc>
      </w:tr>
      <w:tr>
        <w:trPr>
          <w:trHeight w:val="229"/>
        </w:trPr>
        <w:tc>
          <w:tcPr>
            <w:tcW w:w="4380" w:type="dxa"/>
            <w:vAlign w:val="bottom"/>
          </w:tcPr>
          <w:p>
            <w:pPr>
              <w:spacing w:after="0"/>
              <w:rPr>
                <w:sz w:val="20"/>
                <w:szCs w:val="20"/>
                <w:color w:val="auto"/>
              </w:rPr>
            </w:pPr>
            <w:r>
              <w:rPr>
                <w:rFonts w:ascii="Arial" w:cs="Arial" w:eastAsia="Arial" w:hAnsi="Arial"/>
                <w:sz w:val="13"/>
                <w:szCs w:val="13"/>
                <w:b w:val="1"/>
                <w:bCs w:val="1"/>
                <w:color w:val="auto"/>
              </w:rPr>
              <w:t>Préférences de répartition du budget carbone mondial</w:t>
            </w:r>
            <w:r>
              <w:rPr>
                <w:rFonts w:ascii="Arial" w:cs="Arial" w:eastAsia="Arial" w:hAnsi="Arial"/>
                <w:sz w:val="13"/>
                <w:szCs w:val="13"/>
                <w:color w:val="auto"/>
              </w:rPr>
              <w:t xml:space="preserve"> (5-Likert)</w:t>
            </w:r>
          </w:p>
        </w:tc>
        <w:tc>
          <w:tcPr>
            <w:tcW w:w="9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480" w:type="dxa"/>
            <w:vAlign w:val="bottom"/>
          </w:tcPr>
          <w:p>
            <w:pPr>
              <w:spacing w:after="0"/>
              <w:rPr>
                <w:sz w:val="19"/>
                <w:szCs w:val="19"/>
                <w:color w:val="auto"/>
              </w:rPr>
            </w:pPr>
          </w:p>
        </w:tc>
      </w:tr>
      <w:tr>
        <w:trPr>
          <w:trHeight w:val="228"/>
        </w:trPr>
        <w:tc>
          <w:tcPr>
            <w:tcW w:w="4380" w:type="dxa"/>
            <w:vAlign w:val="bottom"/>
          </w:tcPr>
          <w:p>
            <w:pPr>
              <w:ind w:left="120"/>
              <w:spacing w:after="0"/>
              <w:rPr>
                <w:sz w:val="20"/>
                <w:szCs w:val="20"/>
                <w:color w:val="auto"/>
              </w:rPr>
            </w:pPr>
            <w:r>
              <w:rPr>
                <w:rFonts w:ascii="Arial" w:cs="Arial" w:eastAsia="Arial" w:hAnsi="Arial"/>
                <w:sz w:val="13"/>
                <w:szCs w:val="13"/>
                <w:color w:val="auto"/>
              </w:rPr>
              <w:t>Part nationale en proportion de la population*</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88 85 87 87 91 90 89</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87 90 91 84 89 88</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91 93 84 96 91 94 92 90 85</w:t>
            </w:r>
          </w:p>
        </w:tc>
      </w:tr>
      <w:tr>
        <w:trPr>
          <w:trHeight w:val="228"/>
        </w:trPr>
        <w:tc>
          <w:tcPr>
            <w:tcW w:w="4380" w:type="dxa"/>
            <w:vAlign w:val="bottom"/>
          </w:tcPr>
          <w:p>
            <w:pPr>
              <w:ind w:left="120"/>
              <w:spacing w:after="0"/>
              <w:rPr>
                <w:sz w:val="20"/>
                <w:szCs w:val="20"/>
                <w:color w:val="auto"/>
              </w:rPr>
            </w:pPr>
            <w:r>
              <w:rPr>
                <w:rFonts w:ascii="Arial" w:cs="Arial" w:eastAsia="Arial" w:hAnsi="Arial"/>
                <w:sz w:val="13"/>
                <w:szCs w:val="13"/>
                <w:color w:val="auto"/>
              </w:rPr>
              <w:t>Les pays ayant plus émis depuis 1990 ont une part plus faible*</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72 76 69 73 75 57 74</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68 80 80 69 71 72</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82 73 79 92 86 91 75 81 74</w:t>
            </w:r>
          </w:p>
        </w:tc>
      </w:tr>
      <w:tr>
        <w:trPr>
          <w:trHeight w:val="229"/>
        </w:trPr>
        <w:tc>
          <w:tcPr>
            <w:tcW w:w="4380" w:type="dxa"/>
            <w:vAlign w:val="bottom"/>
          </w:tcPr>
          <w:p>
            <w:pPr>
              <w:ind w:left="120"/>
              <w:spacing w:after="0"/>
              <w:rPr>
                <w:sz w:val="20"/>
                <w:szCs w:val="20"/>
                <w:color w:val="auto"/>
              </w:rPr>
            </w:pPr>
            <w:r>
              <w:rPr>
                <w:rFonts w:ascii="Arial" w:cs="Arial" w:eastAsia="Arial" w:hAnsi="Arial"/>
                <w:sz w:val="13"/>
                <w:szCs w:val="13"/>
                <w:color w:val="auto"/>
              </w:rPr>
              <w:t>Les pays plus vulnérables au CC ont une part plus importante*</w:t>
            </w:r>
          </w:p>
        </w:tc>
        <w:tc>
          <w:tcPr>
            <w:tcW w:w="1260" w:type="dxa"/>
            <w:vAlign w:val="bottom"/>
            <w:gridSpan w:val="2"/>
          </w:tcPr>
          <w:p>
            <w:pPr>
              <w:jc w:val="right"/>
              <w:spacing w:after="0"/>
              <w:rPr>
                <w:sz w:val="20"/>
                <w:szCs w:val="20"/>
                <w:color w:val="auto"/>
              </w:rPr>
            </w:pPr>
            <w:r>
              <w:rPr>
                <w:rFonts w:ascii="Arial" w:cs="Arial" w:eastAsia="Arial" w:hAnsi="Arial"/>
                <w:sz w:val="12"/>
                <w:szCs w:val="12"/>
                <w:color w:val="auto"/>
              </w:rPr>
              <w:t>71 67 71 68 72 62 75</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w w:val="90"/>
              </w:rPr>
              <w:t>59 74 71 84 80 68</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84 81 78 95 90 91 77 83 69</w:t>
            </w:r>
          </w:p>
        </w:tc>
      </w:tr>
      <w:tr>
        <w:trPr>
          <w:trHeight w:val="228"/>
        </w:trPr>
        <w:tc>
          <w:tcPr>
            <w:tcW w:w="4380" w:type="dxa"/>
            <w:vAlign w:val="bottom"/>
          </w:tcPr>
          <w:p>
            <w:pPr>
              <w:ind w:left="120"/>
              <w:spacing w:after="0"/>
              <w:rPr>
                <w:sz w:val="20"/>
                <w:szCs w:val="20"/>
                <w:color w:val="auto"/>
              </w:rPr>
            </w:pPr>
            <w:r>
              <w:rPr>
                <w:rFonts w:ascii="Arial" w:cs="Arial" w:eastAsia="Arial" w:hAnsi="Arial"/>
                <w:sz w:val="13"/>
                <w:szCs w:val="13"/>
                <w:color w:val="auto"/>
              </w:rPr>
              <w:t>Part nationale en proportion des émissions actuelles</w:t>
            </w:r>
          </w:p>
        </w:tc>
        <w:tc>
          <w:tcPr>
            <w:tcW w:w="940" w:type="dxa"/>
            <w:vAlign w:val="bottom"/>
          </w:tcPr>
          <w:p>
            <w:pPr>
              <w:ind w:left="180"/>
              <w:spacing w:after="0"/>
              <w:rPr>
                <w:sz w:val="20"/>
                <w:szCs w:val="20"/>
                <w:color w:val="auto"/>
              </w:rPr>
            </w:pPr>
            <w:r>
              <w:rPr>
                <w:rFonts w:ascii="Arial" w:cs="Arial" w:eastAsia="Arial" w:hAnsi="Arial"/>
                <w:sz w:val="12"/>
                <w:szCs w:val="12"/>
                <w:color w:val="auto"/>
                <w:w w:val="92"/>
              </w:rPr>
              <w:t>54 47 55 53 68</w:t>
            </w:r>
          </w:p>
        </w:tc>
        <w:tc>
          <w:tcPr>
            <w:tcW w:w="320" w:type="dxa"/>
            <w:vAlign w:val="bottom"/>
          </w:tcPr>
          <w:p>
            <w:pPr>
              <w:jc w:val="right"/>
              <w:spacing w:after="0"/>
              <w:rPr>
                <w:sz w:val="20"/>
                <w:szCs w:val="20"/>
                <w:color w:val="auto"/>
              </w:rPr>
            </w:pPr>
            <w:r>
              <w:rPr>
                <w:rFonts w:ascii="Arial" w:cs="Arial" w:eastAsia="Arial" w:hAnsi="Arial"/>
                <w:sz w:val="12"/>
                <w:szCs w:val="12"/>
                <w:color w:val="auto"/>
              </w:rPr>
              <w:t>49</w:t>
            </w:r>
          </w:p>
        </w:tc>
        <w:tc>
          <w:tcPr>
            <w:tcW w:w="1000" w:type="dxa"/>
            <w:vAlign w:val="bottom"/>
            <w:gridSpan w:val="2"/>
          </w:tcPr>
          <w:p>
            <w:pPr>
              <w:jc w:val="right"/>
              <w:ind w:right="40"/>
              <w:spacing w:after="0"/>
              <w:rPr>
                <w:sz w:val="20"/>
                <w:szCs w:val="20"/>
                <w:color w:val="auto"/>
              </w:rPr>
            </w:pPr>
            <w:r>
              <w:rPr>
                <w:rFonts w:ascii="Arial" w:cs="Arial" w:eastAsia="Arial" w:hAnsi="Arial"/>
                <w:sz w:val="12"/>
                <w:szCs w:val="12"/>
                <w:color w:val="auto"/>
              </w:rPr>
              <w:t>46 63 57 48</w:t>
            </w:r>
          </w:p>
        </w:tc>
        <w:tc>
          <w:tcPr>
            <w:tcW w:w="1480" w:type="dxa"/>
            <w:vAlign w:val="bottom"/>
          </w:tcPr>
          <w:p>
            <w:pPr>
              <w:jc w:val="right"/>
              <w:spacing w:after="0"/>
              <w:rPr>
                <w:sz w:val="20"/>
                <w:szCs w:val="20"/>
                <w:color w:val="auto"/>
              </w:rPr>
            </w:pPr>
            <w:r>
              <w:rPr>
                <w:rFonts w:ascii="Arial" w:cs="Arial" w:eastAsia="Arial" w:hAnsi="Arial"/>
                <w:sz w:val="12"/>
                <w:szCs w:val="12"/>
                <w:color w:val="auto"/>
                <w:w w:val="98"/>
              </w:rPr>
              <w:t>69 55 53 86 77 88 56 77 46</w:t>
            </w:r>
          </w:p>
        </w:tc>
      </w:tr>
    </w:tbl>
    <w:p>
      <w:pPr>
        <w:spacing w:after="0" w:line="340" w:lineRule="exact"/>
        <w:rPr>
          <w:sz w:val="20"/>
          <w:szCs w:val="20"/>
          <w:color w:val="auto"/>
        </w:rPr>
      </w:pPr>
    </w:p>
    <w:p>
      <w:pPr>
        <w:ind w:left="1380"/>
        <w:spacing w:after="0"/>
        <w:rPr>
          <w:sz w:val="20"/>
          <w:szCs w:val="20"/>
          <w:color w:val="auto"/>
        </w:rPr>
      </w:pPr>
      <w:r>
        <w:rPr>
          <w:rFonts w:ascii="Arial" w:cs="Arial" w:eastAsia="Arial" w:hAnsi="Arial"/>
          <w:sz w:val="16"/>
          <w:szCs w:val="16"/>
          <w:color w:val="auto"/>
        </w:rPr>
        <w:t>Note 1 : Pourcentage de réponses Très et Plutôt favorable, en excluant</w:t>
      </w:r>
    </w:p>
    <w:p>
      <w:pPr>
        <w:spacing w:after="0" w:line="55" w:lineRule="exact"/>
        <w:rPr>
          <w:sz w:val="20"/>
          <w:szCs w:val="20"/>
          <w:color w:val="auto"/>
        </w:rPr>
      </w:pPr>
    </w:p>
    <w:p>
      <w:pPr>
        <w:ind w:left="1380"/>
        <w:spacing w:after="0"/>
        <w:rPr>
          <w:sz w:val="20"/>
          <w:szCs w:val="20"/>
          <w:color w:val="auto"/>
        </w:rPr>
      </w:pPr>
      <w:r>
        <w:rPr>
          <w:rFonts w:ascii="Arial" w:cs="Arial" w:eastAsia="Arial" w:hAnsi="Arial"/>
          <w:sz w:val="16"/>
          <w:szCs w:val="16"/>
          <w:color w:val="auto"/>
        </w:rPr>
        <w:t>les réponses Indifférent·e (n = 40,680). Source :</w:t>
      </w:r>
      <w:r>
        <w:rPr>
          <w:rFonts w:ascii="Arial" w:cs="Arial" w:eastAsia="Arial" w:hAnsi="Arial"/>
          <w:sz w:val="16"/>
          <w:szCs w:val="16"/>
          <w:color w:val="800080"/>
        </w:rPr>
        <w:t xml:space="preserve"> Fabre et al.</w:t>
      </w:r>
      <w:r>
        <w:rPr>
          <w:rFonts w:ascii="Arial" w:cs="Arial" w:eastAsia="Arial" w:hAnsi="Arial"/>
          <w:sz w:val="16"/>
          <w:szCs w:val="16"/>
          <w:color w:val="auto"/>
        </w:rPr>
        <w:t xml:space="preserve"> (</w:t>
      </w:r>
      <w:r>
        <w:rPr>
          <w:rFonts w:ascii="Arial" w:cs="Arial" w:eastAsia="Arial" w:hAnsi="Arial"/>
          <w:sz w:val="16"/>
          <w:szCs w:val="16"/>
          <w:color w:val="800080"/>
        </w:rPr>
        <w:t>2023</w:t>
      </w:r>
      <w:r>
        <w:rPr>
          <w:rFonts w:ascii="Arial" w:cs="Arial" w:eastAsia="Arial" w:hAnsi="Arial"/>
          <w:sz w:val="16"/>
          <w:szCs w:val="16"/>
          <w:color w:val="auto"/>
        </w:rPr>
        <w:t>). La couleur</w:t>
      </w:r>
    </w:p>
    <w:p>
      <w:pPr>
        <w:spacing w:after="0" w:line="55" w:lineRule="exact"/>
        <w:rPr>
          <w:sz w:val="20"/>
          <w:szCs w:val="20"/>
          <w:color w:val="auto"/>
        </w:rPr>
      </w:pPr>
    </w:p>
    <w:p>
      <w:pPr>
        <w:ind w:left="1380"/>
        <w:spacing w:after="0"/>
        <w:rPr>
          <w:sz w:val="20"/>
          <w:szCs w:val="20"/>
          <w:color w:val="auto"/>
        </w:rPr>
      </w:pPr>
      <w:r>
        <w:rPr>
          <w:rFonts w:ascii="Arial" w:cs="Arial" w:eastAsia="Arial" w:hAnsi="Arial"/>
          <w:sz w:val="16"/>
          <w:szCs w:val="16"/>
          <w:color w:val="auto"/>
        </w:rPr>
        <w:t>bleue dénote une majorité relative.</w:t>
      </w:r>
    </w:p>
    <w:p>
      <w:pPr>
        <w:spacing w:after="0" w:line="55" w:lineRule="exact"/>
        <w:rPr>
          <w:sz w:val="20"/>
          <w:szCs w:val="20"/>
          <w:color w:val="auto"/>
        </w:rPr>
      </w:pPr>
    </w:p>
    <w:p>
      <w:pPr>
        <w:ind w:left="1380"/>
        <w:spacing w:after="0"/>
        <w:rPr>
          <w:sz w:val="20"/>
          <w:szCs w:val="20"/>
          <w:color w:val="auto"/>
        </w:rPr>
      </w:pPr>
      <w:r>
        <w:rPr>
          <w:rFonts w:ascii="Arial" w:cs="Arial" w:eastAsia="Arial" w:hAnsi="Arial"/>
          <w:sz w:val="16"/>
          <w:szCs w:val="16"/>
          <w:color w:val="auto"/>
        </w:rPr>
        <w:t>Note 2 : *Au Danemark, en France et aux États-Unis, les questions avec une</w:t>
      </w:r>
    </w:p>
    <w:p>
      <w:pPr>
        <w:spacing w:after="0" w:line="55" w:lineRule="exact"/>
        <w:rPr>
          <w:sz w:val="20"/>
          <w:szCs w:val="20"/>
          <w:color w:val="auto"/>
        </w:rPr>
      </w:pPr>
    </w:p>
    <w:p>
      <w:pPr>
        <w:ind w:left="1380"/>
        <w:spacing w:after="0"/>
        <w:rPr>
          <w:sz w:val="20"/>
          <w:szCs w:val="20"/>
          <w:color w:val="auto"/>
        </w:rPr>
      </w:pPr>
      <w:r>
        <w:rPr>
          <w:rFonts w:ascii="Arial" w:cs="Arial" w:eastAsia="Arial" w:hAnsi="Arial"/>
          <w:sz w:val="16"/>
          <w:szCs w:val="16"/>
          <w:color w:val="auto"/>
        </w:rPr>
        <w:t>astérisque ont été posées différemment.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210185</wp:posOffset>
                </wp:positionV>
                <wp:extent cx="139954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16.55pt" to="179.2pt,16.55pt" o:allowincell="f" strokecolor="#000000" strokeweight="0.398pt"/>
            </w:pict>
          </mc:Fallback>
        </mc:AlternateContent>
      </w:r>
    </w:p>
    <w:p>
      <w:pPr>
        <w:spacing w:after="0" w:line="349" w:lineRule="exact"/>
        <w:rPr>
          <w:sz w:val="20"/>
          <w:szCs w:val="20"/>
          <w:color w:val="auto"/>
        </w:rPr>
      </w:pPr>
    </w:p>
    <w:p>
      <w:pPr>
        <w:ind w:left="1380" w:right="1320"/>
        <w:spacing w:after="0" w:line="259" w:lineRule="auto"/>
        <w:rPr>
          <w:sz w:val="20"/>
          <w:szCs w:val="20"/>
          <w:color w:val="auto"/>
        </w:rPr>
      </w:pPr>
      <w:r>
        <w:rPr>
          <w:rFonts w:ascii="Arial" w:cs="Arial" w:eastAsia="Arial" w:hAnsi="Arial"/>
          <w:sz w:val="16"/>
          <w:szCs w:val="16"/>
          <w:color w:val="auto"/>
        </w:rPr>
        <w:t>d’étudier les attitudes envers des politiques climatiques nationales, mais nous avons également posé quelques questions sur des mesures mondiales.</w:t>
      </w:r>
    </w:p>
    <w:p>
      <w:pPr>
        <w:sectPr>
          <w:pgSz w:w="8400" w:h="11906" w:orient="portrait"/>
          <w:cols w:equalWidth="0" w:num="1">
            <w:col w:w="8220"/>
          </w:cols>
          <w:pgMar w:left="60" w:top="1440" w:right="111" w:bottom="866" w:gutter="0" w:footer="0" w:header="0"/>
        </w:sectPr>
      </w:pPr>
    </w:p>
    <w:p>
      <w:pPr>
        <w:spacing w:after="0" w:line="260" w:lineRule="exact"/>
        <w:rPr>
          <w:sz w:val="20"/>
          <w:szCs w:val="20"/>
          <w:color w:val="auto"/>
        </w:rPr>
      </w:pPr>
    </w:p>
    <w:p>
      <w:pPr>
        <w:jc w:val="center"/>
        <w:ind w:right="-59"/>
        <w:spacing w:after="0"/>
        <w:rPr>
          <w:sz w:val="20"/>
          <w:szCs w:val="20"/>
          <w:color w:val="auto"/>
        </w:rPr>
      </w:pPr>
      <w:r>
        <w:rPr>
          <w:rFonts w:ascii="Arial" w:cs="Arial" w:eastAsia="Arial" w:hAnsi="Arial"/>
          <w:sz w:val="17"/>
          <w:szCs w:val="17"/>
          <w:color w:val="auto"/>
        </w:rPr>
        <w:t>41</w:t>
      </w:r>
    </w:p>
    <w:p>
      <w:pPr>
        <w:sectPr>
          <w:pgSz w:w="8400" w:h="11906" w:orient="portrait"/>
          <w:cols w:equalWidth="0" w:num="1">
            <w:col w:w="8220"/>
          </w:cols>
          <w:pgMar w:left="60" w:top="1440" w:right="111" w:bottom="866" w:gutter="0" w:footer="0" w:header="0"/>
          <w:type w:val="continuous"/>
        </w:sectPr>
      </w:pPr>
    </w:p>
    <w:bookmarkStart w:id="41" w:name="page42"/>
    <w:bookmarkEnd w:id="41"/>
    <w:p>
      <w:pPr>
        <w:spacing w:after="0" w:line="13" w:lineRule="exact"/>
        <w:rPr>
          <w:sz w:val="20"/>
          <w:szCs w:val="20"/>
          <w:color w:val="auto"/>
        </w:rPr>
      </w:pPr>
    </w:p>
    <w:p>
      <w:pPr>
        <w:jc w:val="both"/>
        <w:ind w:hanging="5"/>
        <w:spacing w:after="0" w:line="236" w:lineRule="auto"/>
        <w:rPr>
          <w:sz w:val="20"/>
          <w:szCs w:val="20"/>
          <w:color w:val="auto"/>
        </w:rPr>
      </w:pPr>
      <w:r>
        <w:rPr>
          <w:rFonts w:ascii="Arial" w:cs="Arial" w:eastAsia="Arial" w:hAnsi="Arial"/>
          <w:sz w:val="20"/>
          <w:szCs w:val="20"/>
          <w:color w:val="auto"/>
        </w:rPr>
        <w:t>pectent les objectifs climatiques. Dans chaque pays, chacune de ces mesures obtient une majorité de soutien absolu</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14</w:t>
      </w:r>
      <w:r>
        <w:rPr>
          <w:rFonts w:ascii="Arial" w:cs="Arial" w:eastAsia="Arial" w:hAnsi="Arial"/>
          <w:sz w:val="20"/>
          <w:szCs w:val="20"/>
          <w:color w:val="auto"/>
        </w:rPr>
        <w:t xml:space="preserve"> et plus de 70 % de soutien relatif (c’est-à-dire en excluant les réponses Indifférent·e), comme le montre la Figure</w:t>
      </w:r>
      <w:r>
        <w:rPr>
          <w:rFonts w:ascii="Arial" w:cs="Arial" w:eastAsia="Arial" w:hAnsi="Arial"/>
          <w:sz w:val="20"/>
          <w:szCs w:val="20"/>
          <w:color w:val="0000FF"/>
        </w:rPr>
        <w:t xml:space="preserve"> 4.1</w:t>
      </w:r>
      <w:r>
        <w:rPr>
          <w:rFonts w:ascii="Arial" w:cs="Arial" w:eastAsia="Arial" w:hAnsi="Arial"/>
          <w:sz w:val="20"/>
          <w:szCs w:val="20"/>
          <w:color w:val="auto"/>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pPr>
        <w:spacing w:after="0" w:line="7" w:lineRule="exact"/>
        <w:rPr>
          <w:sz w:val="20"/>
          <w:szCs w:val="20"/>
          <w:color w:val="auto"/>
        </w:rPr>
      </w:pPr>
    </w:p>
    <w:p>
      <w:pPr>
        <w:jc w:val="both"/>
        <w:ind w:firstLine="299"/>
        <w:spacing w:after="0" w:line="224" w:lineRule="auto"/>
        <w:rPr>
          <w:sz w:val="20"/>
          <w:szCs w:val="20"/>
          <w:color w:val="auto"/>
        </w:rPr>
      </w:pPr>
      <w:r>
        <w:rPr>
          <w:rFonts w:ascii="Arial" w:cs="Arial" w:eastAsia="Arial" w:hAnsi="Arial"/>
          <w:sz w:val="20"/>
          <w:szCs w:val="20"/>
          <w:color w:val="auto"/>
        </w:rPr>
        <w:t>La question sur le quota mondial ne précisait pas l’allocation des permis d’émissions entre pays, mais la question suivante testait le soutien à cette mesure selon différentes variantes d’al-location des permis. En cohérence avec les préférences sur la répartition de l’effort révélées par les travaux sus-mentionnés, notre enquête met en évidence un consensus en faveur d’une allocation des permis au pro rata de la population des pays, ce qui correspond à la répartition égalitaire au cœur du Plan mondial pour le climat</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15</w:t>
      </w:r>
      <w:r>
        <w:rPr>
          <w:rFonts w:ascii="Arial" w:cs="Arial" w:eastAsia="Arial" w:hAnsi="Arial"/>
          <w:sz w:val="20"/>
          <w:szCs w:val="20"/>
          <w:color w:val="auto"/>
        </w:rPr>
        <w:t>. Cette variante obtient entre 84 % et 96 % de soutien relatif selon les pays, et une majorité absolue de soutien dans tous les pays (même en incluant les réponses Indifférent·e)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16</w:t>
      </w:r>
      <w:r>
        <w:rPr>
          <w:rFonts w:ascii="Arial" w:cs="Arial" w:eastAsia="Arial" w:hAnsi="Arial"/>
          <w:sz w:val="20"/>
          <w:szCs w:val="20"/>
          <w:color w:val="auto"/>
        </w:rPr>
        <w:t>.</w:t>
      </w:r>
    </w:p>
    <w:p>
      <w:pPr>
        <w:spacing w:after="0" w:line="12" w:lineRule="exact"/>
        <w:rPr>
          <w:sz w:val="20"/>
          <w:szCs w:val="20"/>
          <w:color w:val="auto"/>
        </w:rPr>
      </w:pPr>
    </w:p>
    <w:p>
      <w:pPr>
        <w:ind w:right="20" w:firstLine="299"/>
        <w:spacing w:after="0" w:line="228" w:lineRule="auto"/>
        <w:rPr>
          <w:sz w:val="20"/>
          <w:szCs w:val="20"/>
          <w:color w:val="auto"/>
        </w:rPr>
      </w:pPr>
      <w:r>
        <w:rPr>
          <w:rFonts w:ascii="Arial" w:cs="Arial" w:eastAsia="Arial" w:hAnsi="Arial"/>
          <w:sz w:val="20"/>
          <w:szCs w:val="20"/>
          <w:color w:val="auto"/>
        </w:rPr>
        <w:t>Malgré le soutien extrêmement fort à un quota mondial égalitaire, une taxe carbone mondiale finançant un revenu 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204470</wp:posOffset>
                </wp:positionV>
                <wp:extent cx="139954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1pt" to="110.2pt,16.1pt" o:allowincell="f" strokecolor="#000000" strokeweight="0.398pt"/>
            </w:pict>
          </mc:Fallback>
        </mc:AlternateContent>
      </w:r>
    </w:p>
    <w:p>
      <w:pPr>
        <w:spacing w:after="0" w:line="354" w:lineRule="exact"/>
        <w:rPr>
          <w:sz w:val="20"/>
          <w:szCs w:val="20"/>
          <w:color w:val="auto"/>
        </w:rPr>
      </w:pPr>
    </w:p>
    <w:p>
      <w:pPr>
        <w:ind w:right="20" w:firstLine="169"/>
        <w:spacing w:after="0" w:line="264" w:lineRule="auto"/>
        <w:tabs>
          <w:tab w:leader="none" w:pos="442" w:val="left"/>
        </w:tabs>
        <w:numPr>
          <w:ilvl w:val="0"/>
          <w:numId w:val="30"/>
        </w:numPr>
        <w:rPr>
          <w:rFonts w:ascii="Arial" w:cs="Arial" w:eastAsia="Arial" w:hAnsi="Arial"/>
          <w:sz w:val="16"/>
          <w:szCs w:val="16"/>
          <w:color w:val="auto"/>
        </w:rPr>
      </w:pPr>
      <w:r>
        <w:rPr>
          <w:rFonts w:ascii="Arial" w:cs="Arial" w:eastAsia="Arial" w:hAnsi="Arial"/>
          <w:sz w:val="16"/>
          <w:szCs w:val="16"/>
          <w:color w:val="auto"/>
        </w:rPr>
        <w:t>À une exception près : l’assemblée mondiale pour le climat n’obtient que 48 % de soutien absolu aux États-Unis.</w:t>
      </w:r>
    </w:p>
    <w:p>
      <w:pPr>
        <w:jc w:val="both"/>
        <w:ind w:right="20" w:firstLine="169"/>
        <w:spacing w:after="0" w:line="246" w:lineRule="auto"/>
        <w:tabs>
          <w:tab w:leader="none" w:pos="448" w:val="left"/>
        </w:tabs>
        <w:numPr>
          <w:ilvl w:val="0"/>
          <w:numId w:val="30"/>
        </w:numPr>
        <w:rPr>
          <w:rFonts w:ascii="Arial" w:cs="Arial" w:eastAsia="Arial" w:hAnsi="Arial"/>
          <w:sz w:val="16"/>
          <w:szCs w:val="16"/>
          <w:color w:val="auto"/>
        </w:rPr>
      </w:pPr>
      <w:r>
        <w:rPr>
          <w:rFonts w:ascii="Arial" w:cs="Arial" w:eastAsia="Arial" w:hAnsi="Arial"/>
          <w:sz w:val="16"/>
          <w:szCs w:val="16"/>
          <w:color w:val="auto"/>
        </w:rPr>
        <w:t>En fait, c’est précisément suite à ce consensus que j’ai défini le Plan sur cette base égalitaire. Si ça ne tenait qu’à moi, j’aurais préféré une approche encore plus redistributive que l’égalitaire.</w:t>
      </w:r>
    </w:p>
    <w:p>
      <w:pPr>
        <w:spacing w:after="0" w:line="2" w:lineRule="exact"/>
        <w:rPr>
          <w:rFonts w:ascii="Arial" w:cs="Arial" w:eastAsia="Arial" w:hAnsi="Arial"/>
          <w:sz w:val="16"/>
          <w:szCs w:val="16"/>
          <w:color w:val="auto"/>
        </w:rPr>
      </w:pPr>
    </w:p>
    <w:p>
      <w:pPr>
        <w:jc w:val="both"/>
        <w:ind w:firstLine="169"/>
        <w:spacing w:after="0" w:line="247" w:lineRule="auto"/>
        <w:tabs>
          <w:tab w:leader="none" w:pos="453" w:val="left"/>
        </w:tabs>
        <w:numPr>
          <w:ilvl w:val="0"/>
          <w:numId w:val="30"/>
        </w:numPr>
        <w:rPr>
          <w:rFonts w:ascii="Arial" w:cs="Arial" w:eastAsia="Arial" w:hAnsi="Arial"/>
          <w:sz w:val="16"/>
          <w:szCs w:val="16"/>
          <w:color w:val="auto"/>
        </w:rPr>
      </w:pPr>
      <w:r>
        <w:rPr>
          <w:rFonts w:ascii="Arial" w:cs="Arial" w:eastAsia="Arial" w:hAnsi="Arial"/>
          <w:sz w:val="16"/>
          <w:szCs w:val="16"/>
          <w:color w:val="auto"/>
        </w:rPr>
        <w:t>La variante la moins appréciée (mais qui récolte quand même une majo-rité de soutien relatif dans la plupart des pays) attribue les permis d’émissions en proportion des émissions actuelles, et n’implique ainsi aucune redistribution Nord–Sud.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p>
      <w:pPr>
        <w:sectPr>
          <w:pgSz w:w="8400" w:h="11906" w:orient="portrait"/>
          <w:cols w:equalWidth="0" w:num="1">
            <w:col w:w="5540"/>
          </w:cols>
          <w:pgMar w:left="1440" w:top="1440" w:right="1411" w:bottom="866" w:gutter="0" w:footer="0" w:header="0"/>
        </w:sectPr>
      </w:pPr>
    </w:p>
    <w:p>
      <w:pPr>
        <w:spacing w:after="0" w:line="27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42</w:t>
      </w:r>
    </w:p>
    <w:p>
      <w:pPr>
        <w:sectPr>
          <w:pgSz w:w="8400" w:h="11906" w:orient="portrait"/>
          <w:cols w:equalWidth="0" w:num="1">
            <w:col w:w="5540"/>
          </w:cols>
          <w:pgMar w:left="1440" w:top="1440" w:right="1411" w:bottom="866" w:gutter="0" w:footer="0" w:header="0"/>
          <w:type w:val="continuous"/>
        </w:sectPr>
      </w:pPr>
    </w:p>
    <w:bookmarkStart w:id="42" w:name="page43"/>
    <w:bookmarkEnd w:id="42"/>
    <w:p>
      <w:pPr>
        <w:spacing w:after="0" w:line="13" w:lineRule="exact"/>
        <w:rPr>
          <w:sz w:val="20"/>
          <w:szCs w:val="20"/>
          <w:color w:val="auto"/>
        </w:rPr>
      </w:pPr>
    </w:p>
    <w:p>
      <w:pPr>
        <w:jc w:val="both"/>
        <w:ind w:right="20"/>
        <w:spacing w:after="0" w:line="250" w:lineRule="auto"/>
        <w:rPr>
          <w:sz w:val="20"/>
          <w:szCs w:val="20"/>
          <w:color w:val="auto"/>
        </w:rPr>
      </w:pPr>
      <w:r>
        <w:rPr>
          <w:rFonts w:ascii="Arial" w:cs="Arial" w:eastAsia="Arial" w:hAnsi="Arial"/>
          <w:sz w:val="19"/>
          <w:szCs w:val="19"/>
          <w:color w:val="auto"/>
        </w:rPr>
        <w:t>base mondial obtient un soutien bien plus faible, autour de 50 % dans les pays à hauts revenus. Pourtant, les deux mesures sont équivalentes d’un point de vue économique dès lors que le prix du carbone est le même dans les deux systèmes, comme on l’a vu au Chapitre</w:t>
      </w:r>
      <w:r>
        <w:rPr>
          <w:rFonts w:ascii="Arial" w:cs="Arial" w:eastAsia="Arial" w:hAnsi="Arial"/>
          <w:sz w:val="19"/>
          <w:szCs w:val="19"/>
          <w:color w:val="0000FF"/>
        </w:rPr>
        <w:t xml:space="preserve"> 3</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17</w:t>
      </w:r>
      <w:r>
        <w:rPr>
          <w:rFonts w:ascii="Arial" w:cs="Arial" w:eastAsia="Arial" w:hAnsi="Arial"/>
          <w:sz w:val="19"/>
          <w:szCs w:val="19"/>
          <w:color w:val="auto"/>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 mondial pour le climat (c’est-à-dire au quota égalitaire) lorsque les gens sont informés de la perte de pouvoir d’achat qu’il engendrerait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18</w:t>
      </w:r>
      <w:r>
        <w:rPr>
          <w:rFonts w:ascii="Arial" w:cs="Arial" w:eastAsia="Arial" w:hAnsi="Arial"/>
          <w:sz w:val="19"/>
          <w:szCs w:val="19"/>
          <w:color w:val="auto"/>
        </w:rPr>
        <w:t>.</w:t>
      </w:r>
    </w:p>
    <w:p>
      <w:pPr>
        <w:spacing w:after="0" w:line="21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Fort soutien au Plan mondial pour le climat</w:t>
      </w:r>
    </w:p>
    <w:p>
      <w:pPr>
        <w:spacing w:after="0" w:line="131"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Pour comprendre en profondeur les attitudes envers le Plan mondial pour le climat, j’ai mené en 2023 une enquête complé-mentaire avec deux nouveaux co-auteurs : Thomas Douenne et Linus Mattauch. Cette enquête repose sur un échantillon re-présentatif de 3 000 européens (en Allemagne, en Espagne, en France et au Royaume-Uni) et deux échantillons représentatifs de (respectivement) 3 000 et 2 000 États-uniens.</w:t>
      </w:r>
    </w:p>
    <w:p>
      <w:pPr>
        <w:spacing w:after="0" w:line="1" w:lineRule="exact"/>
        <w:rPr>
          <w:sz w:val="20"/>
          <w:szCs w:val="20"/>
          <w:color w:val="auto"/>
        </w:rPr>
      </w:pPr>
    </w:p>
    <w:p>
      <w:pPr>
        <w:jc w:val="both"/>
        <w:ind w:firstLine="299"/>
        <w:spacing w:after="0" w:line="285" w:lineRule="auto"/>
        <w:rPr>
          <w:sz w:val="20"/>
          <w:szCs w:val="20"/>
          <w:color w:val="auto"/>
        </w:rPr>
      </w:pPr>
      <w:r>
        <w:rPr>
          <w:rFonts w:ascii="Arial" w:cs="Arial" w:eastAsia="Arial" w:hAnsi="Arial"/>
          <w:sz w:val="19"/>
          <w:szCs w:val="19"/>
          <w:color w:val="auto"/>
        </w:rPr>
        <w:t>Même en comprenant bien la baisse de pouvoir d’achat qu’il implique, 76 % des Européens et 54 % des Américains sou-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851535</wp:posOffset>
                </wp:positionV>
                <wp:extent cx="139954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05pt" to="110.2pt,67.0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ind w:right="20" w:firstLine="169"/>
        <w:spacing w:after="0" w:line="265" w:lineRule="auto"/>
        <w:tabs>
          <w:tab w:leader="none" w:pos="448" w:val="left"/>
        </w:tabs>
        <w:numPr>
          <w:ilvl w:val="0"/>
          <w:numId w:val="31"/>
        </w:numPr>
        <w:rPr>
          <w:rFonts w:ascii="Arial" w:cs="Arial" w:eastAsia="Arial" w:hAnsi="Arial"/>
          <w:sz w:val="15"/>
          <w:szCs w:val="15"/>
          <w:color w:val="auto"/>
        </w:rPr>
      </w:pPr>
      <w:r>
        <w:rPr>
          <w:rFonts w:ascii="Arial" w:cs="Arial" w:eastAsia="Arial" w:hAnsi="Arial"/>
          <w:sz w:val="15"/>
          <w:szCs w:val="15"/>
          <w:color w:val="auto"/>
        </w:rPr>
        <w:t>En effet, pourvu que le prix du carbone soit le même dans les deux systèmes, les consommateurs font face aux mêmes hausses de prix ; et le revenu de base répartit les recettes en proportion de la population adulte des pays.</w:t>
      </w:r>
    </w:p>
    <w:p>
      <w:pPr>
        <w:spacing w:after="0" w:line="1" w:lineRule="exact"/>
        <w:rPr>
          <w:rFonts w:ascii="Arial" w:cs="Arial" w:eastAsia="Arial" w:hAnsi="Arial"/>
          <w:sz w:val="15"/>
          <w:szCs w:val="15"/>
          <w:color w:val="auto"/>
        </w:rPr>
      </w:pPr>
    </w:p>
    <w:p>
      <w:pPr>
        <w:ind w:right="20" w:firstLine="169"/>
        <w:spacing w:after="0" w:line="253" w:lineRule="auto"/>
        <w:tabs>
          <w:tab w:leader="none" w:pos="448" w:val="left"/>
        </w:tabs>
        <w:numPr>
          <w:ilvl w:val="0"/>
          <w:numId w:val="31"/>
        </w:numPr>
        <w:rPr>
          <w:rFonts w:ascii="Arial" w:cs="Arial" w:eastAsia="Arial" w:hAnsi="Arial"/>
          <w:sz w:val="16"/>
          <w:szCs w:val="16"/>
          <w:color w:val="auto"/>
        </w:rPr>
      </w:pPr>
      <w:r>
        <w:rPr>
          <w:rFonts w:ascii="Arial" w:cs="Arial" w:eastAsia="Arial" w:hAnsi="Arial"/>
          <w:sz w:val="16"/>
          <w:szCs w:val="16"/>
          <w:color w:val="auto"/>
        </w:rPr>
        <w:t>Les montants de ces pertes sont reportés aux notes</w:t>
      </w:r>
      <w:r>
        <w:rPr>
          <w:rFonts w:ascii="Arial" w:cs="Arial" w:eastAsia="Arial" w:hAnsi="Arial"/>
          <w:sz w:val="16"/>
          <w:szCs w:val="16"/>
          <w:color w:val="0000FF"/>
        </w:rPr>
        <w:t xml:space="preserve"> 19</w:t>
      </w:r>
      <w:r>
        <w:rPr>
          <w:rFonts w:ascii="Arial" w:cs="Arial" w:eastAsia="Arial" w:hAnsi="Arial"/>
          <w:sz w:val="16"/>
          <w:szCs w:val="16"/>
          <w:color w:val="auto"/>
        </w:rPr>
        <w:t>-</w:t>
      </w:r>
      <w:r>
        <w:rPr>
          <w:rFonts w:ascii="Arial" w:cs="Arial" w:eastAsia="Arial" w:hAnsi="Arial"/>
          <w:sz w:val="16"/>
          <w:szCs w:val="16"/>
          <w:color w:val="0000FF"/>
        </w:rPr>
        <w:t>20</w:t>
      </w:r>
      <w:r>
        <w:rPr>
          <w:rFonts w:ascii="Arial" w:cs="Arial" w:eastAsia="Arial" w:hAnsi="Arial"/>
          <w:sz w:val="16"/>
          <w:szCs w:val="16"/>
          <w:color w:val="auto"/>
        </w:rPr>
        <w:t xml:space="preserve"> et la méthode de calcul en Annexe</w:t>
      </w:r>
      <w:r>
        <w:rPr>
          <w:rFonts w:ascii="Arial" w:cs="Arial" w:eastAsia="Arial" w:hAnsi="Arial"/>
          <w:sz w:val="16"/>
          <w:szCs w:val="16"/>
          <w:color w:val="0000FF"/>
        </w:rPr>
        <w:t xml:space="preserve"> B.4</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43</w:t>
      </w:r>
    </w:p>
    <w:p>
      <w:pPr>
        <w:sectPr>
          <w:pgSz w:w="8400" w:h="11906" w:orient="portrait"/>
          <w:cols w:equalWidth="0" w:num="1">
            <w:col w:w="5540"/>
          </w:cols>
          <w:pgMar w:left="1440" w:top="1440" w:right="1411" w:bottom="866" w:gutter="0" w:footer="0" w:header="0"/>
          <w:type w:val="continuous"/>
        </w:sectPr>
      </w:pPr>
    </w:p>
    <w:bookmarkStart w:id="43" w:name="page44"/>
    <w:bookmarkEnd w:id="43"/>
    <w:p>
      <w:pPr>
        <w:jc w:val="both"/>
        <w:spacing w:after="0" w:line="247" w:lineRule="auto"/>
        <w:rPr>
          <w:sz w:val="20"/>
          <w:szCs w:val="20"/>
          <w:color w:val="auto"/>
        </w:rPr>
      </w:pPr>
      <w:r>
        <w:rPr>
          <w:rFonts w:ascii="Arial" w:cs="Arial" w:eastAsia="Arial" w:hAnsi="Arial"/>
          <w:sz w:val="19"/>
          <w:szCs w:val="19"/>
          <w:color w:val="auto"/>
        </w:rPr>
        <w:t>tiennent le Plan mondial pour le climat (cf. Figure</w:t>
      </w:r>
      <w:r>
        <w:rPr>
          <w:rFonts w:ascii="Arial" w:cs="Arial" w:eastAsia="Arial" w:hAnsi="Arial"/>
          <w:sz w:val="19"/>
          <w:szCs w:val="19"/>
          <w:color w:val="0000FF"/>
        </w:rPr>
        <w:t xml:space="preserve"> 4.2</w:t>
      </w:r>
      <w:r>
        <w:rPr>
          <w:rFonts w:ascii="Arial" w:cs="Arial" w:eastAsia="Arial" w:hAnsi="Arial"/>
          <w:sz w:val="19"/>
          <w:szCs w:val="19"/>
          <w:color w:val="auto"/>
        </w:rPr>
        <w: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19</w:t>
      </w:r>
      <w:r>
        <w:rPr>
          <w:rFonts w:ascii="Arial" w:cs="Arial" w:eastAsia="Arial" w:hAnsi="Arial"/>
          <w:sz w:val="19"/>
          <w:szCs w:val="19"/>
          <w:color w:val="auto"/>
        </w:rPr>
        <w:t>. En Europe, quel que ce soit le pays ou le positionnement politique, une large majorité soutient le Plan mondial pour le climat. Aux États-Unis, il y a une forte polarisation : 74 % des électeurs de Bi-den soutiennent le Plan tandis que 74 % des électeurs de Trump s’y opposent, les abstentionnistes le soutenant à 53 %. Ces ré-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139954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110.2pt,7.15pt" o:allowincell="f" strokecolor="#000000" strokeweight="0.398pt"/>
            </w:pict>
          </mc:Fallback>
        </mc:AlternateContent>
      </w:r>
    </w:p>
    <w:p>
      <w:pPr>
        <w:spacing w:after="0" w:line="162" w:lineRule="exact"/>
        <w:rPr>
          <w:sz w:val="20"/>
          <w:szCs w:val="20"/>
          <w:color w:val="auto"/>
        </w:rPr>
      </w:pPr>
    </w:p>
    <w:p>
      <w:pPr>
        <w:ind w:left="500" w:right="500" w:hanging="331"/>
        <w:spacing w:after="0" w:line="258" w:lineRule="auto"/>
        <w:tabs>
          <w:tab w:leader="none" w:pos="490" w:val="left"/>
        </w:tabs>
        <w:numPr>
          <w:ilvl w:val="0"/>
          <w:numId w:val="32"/>
        </w:numPr>
        <w:rPr>
          <w:rFonts w:ascii="Arial" w:cs="Arial" w:eastAsia="Arial" w:hAnsi="Arial"/>
          <w:sz w:val="16"/>
          <w:szCs w:val="16"/>
          <w:color w:val="auto"/>
        </w:rPr>
      </w:pPr>
      <w:r>
        <w:rPr>
          <w:rFonts w:ascii="Arial" w:cs="Arial" w:eastAsia="Arial" w:hAnsi="Arial"/>
          <w:sz w:val="16"/>
          <w:szCs w:val="16"/>
          <w:color w:val="auto"/>
        </w:rPr>
        <w:t xml:space="preserve">Voici comment nous avons décrit la mesure aux répondants : En 2015, tous les pays se sont mis d’accord pour contenir le ré-chauffement climatique “bien en-dessous de +2 °C”. Pour limiter le réchauffement climatique à ce niveau, </w:t>
      </w:r>
      <w:r>
        <w:rPr>
          <w:rFonts w:ascii="Arial" w:cs="Arial" w:eastAsia="Arial" w:hAnsi="Arial"/>
          <w:sz w:val="16"/>
          <w:szCs w:val="16"/>
          <w:b w:val="1"/>
          <w:bCs w:val="1"/>
          <w:color w:val="auto"/>
        </w:rPr>
        <w:t>il existe une quantité maximale de gaz à effet de serre que nous pouvons émettre à l’échelle mondiale</w:t>
      </w:r>
      <w:r>
        <w:rPr>
          <w:rFonts w:ascii="Arial" w:cs="Arial" w:eastAsia="Arial" w:hAnsi="Arial"/>
          <w:sz w:val="16"/>
          <w:szCs w:val="16"/>
          <w:color w:val="auto"/>
        </w:rPr>
        <w:t>.</w:t>
      </w:r>
    </w:p>
    <w:p>
      <w:pPr>
        <w:spacing w:after="0" w:line="1" w:lineRule="exact"/>
        <w:rPr>
          <w:rFonts w:ascii="Arial" w:cs="Arial" w:eastAsia="Arial" w:hAnsi="Arial"/>
          <w:sz w:val="16"/>
          <w:szCs w:val="16"/>
          <w:color w:val="auto"/>
        </w:rPr>
      </w:pPr>
    </w:p>
    <w:p>
      <w:pPr>
        <w:jc w:val="both"/>
        <w:ind w:left="500" w:right="500" w:firstLine="5"/>
        <w:spacing w:after="0" w:line="263" w:lineRule="auto"/>
        <w:rPr>
          <w:rFonts w:ascii="Arial" w:cs="Arial" w:eastAsia="Arial" w:hAnsi="Arial"/>
          <w:sz w:val="16"/>
          <w:szCs w:val="16"/>
          <w:color w:val="auto"/>
        </w:rPr>
      </w:pPr>
      <w:r>
        <w:rPr>
          <w:rFonts w:ascii="Arial" w:cs="Arial" w:eastAsia="Arial" w:hAnsi="Arial"/>
          <w:sz w:val="15"/>
          <w:szCs w:val="15"/>
          <w:color w:val="auto"/>
        </w:rP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Pr>
          <w:rFonts w:ascii="Arial" w:cs="Arial" w:eastAsia="Arial" w:hAnsi="Arial"/>
          <w:sz w:val="15"/>
          <w:szCs w:val="15"/>
          <w:b w:val="1"/>
          <w:bCs w:val="1"/>
          <w:color w:val="auto"/>
        </w:rPr>
        <w:t>obli-gerait les compagnies pétrolières à payer</w:t>
      </w:r>
      <w:r>
        <w:rPr>
          <w:rFonts w:ascii="Arial" w:cs="Arial" w:eastAsia="Arial" w:hAnsi="Arial"/>
          <w:sz w:val="15"/>
          <w:szCs w:val="15"/>
          <w:color w:val="auto"/>
        </w:rPr>
        <w:t xml:space="preserve"> leurs émissions et aug-menterait progressivement le prix des combustibles fossiles. </w:t>
      </w:r>
      <w:r>
        <w:rPr>
          <w:rFonts w:ascii="Arial" w:cs="Arial" w:eastAsia="Arial" w:hAnsi="Arial"/>
          <w:sz w:val="15"/>
          <w:szCs w:val="15"/>
          <w:b w:val="1"/>
          <w:bCs w:val="1"/>
          <w:color w:val="auto"/>
        </w:rPr>
        <w:t>Des prix plus élevés encourageraient les ménages et les entreprises à utiliser moins de combustibles fossiles, réduisant ainsi les émissions de gaz à effet de serre.</w:t>
      </w:r>
    </w:p>
    <w:p>
      <w:pPr>
        <w:spacing w:after="0" w:line="2" w:lineRule="exact"/>
        <w:rPr>
          <w:rFonts w:ascii="Arial" w:cs="Arial" w:eastAsia="Arial" w:hAnsi="Arial"/>
          <w:sz w:val="16"/>
          <w:szCs w:val="16"/>
          <w:color w:val="auto"/>
        </w:rPr>
      </w:pPr>
    </w:p>
    <w:p>
      <w:pPr>
        <w:jc w:val="both"/>
        <w:ind w:left="500" w:right="520" w:firstLine="5"/>
        <w:spacing w:after="0" w:line="263" w:lineRule="auto"/>
        <w:rPr>
          <w:rFonts w:ascii="Arial" w:cs="Arial" w:eastAsia="Arial" w:hAnsi="Arial"/>
          <w:sz w:val="16"/>
          <w:szCs w:val="16"/>
          <w:color w:val="auto"/>
        </w:rPr>
      </w:pPr>
      <w:r>
        <w:rPr>
          <w:rFonts w:ascii="Arial" w:cs="Arial" w:eastAsia="Arial" w:hAnsi="Arial"/>
          <w:sz w:val="15"/>
          <w:szCs w:val="15"/>
          <w:color w:val="auto"/>
        </w:rPr>
        <w:t xml:space="preserve">Conformément au principe selon lequel chaque être humain a un droit égal à polluer, les revenus générés par la vente de permis pourraient financer un revenu de base mondial. </w:t>
      </w:r>
      <w:r>
        <w:rPr>
          <w:rFonts w:ascii="Arial" w:cs="Arial" w:eastAsia="Arial" w:hAnsi="Arial"/>
          <w:sz w:val="15"/>
          <w:szCs w:val="15"/>
          <w:b w:val="1"/>
          <w:bCs w:val="1"/>
          <w:color w:val="auto"/>
        </w:rPr>
        <w:t>Chaque adulte recevrait 30</w:t>
      </w:r>
      <w:r>
        <w:rPr>
          <w:rFonts w:ascii="Arial" w:cs="Arial" w:eastAsia="Arial" w:hAnsi="Arial"/>
          <w:sz w:val="15"/>
          <w:szCs w:val="15"/>
          <w:color w:val="auto"/>
        </w:rPr>
        <w:t xml:space="preserve"> e </w:t>
      </w:r>
      <w:r>
        <w:rPr>
          <w:rFonts w:ascii="Arial" w:cs="Arial" w:eastAsia="Arial" w:hAnsi="Arial"/>
          <w:sz w:val="15"/>
          <w:szCs w:val="15"/>
          <w:b w:val="1"/>
          <w:bCs w:val="1"/>
          <w:color w:val="auto"/>
        </w:rPr>
        <w:t>par mois</w:t>
      </w:r>
      <w:r>
        <w:rPr>
          <w:rFonts w:ascii="Arial" w:cs="Arial" w:eastAsia="Arial" w:hAnsi="Arial"/>
          <w:sz w:val="15"/>
          <w:szCs w:val="15"/>
          <w:color w:val="auto"/>
        </w:rPr>
        <w:t>, sortant ainsi de l’extrême pauvreté les</w:t>
      </w:r>
      <w:r>
        <w:rPr>
          <w:rFonts w:ascii="Arial" w:cs="Arial" w:eastAsia="Arial" w:hAnsi="Arial"/>
          <w:sz w:val="15"/>
          <w:szCs w:val="15"/>
          <w:b w:val="1"/>
          <w:bCs w:val="1"/>
          <w:color w:val="auto"/>
        </w:rPr>
        <w:t xml:space="preserve"> </w:t>
      </w:r>
      <w:r>
        <w:rPr>
          <w:rFonts w:ascii="Arial" w:cs="Arial" w:eastAsia="Arial" w:hAnsi="Arial"/>
          <w:sz w:val="15"/>
          <w:szCs w:val="15"/>
          <w:color w:val="auto"/>
        </w:rPr>
        <w:t>700 millions de personnes qui gagnent moins de 2 $ par jour.</w:t>
      </w:r>
    </w:p>
    <w:p>
      <w:pPr>
        <w:spacing w:after="0" w:line="3" w:lineRule="exact"/>
        <w:rPr>
          <w:rFonts w:ascii="Arial" w:cs="Arial" w:eastAsia="Arial" w:hAnsi="Arial"/>
          <w:sz w:val="16"/>
          <w:szCs w:val="16"/>
          <w:color w:val="auto"/>
        </w:rPr>
      </w:pPr>
    </w:p>
    <w:p>
      <w:pPr>
        <w:jc w:val="both"/>
        <w:ind w:left="500" w:right="520"/>
        <w:spacing w:after="0" w:line="189" w:lineRule="auto"/>
        <w:rPr>
          <w:rFonts w:ascii="Arial" w:cs="Arial" w:eastAsia="Arial" w:hAnsi="Arial"/>
          <w:sz w:val="16"/>
          <w:szCs w:val="16"/>
          <w:color w:val="auto"/>
        </w:rPr>
      </w:pPr>
      <w:r>
        <w:rPr>
          <w:rFonts w:ascii="Arial" w:cs="Arial" w:eastAsia="Arial" w:hAnsi="Arial"/>
          <w:sz w:val="16"/>
          <w:szCs w:val="16"/>
          <w:color w:val="auto"/>
        </w:rPr>
        <w:t>[</w:t>
      </w:r>
      <w:r>
        <w:rPr>
          <w:rFonts w:ascii="Arial" w:cs="Arial" w:eastAsia="Arial" w:hAnsi="Arial"/>
          <w:sz w:val="16"/>
          <w:szCs w:val="16"/>
          <w:b w:val="1"/>
          <w:bCs w:val="1"/>
          <w:color w:val="auto"/>
        </w:rPr>
        <w:t>Le Français</w:t>
      </w:r>
      <w:r>
        <w:rPr>
          <w:rFonts w:ascii="Arial" w:cs="Arial" w:eastAsia="Arial" w:hAnsi="Arial"/>
          <w:sz w:val="16"/>
          <w:szCs w:val="16"/>
          <w:color w:val="auto"/>
        </w:rPr>
        <w:t xml:space="preserve">] </w:t>
      </w:r>
      <w:r>
        <w:rPr>
          <w:rFonts w:ascii="Arial" w:cs="Arial" w:eastAsia="Arial" w:hAnsi="Arial"/>
          <w:sz w:val="16"/>
          <w:szCs w:val="16"/>
          <w:b w:val="1"/>
          <w:bCs w:val="1"/>
          <w:color w:val="auto"/>
        </w:rPr>
        <w:t>type perdrait financièrement</w:t>
      </w:r>
      <w:r>
        <w:rPr>
          <w:rFonts w:ascii="Arial" w:cs="Arial" w:eastAsia="Arial" w:hAnsi="Arial"/>
          <w:sz w:val="16"/>
          <w:szCs w:val="16"/>
          <w:color w:val="auto"/>
        </w:rPr>
        <w:t xml:space="preserve"> [</w:t>
      </w:r>
      <w:r>
        <w:rPr>
          <w:rFonts w:ascii="Arial" w:cs="Arial" w:eastAsia="Arial" w:hAnsi="Arial"/>
          <w:sz w:val="16"/>
          <w:szCs w:val="16"/>
          <w:b w:val="1"/>
          <w:bCs w:val="1"/>
          <w:color w:val="auto"/>
        </w:rPr>
        <w:t>10</w:t>
      </w:r>
      <w:r>
        <w:rPr>
          <w:rFonts w:ascii="Arial" w:cs="Arial" w:eastAsia="Arial" w:hAnsi="Arial"/>
          <w:sz w:val="16"/>
          <w:szCs w:val="16"/>
          <w:color w:val="auto"/>
        </w:rPr>
        <w:t xml:space="preserve"> e] </w:t>
      </w:r>
      <w:r>
        <w:rPr>
          <w:rFonts w:ascii="Arial" w:cs="Arial" w:eastAsia="Arial" w:hAnsi="Arial"/>
          <w:sz w:val="16"/>
          <w:szCs w:val="16"/>
          <w:b w:val="1"/>
          <w:bCs w:val="1"/>
          <w:color w:val="auto"/>
        </w:rPr>
        <w:t>par mois</w:t>
      </w:r>
      <w:r>
        <w:rPr>
          <w:rFonts w:ascii="Arial" w:cs="Arial" w:eastAsia="Arial" w:hAnsi="Arial"/>
          <w:sz w:val="23"/>
          <w:szCs w:val="23"/>
          <w:color w:val="0000FF"/>
        </w:rPr>
        <w:t xml:space="preserve"> </w:t>
      </w:r>
      <w:r>
        <w:rPr>
          <w:rFonts w:ascii="Arial" w:cs="Arial" w:eastAsia="Arial" w:hAnsi="Arial"/>
          <w:sz w:val="23"/>
          <w:szCs w:val="23"/>
          <w:color w:val="0000FF"/>
          <w:vertAlign w:val="superscript"/>
        </w:rPr>
        <w:t>20</w:t>
      </w:r>
      <w:r>
        <w:rPr>
          <w:rFonts w:ascii="Arial" w:cs="Arial" w:eastAsia="Arial" w:hAnsi="Arial"/>
          <w:sz w:val="16"/>
          <w:szCs w:val="16"/>
          <w:color w:val="auto"/>
        </w:rPr>
        <w:t xml:space="preserve"> (car il ferait face à [40 e] par mois d’augmentations de prix, ce qui est supérieur aux 30 e qu’il recevrait).</w:t>
      </w:r>
    </w:p>
    <w:p>
      <w:pPr>
        <w:spacing w:after="0" w:line="2" w:lineRule="exact"/>
        <w:rPr>
          <w:rFonts w:ascii="Arial" w:cs="Arial" w:eastAsia="Arial" w:hAnsi="Arial"/>
          <w:sz w:val="16"/>
          <w:szCs w:val="16"/>
          <w:color w:val="auto"/>
        </w:rPr>
      </w:pPr>
    </w:p>
    <w:p>
      <w:pPr>
        <w:jc w:val="both"/>
        <w:ind w:left="500" w:right="500"/>
        <w:spacing w:after="0" w:line="269" w:lineRule="auto"/>
        <w:rPr>
          <w:rFonts w:ascii="Arial" w:cs="Arial" w:eastAsia="Arial" w:hAnsi="Arial"/>
          <w:sz w:val="16"/>
          <w:szCs w:val="16"/>
          <w:color w:val="auto"/>
        </w:rPr>
      </w:pPr>
      <w:r>
        <w:rPr>
          <w:rFonts w:ascii="Arial" w:cs="Arial" w:eastAsia="Arial" w:hAnsi="Arial"/>
          <w:sz w:val="15"/>
          <w:szCs w:val="15"/>
          <w:color w:val="auto"/>
        </w:rP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pPr>
        <w:spacing w:after="0" w:line="20" w:lineRule="exact"/>
        <w:rPr>
          <w:sz w:val="20"/>
          <w:szCs w:val="20"/>
          <w:color w:val="auto"/>
        </w:rPr>
      </w:pPr>
    </w:p>
    <w:p>
      <w:pPr>
        <w:jc w:val="both"/>
        <w:ind w:right="20" w:firstLine="5"/>
        <w:spacing w:after="0" w:line="247" w:lineRule="auto"/>
        <w:rPr>
          <w:sz w:val="20"/>
          <w:szCs w:val="20"/>
          <w:color w:val="auto"/>
        </w:rPr>
      </w:pPr>
      <w:r>
        <w:rPr>
          <w:rFonts w:ascii="Arial" w:cs="Arial" w:eastAsia="Arial" w:hAnsi="Arial"/>
          <w:sz w:val="16"/>
          <w:szCs w:val="16"/>
          <w:color w:val="auto"/>
        </w:rPr>
        <w:t>Nous nous sommes ensuite assurés que les répondants avaient retenu qui gagnerait ou perdrait suite à cette mesure, et notamment qu’elle serait coûteuse pour les personnes typiques de leur pays. Pour ce faire, nous avons posé des questions de compréhension, puis affiché la réponse correcte. Enfin, nous avons décrit la mesure à nouveau, de façon plus succincte, avant de tester le soutien à l’aide d’une question Oui/Non.</w:t>
      </w:r>
    </w:p>
    <w:p>
      <w:pPr>
        <w:spacing w:after="0" w:line="4" w:lineRule="exact"/>
        <w:rPr>
          <w:sz w:val="20"/>
          <w:szCs w:val="20"/>
          <w:color w:val="auto"/>
        </w:rPr>
      </w:pPr>
    </w:p>
    <w:p>
      <w:pPr>
        <w:ind w:right="20" w:firstLine="169"/>
        <w:spacing w:after="0" w:line="282" w:lineRule="auto"/>
        <w:tabs>
          <w:tab w:leader="none" w:pos="448" w:val="left"/>
        </w:tabs>
        <w:numPr>
          <w:ilvl w:val="0"/>
          <w:numId w:val="33"/>
        </w:numPr>
        <w:rPr>
          <w:rFonts w:ascii="Arial" w:cs="Arial" w:eastAsia="Arial" w:hAnsi="Arial"/>
          <w:sz w:val="16"/>
          <w:szCs w:val="16"/>
          <w:color w:val="auto"/>
        </w:rPr>
      </w:pPr>
      <w:r>
        <w:rPr>
          <w:rFonts w:ascii="Arial" w:cs="Arial" w:eastAsia="Arial" w:hAnsi="Arial"/>
          <w:sz w:val="16"/>
          <w:szCs w:val="16"/>
          <w:color w:val="auto"/>
        </w:rPr>
        <w:t>Ce coût mensuel net médian est ajusté suivant le pays. Il est de 85 $ aux États-Unis, 25 e en Allemagne, 5 e en Espagne et 20 £ au Royaume-Uni.</w:t>
      </w:r>
    </w:p>
    <w:p>
      <w:pPr>
        <w:sectPr>
          <w:pgSz w:w="8400" w:h="11906" w:orient="portrait"/>
          <w:cols w:equalWidth="0" w:num="1">
            <w:col w:w="5540"/>
          </w:cols>
          <w:pgMar w:left="1440" w:top="1424" w:right="1411" w:bottom="866" w:gutter="0" w:footer="0" w:header="0"/>
        </w:sectPr>
      </w:pPr>
    </w:p>
    <w:p>
      <w:pPr>
        <w:spacing w:after="0" w:line="24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44</w:t>
      </w:r>
    </w:p>
    <w:p>
      <w:pPr>
        <w:sectPr>
          <w:pgSz w:w="8400" w:h="11906" w:orient="portrait"/>
          <w:cols w:equalWidth="0" w:num="1">
            <w:col w:w="5540"/>
          </w:cols>
          <w:pgMar w:left="1440" w:top="1424" w:right="1411" w:bottom="866" w:gutter="0" w:footer="0" w:header="0"/>
          <w:type w:val="continuous"/>
        </w:sectPr>
      </w:pPr>
    </w:p>
    <w:bookmarkStart w:id="44" w:name="page45"/>
    <w:bookmarkEnd w:id="44"/>
    <w:p>
      <w:pPr>
        <w:spacing w:after="0" w:line="13" w:lineRule="exact"/>
        <w:rPr>
          <w:sz w:val="20"/>
          <w:szCs w:val="20"/>
          <w:color w:val="auto"/>
        </w:rPr>
      </w:pPr>
    </w:p>
    <w:p>
      <w:pPr>
        <w:ind w:left="20"/>
        <w:spacing w:after="0"/>
        <w:rPr>
          <w:sz w:val="20"/>
          <w:szCs w:val="20"/>
          <w:color w:val="auto"/>
        </w:rPr>
      </w:pPr>
      <w:r>
        <w:rPr>
          <w:rFonts w:ascii="Arial" w:cs="Arial" w:eastAsia="Arial" w:hAnsi="Arial"/>
          <w:sz w:val="20"/>
          <w:szCs w:val="20"/>
          <w:color w:val="auto"/>
        </w:rPr>
        <w:t>sultats montrent que la plupart des Occidentaux sont disposés</w:t>
      </w:r>
    </w:p>
    <w:p>
      <w:pPr>
        <w:spacing w:after="0" w:line="12" w:lineRule="exact"/>
        <w:rPr>
          <w:sz w:val="20"/>
          <w:szCs w:val="20"/>
          <w:color w:val="auto"/>
        </w:rPr>
      </w:pPr>
    </w:p>
    <w:p>
      <w:pPr>
        <w:jc w:val="both"/>
        <w:ind w:left="20"/>
        <w:spacing w:after="0" w:line="241" w:lineRule="auto"/>
        <w:tabs>
          <w:tab w:leader="none" w:pos="171" w:val="left"/>
        </w:tabs>
        <w:numPr>
          <w:ilvl w:val="0"/>
          <w:numId w:val="34"/>
        </w:numPr>
        <w:rPr>
          <w:rFonts w:ascii="Arial" w:cs="Arial" w:eastAsia="Arial" w:hAnsi="Arial"/>
          <w:sz w:val="19"/>
          <w:szCs w:val="19"/>
          <w:color w:val="auto"/>
        </w:rPr>
      </w:pPr>
      <w:r>
        <w:rPr>
          <w:rFonts w:ascii="Arial" w:cs="Arial" w:eastAsia="Arial" w:hAnsi="Arial"/>
          <w:sz w:val="19"/>
          <w:szCs w:val="19"/>
          <w:color w:val="auto"/>
        </w:rPr>
        <w:t>perdre quelques dizaines d’euros par mois si cela permet de mettre fin au changement climatique et à l’extrême pauvreté</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21</w:t>
      </w:r>
      <w:r>
        <w:rPr>
          <w:rFonts w:ascii="Arial" w:cs="Arial" w:eastAsia="Arial" w:hAnsi="Arial"/>
          <w:sz w:val="19"/>
          <w:szCs w:val="19"/>
          <w:color w:val="auto"/>
        </w:rPr>
        <w:t>.</w:t>
      </w:r>
    </w:p>
    <w:p>
      <w:pPr>
        <w:spacing w:after="0" w:line="144" w:lineRule="exact"/>
        <w:rPr>
          <w:sz w:val="20"/>
          <w:szCs w:val="20"/>
          <w:color w:val="auto"/>
        </w:rPr>
      </w:pPr>
    </w:p>
    <w:p>
      <w:pPr>
        <w:ind w:left="20" w:firstLine="5"/>
        <w:spacing w:after="0" w:line="266"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4.2 – Soutien au Plan mondial pour le climat (pourcen-tage de Oui).</w:t>
      </w:r>
    </w:p>
    <w:p>
      <w:pPr>
        <w:sectPr>
          <w:pgSz w:w="8400" w:h="11906" w:orient="portrait"/>
          <w:cols w:equalWidth="0" w:num="1">
            <w:col w:w="5560"/>
          </w:cols>
          <w:pgMar w:left="142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15"/>
          <w:szCs w:val="15"/>
          <w:color w:val="auto"/>
        </w:rPr>
        <w:t>Plan mondial pour le climat</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0"/>
        </w:trPr>
        <w:tc>
          <w:tcPr>
            <w:tcW w:w="3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820" w:type="dxa"/>
            <w:vAlign w:val="bottom"/>
            <w:gridSpan w:val="4"/>
            <w:vMerge w:val="restart"/>
          </w:tcPr>
          <w:p>
            <w:pPr>
              <w:jc w:val="right"/>
              <w:ind w:right="147"/>
              <w:spacing w:after="0"/>
              <w:rPr>
                <w:sz w:val="20"/>
                <w:szCs w:val="20"/>
                <w:color w:val="auto"/>
              </w:rPr>
            </w:pPr>
            <w:r>
              <w:rPr>
                <w:rFonts w:ascii="Arial" w:cs="Arial" w:eastAsia="Arial" w:hAnsi="Arial"/>
                <w:sz w:val="13"/>
                <w:szCs w:val="13"/>
                <w:color w:val="auto"/>
                <w:w w:val="89"/>
              </w:rPr>
              <w:t>Europe    AllemagneEspagne</w:t>
            </w:r>
          </w:p>
        </w:tc>
        <w:tc>
          <w:tcPr>
            <w:tcW w:w="20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Arial" w:cs="Arial" w:eastAsia="Arial" w:hAnsi="Arial"/>
                <w:sz w:val="13"/>
                <w:szCs w:val="13"/>
                <w:color w:val="auto"/>
              </w:rPr>
              <w:t>−Uni</w:t>
            </w:r>
          </w:p>
        </w:tc>
        <w:tc>
          <w:tcPr>
            <w:tcW w:w="0" w:type="dxa"/>
            <w:vAlign w:val="bottom"/>
          </w:tcPr>
          <w:p>
            <w:pPr>
              <w:spacing w:after="0"/>
              <w:rPr>
                <w:sz w:val="1"/>
                <w:szCs w:val="1"/>
                <w:color w:val="auto"/>
              </w:rPr>
            </w:pPr>
          </w:p>
        </w:tc>
      </w:tr>
      <w:tr>
        <w:trPr>
          <w:trHeight w:val="88"/>
        </w:trPr>
        <w:tc>
          <w:tcPr>
            <w:tcW w:w="3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20" w:type="dxa"/>
            <w:vAlign w:val="bottom"/>
            <w:gridSpan w:val="4"/>
            <w:vMerge w:val="continue"/>
          </w:tcPr>
          <w:p>
            <w:pPr>
              <w:spacing w:after="0"/>
              <w:rPr>
                <w:sz w:val="7"/>
                <w:szCs w:val="7"/>
                <w:color w:val="auto"/>
              </w:rPr>
            </w:pPr>
          </w:p>
        </w:tc>
        <w:tc>
          <w:tcPr>
            <w:tcW w:w="200" w:type="dxa"/>
            <w:vAlign w:val="bottom"/>
          </w:tcPr>
          <w:p>
            <w:pPr>
              <w:spacing w:after="0"/>
              <w:rPr>
                <w:sz w:val="7"/>
                <w:szCs w:val="7"/>
                <w:color w:val="auto"/>
              </w:rPr>
            </w:pPr>
          </w:p>
        </w:tc>
        <w:tc>
          <w:tcPr>
            <w:tcW w:w="860" w:type="dxa"/>
            <w:vAlign w:val="bottom"/>
          </w:tcPr>
          <w:p>
            <w:pPr>
              <w:jc w:val="right"/>
              <w:ind w:right="183"/>
              <w:spacing w:after="0" w:line="182" w:lineRule="auto"/>
              <w:rPr>
                <w:sz w:val="20"/>
                <w:szCs w:val="20"/>
                <w:color w:val="auto"/>
              </w:rPr>
            </w:pPr>
            <w:r>
              <w:rPr>
                <w:rFonts w:ascii="Arial" w:cs="Arial" w:eastAsia="Arial" w:hAnsi="Arial"/>
                <w:sz w:val="10"/>
                <w:szCs w:val="10"/>
                <w:color w:val="auto"/>
              </w:rPr>
              <w:t>Royaume</w:t>
            </w:r>
          </w:p>
        </w:tc>
        <w:tc>
          <w:tcPr>
            <w:tcW w:w="0" w:type="dxa"/>
            <w:vAlign w:val="bottom"/>
          </w:tcPr>
          <w:p>
            <w:pPr>
              <w:spacing w:after="0"/>
              <w:rPr>
                <w:sz w:val="1"/>
                <w:szCs w:val="1"/>
                <w:color w:val="auto"/>
              </w:rPr>
            </w:pPr>
          </w:p>
        </w:tc>
      </w:tr>
      <w:tr>
        <w:trPr>
          <w:trHeight w:val="88"/>
        </w:trPr>
        <w:tc>
          <w:tcPr>
            <w:tcW w:w="300" w:type="dxa"/>
            <w:vAlign w:val="bottom"/>
          </w:tcPr>
          <w:p>
            <w:pPr>
              <w:spacing w:after="0"/>
              <w:rPr>
                <w:sz w:val="7"/>
                <w:szCs w:val="7"/>
                <w:color w:val="auto"/>
              </w:rPr>
            </w:pPr>
          </w:p>
        </w:tc>
        <w:tc>
          <w:tcPr>
            <w:tcW w:w="580" w:type="dxa"/>
            <w:vAlign w:val="bottom"/>
            <w:gridSpan w:val="2"/>
          </w:tcPr>
          <w:p>
            <w:pPr>
              <w:jc w:val="center"/>
              <w:spacing w:after="0"/>
              <w:rPr>
                <w:sz w:val="20"/>
                <w:szCs w:val="20"/>
                <w:color w:val="auto"/>
              </w:rPr>
            </w:pPr>
            <w:r>
              <w:rPr>
                <w:rFonts w:ascii="Arial" w:cs="Arial" w:eastAsia="Arial" w:hAnsi="Arial"/>
                <w:sz w:val="13"/>
                <w:szCs w:val="13"/>
                <w:color w:val="auto"/>
              </w:rPr>
              <w:t>−Unis</w:t>
            </w:r>
          </w:p>
        </w:tc>
        <w:tc>
          <w:tcPr>
            <w:tcW w:w="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680" w:type="dxa"/>
            <w:vAlign w:val="bottom"/>
            <w:gridSpan w:val="2"/>
            <w:vMerge w:val="restart"/>
          </w:tcPr>
          <w:p>
            <w:pPr>
              <w:ind w:left="220"/>
              <w:spacing w:after="0"/>
              <w:rPr>
                <w:sz w:val="20"/>
                <w:szCs w:val="20"/>
                <w:color w:val="auto"/>
              </w:rPr>
            </w:pPr>
            <w:r>
              <w:rPr>
                <w:rFonts w:ascii="Arial" w:cs="Arial" w:eastAsia="Arial" w:hAnsi="Arial"/>
                <w:sz w:val="13"/>
                <w:szCs w:val="13"/>
                <w:color w:val="auto"/>
              </w:rPr>
              <w:t>France</w:t>
            </w:r>
          </w:p>
        </w:tc>
        <w:tc>
          <w:tcPr>
            <w:tcW w:w="8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24"/>
        </w:trPr>
        <w:tc>
          <w:tcPr>
            <w:tcW w:w="480" w:type="dxa"/>
            <w:vAlign w:val="bottom"/>
            <w:gridSpan w:val="2"/>
          </w:tcPr>
          <w:p>
            <w:pPr>
              <w:ind w:left="80"/>
              <w:spacing w:after="0"/>
              <w:rPr>
                <w:sz w:val="20"/>
                <w:szCs w:val="20"/>
                <w:color w:val="auto"/>
              </w:rPr>
            </w:pPr>
            <w:r>
              <w:rPr>
                <w:rFonts w:ascii="Arial" w:cs="Arial" w:eastAsia="Arial" w:hAnsi="Arial"/>
                <w:sz w:val="13"/>
                <w:szCs w:val="13"/>
                <w:color w:val="auto"/>
              </w:rPr>
              <w:t>États</w:t>
            </w: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80" w:type="dxa"/>
            <w:vAlign w:val="bottom"/>
            <w:gridSpan w:val="2"/>
            <w:vMerge w:val="continue"/>
          </w:tcPr>
          <w:p>
            <w:pPr>
              <w:spacing w:after="0"/>
              <w:rPr>
                <w:sz w:val="24"/>
                <w:szCs w:val="24"/>
                <w:color w:val="auto"/>
              </w:rPr>
            </w:pP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300" w:type="dxa"/>
            <w:vAlign w:val="bottom"/>
          </w:tcPr>
          <w:p>
            <w:pPr>
              <w:jc w:val="right"/>
              <w:ind w:right="47"/>
              <w:spacing w:after="0"/>
              <w:rPr>
                <w:sz w:val="20"/>
                <w:szCs w:val="20"/>
                <w:color w:val="auto"/>
              </w:rPr>
            </w:pPr>
            <w:r>
              <w:rPr>
                <w:rFonts w:ascii="Arial" w:cs="Arial" w:eastAsia="Arial" w:hAnsi="Arial"/>
                <w:sz w:val="16"/>
                <w:szCs w:val="16"/>
                <w:b w:val="1"/>
                <w:bCs w:val="1"/>
                <w:color w:val="auto"/>
                <w:w w:val="89"/>
              </w:rPr>
              <w:t>54</w:t>
            </w:r>
          </w:p>
        </w:tc>
        <w:tc>
          <w:tcPr>
            <w:tcW w:w="180" w:type="dxa"/>
            <w:vAlign w:val="bottom"/>
          </w:tcPr>
          <w:p>
            <w:pPr>
              <w:spacing w:after="0"/>
              <w:rPr>
                <w:sz w:val="22"/>
                <w:szCs w:val="22"/>
                <w:color w:val="auto"/>
              </w:rPr>
            </w:pPr>
          </w:p>
        </w:tc>
        <w:tc>
          <w:tcPr>
            <w:tcW w:w="400" w:type="dxa"/>
            <w:vAlign w:val="bottom"/>
          </w:tcPr>
          <w:p>
            <w:pPr>
              <w:jc w:val="right"/>
              <w:ind w:right="127"/>
              <w:spacing w:after="0"/>
              <w:rPr>
                <w:sz w:val="20"/>
                <w:szCs w:val="20"/>
                <w:color w:val="auto"/>
              </w:rPr>
            </w:pPr>
            <w:r>
              <w:rPr>
                <w:rFonts w:ascii="Arial" w:cs="Arial" w:eastAsia="Arial" w:hAnsi="Arial"/>
                <w:sz w:val="16"/>
                <w:szCs w:val="16"/>
                <w:b w:val="1"/>
                <w:bCs w:val="1"/>
                <w:color w:val="auto"/>
              </w:rPr>
              <w:t>76</w:t>
            </w:r>
          </w:p>
        </w:tc>
        <w:tc>
          <w:tcPr>
            <w:tcW w:w="440" w:type="dxa"/>
            <w:vAlign w:val="bottom"/>
          </w:tcPr>
          <w:p>
            <w:pPr>
              <w:jc w:val="right"/>
              <w:ind w:right="80"/>
              <w:spacing w:after="0"/>
              <w:rPr>
                <w:sz w:val="20"/>
                <w:szCs w:val="20"/>
                <w:color w:val="auto"/>
              </w:rPr>
            </w:pPr>
            <w:r>
              <w:rPr>
                <w:rFonts w:ascii="Arial" w:cs="Arial" w:eastAsia="Arial" w:hAnsi="Arial"/>
                <w:sz w:val="16"/>
                <w:szCs w:val="16"/>
                <w:b w:val="1"/>
                <w:bCs w:val="1"/>
                <w:color w:val="auto"/>
              </w:rPr>
              <w:t>71</w:t>
            </w:r>
          </w:p>
        </w:tc>
        <w:tc>
          <w:tcPr>
            <w:tcW w:w="500" w:type="dxa"/>
            <w:vAlign w:val="bottom"/>
          </w:tcPr>
          <w:p>
            <w:pPr>
              <w:jc w:val="right"/>
              <w:ind w:right="80"/>
              <w:spacing w:after="0"/>
              <w:rPr>
                <w:sz w:val="20"/>
                <w:szCs w:val="20"/>
                <w:color w:val="auto"/>
              </w:rPr>
            </w:pPr>
            <w:r>
              <w:rPr>
                <w:rFonts w:ascii="Arial" w:cs="Arial" w:eastAsia="Arial" w:hAnsi="Arial"/>
                <w:sz w:val="16"/>
                <w:szCs w:val="16"/>
                <w:b w:val="1"/>
                <w:bCs w:val="1"/>
                <w:color w:val="auto"/>
              </w:rPr>
              <w:t>82</w:t>
            </w:r>
          </w:p>
        </w:tc>
        <w:tc>
          <w:tcPr>
            <w:tcW w:w="480" w:type="dxa"/>
            <w:vAlign w:val="bottom"/>
          </w:tcPr>
          <w:p>
            <w:pPr>
              <w:jc w:val="right"/>
              <w:ind w:right="87"/>
              <w:spacing w:after="0"/>
              <w:rPr>
                <w:sz w:val="20"/>
                <w:szCs w:val="20"/>
                <w:color w:val="auto"/>
              </w:rPr>
            </w:pPr>
            <w:r>
              <w:rPr>
                <w:rFonts w:ascii="Arial" w:cs="Arial" w:eastAsia="Arial" w:hAnsi="Arial"/>
                <w:sz w:val="16"/>
                <w:szCs w:val="16"/>
                <w:b w:val="1"/>
                <w:bCs w:val="1"/>
                <w:color w:val="auto"/>
              </w:rPr>
              <w:t>80</w:t>
            </w:r>
          </w:p>
        </w:tc>
        <w:tc>
          <w:tcPr>
            <w:tcW w:w="1040" w:type="dxa"/>
            <w:vAlign w:val="bottom"/>
            <w:gridSpan w:val="2"/>
          </w:tcPr>
          <w:p>
            <w:pPr>
              <w:jc w:val="right"/>
              <w:ind w:right="643"/>
              <w:spacing w:after="0"/>
              <w:rPr>
                <w:sz w:val="20"/>
                <w:szCs w:val="20"/>
                <w:color w:val="auto"/>
              </w:rPr>
            </w:pPr>
            <w:r>
              <w:rPr>
                <w:rFonts w:ascii="Arial" w:cs="Arial" w:eastAsia="Arial" w:hAnsi="Arial"/>
                <w:sz w:val="16"/>
                <w:szCs w:val="16"/>
                <w:b w:val="1"/>
                <w:bCs w:val="1"/>
                <w:color w:val="auto"/>
              </w:rPr>
              <w:t>73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-96520</wp:posOffset>
                </wp:positionH>
                <wp:positionV relativeFrom="paragraph">
                  <wp:posOffset>-213995</wp:posOffset>
                </wp:positionV>
                <wp:extent cx="311150" cy="31115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0" cy="311150"/>
                        </a:xfrm>
                        <a:prstGeom prst="rect">
                          <a:avLst/>
                        </a:prstGeom>
                        <a:solidFill>
                          <a:srgbClr val="F1F9FC"/>
                        </a:solidFill>
                      </wps:spPr>
                      <wps:bodyPr/>
                    </wps:wsp>
                  </a:graphicData>
                </a:graphic>
              </wp:anchor>
            </w:drawing>
          </mc:Choice>
          <mc:Fallback>
            <w:pict>
              <v:rect id="Shape 31" o:spid="_x0000_s1056" style="position:absolute;margin-left:-7.5999pt;margin-top:-16.8499pt;width:24.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1F9FC" stroked="f"/>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96520</wp:posOffset>
                </wp:positionV>
                <wp:extent cx="31559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595" cy="4763"/>
                        </a:xfrm>
                        <a:prstGeom prst="line">
                          <a:avLst/>
                        </a:prstGeom>
                        <a:solidFill>
                          <a:srgbClr val="FFFFFF"/>
                        </a:solidFill>
                        <a:ln w="4762">
                          <a:solidFill>
                            <a:srgbClr val="F1F9FC"/>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7.6pt" to="17.05pt,7.6pt" o:allowincell="f" strokecolor="#F1F9FC" strokeweight="0.375pt"/>
            </w:pict>
          </mc:Fallback>
        </mc:AlternateContent>
        <mc:AlternateContent>
          <mc:Choice Requires="wps">
            <w:drawing>
              <wp:anchor simplePos="0" relativeHeight="251657728" behindDoc="1" locked="0" layoutInCell="0" allowOverlap="1">
                <wp:simplePos x="0" y="0"/>
                <wp:positionH relativeFrom="column">
                  <wp:posOffset>214630</wp:posOffset>
                </wp:positionH>
                <wp:positionV relativeFrom="paragraph">
                  <wp:posOffset>-217170</wp:posOffset>
                </wp:positionV>
                <wp:extent cx="0" cy="31623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F1F9FC"/>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pt,-17.0999pt" to="16.9pt,7.8pt" o:allowincell="f" strokecolor="#F1F9FC" strokeweight="0.375pt"/>
            </w:pict>
          </mc:Fallback>
        </mc:AlternateContent>
        <mc:AlternateContent>
          <mc:Choice Requires="wps">
            <w:drawing>
              <wp:anchor simplePos="0" relativeHeight="251657728" behindDoc="1" locked="0" layoutInCell="0" allowOverlap="1">
                <wp:simplePos x="0" y="0"/>
                <wp:positionH relativeFrom="column">
                  <wp:posOffset>-99060</wp:posOffset>
                </wp:positionH>
                <wp:positionV relativeFrom="paragraph">
                  <wp:posOffset>-214630</wp:posOffset>
                </wp:positionV>
                <wp:extent cx="31559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595" cy="4763"/>
                        </a:xfrm>
                        <a:prstGeom prst="line">
                          <a:avLst/>
                        </a:prstGeom>
                        <a:solidFill>
                          <a:srgbClr val="FFFFFF"/>
                        </a:solidFill>
                        <a:ln w="4762">
                          <a:solidFill>
                            <a:srgbClr val="F1F9FC"/>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16.8999pt" to="17.05pt,-16.8999pt" o:allowincell="f" strokecolor="#F1F9FC" strokeweight="0.375pt"/>
            </w:pict>
          </mc:Fallback>
        </mc:AlternateContent>
        <mc:AlternateContent>
          <mc:Choice Requires="wps">
            <w:drawing>
              <wp:anchor simplePos="0" relativeHeight="251657728" behindDoc="1" locked="0" layoutInCell="0" allowOverlap="1">
                <wp:simplePos x="0" y="0"/>
                <wp:positionH relativeFrom="column">
                  <wp:posOffset>-97155</wp:posOffset>
                </wp:positionH>
                <wp:positionV relativeFrom="paragraph">
                  <wp:posOffset>-217170</wp:posOffset>
                </wp:positionV>
                <wp:extent cx="0" cy="3162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F1F9FC"/>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17.0999pt" to="-7.6499pt,7.8pt" o:allowincell="f" strokecolor="#F1F9FC" strokeweight="0.375pt"/>
            </w:pict>
          </mc:Fallback>
        </mc:AlternateContent>
        <mc:AlternateContent>
          <mc:Choice Requires="wps">
            <w:drawing>
              <wp:anchor simplePos="0" relativeHeight="251657728" behindDoc="1" locked="0" layoutInCell="0" allowOverlap="1">
                <wp:simplePos x="0" y="0"/>
                <wp:positionH relativeFrom="column">
                  <wp:posOffset>214630</wp:posOffset>
                </wp:positionH>
                <wp:positionV relativeFrom="paragraph">
                  <wp:posOffset>-213995</wp:posOffset>
                </wp:positionV>
                <wp:extent cx="311785" cy="31115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311150"/>
                        </a:xfrm>
                        <a:prstGeom prst="rect">
                          <a:avLst/>
                        </a:prstGeom>
                        <a:solidFill>
                          <a:srgbClr val="8ABFDA"/>
                        </a:solidFill>
                      </wps:spPr>
                      <wps:bodyPr/>
                    </wps:wsp>
                  </a:graphicData>
                </a:graphic>
              </wp:anchor>
            </w:drawing>
          </mc:Choice>
          <mc:Fallback>
            <w:pict>
              <v:rect id="Shape 36" o:spid="_x0000_s1061" style="position:absolute;margin-left:16.9pt;margin-top:-16.8499pt;width:24.5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ABFDA" stroked="f"/>
            </w:pict>
          </mc:Fallback>
        </mc:AlternateContent>
        <mc:AlternateContent>
          <mc:Choice Requires="wps">
            <w:drawing>
              <wp:anchor simplePos="0" relativeHeight="251657728" behindDoc="1" locked="0" layoutInCell="0" allowOverlap="1">
                <wp:simplePos x="0" y="0"/>
                <wp:positionH relativeFrom="column">
                  <wp:posOffset>212090</wp:posOffset>
                </wp:positionH>
                <wp:positionV relativeFrom="paragraph">
                  <wp:posOffset>96520</wp:posOffset>
                </wp:positionV>
                <wp:extent cx="31623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 cy="4763"/>
                        </a:xfrm>
                        <a:prstGeom prst="line">
                          <a:avLst/>
                        </a:prstGeom>
                        <a:solidFill>
                          <a:srgbClr val="FFFFFF"/>
                        </a:solidFill>
                        <a:ln w="4762">
                          <a:solidFill>
                            <a:srgbClr val="8ABFDA"/>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pt,7.6pt" to="41.6pt,7.6pt" o:allowincell="f" strokecolor="#8ABFDA" strokeweight="0.375pt"/>
            </w:pict>
          </mc:Fallback>
        </mc:AlternateContent>
        <mc:AlternateContent>
          <mc:Choice Requires="wps">
            <w:drawing>
              <wp:anchor simplePos="0" relativeHeight="251657728" behindDoc="1" locked="0" layoutInCell="0" allowOverlap="1">
                <wp:simplePos x="0" y="0"/>
                <wp:positionH relativeFrom="column">
                  <wp:posOffset>526415</wp:posOffset>
                </wp:positionH>
                <wp:positionV relativeFrom="paragraph">
                  <wp:posOffset>-217170</wp:posOffset>
                </wp:positionV>
                <wp:extent cx="0" cy="31623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8ABFDA"/>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5pt,-17.0999pt" to="41.45pt,7.8pt" o:allowincell="f" strokecolor="#8ABFDA" strokeweight="0.375pt"/>
            </w:pict>
          </mc:Fallback>
        </mc:AlternateContent>
        <mc:AlternateContent>
          <mc:Choice Requires="wps">
            <w:drawing>
              <wp:anchor simplePos="0" relativeHeight="251657728" behindDoc="1" locked="0" layoutInCell="0" allowOverlap="1">
                <wp:simplePos x="0" y="0"/>
                <wp:positionH relativeFrom="column">
                  <wp:posOffset>212090</wp:posOffset>
                </wp:positionH>
                <wp:positionV relativeFrom="paragraph">
                  <wp:posOffset>-214630</wp:posOffset>
                </wp:positionV>
                <wp:extent cx="31623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 cy="4763"/>
                        </a:xfrm>
                        <a:prstGeom prst="line">
                          <a:avLst/>
                        </a:prstGeom>
                        <a:solidFill>
                          <a:srgbClr val="FFFFFF"/>
                        </a:solidFill>
                        <a:ln w="4762">
                          <a:solidFill>
                            <a:srgbClr val="8ABFDA"/>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pt,-16.8999pt" to="41.6pt,-16.8999pt" o:allowincell="f" strokecolor="#8ABFDA" strokeweight="0.375pt"/>
            </w:pict>
          </mc:Fallback>
        </mc:AlternateContent>
        <mc:AlternateContent>
          <mc:Choice Requires="wps">
            <w:drawing>
              <wp:anchor simplePos="0" relativeHeight="251657728" behindDoc="1" locked="0" layoutInCell="0" allowOverlap="1">
                <wp:simplePos x="0" y="0"/>
                <wp:positionH relativeFrom="column">
                  <wp:posOffset>213995</wp:posOffset>
                </wp:positionH>
                <wp:positionV relativeFrom="paragraph">
                  <wp:posOffset>-217170</wp:posOffset>
                </wp:positionV>
                <wp:extent cx="0" cy="31623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8ABFDA"/>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5pt,-17.0999pt" to="16.85pt,7.8pt" o:allowincell="f" strokecolor="#8ABFDA" strokeweight="0.375pt"/>
            </w:pict>
          </mc:Fallback>
        </mc:AlternateContent>
        <mc:AlternateContent>
          <mc:Choice Requires="wps">
            <w:drawing>
              <wp:anchor simplePos="0" relativeHeight="251657728" behindDoc="1" locked="0" layoutInCell="0" allowOverlap="1">
                <wp:simplePos x="0" y="0"/>
                <wp:positionH relativeFrom="column">
                  <wp:posOffset>526415</wp:posOffset>
                </wp:positionH>
                <wp:positionV relativeFrom="paragraph">
                  <wp:posOffset>-213995</wp:posOffset>
                </wp:positionV>
                <wp:extent cx="311785" cy="31115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311150"/>
                        </a:xfrm>
                        <a:prstGeom prst="rect">
                          <a:avLst/>
                        </a:prstGeom>
                        <a:solidFill>
                          <a:srgbClr val="A3D3E5"/>
                        </a:solidFill>
                      </wps:spPr>
                      <wps:bodyPr/>
                    </wps:wsp>
                  </a:graphicData>
                </a:graphic>
              </wp:anchor>
            </w:drawing>
          </mc:Choice>
          <mc:Fallback>
            <w:pict>
              <v:rect id="Shape 41" o:spid="_x0000_s1066" style="position:absolute;margin-left:41.45pt;margin-top:-16.8499pt;width:24.5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3D3E5" stroked="f"/>
            </w:pict>
          </mc:Fallback>
        </mc:AlternateContent>
        <mc:AlternateContent>
          <mc:Choice Requires="wps">
            <w:drawing>
              <wp:anchor simplePos="0" relativeHeight="251657728" behindDoc="1" locked="0" layoutInCell="0" allowOverlap="1">
                <wp:simplePos x="0" y="0"/>
                <wp:positionH relativeFrom="column">
                  <wp:posOffset>523875</wp:posOffset>
                </wp:positionH>
                <wp:positionV relativeFrom="paragraph">
                  <wp:posOffset>96520</wp:posOffset>
                </wp:positionV>
                <wp:extent cx="31623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 cy="4763"/>
                        </a:xfrm>
                        <a:prstGeom prst="line">
                          <a:avLst/>
                        </a:prstGeom>
                        <a:solidFill>
                          <a:srgbClr val="FFFFFF"/>
                        </a:solidFill>
                        <a:ln w="4762">
                          <a:solidFill>
                            <a:srgbClr val="A3D3E5"/>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5pt,7.6pt" to="66.15pt,7.6pt" o:allowincell="f" strokecolor="#A3D3E5" strokeweight="0.375pt"/>
            </w:pict>
          </mc:Fallback>
        </mc:AlternateContent>
        <mc:AlternateContent>
          <mc:Choice Requires="wps">
            <w:drawing>
              <wp:anchor simplePos="0" relativeHeight="251657728" behindDoc="1" locked="0" layoutInCell="0" allowOverlap="1">
                <wp:simplePos x="0" y="0"/>
                <wp:positionH relativeFrom="column">
                  <wp:posOffset>838200</wp:posOffset>
                </wp:positionH>
                <wp:positionV relativeFrom="paragraph">
                  <wp:posOffset>-217170</wp:posOffset>
                </wp:positionV>
                <wp:extent cx="0" cy="3162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A3D3E5"/>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pt,-17.0999pt" to="66pt,7.8pt" o:allowincell="f" strokecolor="#A3D3E5" strokeweight="0.375pt"/>
            </w:pict>
          </mc:Fallback>
        </mc:AlternateContent>
        <mc:AlternateContent>
          <mc:Choice Requires="wps">
            <w:drawing>
              <wp:anchor simplePos="0" relativeHeight="251657728" behindDoc="1" locked="0" layoutInCell="0" allowOverlap="1">
                <wp:simplePos x="0" y="0"/>
                <wp:positionH relativeFrom="column">
                  <wp:posOffset>523875</wp:posOffset>
                </wp:positionH>
                <wp:positionV relativeFrom="paragraph">
                  <wp:posOffset>-214630</wp:posOffset>
                </wp:positionV>
                <wp:extent cx="31623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 cy="4763"/>
                        </a:xfrm>
                        <a:prstGeom prst="line">
                          <a:avLst/>
                        </a:prstGeom>
                        <a:solidFill>
                          <a:srgbClr val="FFFFFF"/>
                        </a:solidFill>
                        <a:ln w="4762">
                          <a:solidFill>
                            <a:srgbClr val="A3D3E5"/>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5pt,-16.8999pt" to="66.15pt,-16.8999pt" o:allowincell="f" strokecolor="#A3D3E5" strokeweight="0.375pt"/>
            </w:pict>
          </mc:Fallback>
        </mc:AlternateContent>
        <mc:AlternateContent>
          <mc:Choice Requires="wps">
            <w:drawing>
              <wp:anchor simplePos="0" relativeHeight="251657728" behindDoc="1" locked="0" layoutInCell="0" allowOverlap="1">
                <wp:simplePos x="0" y="0"/>
                <wp:positionH relativeFrom="column">
                  <wp:posOffset>526415</wp:posOffset>
                </wp:positionH>
                <wp:positionV relativeFrom="paragraph">
                  <wp:posOffset>-217170</wp:posOffset>
                </wp:positionV>
                <wp:extent cx="0" cy="31623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A3D3E5"/>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5pt,-17.0999pt" to="41.45pt,7.8pt" o:allowincell="f" strokecolor="#A3D3E5" strokeweight="0.375pt"/>
            </w:pict>
          </mc:Fallback>
        </mc:AlternateContent>
        <mc:AlternateContent>
          <mc:Choice Requires="wps">
            <w:drawing>
              <wp:anchor simplePos="0" relativeHeight="251657728" behindDoc="1" locked="0" layoutInCell="0" allowOverlap="1">
                <wp:simplePos x="0" y="0"/>
                <wp:positionH relativeFrom="column">
                  <wp:posOffset>838200</wp:posOffset>
                </wp:positionH>
                <wp:positionV relativeFrom="paragraph">
                  <wp:posOffset>-213995</wp:posOffset>
                </wp:positionV>
                <wp:extent cx="311785" cy="31115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311150"/>
                        </a:xfrm>
                        <a:prstGeom prst="rect">
                          <a:avLst/>
                        </a:prstGeom>
                        <a:solidFill>
                          <a:srgbClr val="689FCA"/>
                        </a:solidFill>
                      </wps:spPr>
                      <wps:bodyPr/>
                    </wps:wsp>
                  </a:graphicData>
                </a:graphic>
              </wp:anchor>
            </w:drawing>
          </mc:Choice>
          <mc:Fallback>
            <w:pict>
              <v:rect id="Shape 46" o:spid="_x0000_s1071" style="position:absolute;margin-left:66pt;margin-top:-16.8499pt;width:24.5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89FCA" stroked="f"/>
            </w:pict>
          </mc:Fallback>
        </mc:AlternateContent>
        <mc:AlternateContent>
          <mc:Choice Requires="wps">
            <w:drawing>
              <wp:anchor simplePos="0" relativeHeight="251657728" behindDoc="1" locked="0" layoutInCell="0" allowOverlap="1">
                <wp:simplePos x="0" y="0"/>
                <wp:positionH relativeFrom="column">
                  <wp:posOffset>835660</wp:posOffset>
                </wp:positionH>
                <wp:positionV relativeFrom="paragraph">
                  <wp:posOffset>96520</wp:posOffset>
                </wp:positionV>
                <wp:extent cx="31686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689FCA"/>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pt,7.6pt" to="90.75pt,7.6pt" o:allowincell="f" strokecolor="#689FCA" strokeweight="0.375pt"/>
            </w:pict>
          </mc:Fallback>
        </mc:AlternateContent>
        <mc:AlternateContent>
          <mc:Choice Requires="wps">
            <w:drawing>
              <wp:anchor simplePos="0" relativeHeight="251657728" behindDoc="1" locked="0" layoutInCell="0" allowOverlap="1">
                <wp:simplePos x="0" y="0"/>
                <wp:positionH relativeFrom="column">
                  <wp:posOffset>1149985</wp:posOffset>
                </wp:positionH>
                <wp:positionV relativeFrom="paragraph">
                  <wp:posOffset>-217170</wp:posOffset>
                </wp:positionV>
                <wp:extent cx="0" cy="31623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689FCA"/>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5pt,-17.0999pt" to="90.55pt,7.8pt" o:allowincell="f" strokecolor="#689FCA" strokeweight="0.375pt"/>
            </w:pict>
          </mc:Fallback>
        </mc:AlternateContent>
        <mc:AlternateContent>
          <mc:Choice Requires="wps">
            <w:drawing>
              <wp:anchor simplePos="0" relativeHeight="251657728" behindDoc="1" locked="0" layoutInCell="0" allowOverlap="1">
                <wp:simplePos x="0" y="0"/>
                <wp:positionH relativeFrom="column">
                  <wp:posOffset>835660</wp:posOffset>
                </wp:positionH>
                <wp:positionV relativeFrom="paragraph">
                  <wp:posOffset>-214630</wp:posOffset>
                </wp:positionV>
                <wp:extent cx="31686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689FCA"/>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pt,-16.8999pt" to="90.75pt,-16.8999pt" o:allowincell="f" strokecolor="#689FCA" strokeweight="0.375pt"/>
            </w:pict>
          </mc:Fallback>
        </mc:AlternateContent>
        <mc:AlternateContent>
          <mc:Choice Requires="wps">
            <w:drawing>
              <wp:anchor simplePos="0" relativeHeight="251657728" behindDoc="1" locked="0" layoutInCell="0" allowOverlap="1">
                <wp:simplePos x="0" y="0"/>
                <wp:positionH relativeFrom="column">
                  <wp:posOffset>838200</wp:posOffset>
                </wp:positionH>
                <wp:positionV relativeFrom="paragraph">
                  <wp:posOffset>-217170</wp:posOffset>
                </wp:positionV>
                <wp:extent cx="0" cy="31623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689FCA"/>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pt,-17.0999pt" to="66pt,7.8pt" o:allowincell="f" strokecolor="#689FCA" strokeweight="0.375pt"/>
            </w:pict>
          </mc:Fallback>
        </mc:AlternateContent>
        <mc:AlternateContent>
          <mc:Choice Requires="wps">
            <w:drawing>
              <wp:anchor simplePos="0" relativeHeight="251657728" behindDoc="1" locked="0" layoutInCell="0" allowOverlap="1">
                <wp:simplePos x="0" y="0"/>
                <wp:positionH relativeFrom="column">
                  <wp:posOffset>1149985</wp:posOffset>
                </wp:positionH>
                <wp:positionV relativeFrom="paragraph">
                  <wp:posOffset>-213995</wp:posOffset>
                </wp:positionV>
                <wp:extent cx="311785" cy="31115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311150"/>
                        </a:xfrm>
                        <a:prstGeom prst="rect">
                          <a:avLst/>
                        </a:prstGeom>
                        <a:solidFill>
                          <a:srgbClr val="72AACF"/>
                        </a:solidFill>
                      </wps:spPr>
                      <wps:bodyPr/>
                    </wps:wsp>
                  </a:graphicData>
                </a:graphic>
              </wp:anchor>
            </w:drawing>
          </mc:Choice>
          <mc:Fallback>
            <w:pict>
              <v:rect id="Shape 51" o:spid="_x0000_s1076" style="position:absolute;margin-left:90.55pt;margin-top:-16.8499pt;width:24.5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ACF" stroked="f"/>
            </w:pict>
          </mc:Fallback>
        </mc:AlternateContent>
        <mc:AlternateContent>
          <mc:Choice Requires="wps">
            <w:drawing>
              <wp:anchor simplePos="0" relativeHeight="251657728" behindDoc="1" locked="0" layoutInCell="0" allowOverlap="1">
                <wp:simplePos x="0" y="0"/>
                <wp:positionH relativeFrom="column">
                  <wp:posOffset>1147445</wp:posOffset>
                </wp:positionH>
                <wp:positionV relativeFrom="paragraph">
                  <wp:posOffset>96520</wp:posOffset>
                </wp:positionV>
                <wp:extent cx="31686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72AAC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5pt,7.6pt" to="115.3pt,7.6pt" o:allowincell="f" strokecolor="#72AACF" strokeweight="0.375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-217170</wp:posOffset>
                </wp:positionV>
                <wp:extent cx="0" cy="3162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72AAC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7.0999pt" to="115.1pt,7.8pt" o:allowincell="f" strokecolor="#72AACF" strokeweight="0.375pt"/>
            </w:pict>
          </mc:Fallback>
        </mc:AlternateContent>
        <mc:AlternateContent>
          <mc:Choice Requires="wps">
            <w:drawing>
              <wp:anchor simplePos="0" relativeHeight="251657728" behindDoc="1" locked="0" layoutInCell="0" allowOverlap="1">
                <wp:simplePos x="0" y="0"/>
                <wp:positionH relativeFrom="column">
                  <wp:posOffset>1147445</wp:posOffset>
                </wp:positionH>
                <wp:positionV relativeFrom="paragraph">
                  <wp:posOffset>-214630</wp:posOffset>
                </wp:positionV>
                <wp:extent cx="31686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72AAC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5pt,-16.8999pt" to="115.3pt,-16.8999pt" o:allowincell="f" strokecolor="#72AACF" strokeweight="0.375pt"/>
            </w:pict>
          </mc:Fallback>
        </mc:AlternateContent>
        <mc:AlternateContent>
          <mc:Choice Requires="wps">
            <w:drawing>
              <wp:anchor simplePos="0" relativeHeight="251657728" behindDoc="1" locked="0" layoutInCell="0" allowOverlap="1">
                <wp:simplePos x="0" y="0"/>
                <wp:positionH relativeFrom="column">
                  <wp:posOffset>1149985</wp:posOffset>
                </wp:positionH>
                <wp:positionV relativeFrom="paragraph">
                  <wp:posOffset>-217170</wp:posOffset>
                </wp:positionV>
                <wp:extent cx="0" cy="31623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72AAC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5pt,-17.0999pt" to="90.55pt,7.8pt" o:allowincell="f" strokecolor="#72AACF" strokeweight="0.375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-213995</wp:posOffset>
                </wp:positionV>
                <wp:extent cx="311785" cy="31115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785" cy="311150"/>
                        </a:xfrm>
                        <a:prstGeom prst="rect">
                          <a:avLst/>
                        </a:prstGeom>
                        <a:solidFill>
                          <a:srgbClr val="98CAE0"/>
                        </a:solidFill>
                      </wps:spPr>
                      <wps:bodyPr/>
                    </wps:wsp>
                  </a:graphicData>
                </a:graphic>
              </wp:anchor>
            </w:drawing>
          </mc:Choice>
          <mc:Fallback>
            <w:pict>
              <v:rect id="Shape 56" o:spid="_x0000_s1081" style="position:absolute;margin-left:115.1pt;margin-top:-16.8499pt;width:24.5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8CAE0" stroked="f"/>
            </w:pict>
          </mc:Fallback>
        </mc:AlternateContent>
        <mc:AlternateContent>
          <mc:Choice Requires="wps">
            <w:drawing>
              <wp:anchor simplePos="0" relativeHeight="251657728" behindDoc="1" locked="0" layoutInCell="0" allowOverlap="1">
                <wp:simplePos x="0" y="0"/>
                <wp:positionH relativeFrom="column">
                  <wp:posOffset>1459230</wp:posOffset>
                </wp:positionH>
                <wp:positionV relativeFrom="paragraph">
                  <wp:posOffset>96520</wp:posOffset>
                </wp:positionV>
                <wp:extent cx="31686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98CAE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pt,7.6pt" to="139.85pt,7.6pt" o:allowincell="f" strokecolor="#98CAE0" strokeweight="0.375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-217170</wp:posOffset>
                </wp:positionV>
                <wp:extent cx="0" cy="31623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98CAE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17.0999pt" to="139.65pt,7.8pt" o:allowincell="f" strokecolor="#98CAE0" strokeweight="0.375pt"/>
            </w:pict>
          </mc:Fallback>
        </mc:AlternateContent>
        <mc:AlternateContent>
          <mc:Choice Requires="wps">
            <w:drawing>
              <wp:anchor simplePos="0" relativeHeight="251657728" behindDoc="1" locked="0" layoutInCell="0" allowOverlap="1">
                <wp:simplePos x="0" y="0"/>
                <wp:positionH relativeFrom="column">
                  <wp:posOffset>1459230</wp:posOffset>
                </wp:positionH>
                <wp:positionV relativeFrom="paragraph">
                  <wp:posOffset>-214630</wp:posOffset>
                </wp:positionV>
                <wp:extent cx="3168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865" cy="4763"/>
                        </a:xfrm>
                        <a:prstGeom prst="line">
                          <a:avLst/>
                        </a:prstGeom>
                        <a:solidFill>
                          <a:srgbClr val="FFFFFF"/>
                        </a:solidFill>
                        <a:ln w="4762">
                          <a:solidFill>
                            <a:srgbClr val="98CAE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pt,-16.8999pt" to="139.85pt,-16.8999pt" o:allowincell="f" strokecolor="#98CAE0" strokeweight="0.375pt"/>
            </w:pict>
          </mc:Fallback>
        </mc:AlternateContent>
        <mc:AlternateContent>
          <mc:Choice Requires="wps">
            <w:drawing>
              <wp:anchor simplePos="0" relativeHeight="251657728" behindDoc="1" locked="0" layoutInCell="0" allowOverlap="1">
                <wp:simplePos x="0" y="0"/>
                <wp:positionH relativeFrom="column">
                  <wp:posOffset>1461770</wp:posOffset>
                </wp:positionH>
                <wp:positionV relativeFrom="paragraph">
                  <wp:posOffset>-217170</wp:posOffset>
                </wp:positionV>
                <wp:extent cx="0" cy="31623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230"/>
                        </a:xfrm>
                        <a:prstGeom prst="line">
                          <a:avLst/>
                        </a:prstGeom>
                        <a:solidFill>
                          <a:srgbClr val="FFFFFF"/>
                        </a:solidFill>
                        <a:ln w="4762">
                          <a:solidFill>
                            <a:srgbClr val="98CAE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7.0999pt" to="115.1pt,7.8pt" o:allowincell="f" strokecolor="#98CAE0" strokeweight="0.375pt"/>
            </w:pict>
          </mc:Fallback>
        </mc:AlternateContent>
      </w:r>
    </w:p>
    <w:p>
      <w:pPr>
        <w:spacing w:after="0" w:line="200" w:lineRule="exact"/>
        <w:rPr>
          <w:sz w:val="20"/>
          <w:szCs w:val="20"/>
          <w:color w:val="auto"/>
        </w:rPr>
      </w:pPr>
    </w:p>
    <w:p>
      <w:pPr>
        <w:sectPr>
          <w:pgSz w:w="8400" w:h="11906" w:orient="portrait"/>
          <w:cols w:equalWidth="0" w:num="2">
            <w:col w:w="1920" w:space="220"/>
            <w:col w:w="3420"/>
          </w:cols>
          <w:pgMar w:left="1420" w:top="1440" w:right="1411" w:bottom="866" w:gutter="0" w:footer="0" w:header="0"/>
          <w:type w:val="continuous"/>
        </w:sectPr>
      </w:pPr>
    </w:p>
    <w:p>
      <w:pPr>
        <w:spacing w:after="0" w:line="200" w:lineRule="exact"/>
        <w:rPr>
          <w:sz w:val="20"/>
          <w:szCs w:val="20"/>
          <w:color w:val="auto"/>
        </w:rPr>
      </w:pPr>
    </w:p>
    <w:p>
      <w:pPr>
        <w:spacing w:after="0" w:line="290"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Un soutien authentique</w:t>
      </w:r>
    </w:p>
    <w:p>
      <w:pPr>
        <w:spacing w:after="0" w:line="131" w:lineRule="exact"/>
        <w:rPr>
          <w:sz w:val="20"/>
          <w:szCs w:val="20"/>
          <w:color w:val="auto"/>
        </w:rPr>
      </w:pPr>
    </w:p>
    <w:p>
      <w:pPr>
        <w:jc w:val="both"/>
        <w:ind w:left="20" w:right="20" w:firstLine="305"/>
        <w:spacing w:after="0" w:line="263" w:lineRule="auto"/>
        <w:rPr>
          <w:sz w:val="20"/>
          <w:szCs w:val="20"/>
          <w:color w:val="auto"/>
        </w:rPr>
      </w:pPr>
      <w:r>
        <w:rPr>
          <w:rFonts w:ascii="Arial" w:cs="Arial" w:eastAsia="Arial" w:hAnsi="Arial"/>
          <w:sz w:val="19"/>
          <w:szCs w:val="19"/>
          <w:color w:val="auto"/>
        </w:rPr>
        <w:t>Malgré des réponses très favorables au Plan, on pourrait douter du soutien déclaré. La seule façon d’être absolument certain qu’une majorité de la population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pPr>
        <w:spacing w:after="0" w:line="1" w:lineRule="exact"/>
        <w:rPr>
          <w:sz w:val="20"/>
          <w:szCs w:val="20"/>
          <w:color w:val="auto"/>
        </w:rPr>
      </w:pPr>
    </w:p>
    <w:p>
      <w:pPr>
        <w:jc w:val="both"/>
        <w:ind w:left="20" w:firstLine="305"/>
        <w:spacing w:after="0" w:line="265" w:lineRule="auto"/>
        <w:rPr>
          <w:sz w:val="20"/>
          <w:szCs w:val="20"/>
          <w:color w:val="auto"/>
        </w:rPr>
      </w:pPr>
      <w:r>
        <w:rPr>
          <w:rFonts w:ascii="Arial" w:cs="Arial" w:eastAsia="Arial" w:hAnsi="Arial"/>
          <w:sz w:val="19"/>
          <w:szCs w:val="19"/>
          <w:color w:val="auto"/>
        </w:rPr>
        <w:t>Pour approcher du mieux qu’on peut l’enjeu que constitue-rait un référendum, nous avons demandé aux répondants s’ils seraient prêts à signer une pétition en faveur du Plan mondial pour le climat, en sachant que les résultats à cette question (po-sée à un échantillon représentatif de la population) seraient transmis au cabinet du chef d’État. Ainsi, les répondants com-prenaient que leur réponse pouvait avoir une influence sur la politique officielle. Aux États-Unis, une majorité est prête à si-gner la pétition et la différence avec le soutien déclaré direct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147320</wp:posOffset>
                </wp:positionV>
                <wp:extent cx="139954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1.6pt" to="111.2pt,11.6pt" o:allowincell="f" strokecolor="#000000" strokeweight="0.398pt"/>
            </w:pict>
          </mc:Fallback>
        </mc:AlternateContent>
      </w:r>
    </w:p>
    <w:p>
      <w:pPr>
        <w:spacing w:after="0" w:line="251" w:lineRule="exact"/>
        <w:rPr>
          <w:sz w:val="20"/>
          <w:szCs w:val="20"/>
          <w:color w:val="auto"/>
        </w:rPr>
      </w:pPr>
    </w:p>
    <w:p>
      <w:pPr>
        <w:jc w:val="both"/>
        <w:ind w:left="20" w:right="20" w:firstLine="169"/>
        <w:spacing w:after="0" w:line="228" w:lineRule="auto"/>
        <w:tabs>
          <w:tab w:leader="none" w:pos="474" w:val="left"/>
        </w:tabs>
        <w:numPr>
          <w:ilvl w:val="0"/>
          <w:numId w:val="35"/>
        </w:numPr>
        <w:rPr>
          <w:rFonts w:ascii="Arial" w:cs="Arial" w:eastAsia="Arial" w:hAnsi="Arial"/>
          <w:sz w:val="16"/>
          <w:szCs w:val="16"/>
          <w:color w:val="auto"/>
        </w:rPr>
      </w:pPr>
      <w:r>
        <w:rPr>
          <w:rFonts w:ascii="Arial" w:cs="Arial" w:eastAsia="Arial" w:hAnsi="Arial"/>
          <w:sz w:val="16"/>
          <w:szCs w:val="16"/>
          <w:color w:val="auto"/>
        </w:rPr>
        <w:t>Le soutien est plus important pour le quota que pour une taxe carbone (testée dans l’enquête sur 20 pays), ce qui confirme que la population préfère une mesure dont elle est certaine qu’elle réduira suffisamment les émissions de CO</w:t>
      </w:r>
      <w:r>
        <w:rPr>
          <w:rFonts w:ascii="Arial" w:cs="Arial" w:eastAsia="Arial" w:hAnsi="Arial"/>
          <w:sz w:val="23"/>
          <w:szCs w:val="23"/>
          <w:color w:val="auto"/>
          <w:vertAlign w:val="subscript"/>
        </w:rPr>
        <w:t>2</w:t>
      </w:r>
      <w:r>
        <w:rPr>
          <w:rFonts w:ascii="Arial" w:cs="Arial" w:eastAsia="Arial" w:hAnsi="Arial"/>
          <w:sz w:val="16"/>
          <w:szCs w:val="16"/>
          <w:color w:val="auto"/>
        </w:rPr>
        <w:t>.</w:t>
      </w:r>
    </w:p>
    <w:p>
      <w:pPr>
        <w:sectPr>
          <w:pgSz w:w="8400" w:h="11906" w:orient="portrait"/>
          <w:cols w:equalWidth="0" w:num="1">
            <w:col w:w="5560"/>
          </w:cols>
          <w:pgMar w:left="1420" w:top="1440" w:right="1411" w:bottom="866" w:gutter="0" w:footer="0" w:header="0"/>
          <w:type w:val="continuous"/>
        </w:sect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45</w:t>
      </w:r>
    </w:p>
    <w:p>
      <w:pPr>
        <w:sectPr>
          <w:pgSz w:w="8400" w:h="11906" w:orient="portrait"/>
          <w:cols w:equalWidth="0" w:num="1">
            <w:col w:w="5560"/>
          </w:cols>
          <w:pgMar w:left="1420" w:top="1440" w:right="1411" w:bottom="866" w:gutter="0" w:footer="0" w:header="0"/>
          <w:type w:val="continuous"/>
        </w:sectPr>
      </w:pPr>
    </w:p>
    <w:bookmarkStart w:id="45" w:name="page46"/>
    <w:bookmarkEnd w:id="45"/>
    <w:p>
      <w:pPr>
        <w:spacing w:after="0" w:line="13" w:lineRule="exact"/>
        <w:rPr>
          <w:sz w:val="20"/>
          <w:szCs w:val="20"/>
          <w:color w:val="auto"/>
        </w:rPr>
      </w:pPr>
    </w:p>
    <w:p>
      <w:pPr>
        <w:jc w:val="both"/>
        <w:ind w:left="6" w:right="20" w:firstLine="6"/>
        <w:spacing w:after="0" w:line="263" w:lineRule="auto"/>
        <w:rPr>
          <w:sz w:val="20"/>
          <w:szCs w:val="20"/>
          <w:color w:val="auto"/>
        </w:rPr>
      </w:pPr>
      <w:r>
        <w:rPr>
          <w:rFonts w:ascii="Arial" w:cs="Arial" w:eastAsia="Arial" w:hAnsi="Arial"/>
          <w:sz w:val="19"/>
          <w:szCs w:val="19"/>
          <w:color w:val="auto"/>
        </w:rPr>
        <w:t>n’est pas significative. En Europe, 69 % des répondants seraient prêts à signer la pétition : c’est certes 7 points de moins que pour le soutien déclaré, mais ça reste une large majorité.</w:t>
      </w:r>
    </w:p>
    <w:p>
      <w:pPr>
        <w:spacing w:after="0" w:line="2" w:lineRule="exact"/>
        <w:rPr>
          <w:sz w:val="20"/>
          <w:szCs w:val="20"/>
          <w:color w:val="auto"/>
        </w:rPr>
      </w:pPr>
    </w:p>
    <w:p>
      <w:pPr>
        <w:jc w:val="both"/>
        <w:ind w:left="6" w:firstLine="299"/>
        <w:spacing w:after="0" w:line="226" w:lineRule="auto"/>
        <w:tabs>
          <w:tab w:leader="none" w:pos="498" w:val="left"/>
        </w:tabs>
        <w:numPr>
          <w:ilvl w:val="0"/>
          <w:numId w:val="36"/>
        </w:numPr>
        <w:rPr>
          <w:rFonts w:ascii="Arial" w:cs="Arial" w:eastAsia="Arial" w:hAnsi="Arial"/>
          <w:sz w:val="19"/>
          <w:szCs w:val="19"/>
          <w:color w:val="auto"/>
        </w:rPr>
      </w:pPr>
      <w:r>
        <w:rPr>
          <w:rFonts w:ascii="Arial" w:cs="Arial" w:eastAsia="Arial" w:hAnsi="Arial"/>
          <w:sz w:val="19"/>
          <w:szCs w:val="19"/>
          <w:color w:val="auto"/>
        </w:rPr>
        <w:t>l’aide d’une technique appelée « expérience de liste », nous montrons que le soutien est authentique et n’est pas motivé par un éventuel biais de désirabilité sociale. Cette expérience fonc-tionne de la manière suivante : nous demandons aux répondants combien de mesures ils soutiennent parmi une liste de mesures, et nous ne savons donc pas si un répondant soutient telle ou telle mesure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22</w:t>
      </w:r>
      <w:r>
        <w:rPr>
          <w:rFonts w:ascii="Arial" w:cs="Arial" w:eastAsia="Arial" w:hAnsi="Arial"/>
          <w:sz w:val="19"/>
          <w:szCs w:val="19"/>
          <w:color w:val="auto"/>
        </w:rPr>
        <w:t>. Pour une moitié aléatoire des répondants, nous ajoutons le Plan mondial pour le climat dans la liste des me-sures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23</w:t>
      </w:r>
      <w:r>
        <w:rPr>
          <w:rFonts w:ascii="Arial" w:cs="Arial" w:eastAsia="Arial" w:hAnsi="Arial"/>
          <w:sz w:val="19"/>
          <w:szCs w:val="19"/>
          <w:color w:val="auto"/>
        </w:rPr>
        <w:t>. En calculant la différence entre le nombre moyen de mesures soutenues dans les groupes avec et sans le Plan dans leur liste, on estime le soutien tacite au Plan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24</w:t>
      </w:r>
      <w:r>
        <w:rPr>
          <w:rFonts w:ascii="Arial" w:cs="Arial" w:eastAsia="Arial" w:hAnsi="Arial"/>
          <w:sz w:val="19"/>
          <w:szCs w:val="19"/>
          <w:color w:val="auto"/>
        </w:rPr>
        <w:t>. Le soutien tacite n’est pas significativement différent du soutien déclaré, ce qui indique que les répondants ne font pas semblant de soutenir le Plan en vue de satisfaire une norme sociale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25</w:t>
      </w:r>
      <w:r>
        <w:rPr>
          <w:rFonts w:ascii="Arial" w:cs="Arial" w:eastAsia="Arial" w:hAnsi="Arial"/>
          <w:sz w:val="19"/>
          <w:szCs w:val="19"/>
          <w:color w:val="auto"/>
        </w:rPr>
        <w:t>.</w:t>
      </w:r>
    </w:p>
    <w:p>
      <w:pPr>
        <w:spacing w:after="0" w:line="217" w:lineRule="exact"/>
        <w:rPr>
          <w:sz w:val="20"/>
          <w:szCs w:val="20"/>
          <w:color w:val="auto"/>
        </w:rPr>
      </w:pPr>
    </w:p>
    <w:p>
      <w:pPr>
        <w:ind w:left="6"/>
        <w:spacing w:after="0"/>
        <w:rPr>
          <w:sz w:val="20"/>
          <w:szCs w:val="20"/>
          <w:color w:val="auto"/>
        </w:rPr>
      </w:pPr>
      <w:r>
        <w:rPr>
          <w:rFonts w:ascii="Arial" w:cs="Arial" w:eastAsia="Arial" w:hAnsi="Arial"/>
          <w:sz w:val="22"/>
          <w:szCs w:val="22"/>
          <w:b w:val="1"/>
          <w:bCs w:val="1"/>
          <w:color w:val="auto"/>
        </w:rPr>
        <w:t>Un gain électoral à faire campagne pour le Plan</w:t>
      </w:r>
    </w:p>
    <w:p>
      <w:pPr>
        <w:spacing w:after="0" w:line="131" w:lineRule="exact"/>
        <w:rPr>
          <w:sz w:val="20"/>
          <w:szCs w:val="20"/>
          <w:color w:val="auto"/>
        </w:rPr>
      </w:pPr>
    </w:p>
    <w:p>
      <w:pPr>
        <w:ind w:left="6" w:firstLine="299"/>
        <w:spacing w:after="0" w:line="288" w:lineRule="auto"/>
        <w:rPr>
          <w:sz w:val="20"/>
          <w:szCs w:val="20"/>
          <w:color w:val="auto"/>
        </w:rPr>
      </w:pPr>
      <w:r>
        <w:rPr>
          <w:rFonts w:ascii="Arial" w:cs="Arial" w:eastAsia="Arial" w:hAnsi="Arial"/>
          <w:sz w:val="19"/>
          <w:szCs w:val="19"/>
          <w:color w:val="auto"/>
        </w:rPr>
        <w:t>La preuve la plus convaincante que le soutien au Plan est pro-fond est qu’un candidat progressiste pourrait gagner des voix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121285</wp:posOffset>
                </wp:positionV>
                <wp:extent cx="139954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9.55pt" to="110.5pt,9.55pt" o:allowincell="f" strokecolor="#000000" strokeweight="0.398pt"/>
            </w:pict>
          </mc:Fallback>
        </mc:AlternateContent>
      </w:r>
    </w:p>
    <w:p>
      <w:pPr>
        <w:spacing w:after="0" w:line="210" w:lineRule="exact"/>
        <w:rPr>
          <w:sz w:val="20"/>
          <w:szCs w:val="20"/>
          <w:color w:val="auto"/>
        </w:rPr>
      </w:pPr>
    </w:p>
    <w:p>
      <w:pPr>
        <w:ind w:left="6" w:right="20" w:firstLine="169"/>
        <w:spacing w:after="0" w:line="249" w:lineRule="auto"/>
        <w:tabs>
          <w:tab w:leader="none" w:pos="455" w:val="left"/>
        </w:tabs>
        <w:numPr>
          <w:ilvl w:val="1"/>
          <w:numId w:val="37"/>
        </w:numPr>
        <w:rPr>
          <w:rFonts w:ascii="Arial" w:cs="Arial" w:eastAsia="Arial" w:hAnsi="Arial"/>
          <w:sz w:val="16"/>
          <w:szCs w:val="16"/>
          <w:color w:val="auto"/>
        </w:rPr>
      </w:pPr>
      <w:r>
        <w:rPr>
          <w:rFonts w:ascii="Arial" w:cs="Arial" w:eastAsia="Arial" w:hAnsi="Arial"/>
          <w:sz w:val="16"/>
          <w:szCs w:val="16"/>
          <w:color w:val="auto"/>
        </w:rPr>
        <w:t>De ce fait, les répondants ne font plus face à un biais de désirabilité sociale les incitant à mentir sur leur soutien à telle ou telle mesure.</w:t>
      </w:r>
    </w:p>
    <w:p>
      <w:pPr>
        <w:spacing w:after="0" w:line="1" w:lineRule="exact"/>
        <w:rPr>
          <w:rFonts w:ascii="Arial" w:cs="Arial" w:eastAsia="Arial" w:hAnsi="Arial"/>
          <w:sz w:val="16"/>
          <w:szCs w:val="16"/>
          <w:color w:val="auto"/>
        </w:rPr>
      </w:pPr>
    </w:p>
    <w:p>
      <w:pPr>
        <w:jc w:val="both"/>
        <w:ind w:left="6" w:right="20" w:firstLine="169"/>
        <w:spacing w:after="0" w:line="246" w:lineRule="auto"/>
        <w:tabs>
          <w:tab w:leader="none" w:pos="459" w:val="left"/>
        </w:tabs>
        <w:numPr>
          <w:ilvl w:val="1"/>
          <w:numId w:val="37"/>
        </w:numPr>
        <w:rPr>
          <w:rFonts w:ascii="Arial" w:cs="Arial" w:eastAsia="Arial" w:hAnsi="Arial"/>
          <w:sz w:val="16"/>
          <w:szCs w:val="16"/>
          <w:color w:val="auto"/>
        </w:rPr>
      </w:pPr>
      <w:r>
        <w:rPr>
          <w:rFonts w:ascii="Arial" w:cs="Arial" w:eastAsia="Arial" w:hAnsi="Arial"/>
          <w:sz w:val="16"/>
          <w:szCs w:val="16"/>
          <w:color w:val="auto"/>
        </w:rPr>
        <w:t>En Europe, les trois autres mesures qui figurent dans les listes sont : la peine de mort pour les crimes majeurs, un plan de redistribution nationale et un plan d’isolation thermique des bâtiments.</w:t>
      </w:r>
    </w:p>
    <w:p>
      <w:pPr>
        <w:spacing w:after="0" w:line="2" w:lineRule="exact"/>
        <w:rPr>
          <w:rFonts w:ascii="Arial" w:cs="Arial" w:eastAsia="Arial" w:hAnsi="Arial"/>
          <w:sz w:val="16"/>
          <w:szCs w:val="16"/>
          <w:color w:val="auto"/>
        </w:rPr>
      </w:pPr>
    </w:p>
    <w:p>
      <w:pPr>
        <w:jc w:val="both"/>
        <w:ind w:left="6" w:firstLine="169"/>
        <w:spacing w:after="0" w:line="246" w:lineRule="auto"/>
        <w:tabs>
          <w:tab w:leader="none" w:pos="455" w:val="left"/>
        </w:tabs>
        <w:numPr>
          <w:ilvl w:val="1"/>
          <w:numId w:val="37"/>
        </w:numPr>
        <w:rPr>
          <w:rFonts w:ascii="Arial" w:cs="Arial" w:eastAsia="Arial" w:hAnsi="Arial"/>
          <w:sz w:val="16"/>
          <w:szCs w:val="16"/>
          <w:color w:val="auto"/>
        </w:rPr>
      </w:pPr>
      <w:r>
        <w:rPr>
          <w:rFonts w:ascii="Arial" w:cs="Arial" w:eastAsia="Arial" w:hAnsi="Arial"/>
          <w:sz w:val="16"/>
          <w:szCs w:val="16"/>
          <w:color w:val="auto"/>
        </w:rPr>
        <w:t>Par exemple, si le groupe sans le Plan soutient en moyenne 2,1 mesures, et le groupe avec en soutient 2,86, on peut faire l’hypothèse que le groupe avec le Plan soutient autant les autres mesures que le groupe sans (puisqu’ils sont chacuns représentatifs de la population), et que la différence entre le nombre de mesures soutenues correspond au soutien au Plan, soit 2, 86 − 2, 1 = 76 % de soutien tacite en faveur du Plan mondial pour le climat.</w:t>
      </w:r>
    </w:p>
    <w:p>
      <w:pPr>
        <w:spacing w:after="0" w:line="4" w:lineRule="exact"/>
        <w:rPr>
          <w:rFonts w:ascii="Arial" w:cs="Arial" w:eastAsia="Arial" w:hAnsi="Arial"/>
          <w:sz w:val="16"/>
          <w:szCs w:val="16"/>
          <w:color w:val="auto"/>
        </w:rPr>
      </w:pPr>
    </w:p>
    <w:p>
      <w:pPr>
        <w:jc w:val="both"/>
        <w:ind w:left="6" w:right="20" w:firstLine="169"/>
        <w:spacing w:after="0" w:line="270" w:lineRule="auto"/>
        <w:tabs>
          <w:tab w:leader="none" w:pos="455" w:val="left"/>
        </w:tabs>
        <w:numPr>
          <w:ilvl w:val="1"/>
          <w:numId w:val="37"/>
        </w:numPr>
        <w:rPr>
          <w:rFonts w:ascii="Arial" w:cs="Arial" w:eastAsia="Arial" w:hAnsi="Arial"/>
          <w:sz w:val="15"/>
          <w:szCs w:val="15"/>
          <w:color w:val="auto"/>
        </w:rPr>
      </w:pPr>
      <w:r>
        <w:rPr>
          <w:rFonts w:ascii="Arial" w:cs="Arial" w:eastAsia="Arial" w:hAnsi="Arial"/>
          <w:sz w:val="15"/>
          <w:szCs w:val="15"/>
          <w:color w:val="auto"/>
        </w:rPr>
        <w:t>Dans d’autres contextes, cette méthode a révélé un biais de désirabilité sociale en faveur de l’invasion de l’Ukraine au sein de la population russe (le soutien tacite étant 10 à 20 points plus faible que le soutien déclaré), ou encore la sous-déclaration d’opinions racistes dans le Sud des États-Unis (</w:t>
      </w:r>
      <w:r>
        <w:rPr>
          <w:rFonts w:ascii="Arial" w:cs="Arial" w:eastAsia="Arial" w:hAnsi="Arial"/>
          <w:sz w:val="15"/>
          <w:szCs w:val="15"/>
          <w:color w:val="800080"/>
        </w:rPr>
        <w:t>Chapkovski</w:t>
      </w:r>
    </w:p>
    <w:p>
      <w:pPr>
        <w:spacing w:after="0" w:line="2" w:lineRule="exact"/>
        <w:rPr>
          <w:rFonts w:ascii="Arial" w:cs="Arial" w:eastAsia="Arial" w:hAnsi="Arial"/>
          <w:sz w:val="15"/>
          <w:szCs w:val="15"/>
          <w:color w:val="auto"/>
        </w:rPr>
      </w:pPr>
    </w:p>
    <w:p>
      <w:pPr>
        <w:ind w:left="166" w:hanging="166"/>
        <w:spacing w:after="0"/>
        <w:tabs>
          <w:tab w:leader="none" w:pos="166" w:val="left"/>
        </w:tabs>
        <w:numPr>
          <w:ilvl w:val="0"/>
          <w:numId w:val="37"/>
        </w:numPr>
        <w:rPr>
          <w:rFonts w:ascii="Arial" w:cs="Arial" w:eastAsia="Arial" w:hAnsi="Arial"/>
          <w:sz w:val="16"/>
          <w:szCs w:val="16"/>
          <w:color w:val="800080"/>
        </w:rPr>
      </w:pPr>
      <w:r>
        <w:rPr>
          <w:rFonts w:ascii="Arial" w:cs="Arial" w:eastAsia="Arial" w:hAnsi="Arial"/>
          <w:sz w:val="16"/>
          <w:szCs w:val="16"/>
          <w:color w:val="800080"/>
        </w:rPr>
        <w:t>Schaub 2022</w:t>
      </w:r>
      <w:r>
        <w:rPr>
          <w:rFonts w:ascii="Arial" w:cs="Arial" w:eastAsia="Arial" w:hAnsi="Arial"/>
          <w:sz w:val="16"/>
          <w:szCs w:val="16"/>
          <w:color w:val="000000"/>
        </w:rPr>
        <w:t>;</w:t>
      </w:r>
      <w:r>
        <w:rPr>
          <w:rFonts w:ascii="Arial" w:cs="Arial" w:eastAsia="Arial" w:hAnsi="Arial"/>
          <w:sz w:val="16"/>
          <w:szCs w:val="16"/>
          <w:color w:val="800080"/>
        </w:rPr>
        <w:t xml:space="preserve"> Kuklinski et al. 1997</w:t>
      </w:r>
      <w:r>
        <w:rPr>
          <w:rFonts w:ascii="Arial" w:cs="Arial" w:eastAsia="Arial" w:hAnsi="Arial"/>
          <w:sz w:val="16"/>
          <w:szCs w:val="16"/>
          <w:color w:val="000000"/>
        </w:rPr>
        <w:t>).</w:t>
      </w:r>
    </w:p>
    <w:p>
      <w:pPr>
        <w:sectPr>
          <w:pgSz w:w="8400" w:h="11906" w:orient="portrait"/>
          <w:cols w:equalWidth="0" w:num="1">
            <w:col w:w="5546"/>
          </w:cols>
          <w:pgMar w:left="1434" w:top="1440" w:right="1411" w:bottom="866" w:gutter="0" w:footer="0" w:header="0"/>
        </w:sectPr>
      </w:pPr>
    </w:p>
    <w:p>
      <w:pPr>
        <w:spacing w:after="0" w:line="279" w:lineRule="exact"/>
        <w:rPr>
          <w:sz w:val="20"/>
          <w:szCs w:val="20"/>
          <w:color w:val="auto"/>
        </w:rPr>
      </w:pPr>
    </w:p>
    <w:p>
      <w:pPr>
        <w:jc w:val="center"/>
        <w:ind w:right="14"/>
        <w:spacing w:after="0"/>
        <w:rPr>
          <w:sz w:val="20"/>
          <w:szCs w:val="20"/>
          <w:color w:val="auto"/>
        </w:rPr>
      </w:pPr>
      <w:r>
        <w:rPr>
          <w:rFonts w:ascii="Arial" w:cs="Arial" w:eastAsia="Arial" w:hAnsi="Arial"/>
          <w:sz w:val="17"/>
          <w:szCs w:val="17"/>
          <w:color w:val="auto"/>
        </w:rPr>
        <w:t>46</w:t>
      </w:r>
    </w:p>
    <w:p>
      <w:pPr>
        <w:sectPr>
          <w:pgSz w:w="8400" w:h="11906" w:orient="portrait"/>
          <w:cols w:equalWidth="0" w:num="1">
            <w:col w:w="5546"/>
          </w:cols>
          <w:pgMar w:left="1434" w:top="1440" w:right="1411" w:bottom="866" w:gutter="0" w:footer="0" w:header="0"/>
          <w:type w:val="continuous"/>
        </w:sectPr>
      </w:pPr>
    </w:p>
    <w:bookmarkStart w:id="46" w:name="page47"/>
    <w:bookmarkEnd w:id="46"/>
    <w:p>
      <w:pPr>
        <w:spacing w:after="0" w:line="13" w:lineRule="exact"/>
        <w:rPr>
          <w:sz w:val="20"/>
          <w:szCs w:val="20"/>
          <w:color w:val="auto"/>
        </w:rPr>
      </w:pPr>
    </w:p>
    <w:p>
      <w:pPr>
        <w:jc w:val="both"/>
        <w:ind w:firstLine="6"/>
        <w:spacing w:after="0" w:line="243" w:lineRule="auto"/>
        <w:rPr>
          <w:sz w:val="20"/>
          <w:szCs w:val="20"/>
          <w:color w:val="auto"/>
        </w:rPr>
      </w:pPr>
      <w:r>
        <w:rPr>
          <w:rFonts w:ascii="Arial" w:cs="Arial" w:eastAsia="Arial" w:hAnsi="Arial"/>
          <w:sz w:val="19"/>
          <w:szCs w:val="19"/>
          <w:color w:val="auto"/>
        </w:rPr>
        <w:t>en le soutenant. Nous le montrons à travers différentes ques-tions. Tout d’abord, nous décrivons un programme progressiste et un programme conservateur correspondant aux programmes typiques des principaux partis du pays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26</w:t>
      </w:r>
      <w:r>
        <w:rPr>
          <w:rFonts w:ascii="Arial" w:cs="Arial" w:eastAsia="Arial" w:hAnsi="Arial"/>
          <w:sz w:val="19"/>
          <w:szCs w:val="19"/>
          <w:color w:val="auto"/>
        </w:rPr>
        <w:t>. Pour une moitié aléa-toire de l’échantillon, nous ajoutons le Plan mondial pour le climat au programme progressiste. En France, le candidat pro-gressiste gagnerait 11 points de vote en incluant le Plan dans son programme. Aux États-Unis, le candidat progressiste pourrait gagner 3 points, tandis que dans les autres pays, l’effet n’est pas significativement différent de zéro</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27</w:t>
      </w:r>
      <w:r>
        <w:rPr>
          <w:rFonts w:ascii="Arial" w:cs="Arial" w:eastAsia="Arial" w:hAnsi="Arial"/>
          <w:sz w:val="19"/>
          <w:szCs w:val="19"/>
          <w:color w:val="auto"/>
        </w:rPr>
        <w:t>. Ainsi, le soutien au Plan mondial pour le climat ne ferait perdre des voix à un candidat progressiste dans aucun pays, et pourrait rapporter un gain électoral important en France.</w:t>
      </w:r>
    </w:p>
    <w:p>
      <w:pPr>
        <w:spacing w:after="0" w:line="3" w:lineRule="exact"/>
        <w:rPr>
          <w:sz w:val="20"/>
          <w:szCs w:val="20"/>
          <w:color w:val="auto"/>
        </w:rPr>
      </w:pPr>
    </w:p>
    <w:p>
      <w:pPr>
        <w:jc w:val="both"/>
        <w:ind w:firstLine="304"/>
        <w:spacing w:after="0" w:line="249" w:lineRule="auto"/>
        <w:rPr>
          <w:sz w:val="20"/>
          <w:szCs w:val="20"/>
          <w:color w:val="auto"/>
        </w:rPr>
      </w:pPr>
      <w:r>
        <w:rPr>
          <w:rFonts w:ascii="Arial" w:cs="Arial" w:eastAsia="Arial" w:hAnsi="Arial"/>
          <w:sz w:val="19"/>
          <w:szCs w:val="19"/>
          <w:color w:val="auto"/>
        </w:rPr>
        <w:t>Dans la question suivante, nous tirons au sort deux pro-grammes politiques à partir d’un ensemble de mesures (plu-tôt progressistes), puis nous ajoutons le Plan à l’un des pro-grammes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28</w:t>
      </w:r>
      <w:r>
        <w:rPr>
          <w:rFonts w:ascii="Arial" w:cs="Arial" w:eastAsia="Arial" w:hAnsi="Arial"/>
          <w:sz w:val="19"/>
          <w:szCs w:val="19"/>
          <w:color w:val="auto"/>
        </w:rPr>
        <w:t>. Le programme contenant le Plan est systématique-ment préféré par une majorité (allant de 58 % aux États-Unis et au Royaume-Uni à 64 % en Espagne, cf. Figure</w:t>
      </w:r>
      <w:r>
        <w:rPr>
          <w:rFonts w:ascii="Arial" w:cs="Arial" w:eastAsia="Arial" w:hAnsi="Arial"/>
          <w:sz w:val="19"/>
          <w:szCs w:val="19"/>
          <w:color w:val="0000FF"/>
        </w:rPr>
        <w:t xml:space="preserve"> 4.3</w:t>
      </w:r>
      <w:r>
        <w:rPr>
          <w:rFonts w:ascii="Arial" w:cs="Arial" w:eastAsia="Arial" w:hAnsi="Arial"/>
          <w:sz w:val="19"/>
          <w:szCs w:val="19"/>
          <w:color w:val="auto"/>
        </w:rPr>
        <w:t>). Cette question et la précédente révèlent que le soutien au Plan mon-dial pour le climat est non seulement sincère, mais est aussi suffisamment important pour déterminer le choix électoral 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105410</wp:posOffset>
                </wp:positionV>
                <wp:extent cx="139954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pt" to="110.2pt,8.3pt" o:allowincell="f" strokecolor="#000000" strokeweight="0.398pt"/>
            </w:pict>
          </mc:Fallback>
        </mc:AlternateContent>
      </w:r>
    </w:p>
    <w:p>
      <w:pPr>
        <w:spacing w:after="0" w:line="185" w:lineRule="exact"/>
        <w:rPr>
          <w:sz w:val="20"/>
          <w:szCs w:val="20"/>
          <w:color w:val="auto"/>
        </w:rPr>
      </w:pPr>
    </w:p>
    <w:p>
      <w:pPr>
        <w:jc w:val="both"/>
        <w:ind w:firstLine="169"/>
        <w:spacing w:after="0" w:line="248" w:lineRule="auto"/>
        <w:tabs>
          <w:tab w:leader="none" w:pos="453" w:val="left"/>
        </w:tabs>
        <w:numPr>
          <w:ilvl w:val="0"/>
          <w:numId w:val="38"/>
        </w:numPr>
        <w:rPr>
          <w:rFonts w:ascii="Arial" w:cs="Arial" w:eastAsia="Arial" w:hAnsi="Arial"/>
          <w:sz w:val="16"/>
          <w:szCs w:val="16"/>
          <w:color w:val="auto"/>
        </w:rPr>
      </w:pPr>
      <w:r>
        <w:rPr>
          <w:rFonts w:ascii="Arial" w:cs="Arial" w:eastAsia="Arial" w:hAnsi="Arial"/>
          <w:sz w:val="16"/>
          <w:szCs w:val="16"/>
          <w:color w:val="auto"/>
        </w:rPr>
        <w:t>Nous présentons le choix entre les deux programmes comme étant ce-lui entre les deux candidats de la prochaine élection majeure (en France, le second tour de la prochaine élection présidentielle), puis nous demandons aux personnes interrogées pour quel candidat elles voteraient.</w:t>
      </w:r>
    </w:p>
    <w:p>
      <w:pPr>
        <w:spacing w:after="0" w:line="1" w:lineRule="exact"/>
        <w:rPr>
          <w:rFonts w:ascii="Arial" w:cs="Arial" w:eastAsia="Arial" w:hAnsi="Arial"/>
          <w:sz w:val="16"/>
          <w:szCs w:val="16"/>
          <w:color w:val="auto"/>
        </w:rPr>
      </w:pPr>
    </w:p>
    <w:p>
      <w:pPr>
        <w:jc w:val="both"/>
        <w:ind w:firstLine="169"/>
        <w:spacing w:after="0" w:line="251" w:lineRule="auto"/>
        <w:tabs>
          <w:tab w:leader="none" w:pos="4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Le gain électoral est très significatif en France (la valeur p est de 0,5 %). Pour les États-Unis, la valeur p est de 13 %, c’est-à-dire non statistiquement significative au seuil habituel de 5 %, mais avec seulement 13 % de chances que le candidat progressiste n’ait aucun gain électoral en soutenant le Plan. Pour les autres pays, le gain électoral n’est pas significativement différent de zéro (même au seuil de 20 %).</w:t>
      </w:r>
    </w:p>
    <w:p>
      <w:pPr>
        <w:spacing w:after="0" w:line="2" w:lineRule="exact"/>
        <w:rPr>
          <w:rFonts w:ascii="Arial" w:cs="Arial" w:eastAsia="Arial" w:hAnsi="Arial"/>
          <w:sz w:val="16"/>
          <w:szCs w:val="16"/>
          <w:color w:val="auto"/>
        </w:rPr>
      </w:pPr>
    </w:p>
    <w:p>
      <w:pPr>
        <w:jc w:val="both"/>
        <w:ind w:right="20" w:firstLine="169"/>
        <w:spacing w:after="0" w:line="274" w:lineRule="auto"/>
        <w:tabs>
          <w:tab w:leader="none" w:pos="448" w:val="left"/>
        </w:tabs>
        <w:numPr>
          <w:ilvl w:val="0"/>
          <w:numId w:val="38"/>
        </w:numPr>
        <w:rPr>
          <w:rFonts w:ascii="Arial" w:cs="Arial" w:eastAsia="Arial" w:hAnsi="Arial"/>
          <w:sz w:val="15"/>
          <w:szCs w:val="15"/>
          <w:color w:val="auto"/>
        </w:rPr>
      </w:pPr>
      <w:r>
        <w:rPr>
          <w:rFonts w:ascii="Arial" w:cs="Arial" w:eastAsia="Arial" w:hAnsi="Arial"/>
          <w:sz w:val="15"/>
          <w:szCs w:val="15"/>
          <w:color w:val="auto"/>
        </w:rPr>
        <w:t>En Europe, les personnes interrogées sont invitées à imaginer qu’une coalition de gauche ou de centre-gauche remportera les prochaines élections et il leur est demandé sur quel programme elles préféreraient que cette coalition ait été élue. Aux États-Unis, la question est formulée comme un duel hypothétique dans une primaire démocrate et n’est posée qu’aux non-républicains (c’est-à-dire aux démocrates, aux indépendants et aux non-affiliés).</w:t>
      </w:r>
    </w:p>
    <w:p>
      <w:pPr>
        <w:sectPr>
          <w:pgSz w:w="8400" w:h="11906" w:orient="portrait"/>
          <w:cols w:equalWidth="0" w:num="1">
            <w:col w:w="5540"/>
          </w:cols>
          <w:pgMar w:left="1440" w:top="1440" w:right="1411" w:bottom="866" w:gutter="0" w:footer="0" w:header="0"/>
        </w:sectPr>
      </w:pPr>
    </w:p>
    <w:p>
      <w:pPr>
        <w:spacing w:after="0" w:line="25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47</w:t>
      </w:r>
    </w:p>
    <w:p>
      <w:pPr>
        <w:sectPr>
          <w:pgSz w:w="8400" w:h="11906" w:orient="portrait"/>
          <w:cols w:equalWidth="0" w:num="1">
            <w:col w:w="5540"/>
          </w:cols>
          <w:pgMar w:left="1440" w:top="1440" w:right="1411" w:bottom="866" w:gutter="0" w:footer="0" w:header="0"/>
          <w:type w:val="continuous"/>
        </w:sectPr>
      </w:pPr>
    </w:p>
    <w:bookmarkStart w:id="47" w:name="page48"/>
    <w:bookmarkEnd w:id="47"/>
    <w:p>
      <w:pPr>
        <w:ind w:left="20"/>
        <w:spacing w:after="0"/>
        <w:rPr>
          <w:sz w:val="20"/>
          <w:szCs w:val="20"/>
          <w:color w:val="auto"/>
        </w:rPr>
      </w:pPr>
      <w:r>
        <w:rPr>
          <w:rFonts w:ascii="Arial" w:cs="Arial" w:eastAsia="Arial" w:hAnsi="Arial"/>
          <w:sz w:val="20"/>
          <w:szCs w:val="20"/>
          <w:color w:val="auto"/>
        </w:rPr>
        <w:t>certains électeurs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29</w:t>
      </w:r>
      <w:r>
        <w:rPr>
          <w:rFonts w:ascii="Arial" w:cs="Arial" w:eastAsia="Arial" w:hAnsi="Arial"/>
          <w:sz w:val="20"/>
          <w:szCs w:val="20"/>
          <w:color w:val="auto"/>
        </w:rPr>
        <w:t>.</w:t>
      </w:r>
    </w:p>
    <w:p>
      <w:pPr>
        <w:spacing w:after="0" w:line="77" w:lineRule="exact"/>
        <w:rPr>
          <w:sz w:val="20"/>
          <w:szCs w:val="20"/>
          <w:color w:val="auto"/>
        </w:rPr>
      </w:pPr>
    </w:p>
    <w:p>
      <w:pPr>
        <w:ind w:left="20" w:firstLine="5"/>
        <w:spacing w:after="0" w:line="252"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4.3 – Influence du Plan sur le programme préféré : Préférence pour un programme aléatoire A contenant le Plan mondial pour le climat plutôt qu’un programme B ne le conte-nant pas (en %). (Aux États-Unis, question posée uniquement aux non-Républicains).</w:t>
      </w:r>
    </w:p>
    <w:p>
      <w:pPr>
        <w:spacing w:after="0" w:line="198" w:lineRule="exact"/>
        <w:rPr>
          <w:sz w:val="20"/>
          <w:szCs w:val="20"/>
          <w:color w:val="auto"/>
        </w:rPr>
      </w:pPr>
    </w:p>
    <w:tbl>
      <w:tblPr>
        <w:tblLayout w:type="fixed"/>
        <w:tblInd w:w="2760" w:type="dxa"/>
        <w:tblCellMar>
          <w:top w:w="0" w:type="dxa"/>
          <w:left w:w="0" w:type="dxa"/>
          <w:bottom w:w="0" w:type="dxa"/>
          <w:right w:w="0" w:type="dxa"/>
        </w:tblCellMar>
      </w:tblPr>
      <w:tr>
        <w:trPr>
          <w:trHeight w:val="167"/>
        </w:trPr>
        <w:tc>
          <w:tcPr>
            <w:tcW w:w="360" w:type="dxa"/>
            <w:vAlign w:val="bottom"/>
          </w:tcPr>
          <w:p>
            <w:pPr>
              <w:spacing w:after="0"/>
              <w:rPr>
                <w:sz w:val="14"/>
                <w:szCs w:val="14"/>
                <w:color w:val="auto"/>
              </w:rPr>
            </w:pPr>
          </w:p>
        </w:tc>
        <w:tc>
          <w:tcPr>
            <w:tcW w:w="1660" w:type="dxa"/>
            <w:vAlign w:val="bottom"/>
            <w:gridSpan w:val="2"/>
            <w:vMerge w:val="restart"/>
          </w:tcPr>
          <w:p>
            <w:pPr>
              <w:ind w:left="40"/>
              <w:spacing w:after="0"/>
              <w:rPr>
                <w:sz w:val="20"/>
                <w:szCs w:val="20"/>
                <w:color w:val="auto"/>
              </w:rPr>
            </w:pPr>
            <w:r>
              <w:rPr>
                <w:rFonts w:ascii="Arial" w:cs="Arial" w:eastAsia="Arial" w:hAnsi="Arial"/>
                <w:sz w:val="11"/>
                <w:szCs w:val="11"/>
                <w:color w:val="auto"/>
                <w:w w:val="89"/>
              </w:rPr>
              <w:t>Europe    AllemagneEspagne</w:t>
            </w:r>
          </w:p>
        </w:tc>
        <w:tc>
          <w:tcPr>
            <w:tcW w:w="720" w:type="dxa"/>
            <w:vAlign w:val="bottom"/>
          </w:tcPr>
          <w:p>
            <w:pPr>
              <w:ind w:left="460"/>
              <w:spacing w:after="0"/>
              <w:rPr>
                <w:sz w:val="20"/>
                <w:szCs w:val="20"/>
                <w:color w:val="auto"/>
              </w:rPr>
            </w:pPr>
            <w:r>
              <w:rPr>
                <w:rFonts w:ascii="Arial" w:cs="Arial" w:eastAsia="Arial" w:hAnsi="Arial"/>
                <w:sz w:val="11"/>
                <w:szCs w:val="11"/>
                <w:color w:val="auto"/>
              </w:rPr>
              <w:t>−Uni</w:t>
            </w:r>
          </w:p>
        </w:tc>
        <w:tc>
          <w:tcPr>
            <w:tcW w:w="0" w:type="dxa"/>
            <w:vAlign w:val="bottom"/>
          </w:tcPr>
          <w:p>
            <w:pPr>
              <w:spacing w:after="0"/>
              <w:rPr>
                <w:sz w:val="1"/>
                <w:szCs w:val="1"/>
                <w:color w:val="auto"/>
              </w:rPr>
            </w:pPr>
          </w:p>
        </w:tc>
      </w:tr>
      <w:tr>
        <w:trPr>
          <w:trHeight w:val="73"/>
        </w:trPr>
        <w:tc>
          <w:tcPr>
            <w:tcW w:w="360" w:type="dxa"/>
            <w:vAlign w:val="bottom"/>
          </w:tcPr>
          <w:p>
            <w:pPr>
              <w:spacing w:after="0"/>
              <w:rPr>
                <w:sz w:val="6"/>
                <w:szCs w:val="6"/>
                <w:color w:val="auto"/>
              </w:rPr>
            </w:pPr>
          </w:p>
        </w:tc>
        <w:tc>
          <w:tcPr>
            <w:tcW w:w="1660" w:type="dxa"/>
            <w:vAlign w:val="bottom"/>
            <w:gridSpan w:val="2"/>
            <w:vMerge w:val="continue"/>
          </w:tcPr>
          <w:p>
            <w:pPr>
              <w:spacing w:after="0"/>
              <w:rPr>
                <w:sz w:val="6"/>
                <w:szCs w:val="6"/>
                <w:color w:val="auto"/>
              </w:rPr>
            </w:pPr>
          </w:p>
        </w:tc>
        <w:tc>
          <w:tcPr>
            <w:tcW w:w="720" w:type="dxa"/>
            <w:vAlign w:val="bottom"/>
          </w:tcPr>
          <w:p>
            <w:pPr>
              <w:ind w:left="20"/>
              <w:spacing w:after="0" w:line="191" w:lineRule="auto"/>
              <w:rPr>
                <w:sz w:val="20"/>
                <w:szCs w:val="20"/>
                <w:color w:val="auto"/>
              </w:rPr>
            </w:pPr>
            <w:r>
              <w:rPr>
                <w:rFonts w:ascii="Arial" w:cs="Arial" w:eastAsia="Arial" w:hAnsi="Arial"/>
                <w:sz w:val="8"/>
                <w:szCs w:val="8"/>
                <w:color w:val="auto"/>
              </w:rPr>
              <w:t>Royaume</w:t>
            </w:r>
          </w:p>
        </w:tc>
        <w:tc>
          <w:tcPr>
            <w:tcW w:w="0" w:type="dxa"/>
            <w:vAlign w:val="bottom"/>
          </w:tcPr>
          <w:p>
            <w:pPr>
              <w:spacing w:after="0"/>
              <w:rPr>
                <w:sz w:val="1"/>
                <w:szCs w:val="1"/>
                <w:color w:val="auto"/>
              </w:rPr>
            </w:pPr>
          </w:p>
        </w:tc>
      </w:tr>
      <w:tr>
        <w:trPr>
          <w:trHeight w:val="73"/>
        </w:trPr>
        <w:tc>
          <w:tcPr>
            <w:tcW w:w="1100" w:type="dxa"/>
            <w:vAlign w:val="bottom"/>
            <w:gridSpan w:val="2"/>
          </w:tcPr>
          <w:p>
            <w:pPr>
              <w:ind w:left="260"/>
              <w:spacing w:after="0"/>
              <w:rPr>
                <w:sz w:val="20"/>
                <w:szCs w:val="20"/>
                <w:color w:val="auto"/>
              </w:rPr>
            </w:pPr>
            <w:r>
              <w:rPr>
                <w:rFonts w:ascii="Arial" w:cs="Arial" w:eastAsia="Arial" w:hAnsi="Arial"/>
                <w:sz w:val="11"/>
                <w:szCs w:val="11"/>
                <w:color w:val="auto"/>
              </w:rPr>
              <w:t>−Unis</w:t>
            </w:r>
          </w:p>
        </w:tc>
        <w:tc>
          <w:tcPr>
            <w:tcW w:w="920" w:type="dxa"/>
            <w:vAlign w:val="bottom"/>
            <w:vMerge w:val="restart"/>
          </w:tcPr>
          <w:p>
            <w:pPr>
              <w:ind w:left="540"/>
              <w:spacing w:after="0"/>
              <w:rPr>
                <w:sz w:val="20"/>
                <w:szCs w:val="20"/>
                <w:color w:val="auto"/>
              </w:rPr>
            </w:pPr>
            <w:r>
              <w:rPr>
                <w:rFonts w:ascii="Arial" w:cs="Arial" w:eastAsia="Arial" w:hAnsi="Arial"/>
                <w:sz w:val="11"/>
                <w:szCs w:val="11"/>
                <w:color w:val="auto"/>
              </w:rPr>
              <w:t>France</w:t>
            </w:r>
          </w:p>
        </w:tc>
        <w:tc>
          <w:tcPr>
            <w:tcW w:w="7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1"/>
        </w:trPr>
        <w:tc>
          <w:tcPr>
            <w:tcW w:w="360" w:type="dxa"/>
            <w:vAlign w:val="bottom"/>
          </w:tcPr>
          <w:p>
            <w:pPr>
              <w:spacing w:after="0"/>
              <w:rPr>
                <w:sz w:val="20"/>
                <w:szCs w:val="20"/>
                <w:color w:val="auto"/>
              </w:rPr>
            </w:pPr>
            <w:r>
              <w:rPr>
                <w:rFonts w:ascii="Arial" w:cs="Arial" w:eastAsia="Arial" w:hAnsi="Arial"/>
                <w:sz w:val="11"/>
                <w:szCs w:val="11"/>
                <w:color w:val="auto"/>
              </w:rPr>
              <w:t>États</w:t>
            </w:r>
          </w:p>
        </w:tc>
        <w:tc>
          <w:tcPr>
            <w:tcW w:w="740" w:type="dxa"/>
            <w:vAlign w:val="bottom"/>
          </w:tcPr>
          <w:p>
            <w:pPr>
              <w:spacing w:after="0"/>
              <w:rPr>
                <w:sz w:val="23"/>
                <w:szCs w:val="23"/>
                <w:color w:val="auto"/>
              </w:rPr>
            </w:pPr>
          </w:p>
        </w:tc>
        <w:tc>
          <w:tcPr>
            <w:tcW w:w="920" w:type="dxa"/>
            <w:vAlign w:val="bottom"/>
            <w:vMerge w:val="continue"/>
          </w:tcPr>
          <w:p>
            <w:pPr>
              <w:spacing w:after="0"/>
              <w:rPr>
                <w:sz w:val="23"/>
                <w:szCs w:val="23"/>
                <w:color w:val="auto"/>
              </w:rPr>
            </w:pPr>
          </w:p>
        </w:tc>
        <w:tc>
          <w:tcPr>
            <w:tcW w:w="72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1622425</wp:posOffset>
                </wp:positionH>
                <wp:positionV relativeFrom="paragraph">
                  <wp:posOffset>-42545</wp:posOffset>
                </wp:positionV>
                <wp:extent cx="261620" cy="26098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20" cy="260985"/>
                        </a:xfrm>
                        <a:prstGeom prst="rect">
                          <a:avLst/>
                        </a:prstGeom>
                        <a:solidFill>
                          <a:srgbClr val="E6F5F9"/>
                        </a:solidFill>
                      </wps:spPr>
                      <wps:bodyPr/>
                    </wps:wsp>
                  </a:graphicData>
                </a:graphic>
              </wp:anchor>
            </w:drawing>
          </mc:Choice>
          <mc:Fallback>
            <w:pict>
              <v:rect id="Shape 64" o:spid="_x0000_s1089" style="position:absolute;margin-left:127.75pt;margin-top:-3.3499pt;width:20.6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F5F9" stroked="f"/>
            </w:pict>
          </mc:Fallback>
        </mc:AlternateContent>
        <mc:AlternateContent>
          <mc:Choice Requires="wps">
            <w:drawing>
              <wp:anchor simplePos="0" relativeHeight="251657728" behindDoc="1" locked="0" layoutInCell="0" allowOverlap="1">
                <wp:simplePos x="0" y="0"/>
                <wp:positionH relativeFrom="column">
                  <wp:posOffset>1619885</wp:posOffset>
                </wp:positionH>
                <wp:positionV relativeFrom="paragraph">
                  <wp:posOffset>218440</wp:posOffset>
                </wp:positionV>
                <wp:extent cx="2660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065" cy="4763"/>
                        </a:xfrm>
                        <a:prstGeom prst="line">
                          <a:avLst/>
                        </a:prstGeom>
                        <a:solidFill>
                          <a:srgbClr val="FFFFFF"/>
                        </a:solidFill>
                        <a:ln w="3994">
                          <a:solidFill>
                            <a:srgbClr val="E6F5F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55pt,17.2pt" to="148.5pt,17.2pt" o:allowincell="f" strokecolor="#E6F5F9" strokeweight="0.3145pt"/>
            </w:pict>
          </mc:Fallback>
        </mc:AlternateContent>
        <mc:AlternateContent>
          <mc:Choice Requires="wps">
            <w:drawing>
              <wp:anchor simplePos="0" relativeHeight="251657728" behindDoc="1" locked="0" layoutInCell="0" allowOverlap="1">
                <wp:simplePos x="0" y="0"/>
                <wp:positionH relativeFrom="column">
                  <wp:posOffset>1883410</wp:posOffset>
                </wp:positionH>
                <wp:positionV relativeFrom="paragraph">
                  <wp:posOffset>-44450</wp:posOffset>
                </wp:positionV>
                <wp:extent cx="0" cy="26479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6F5F9"/>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3pt,-3.4999pt" to="148.3pt,17.35pt" o:allowincell="f" strokecolor="#E6F5F9" strokeweight="0.3145pt"/>
            </w:pict>
          </mc:Fallback>
        </mc:AlternateContent>
        <mc:AlternateContent>
          <mc:Choice Requires="wps">
            <w:drawing>
              <wp:anchor simplePos="0" relativeHeight="251657728" behindDoc="1" locked="0" layoutInCell="0" allowOverlap="1">
                <wp:simplePos x="0" y="0"/>
                <wp:positionH relativeFrom="column">
                  <wp:posOffset>1619885</wp:posOffset>
                </wp:positionH>
                <wp:positionV relativeFrom="paragraph">
                  <wp:posOffset>-42545</wp:posOffset>
                </wp:positionV>
                <wp:extent cx="2660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065" cy="4763"/>
                        </a:xfrm>
                        <a:prstGeom prst="line">
                          <a:avLst/>
                        </a:prstGeom>
                        <a:solidFill>
                          <a:srgbClr val="FFFFFF"/>
                        </a:solidFill>
                        <a:ln w="3994">
                          <a:solidFill>
                            <a:srgbClr val="E6F5F9"/>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55pt,-3.3499pt" to="148.5pt,-3.3499pt" o:allowincell="f" strokecolor="#E6F5F9" strokeweight="0.3145pt"/>
            </w:pict>
          </mc:Fallback>
        </mc:AlternateContent>
        <mc:AlternateContent>
          <mc:Choice Requires="wps">
            <w:drawing>
              <wp:anchor simplePos="0" relativeHeight="251657728" behindDoc="1" locked="0" layoutInCell="0" allowOverlap="1">
                <wp:simplePos x="0" y="0"/>
                <wp:positionH relativeFrom="column">
                  <wp:posOffset>1622425</wp:posOffset>
                </wp:positionH>
                <wp:positionV relativeFrom="paragraph">
                  <wp:posOffset>-44450</wp:posOffset>
                </wp:positionV>
                <wp:extent cx="0" cy="26479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6F5F9"/>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75pt,-3.4999pt" to="127.75pt,17.35pt" o:allowincell="f" strokecolor="#E6F5F9" strokeweight="0.3145pt"/>
            </w:pict>
          </mc:Fallback>
        </mc:AlternateContent>
        <mc:AlternateContent>
          <mc:Choice Requires="wps">
            <w:drawing>
              <wp:anchor simplePos="0" relativeHeight="251657728" behindDoc="1" locked="0" layoutInCell="0" allowOverlap="1">
                <wp:simplePos x="0" y="0"/>
                <wp:positionH relativeFrom="column">
                  <wp:posOffset>1884045</wp:posOffset>
                </wp:positionH>
                <wp:positionV relativeFrom="paragraph">
                  <wp:posOffset>-42545</wp:posOffset>
                </wp:positionV>
                <wp:extent cx="261620" cy="26098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20" cy="260985"/>
                        </a:xfrm>
                        <a:prstGeom prst="rect">
                          <a:avLst/>
                        </a:prstGeom>
                        <a:solidFill>
                          <a:srgbClr val="DEF2F7"/>
                        </a:solidFill>
                      </wps:spPr>
                      <wps:bodyPr/>
                    </wps:wsp>
                  </a:graphicData>
                </a:graphic>
              </wp:anchor>
            </w:drawing>
          </mc:Choice>
          <mc:Fallback>
            <w:pict>
              <v:rect id="Shape 69" o:spid="_x0000_s1094" style="position:absolute;margin-left:148.35pt;margin-top:-3.3499pt;width:20.6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EF2F7" stroked="f"/>
            </w:pict>
          </mc:Fallback>
        </mc:AlternateContent>
        <mc:AlternateContent>
          <mc:Choice Requires="wps">
            <w:drawing>
              <wp:anchor simplePos="0" relativeHeight="251657728" behindDoc="1" locked="0" layoutInCell="0" allowOverlap="1">
                <wp:simplePos x="0" y="0"/>
                <wp:positionH relativeFrom="column">
                  <wp:posOffset>1881505</wp:posOffset>
                </wp:positionH>
                <wp:positionV relativeFrom="paragraph">
                  <wp:posOffset>218440</wp:posOffset>
                </wp:positionV>
                <wp:extent cx="26606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065" cy="4763"/>
                        </a:xfrm>
                        <a:prstGeom prst="line">
                          <a:avLst/>
                        </a:prstGeom>
                        <a:solidFill>
                          <a:srgbClr val="FFFFFF"/>
                        </a:solidFill>
                        <a:ln w="3994">
                          <a:solidFill>
                            <a:srgbClr val="DEF2F7"/>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15pt,17.2pt" to="169.1pt,17.2pt" o:allowincell="f" strokecolor="#DEF2F7" strokeweight="0.3145pt"/>
            </w:pict>
          </mc:Fallback>
        </mc:AlternateContent>
        <mc:AlternateContent>
          <mc:Choice Requires="wps">
            <w:drawing>
              <wp:anchor simplePos="0" relativeHeight="251657728" behindDoc="1" locked="0" layoutInCell="0" allowOverlap="1">
                <wp:simplePos x="0" y="0"/>
                <wp:positionH relativeFrom="column">
                  <wp:posOffset>2145030</wp:posOffset>
                </wp:positionH>
                <wp:positionV relativeFrom="paragraph">
                  <wp:posOffset>-44450</wp:posOffset>
                </wp:positionV>
                <wp:extent cx="0" cy="26479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DEF2F7"/>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9pt,-3.4999pt" to="168.9pt,17.35pt" o:allowincell="f" strokecolor="#DEF2F7" strokeweight="0.3145pt"/>
            </w:pict>
          </mc:Fallback>
        </mc:AlternateContent>
        <mc:AlternateContent>
          <mc:Choice Requires="wps">
            <w:drawing>
              <wp:anchor simplePos="0" relativeHeight="251657728" behindDoc="1" locked="0" layoutInCell="0" allowOverlap="1">
                <wp:simplePos x="0" y="0"/>
                <wp:positionH relativeFrom="column">
                  <wp:posOffset>1881505</wp:posOffset>
                </wp:positionH>
                <wp:positionV relativeFrom="paragraph">
                  <wp:posOffset>-42545</wp:posOffset>
                </wp:positionV>
                <wp:extent cx="26606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065" cy="4763"/>
                        </a:xfrm>
                        <a:prstGeom prst="line">
                          <a:avLst/>
                        </a:prstGeom>
                        <a:solidFill>
                          <a:srgbClr val="FFFFFF"/>
                        </a:solidFill>
                        <a:ln w="3994">
                          <a:solidFill>
                            <a:srgbClr val="DEF2F7"/>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15pt,-3.3499pt" to="169.1pt,-3.3499pt" o:allowincell="f" strokecolor="#DEF2F7" strokeweight="0.3145pt"/>
            </w:pict>
          </mc:Fallback>
        </mc:AlternateContent>
        <mc:AlternateContent>
          <mc:Choice Requires="wps">
            <w:drawing>
              <wp:anchor simplePos="0" relativeHeight="251657728" behindDoc="1" locked="0" layoutInCell="0" allowOverlap="1">
                <wp:simplePos x="0" y="0"/>
                <wp:positionH relativeFrom="column">
                  <wp:posOffset>1883410</wp:posOffset>
                </wp:positionH>
                <wp:positionV relativeFrom="paragraph">
                  <wp:posOffset>-44450</wp:posOffset>
                </wp:positionV>
                <wp:extent cx="0" cy="26479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DEF2F7"/>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3pt,-3.4999pt" to="148.3pt,17.35pt" o:allowincell="f" strokecolor="#DEF2F7" strokeweight="0.3145pt"/>
            </w:pict>
          </mc:Fallback>
        </mc:AlternateContent>
        <mc:AlternateContent>
          <mc:Choice Requires="wps">
            <w:drawing>
              <wp:anchor simplePos="0" relativeHeight="251657728" behindDoc="1" locked="0" layoutInCell="0" allowOverlap="1">
                <wp:simplePos x="0" y="0"/>
                <wp:positionH relativeFrom="column">
                  <wp:posOffset>2145665</wp:posOffset>
                </wp:positionH>
                <wp:positionV relativeFrom="paragraph">
                  <wp:posOffset>-42545</wp:posOffset>
                </wp:positionV>
                <wp:extent cx="261620" cy="26098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20" cy="260985"/>
                        </a:xfrm>
                        <a:prstGeom prst="rect">
                          <a:avLst/>
                        </a:prstGeom>
                        <a:solidFill>
                          <a:srgbClr val="E2F3F8"/>
                        </a:solidFill>
                      </wps:spPr>
                      <wps:bodyPr/>
                    </wps:wsp>
                  </a:graphicData>
                </a:graphic>
              </wp:anchor>
            </w:drawing>
          </mc:Choice>
          <mc:Fallback>
            <w:pict>
              <v:rect id="Shape 74" o:spid="_x0000_s1099" style="position:absolute;margin-left:168.95pt;margin-top:-3.3499pt;width:20.6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F3F8" stroked="f"/>
            </w:pict>
          </mc:Fallback>
        </mc:AlternateContent>
        <mc:AlternateContent>
          <mc:Choice Requires="wps">
            <w:drawing>
              <wp:anchor simplePos="0" relativeHeight="251657728" behindDoc="1" locked="0" layoutInCell="0" allowOverlap="1">
                <wp:simplePos x="0" y="0"/>
                <wp:positionH relativeFrom="column">
                  <wp:posOffset>2143125</wp:posOffset>
                </wp:positionH>
                <wp:positionV relativeFrom="paragraph">
                  <wp:posOffset>218440</wp:posOffset>
                </wp:positionV>
                <wp:extent cx="26543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E2F3F8"/>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5pt,17.2pt" to="189.65pt,17.2pt" o:allowincell="f" strokecolor="#E2F3F8" strokeweight="0.3145pt"/>
            </w:pict>
          </mc:Fallback>
        </mc:AlternateContent>
        <mc:AlternateContent>
          <mc:Choice Requires="wps">
            <w:drawing>
              <wp:anchor simplePos="0" relativeHeight="251657728" behindDoc="1" locked="0" layoutInCell="0" allowOverlap="1">
                <wp:simplePos x="0" y="0"/>
                <wp:positionH relativeFrom="column">
                  <wp:posOffset>2406650</wp:posOffset>
                </wp:positionH>
                <wp:positionV relativeFrom="paragraph">
                  <wp:posOffset>-44450</wp:posOffset>
                </wp:positionV>
                <wp:extent cx="0" cy="26479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2F3F8"/>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5pt,-3.4999pt" to="189.5pt,17.35pt" o:allowincell="f" strokecolor="#E2F3F8" strokeweight="0.3145pt"/>
            </w:pict>
          </mc:Fallback>
        </mc:AlternateContent>
        <mc:AlternateContent>
          <mc:Choice Requires="wps">
            <w:drawing>
              <wp:anchor simplePos="0" relativeHeight="251657728" behindDoc="1" locked="0" layoutInCell="0" allowOverlap="1">
                <wp:simplePos x="0" y="0"/>
                <wp:positionH relativeFrom="column">
                  <wp:posOffset>2143125</wp:posOffset>
                </wp:positionH>
                <wp:positionV relativeFrom="paragraph">
                  <wp:posOffset>-42545</wp:posOffset>
                </wp:positionV>
                <wp:extent cx="26543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E2F3F8"/>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5pt,-3.3499pt" to="189.65pt,-3.3499pt" o:allowincell="f" strokecolor="#E2F3F8" strokeweight="0.3145pt"/>
            </w:pict>
          </mc:Fallback>
        </mc:AlternateContent>
        <mc:AlternateContent>
          <mc:Choice Requires="wps">
            <w:drawing>
              <wp:anchor simplePos="0" relativeHeight="251657728" behindDoc="1" locked="0" layoutInCell="0" allowOverlap="1">
                <wp:simplePos x="0" y="0"/>
                <wp:positionH relativeFrom="column">
                  <wp:posOffset>2145030</wp:posOffset>
                </wp:positionH>
                <wp:positionV relativeFrom="paragraph">
                  <wp:posOffset>-44450</wp:posOffset>
                </wp:positionV>
                <wp:extent cx="0" cy="26479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2F3F8"/>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9pt,-3.4999pt" to="168.9pt,17.35pt" o:allowincell="f" strokecolor="#E2F3F8" strokeweight="0.3145pt"/>
            </w:pict>
          </mc:Fallback>
        </mc:AlternateContent>
        <mc:AlternateContent>
          <mc:Choice Requires="wps">
            <w:drawing>
              <wp:anchor simplePos="0" relativeHeight="251657728" behindDoc="1" locked="0" layoutInCell="0" allowOverlap="1">
                <wp:simplePos x="0" y="0"/>
                <wp:positionH relativeFrom="column">
                  <wp:posOffset>2407285</wp:posOffset>
                </wp:positionH>
                <wp:positionV relativeFrom="paragraph">
                  <wp:posOffset>-42545</wp:posOffset>
                </wp:positionV>
                <wp:extent cx="261620" cy="26098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20" cy="260985"/>
                        </a:xfrm>
                        <a:prstGeom prst="rect">
                          <a:avLst/>
                        </a:prstGeom>
                        <a:solidFill>
                          <a:srgbClr val="C3E5F0"/>
                        </a:solidFill>
                      </wps:spPr>
                      <wps:bodyPr/>
                    </wps:wsp>
                  </a:graphicData>
                </a:graphic>
              </wp:anchor>
            </w:drawing>
          </mc:Choice>
          <mc:Fallback>
            <w:pict>
              <v:rect id="Shape 79" o:spid="_x0000_s1104" style="position:absolute;margin-left:189.55pt;margin-top:-3.3499pt;width:20.6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3E5F0" stroked="f"/>
            </w:pict>
          </mc:Fallback>
        </mc:AlternateContent>
        <mc:AlternateContent>
          <mc:Choice Requires="wps">
            <w:drawing>
              <wp:anchor simplePos="0" relativeHeight="251657728" behindDoc="1" locked="0" layoutInCell="0" allowOverlap="1">
                <wp:simplePos x="0" y="0"/>
                <wp:positionH relativeFrom="column">
                  <wp:posOffset>2404745</wp:posOffset>
                </wp:positionH>
                <wp:positionV relativeFrom="paragraph">
                  <wp:posOffset>218440</wp:posOffset>
                </wp:positionV>
                <wp:extent cx="26543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C3E5F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35pt,17.2pt" to="210.25pt,17.2pt" o:allowincell="f" strokecolor="#C3E5F0" strokeweight="0.3145pt"/>
            </w:pict>
          </mc:Fallback>
        </mc:AlternateContent>
        <mc:AlternateContent>
          <mc:Choice Requires="wps">
            <w:drawing>
              <wp:anchor simplePos="0" relativeHeight="251657728" behindDoc="1" locked="0" layoutInCell="0" allowOverlap="1">
                <wp:simplePos x="0" y="0"/>
                <wp:positionH relativeFrom="column">
                  <wp:posOffset>2668270</wp:posOffset>
                </wp:positionH>
                <wp:positionV relativeFrom="paragraph">
                  <wp:posOffset>-44450</wp:posOffset>
                </wp:positionV>
                <wp:extent cx="0" cy="26479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C3E5F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1pt,-3.4999pt" to="210.1pt,17.35pt" o:allowincell="f" strokecolor="#C3E5F0" strokeweight="0.3145pt"/>
            </w:pict>
          </mc:Fallback>
        </mc:AlternateContent>
        <mc:AlternateContent>
          <mc:Choice Requires="wps">
            <w:drawing>
              <wp:anchor simplePos="0" relativeHeight="251657728" behindDoc="1" locked="0" layoutInCell="0" allowOverlap="1">
                <wp:simplePos x="0" y="0"/>
                <wp:positionH relativeFrom="column">
                  <wp:posOffset>2404745</wp:posOffset>
                </wp:positionH>
                <wp:positionV relativeFrom="paragraph">
                  <wp:posOffset>-42545</wp:posOffset>
                </wp:positionV>
                <wp:extent cx="26543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C3E5F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35pt,-3.3499pt" to="210.25pt,-3.3499pt" o:allowincell="f" strokecolor="#C3E5F0" strokeweight="0.3145pt"/>
            </w:pict>
          </mc:Fallback>
        </mc:AlternateContent>
        <mc:AlternateContent>
          <mc:Choice Requires="wps">
            <w:drawing>
              <wp:anchor simplePos="0" relativeHeight="251657728" behindDoc="1" locked="0" layoutInCell="0" allowOverlap="1">
                <wp:simplePos x="0" y="0"/>
                <wp:positionH relativeFrom="column">
                  <wp:posOffset>2406650</wp:posOffset>
                </wp:positionH>
                <wp:positionV relativeFrom="paragraph">
                  <wp:posOffset>-44450</wp:posOffset>
                </wp:positionV>
                <wp:extent cx="0" cy="26479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C3E5F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5pt,-3.4999pt" to="189.5pt,17.35pt" o:allowincell="f" strokecolor="#C3E5F0" strokeweight="0.3145pt"/>
            </w:pict>
          </mc:Fallback>
        </mc:AlternateContent>
        <mc:AlternateContent>
          <mc:Choice Requires="wps">
            <w:drawing>
              <wp:anchor simplePos="0" relativeHeight="251657728" behindDoc="1" locked="0" layoutInCell="0" allowOverlap="1">
                <wp:simplePos x="0" y="0"/>
                <wp:positionH relativeFrom="column">
                  <wp:posOffset>2668905</wp:posOffset>
                </wp:positionH>
                <wp:positionV relativeFrom="paragraph">
                  <wp:posOffset>-42545</wp:posOffset>
                </wp:positionV>
                <wp:extent cx="261620" cy="26098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620" cy="260985"/>
                        </a:xfrm>
                        <a:prstGeom prst="rect">
                          <a:avLst/>
                        </a:prstGeom>
                        <a:solidFill>
                          <a:srgbClr val="DBF0F6"/>
                        </a:solidFill>
                      </wps:spPr>
                      <wps:bodyPr/>
                    </wps:wsp>
                  </a:graphicData>
                </a:graphic>
              </wp:anchor>
            </w:drawing>
          </mc:Choice>
          <mc:Fallback>
            <w:pict>
              <v:rect id="Shape 84" o:spid="_x0000_s1109" style="position:absolute;margin-left:210.15pt;margin-top:-3.3499pt;width:20.6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BF0F6" stroked="f"/>
            </w:pict>
          </mc:Fallback>
        </mc:AlternateContent>
        <mc:AlternateContent>
          <mc:Choice Requires="wps">
            <w:drawing>
              <wp:anchor simplePos="0" relativeHeight="251657728" behindDoc="1" locked="0" layoutInCell="0" allowOverlap="1">
                <wp:simplePos x="0" y="0"/>
                <wp:positionH relativeFrom="column">
                  <wp:posOffset>2666365</wp:posOffset>
                </wp:positionH>
                <wp:positionV relativeFrom="paragraph">
                  <wp:posOffset>218440</wp:posOffset>
                </wp:positionV>
                <wp:extent cx="26543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DBF0F6"/>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95pt,17.2pt" to="230.85pt,17.2pt" o:allowincell="f" strokecolor="#DBF0F6" strokeweight="0.3145pt"/>
            </w:pict>
          </mc:Fallback>
        </mc:AlternateContent>
        <mc:AlternateContent>
          <mc:Choice Requires="wps">
            <w:drawing>
              <wp:anchor simplePos="0" relativeHeight="251657728" behindDoc="1" locked="0" layoutInCell="0" allowOverlap="1">
                <wp:simplePos x="0" y="0"/>
                <wp:positionH relativeFrom="column">
                  <wp:posOffset>2929890</wp:posOffset>
                </wp:positionH>
                <wp:positionV relativeFrom="paragraph">
                  <wp:posOffset>-44450</wp:posOffset>
                </wp:positionV>
                <wp:extent cx="0" cy="26479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DBF0F6"/>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7pt,-3.4999pt" to="230.7pt,17.35pt" o:allowincell="f" strokecolor="#DBF0F6" strokeweight="0.3145pt"/>
            </w:pict>
          </mc:Fallback>
        </mc:AlternateContent>
        <mc:AlternateContent>
          <mc:Choice Requires="wps">
            <w:drawing>
              <wp:anchor simplePos="0" relativeHeight="251657728" behindDoc="1" locked="0" layoutInCell="0" allowOverlap="1">
                <wp:simplePos x="0" y="0"/>
                <wp:positionH relativeFrom="column">
                  <wp:posOffset>2666365</wp:posOffset>
                </wp:positionH>
                <wp:positionV relativeFrom="paragraph">
                  <wp:posOffset>-42545</wp:posOffset>
                </wp:positionV>
                <wp:extent cx="26543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DBF0F6"/>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95pt,-3.3499pt" to="230.85pt,-3.3499pt" o:allowincell="f" strokecolor="#DBF0F6" strokeweight="0.3145pt"/>
            </w:pict>
          </mc:Fallback>
        </mc:AlternateContent>
        <mc:AlternateContent>
          <mc:Choice Requires="wps">
            <w:drawing>
              <wp:anchor simplePos="0" relativeHeight="251657728" behindDoc="1" locked="0" layoutInCell="0" allowOverlap="1">
                <wp:simplePos x="0" y="0"/>
                <wp:positionH relativeFrom="column">
                  <wp:posOffset>2668270</wp:posOffset>
                </wp:positionH>
                <wp:positionV relativeFrom="paragraph">
                  <wp:posOffset>-44450</wp:posOffset>
                </wp:positionV>
                <wp:extent cx="0" cy="26479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DBF0F6"/>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1pt,-3.4999pt" to="210.1pt,17.35pt" o:allowincell="f" strokecolor="#DBF0F6" strokeweight="0.3145pt"/>
            </w:pict>
          </mc:Fallback>
        </mc:AlternateContent>
        <mc:AlternateContent>
          <mc:Choice Requires="wps">
            <w:drawing>
              <wp:anchor simplePos="0" relativeHeight="251657728" behindDoc="1" locked="0" layoutInCell="0" allowOverlap="1">
                <wp:simplePos x="0" y="0"/>
                <wp:positionH relativeFrom="column">
                  <wp:posOffset>2930525</wp:posOffset>
                </wp:positionH>
                <wp:positionV relativeFrom="paragraph">
                  <wp:posOffset>-42545</wp:posOffset>
                </wp:positionV>
                <wp:extent cx="260985" cy="26098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985" cy="260985"/>
                        </a:xfrm>
                        <a:prstGeom prst="rect">
                          <a:avLst/>
                        </a:prstGeom>
                        <a:solidFill>
                          <a:srgbClr val="E9F6FA"/>
                        </a:solidFill>
                      </wps:spPr>
                      <wps:bodyPr/>
                    </wps:wsp>
                  </a:graphicData>
                </a:graphic>
              </wp:anchor>
            </w:drawing>
          </mc:Choice>
          <mc:Fallback>
            <w:pict>
              <v:rect id="Shape 89" o:spid="_x0000_s1114" style="position:absolute;margin-left:230.75pt;margin-top:-3.3499pt;width:20.55pt;height:2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F6FA" stroked="f"/>
            </w:pict>
          </mc:Fallback>
        </mc:AlternateContent>
        <mc:AlternateContent>
          <mc:Choice Requires="wps">
            <w:drawing>
              <wp:anchor simplePos="0" relativeHeight="251657728" behindDoc="1" locked="0" layoutInCell="0" allowOverlap="1">
                <wp:simplePos x="0" y="0"/>
                <wp:positionH relativeFrom="column">
                  <wp:posOffset>2927985</wp:posOffset>
                </wp:positionH>
                <wp:positionV relativeFrom="paragraph">
                  <wp:posOffset>218440</wp:posOffset>
                </wp:positionV>
                <wp:extent cx="26543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E9F6FA"/>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5pt,17.2pt" to="251.45pt,17.2pt" o:allowincell="f" strokecolor="#E9F6FA" strokeweight="0.3145pt"/>
            </w:pict>
          </mc:Fallback>
        </mc:AlternateContent>
        <mc:AlternateContent>
          <mc:Choice Requires="wps">
            <w:drawing>
              <wp:anchor simplePos="0" relativeHeight="251657728" behindDoc="1" locked="0" layoutInCell="0" allowOverlap="1">
                <wp:simplePos x="0" y="0"/>
                <wp:positionH relativeFrom="column">
                  <wp:posOffset>3191510</wp:posOffset>
                </wp:positionH>
                <wp:positionV relativeFrom="paragraph">
                  <wp:posOffset>-44450</wp:posOffset>
                </wp:positionV>
                <wp:extent cx="0" cy="26479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9F6FA"/>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3pt,-3.4999pt" to="251.3pt,17.35pt" o:allowincell="f" strokecolor="#E9F6FA" strokeweight="0.3145pt"/>
            </w:pict>
          </mc:Fallback>
        </mc:AlternateContent>
        <mc:AlternateContent>
          <mc:Choice Requires="wps">
            <w:drawing>
              <wp:anchor simplePos="0" relativeHeight="251657728" behindDoc="1" locked="0" layoutInCell="0" allowOverlap="1">
                <wp:simplePos x="0" y="0"/>
                <wp:positionH relativeFrom="column">
                  <wp:posOffset>2927985</wp:posOffset>
                </wp:positionH>
                <wp:positionV relativeFrom="paragraph">
                  <wp:posOffset>-42545</wp:posOffset>
                </wp:positionV>
                <wp:extent cx="26543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3994">
                          <a:solidFill>
                            <a:srgbClr val="E9F6FA"/>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5pt,-3.3499pt" to="251.45pt,-3.3499pt" o:allowincell="f" strokecolor="#E9F6FA" strokeweight="0.3145pt"/>
            </w:pict>
          </mc:Fallback>
        </mc:AlternateContent>
        <mc:AlternateContent>
          <mc:Choice Requires="wps">
            <w:drawing>
              <wp:anchor simplePos="0" relativeHeight="251657728" behindDoc="1" locked="0" layoutInCell="0" allowOverlap="1">
                <wp:simplePos x="0" y="0"/>
                <wp:positionH relativeFrom="column">
                  <wp:posOffset>2929890</wp:posOffset>
                </wp:positionH>
                <wp:positionV relativeFrom="paragraph">
                  <wp:posOffset>-44450</wp:posOffset>
                </wp:positionV>
                <wp:extent cx="0" cy="26479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795"/>
                        </a:xfrm>
                        <a:prstGeom prst="line">
                          <a:avLst/>
                        </a:prstGeom>
                        <a:solidFill>
                          <a:srgbClr val="FFFFFF"/>
                        </a:solidFill>
                        <a:ln w="3994">
                          <a:solidFill>
                            <a:srgbClr val="E9F6FA"/>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7pt,-3.4999pt" to="230.7pt,17.35pt" o:allowincell="f" strokecolor="#E9F6FA" strokeweight="0.3145pt"/>
            </w:pict>
          </mc:Fallback>
        </mc:AlternateContent>
      </w:r>
    </w:p>
    <w:p>
      <w:pPr>
        <w:sectPr>
          <w:pgSz w:w="8400" w:h="11906" w:orient="portrait"/>
          <w:cols w:equalWidth="0" w:num="1">
            <w:col w:w="5560"/>
          </w:cols>
          <w:pgMar w:left="1420" w:top="1424" w:right="1411" w:bottom="866" w:gutter="0" w:footer="0" w:header="0"/>
        </w:sectPr>
      </w:pPr>
    </w:p>
    <w:p>
      <w:pPr>
        <w:spacing w:after="0" w:line="46" w:lineRule="exact"/>
        <w:rPr>
          <w:sz w:val="20"/>
          <w:szCs w:val="20"/>
          <w:color w:val="auto"/>
        </w:rPr>
      </w:pPr>
    </w:p>
    <w:p>
      <w:pPr>
        <w:spacing w:after="0"/>
        <w:tabs>
          <w:tab w:leader="none" w:pos="2660" w:val="left"/>
        </w:tabs>
        <w:rPr>
          <w:sz w:val="20"/>
          <w:szCs w:val="20"/>
          <w:color w:val="auto"/>
        </w:rPr>
      </w:pPr>
      <w:r>
        <w:rPr>
          <w:rFonts w:ascii="Arial" w:cs="Arial" w:eastAsia="Arial" w:hAnsi="Arial"/>
          <w:sz w:val="13"/>
          <w:szCs w:val="13"/>
          <w:color w:val="auto"/>
        </w:rPr>
        <w:t>Programme aléatoire : A+Plan préféré à B</w:t>
      </w:r>
      <w:r>
        <w:rPr>
          <w:sz w:val="20"/>
          <w:szCs w:val="20"/>
          <w:color w:val="auto"/>
        </w:rPr>
        <w:tab/>
      </w:r>
      <w:r>
        <w:rPr>
          <w:rFonts w:ascii="Arial" w:cs="Arial" w:eastAsia="Arial" w:hAnsi="Arial"/>
          <w:sz w:val="13"/>
          <w:szCs w:val="13"/>
          <w:b w:val="1"/>
          <w:bCs w:val="1"/>
          <w:color w:val="auto"/>
        </w:rPr>
        <w:t>58</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center"/>
        <w:spacing w:after="0"/>
        <w:rPr>
          <w:sz w:val="20"/>
          <w:szCs w:val="20"/>
          <w:color w:val="auto"/>
        </w:rPr>
      </w:pPr>
      <w:r>
        <w:rPr>
          <w:rFonts w:ascii="Arial" w:cs="Arial" w:eastAsia="Arial" w:hAnsi="Arial"/>
          <w:sz w:val="12"/>
          <w:szCs w:val="12"/>
          <w:b w:val="1"/>
          <w:bCs w:val="1"/>
          <w:color w:val="auto"/>
        </w:rPr>
        <w:t>60</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center"/>
        <w:spacing w:after="0"/>
        <w:rPr>
          <w:sz w:val="20"/>
          <w:szCs w:val="20"/>
          <w:color w:val="auto"/>
        </w:rPr>
      </w:pPr>
      <w:r>
        <w:rPr>
          <w:rFonts w:ascii="Arial" w:cs="Arial" w:eastAsia="Arial" w:hAnsi="Arial"/>
          <w:sz w:val="12"/>
          <w:szCs w:val="12"/>
          <w:b w:val="1"/>
          <w:bCs w:val="1"/>
          <w:color w:val="auto"/>
        </w:rPr>
        <w:t>59</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center"/>
        <w:spacing w:after="0"/>
        <w:rPr>
          <w:sz w:val="20"/>
          <w:szCs w:val="20"/>
          <w:color w:val="auto"/>
        </w:rPr>
      </w:pPr>
      <w:r>
        <w:rPr>
          <w:rFonts w:ascii="Arial" w:cs="Arial" w:eastAsia="Arial" w:hAnsi="Arial"/>
          <w:sz w:val="13"/>
          <w:szCs w:val="13"/>
          <w:b w:val="1"/>
          <w:bCs w:val="1"/>
          <w:color w:val="auto"/>
        </w:rPr>
        <w:t>65</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center"/>
        <w:spacing w:after="0"/>
        <w:rPr>
          <w:sz w:val="20"/>
          <w:szCs w:val="20"/>
          <w:color w:val="auto"/>
        </w:rPr>
      </w:pPr>
      <w:r>
        <w:rPr>
          <w:rFonts w:ascii="Arial" w:cs="Arial" w:eastAsia="Arial" w:hAnsi="Arial"/>
          <w:sz w:val="12"/>
          <w:szCs w:val="12"/>
          <w:b w:val="1"/>
          <w:bCs w:val="1"/>
          <w:color w:val="auto"/>
        </w:rPr>
        <w:t>61</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57</w:t>
      </w:r>
    </w:p>
    <w:p>
      <w:pPr>
        <w:spacing w:after="0" w:line="200" w:lineRule="exact"/>
        <w:rPr>
          <w:sz w:val="20"/>
          <w:szCs w:val="20"/>
          <w:color w:val="auto"/>
        </w:rPr>
      </w:pPr>
    </w:p>
    <w:p>
      <w:pPr>
        <w:sectPr>
          <w:pgSz w:w="8400" w:h="11906" w:orient="portrait"/>
          <w:cols w:equalWidth="0" w:num="6">
            <w:col w:w="2840" w:space="260"/>
            <w:col w:w="140" w:space="280"/>
            <w:col w:w="140" w:space="260"/>
            <w:col w:w="160" w:space="260"/>
            <w:col w:w="140" w:space="260"/>
            <w:col w:w="820"/>
          </w:cols>
          <w:pgMar w:left="1420" w:top="1424" w:right="1411" w:bottom="866" w:gutter="0" w:footer="0" w:header="0"/>
          <w:type w:val="continuous"/>
        </w:sectPr>
      </w:pPr>
    </w:p>
    <w:p>
      <w:pPr>
        <w:spacing w:after="0" w:line="215" w:lineRule="exact"/>
        <w:rPr>
          <w:sz w:val="20"/>
          <w:szCs w:val="20"/>
          <w:color w:val="auto"/>
        </w:rPr>
      </w:pPr>
    </w:p>
    <w:p>
      <w:pPr>
        <w:jc w:val="both"/>
        <w:ind w:left="20" w:right="20" w:firstLine="305"/>
        <w:spacing w:after="0" w:line="249" w:lineRule="auto"/>
        <w:rPr>
          <w:sz w:val="20"/>
          <w:szCs w:val="20"/>
          <w:color w:val="auto"/>
        </w:rPr>
      </w:pPr>
      <w:r>
        <w:rPr>
          <w:rFonts w:ascii="Arial" w:cs="Arial" w:eastAsia="Arial" w:hAnsi="Arial"/>
          <w:sz w:val="20"/>
          <w:szCs w:val="20"/>
          <w:color w:val="auto"/>
        </w:rPr>
        <w:t>Pour résumer, les enquêtes d’opinion révèlent un soutien majoritaire large et sincère en faveur du Plan mondial pour le climat, et indiquent que la population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pPr>
        <w:spacing w:after="0" w:line="7" w:lineRule="exact"/>
        <w:rPr>
          <w:sz w:val="20"/>
          <w:szCs w:val="20"/>
          <w:color w:val="auto"/>
        </w:rPr>
      </w:pPr>
    </w:p>
    <w:p>
      <w:pPr>
        <w:jc w:val="both"/>
        <w:ind w:left="20" w:firstLine="299"/>
        <w:spacing w:after="0" w:line="252" w:lineRule="auto"/>
        <w:rPr>
          <w:sz w:val="20"/>
          <w:szCs w:val="20"/>
          <w:color w:val="auto"/>
        </w:rPr>
      </w:pPr>
      <w:r>
        <w:rPr>
          <w:rFonts w:ascii="Arial" w:cs="Arial" w:eastAsia="Arial" w:hAnsi="Arial"/>
          <w:sz w:val="20"/>
          <w:szCs w:val="20"/>
          <w:color w:val="auto"/>
        </w:rPr>
        <w:t>Si la population soutient ce Plan, c’est parce qu’il est équi-table et mondial, donc effectif pour mettre fin au changement climatique. Ce n’était pas le cas de la taxe carbone française contre laquelle se sont opposés les Gilets jaunes, et dont 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88900</wp:posOffset>
                </wp:positionV>
                <wp:extent cx="139954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7pt" to="111.2pt,7pt" o:allowincell="f" strokecolor="#000000" strokeweight="0.398pt"/>
            </w:pict>
          </mc:Fallback>
        </mc:AlternateContent>
      </w:r>
    </w:p>
    <w:p>
      <w:pPr>
        <w:spacing w:after="0" w:line="158" w:lineRule="exact"/>
        <w:rPr>
          <w:sz w:val="20"/>
          <w:szCs w:val="20"/>
          <w:color w:val="auto"/>
        </w:rPr>
      </w:pPr>
    </w:p>
    <w:p>
      <w:pPr>
        <w:jc w:val="both"/>
        <w:ind w:left="20" w:firstLine="169"/>
        <w:spacing w:after="0" w:line="250" w:lineRule="auto"/>
        <w:tabs>
          <w:tab w:leader="none" w:pos="473" w:val="left"/>
        </w:tabs>
        <w:numPr>
          <w:ilvl w:val="0"/>
          <w:numId w:val="39"/>
        </w:numPr>
        <w:rPr>
          <w:rFonts w:ascii="Arial" w:cs="Arial" w:eastAsia="Arial" w:hAnsi="Arial"/>
          <w:sz w:val="16"/>
          <w:szCs w:val="16"/>
          <w:color w:val="auto"/>
        </w:rPr>
      </w:pPr>
      <w:r>
        <w:rPr>
          <w:rFonts w:ascii="Arial" w:cs="Arial" w:eastAsia="Arial" w:hAnsi="Arial"/>
          <w:sz w:val="16"/>
          <w:szCs w:val="16"/>
          <w:color w:val="auto"/>
        </w:rPr>
        <w:t>Cet intérêt pour la redistribution mondiale est confirmé lors d’une ques-tion demandant aux répondants de répartir 100 points pour exprimer leur soutien à un ensemble de mesures (les mêmes que précédemment), avec la consigne d’attribuer davantage de points aux mesures qu’ils soutiennent le plus. Le Plan mondial pour le climat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p>
      <w:pPr>
        <w:sectPr>
          <w:pgSz w:w="8400" w:h="11906" w:orient="portrait"/>
          <w:cols w:equalWidth="0" w:num="1">
            <w:col w:w="5560"/>
          </w:cols>
          <w:pgMar w:left="1420" w:top="1424" w:right="1411" w:bottom="866" w:gutter="0" w:footer="0" w:header="0"/>
          <w:type w:val="continuous"/>
        </w:sectPr>
      </w:pPr>
    </w:p>
    <w:p>
      <w:pPr>
        <w:spacing w:after="0" w:line="26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48</w:t>
      </w:r>
    </w:p>
    <w:p>
      <w:pPr>
        <w:sectPr>
          <w:pgSz w:w="8400" w:h="11906" w:orient="portrait"/>
          <w:cols w:equalWidth="0" w:num="1">
            <w:col w:w="5560"/>
          </w:cols>
          <w:pgMar w:left="1420" w:top="1424" w:right="1411" w:bottom="866" w:gutter="0" w:footer="0" w:header="0"/>
          <w:type w:val="continuous"/>
        </w:sectPr>
      </w:pPr>
    </w:p>
    <w:bookmarkStart w:id="48" w:name="page49"/>
    <w:bookmarkEnd w:id="48"/>
    <w:p>
      <w:pPr>
        <w:spacing w:after="0" w:line="13" w:lineRule="exact"/>
        <w:rPr>
          <w:sz w:val="20"/>
          <w:szCs w:val="20"/>
          <w:color w:val="auto"/>
        </w:rPr>
      </w:pPr>
    </w:p>
    <w:p>
      <w:pPr>
        <w:jc w:val="both"/>
        <w:ind w:firstLine="12"/>
        <w:spacing w:after="0" w:line="251" w:lineRule="auto"/>
        <w:rPr>
          <w:sz w:val="20"/>
          <w:szCs w:val="20"/>
          <w:color w:val="auto"/>
        </w:rPr>
      </w:pPr>
      <w:r>
        <w:rPr>
          <w:rFonts w:ascii="Arial" w:cs="Arial" w:eastAsia="Arial" w:hAnsi="Arial"/>
          <w:sz w:val="20"/>
          <w:szCs w:val="20"/>
          <w:color w:val="auto"/>
        </w:rPr>
        <w:t>a clairement mesuré le rejet dans les enquêtes d’opinion. En d’autres termes, la plupart des gens sont préoccupés par le cli-mat, et disposés à soutenir une solution pour peu qu’elle soit juste et effective. Pour en savoir plus sur ces enquêtes, je renvoie le lecteur à l’article académique intitulé International Attitudes Toward Global Policies, que j’ai co-écrit avec Thomas Douenne et Linus Mattauch.</w:t>
      </w:r>
    </w:p>
    <w:p>
      <w:pPr>
        <w:sectPr>
          <w:pgSz w:w="8400" w:h="11906" w:orient="portrait"/>
          <w:cols w:equalWidth="0" w:num="1">
            <w:col w:w="5560"/>
          </w:cols>
          <w:pgMar w:left="142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49</w:t>
      </w:r>
    </w:p>
    <w:p>
      <w:pPr>
        <w:sectPr>
          <w:pgSz w:w="8400" w:h="11906" w:orient="portrait"/>
          <w:cols w:equalWidth="0" w:num="1">
            <w:col w:w="5560"/>
          </w:cols>
          <w:pgMar w:left="1420" w:top="1440" w:right="1411" w:bottom="866" w:gutter="0" w:footer="0" w:header="0"/>
          <w:type w:val="continuous"/>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Déroulé du futur politique rêvé</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ind w:left="20" w:firstLine="305"/>
        <w:spacing w:after="0" w:line="263" w:lineRule="auto"/>
        <w:rPr>
          <w:sz w:val="20"/>
          <w:szCs w:val="20"/>
          <w:color w:val="auto"/>
        </w:rPr>
      </w:pPr>
      <w:r>
        <w:rPr>
          <w:rFonts w:ascii="Arial" w:cs="Arial" w:eastAsia="Arial" w:hAnsi="Arial"/>
          <w:sz w:val="19"/>
          <w:szCs w:val="19"/>
          <w:color w:val="auto"/>
        </w:rPr>
        <w:t>L’année de ma naissance a eu lieu la première conférence sur le changement climatique. On est alors en 1992 et des écono-mistes imaginent déjà ce qui deviendra plus tard le Plan mondial pour le climat. Une idée balayée par les États-Unis lors de la négociation du protocole de Kyoto, mais qui suscite un regain d’intérêt lorsqu’une étude financée par l’OCDE révèle en 2023 que près 80 % de la population soutiendrait ce Plan dans tous les pays. Démarre alors un marathon de plaidoyer, d’abord auprès des économistes, faciles à convaincre, puis des associations, peu réactives, et enfin auprès du monde politique. Au moment où j’écris, ce Plan a déjà obtenu la bénédiction de plusieurs prix Nobel, nous l’avons présenté aux gouvernements chinois, in-dien, brésilien, français, allemand, espagnol et sud-africain, qui se sont tous révélés réceptifs, et il a été officiellement soutenu par les listes aux élections européennes de huit pays différents (dont les Écologistes français, le Parti social-démocrate d’Au-triche ou la Liste de l’unité danoise). Voici l’Histoire que nous pouvons écrire ensemble, pour mettre un terme au changement climatique et à l’extrême pauvreté.</w:t>
      </w:r>
    </w:p>
    <w:p>
      <w:pPr>
        <w:spacing w:after="0" w:line="2" w:lineRule="exact"/>
        <w:rPr>
          <w:sz w:val="20"/>
          <w:szCs w:val="20"/>
          <w:color w:val="auto"/>
        </w:rPr>
      </w:pPr>
    </w:p>
    <w:p>
      <w:pPr>
        <w:jc w:val="both"/>
        <w:ind w:left="20" w:firstLine="349"/>
        <w:spacing w:after="0" w:line="267" w:lineRule="auto"/>
        <w:rPr>
          <w:sz w:val="20"/>
          <w:szCs w:val="20"/>
          <w:color w:val="auto"/>
        </w:rPr>
      </w:pPr>
      <w:r>
        <w:rPr>
          <w:rFonts w:ascii="Arial" w:cs="Arial" w:eastAsia="Arial" w:hAnsi="Arial"/>
          <w:sz w:val="19"/>
          <w:szCs w:val="19"/>
          <w:color w:val="auto"/>
        </w:rPr>
        <w:t>[début de la fiction] La présidence brésilienne de la COP 30 soumet l’idée en amont du sommet de 2025. Elle est immédiate-ment soutenue par Greta Thunberg et Antonio Guterres, le secré-taire général de l’ONU. En coulisses, le ministre chinois des af-faires étrangères discute du Plan avec son homologue européen. Même si les tractations restent secrètes, les socio-démocrates</w:t>
      </w:r>
    </w:p>
    <w:p>
      <w:pPr>
        <w:sectPr>
          <w:pgSz w:w="8400" w:h="11906" w:orient="portrait"/>
          <w:cols w:equalWidth="0" w:num="1">
            <w:col w:w="5560"/>
          </w:cols>
          <w:pgMar w:left="1420" w:top="1440" w:right="1411" w:bottom="866" w:gutter="0" w:footer="0" w:header="0"/>
        </w:sectPr>
      </w:pPr>
    </w:p>
    <w:p>
      <w:pPr>
        <w:spacing w:after="0" w:line="2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50</w:t>
      </w:r>
    </w:p>
    <w:p>
      <w:pPr>
        <w:sectPr>
          <w:pgSz w:w="8400" w:h="11906" w:orient="portrait"/>
          <w:cols w:equalWidth="0" w:num="1">
            <w:col w:w="5560"/>
          </w:cols>
          <w:pgMar w:left="1420" w:top="1440" w:right="1411" w:bottom="866" w:gutter="0" w:footer="0" w:header="0"/>
          <w:type w:val="continuous"/>
        </w:sectPr>
      </w:pPr>
    </w:p>
    <w:bookmarkStart w:id="50" w:name="page51"/>
    <w:bookmarkEnd w:id="50"/>
    <w:p>
      <w:pPr>
        <w:spacing w:after="0" w:line="13" w:lineRule="exact"/>
        <w:rPr>
          <w:sz w:val="20"/>
          <w:szCs w:val="20"/>
          <w:color w:val="auto"/>
        </w:rPr>
      </w:pPr>
    </w:p>
    <w:p>
      <w:pPr>
        <w:jc w:val="both"/>
        <w:ind w:firstLine="6"/>
        <w:spacing w:after="0" w:line="254" w:lineRule="auto"/>
        <w:rPr>
          <w:sz w:val="20"/>
          <w:szCs w:val="20"/>
          <w:color w:val="auto"/>
        </w:rPr>
      </w:pPr>
      <w:r>
        <w:rPr>
          <w:rFonts w:ascii="Arial" w:cs="Arial" w:eastAsia="Arial" w:hAnsi="Arial"/>
          <w:sz w:val="19"/>
          <w:szCs w:val="19"/>
          <w:color w:val="auto"/>
        </w:rPr>
        <w:t>et les Verts allemands décident de faire campagne sur ce Plan lors des élections de 2025. Contre toute attente, leur coalition les remporte haut la main. Tout s’emballe. En novembre 2025, le Brésil, l’Union Européenne, la Chine et l’Inde font de ce plan leur position commune lors de la COP29. Suite à la réélection de Donald Trump, les États-Unis refusent évidemment cet accord, mais les gouverneurs de Californie et de l’État de New York font savoir que leurs États rejoindront l’accord, même si le niveau fé-déral ne suit pas. Les pays africains n’en croient pas leurs yeux : va-t-on vraiment obtenir un accord international sur un plan qui doublerait le revenu moyen d’un pays comme le Burundi, en versant à chaque humain un revenu de base de 40 e/mois ? En février 2026, un groupe de 156 pays et 9 États états-uniens, cou-vrant 74 % des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mondiales, signent un accord de principe pour négocier le plafonnement de leurs émissions de CO</w:t>
      </w:r>
      <w:r>
        <w:rPr>
          <w:rFonts w:ascii="Arial" w:cs="Arial" w:eastAsia="Arial" w:hAnsi="Arial"/>
          <w:sz w:val="29"/>
          <w:szCs w:val="29"/>
          <w:color w:val="auto"/>
          <w:vertAlign w:val="subscript"/>
        </w:rPr>
        <w:t>2</w:t>
      </w:r>
      <w:r>
        <w:rPr>
          <w:rFonts w:ascii="Arial" w:cs="Arial" w:eastAsia="Arial" w:hAnsi="Arial"/>
          <w:sz w:val="19"/>
          <w:szCs w:val="19"/>
          <w:color w:val="auto"/>
        </w:rPr>
        <w:t>. S’ensuit une bataille de cinq longues années pour négocier ce plan, puis une implémentation laborieuse, qui prendra du retard, mais sera pleinement opérationnelle en 2037. Dopée par le revenu de base, l’Afrique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 Ce n’était pas gagné : la moitié de l’humanité vit sous ce seuil de pauvreté à l’heure où j’écris ces lignes. Et vous, grévistes — je suis sûr que vous en êtes, vous n’y êtes pas pour rien. En effet, rien de tout cela n’aurait pu aboutir sans la grève mondiale pour la justice et le climat d’octobre 2025, suivie par près d’un milliard de personnes.</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51</w:t>
      </w:r>
    </w:p>
    <w:p>
      <w:pPr>
        <w:sectPr>
          <w:pgSz w:w="8400" w:h="11906" w:orient="portrait"/>
          <w:cols w:equalWidth="0" w:num="1">
            <w:col w:w="5540"/>
          </w:cols>
          <w:pgMar w:left="1440" w:top="1440" w:right="1411" w:bottom="866" w:gutter="0" w:footer="0" w:header="0"/>
          <w:type w:val="continuous"/>
        </w:sectPr>
      </w:pPr>
    </w:p>
    <w:bookmarkStart w:id="51" w:name="page52"/>
    <w:bookmarkEnd w:id="5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5</w:t>
      </w:r>
    </w:p>
    <w:p>
      <w:pPr>
        <w:spacing w:after="0" w:line="200" w:lineRule="exact"/>
        <w:rPr>
          <w:sz w:val="20"/>
          <w:szCs w:val="20"/>
          <w:color w:val="auto"/>
        </w:rPr>
      </w:pPr>
    </w:p>
    <w:p>
      <w:pPr>
        <w:spacing w:after="0" w:line="243" w:lineRule="exact"/>
        <w:rPr>
          <w:sz w:val="20"/>
          <w:szCs w:val="20"/>
          <w:color w:val="auto"/>
        </w:rPr>
      </w:pPr>
    </w:p>
    <w:p>
      <w:pPr>
        <w:ind w:right="160"/>
        <w:spacing w:after="0" w:line="272" w:lineRule="auto"/>
        <w:rPr>
          <w:sz w:val="20"/>
          <w:szCs w:val="20"/>
          <w:color w:val="auto"/>
        </w:rPr>
      </w:pPr>
      <w:r>
        <w:rPr>
          <w:rFonts w:ascii="Arial" w:cs="Arial" w:eastAsia="Arial" w:hAnsi="Arial"/>
          <w:sz w:val="41"/>
          <w:szCs w:val="41"/>
          <w:b w:val="1"/>
          <w:bCs w:val="1"/>
          <w:color w:val="auto"/>
        </w:rPr>
        <w:t>Les grands éléments du Plan mondial pour le climat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firstLine="305"/>
        <w:spacing w:after="0" w:line="254" w:lineRule="auto"/>
        <w:rPr>
          <w:sz w:val="20"/>
          <w:szCs w:val="20"/>
          <w:color w:val="auto"/>
        </w:rPr>
      </w:pPr>
      <w:r>
        <w:rPr>
          <w:rFonts w:ascii="Arial" w:cs="Arial" w:eastAsia="Arial" w:hAnsi="Arial"/>
          <w:sz w:val="19"/>
          <w:szCs w:val="19"/>
          <w:color w:val="auto"/>
        </w:rPr>
        <w:t>La proposition développée dans ce chapitre ne résout pas tous les problèmes de l’humanité, et ne constitue pas non plus une réponse complète au changement climatique. Bien qu’elle soit désignée « Plan mondial pour le climat » (parce que ça sonne bien), « Cadre international de sortie des énergies fossiles » aurait été plus fidèle. En effet, en l’état actuel, ce Plan couvre uniquement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décarbonation se passe bien sur son territoire. Son champ d’application étant posé, examinons les grands principes du Plan.</w:t>
      </w:r>
    </w:p>
    <w:p>
      <w:pPr>
        <w:sectPr>
          <w:pgSz w:w="8400" w:h="11906" w:orient="portrait"/>
          <w:cols w:equalWidth="0" w:num="1">
            <w:col w:w="5560"/>
          </w:cols>
          <w:pgMar w:left="1440" w:top="1440" w:right="1391" w:bottom="866" w:gutter="0" w:footer="0" w:header="0"/>
        </w:sectPr>
      </w:pPr>
    </w:p>
    <w:p>
      <w:pPr>
        <w:spacing w:after="0" w:line="200" w:lineRule="exact"/>
        <w:rPr>
          <w:sz w:val="20"/>
          <w:szCs w:val="20"/>
          <w:color w:val="auto"/>
        </w:rPr>
      </w:pPr>
    </w:p>
    <w:p>
      <w:pPr>
        <w:spacing w:after="0" w:line="293"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52</w:t>
      </w:r>
    </w:p>
    <w:p>
      <w:pPr>
        <w:sectPr>
          <w:pgSz w:w="8400" w:h="11906" w:orient="portrait"/>
          <w:cols w:equalWidth="0" w:num="1">
            <w:col w:w="5560"/>
          </w:cols>
          <w:pgMar w:left="1440" w:top="1440" w:right="1391" w:bottom="866" w:gutter="0" w:footer="0" w:header="0"/>
          <w:type w:val="continuous"/>
        </w:sectPr>
      </w:pPr>
    </w:p>
    <w:bookmarkStart w:id="52" w:name="page53"/>
    <w:bookmarkEnd w:id="52"/>
    <w:p>
      <w:pPr>
        <w:spacing w:after="0"/>
        <w:tabs>
          <w:tab w:leader="none" w:pos="520" w:val="left"/>
        </w:tabs>
        <w:rPr>
          <w:sz w:val="20"/>
          <w:szCs w:val="20"/>
          <w:color w:val="auto"/>
        </w:rPr>
      </w:pPr>
      <w:r>
        <w:rPr>
          <w:rFonts w:ascii="Arial" w:cs="Arial" w:eastAsia="Arial" w:hAnsi="Arial"/>
          <w:sz w:val="24"/>
          <w:szCs w:val="24"/>
          <w:b w:val="1"/>
          <w:bCs w:val="1"/>
          <w:color w:val="auto"/>
        </w:rPr>
        <w:t>5.1</w:t>
      </w:r>
      <w:r>
        <w:rPr>
          <w:sz w:val="20"/>
          <w:szCs w:val="20"/>
          <w:color w:val="auto"/>
        </w:rPr>
        <w:tab/>
      </w:r>
      <w:r>
        <w:rPr>
          <w:rFonts w:ascii="Arial" w:cs="Arial" w:eastAsia="Arial" w:hAnsi="Arial"/>
          <w:sz w:val="22"/>
          <w:szCs w:val="22"/>
          <w:b w:val="1"/>
          <w:bCs w:val="1"/>
          <w:color w:val="auto"/>
        </w:rPr>
        <w:t>1</w:t>
      </w:r>
      <w:r>
        <w:rPr>
          <w:rFonts w:ascii="Arial" w:cs="Arial" w:eastAsia="Arial" w:hAnsi="Arial"/>
          <w:sz w:val="32"/>
          <w:szCs w:val="32"/>
          <w:b w:val="1"/>
          <w:bCs w:val="1"/>
          <w:color w:val="auto"/>
          <w:vertAlign w:val="superscript"/>
        </w:rPr>
        <w:t>er</w:t>
      </w:r>
      <w:r>
        <w:rPr>
          <w:rFonts w:ascii="Arial" w:cs="Arial" w:eastAsia="Arial" w:hAnsi="Arial"/>
          <w:sz w:val="22"/>
          <w:szCs w:val="22"/>
          <w:b w:val="1"/>
          <w:bCs w:val="1"/>
          <w:color w:val="auto"/>
        </w:rPr>
        <w:t xml:space="preserve"> principe : Un quota annuel d’émissions</w:t>
      </w:r>
    </w:p>
    <w:p>
      <w:pPr>
        <w:spacing w:after="0" w:line="136" w:lineRule="exact"/>
        <w:rPr>
          <w:sz w:val="20"/>
          <w:szCs w:val="20"/>
          <w:color w:val="auto"/>
        </w:rPr>
      </w:pPr>
    </w:p>
    <w:p>
      <w:pPr>
        <w:jc w:val="both"/>
        <w:ind w:firstLine="299"/>
        <w:spacing w:after="0" w:line="266" w:lineRule="auto"/>
        <w:rPr>
          <w:sz w:val="20"/>
          <w:szCs w:val="20"/>
          <w:color w:val="auto"/>
        </w:rPr>
      </w:pPr>
      <w:r>
        <w:rPr>
          <w:rFonts w:ascii="Arial" w:cs="Arial" w:eastAsia="Arial" w:hAnsi="Arial"/>
          <w:sz w:val="19"/>
          <w:szCs w:val="19"/>
          <w:color w:val="auto"/>
        </w:rPr>
        <w:t>Le budget carbone — et avec lui le climat futur — est l’élé-ment décisif que les États devront négocier. Notre proposition repose sur un budget d’émissions nettes et couvre la période où les émissions nettes sont positives, c’est-à-dire où les émissions excèdent la séquestration (cf. ci-après). La Figure</w:t>
      </w:r>
      <w:r>
        <w:rPr>
          <w:rFonts w:ascii="Arial" w:cs="Arial" w:eastAsia="Arial" w:hAnsi="Arial"/>
          <w:sz w:val="19"/>
          <w:szCs w:val="19"/>
          <w:color w:val="0000FF"/>
        </w:rPr>
        <w:t xml:space="preserve"> 5.1</w:t>
      </w:r>
      <w:r>
        <w:rPr>
          <w:rFonts w:ascii="Arial" w:cs="Arial" w:eastAsia="Arial" w:hAnsi="Arial"/>
          <w:sz w:val="19"/>
          <w:szCs w:val="19"/>
          <w:color w:val="auto"/>
        </w:rPr>
        <w:t xml:space="preserve"> illustre une trajectoire mondiale d’émissions sur laquelle les pays pourraient s’accorder et projette les trajectoires qu’elle pourrait impliquer dans différentes régions (cf. détails en Annexe</w:t>
      </w:r>
      <w:r>
        <w:rPr>
          <w:rFonts w:ascii="Arial" w:cs="Arial" w:eastAsia="Arial" w:hAnsi="Arial"/>
          <w:sz w:val="19"/>
          <w:szCs w:val="19"/>
          <w:color w:val="0000FF"/>
        </w:rPr>
        <w:t xml:space="preserve"> B.4</w:t>
      </w:r>
      <w:r>
        <w:rPr>
          <w:rFonts w:ascii="Arial" w:cs="Arial" w:eastAsia="Arial" w:hAnsi="Arial"/>
          <w:sz w:val="19"/>
          <w:szCs w:val="19"/>
          <w:color w:val="auto"/>
        </w:rPr>
        <w:t>).</w:t>
      </w:r>
    </w:p>
    <w:p>
      <w:pPr>
        <w:spacing w:after="0" w:line="104" w:lineRule="exact"/>
        <w:rPr>
          <w:sz w:val="20"/>
          <w:szCs w:val="20"/>
          <w:color w:val="auto"/>
        </w:rPr>
      </w:pPr>
    </w:p>
    <w:p>
      <w:pPr>
        <w:ind w:right="20" w:firstLine="5"/>
        <w:spacing w:after="0" w:line="235"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5.1 – Trajectoires estimées des émissions de CO</w:t>
      </w:r>
      <w:r>
        <w:rPr>
          <w:rFonts w:ascii="Arial" w:cs="Arial" w:eastAsia="Arial" w:hAnsi="Arial"/>
          <w:sz w:val="30"/>
          <w:szCs w:val="30"/>
          <w:color w:val="auto"/>
          <w:vertAlign w:val="subscript"/>
        </w:rPr>
        <w:t>2</w:t>
      </w:r>
      <w:r>
        <w:rPr>
          <w:rFonts w:ascii="Arial" w:cs="Arial" w:eastAsia="Arial" w:hAnsi="Arial"/>
          <w:sz w:val="20"/>
          <w:szCs w:val="20"/>
          <w:color w:val="auto"/>
        </w:rPr>
        <w:t xml:space="preserve"> par adulte dans différentes régions pour un scénario +1,8°C.</w:t>
      </w:r>
    </w:p>
    <w:p>
      <w:pPr>
        <w:spacing w:after="0" w:line="132" w:lineRule="exact"/>
        <w:rPr>
          <w:sz w:val="20"/>
          <w:szCs w:val="20"/>
          <w:color w:val="auto"/>
        </w:rPr>
      </w:pPr>
    </w:p>
    <w:tbl>
      <w:tblPr>
        <w:tblLayout w:type="fixed"/>
        <w:tblInd w:w="240" w:type="dxa"/>
        <w:tblCellMar>
          <w:top w:w="0" w:type="dxa"/>
          <w:left w:w="0" w:type="dxa"/>
          <w:bottom w:w="0" w:type="dxa"/>
          <w:right w:w="0" w:type="dxa"/>
        </w:tblCellMar>
      </w:tblPr>
      <w:tr>
        <w:trPr>
          <w:trHeight w:val="336"/>
        </w:trPr>
        <w:tc>
          <w:tcPr>
            <w:tcW w:w="200" w:type="dxa"/>
            <w:vAlign w:val="bottom"/>
            <w:vMerge w:val="restart"/>
            <w:textDirection w:val="btLr"/>
          </w:tcPr>
          <w:p>
            <w:pPr>
              <w:spacing w:after="0"/>
              <w:rPr>
                <w:sz w:val="20"/>
                <w:szCs w:val="20"/>
                <w:color w:val="auto"/>
              </w:rPr>
            </w:pPr>
            <w:r>
              <w:rPr>
                <w:rFonts w:ascii="Arial" w:cs="Arial" w:eastAsia="Arial" w:hAnsi="Arial"/>
                <w:sz w:val="18"/>
                <w:szCs w:val="18"/>
                <w:color w:val="auto"/>
              </w:rPr>
              <w:t>(tCO2/an)</w:t>
            </w:r>
          </w:p>
        </w:tc>
        <w:tc>
          <w:tcPr>
            <w:tcW w:w="13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00" w:type="dxa"/>
            <w:vAlign w:val="bottom"/>
          </w:tcPr>
          <w:p>
            <w:pPr>
              <w:ind w:left="160"/>
              <w:spacing w:after="0"/>
              <w:rPr>
                <w:sz w:val="20"/>
                <w:szCs w:val="20"/>
                <w:color w:val="auto"/>
              </w:rPr>
            </w:pPr>
            <w:r>
              <w:rPr>
                <w:rFonts w:ascii="Arial" w:cs="Arial" w:eastAsia="Arial" w:hAnsi="Arial"/>
                <w:sz w:val="18"/>
                <w:szCs w:val="18"/>
                <w:color w:val="auto"/>
              </w:rPr>
              <w:t>Monde</w:t>
            </w:r>
          </w:p>
        </w:tc>
        <w:tc>
          <w:tcPr>
            <w:tcW w:w="6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200" w:type="dxa"/>
            <w:vAlign w:val="bottom"/>
            <w:vMerge w:val="continue"/>
          </w:tcPr>
          <w:p>
            <w:pPr>
              <w:spacing w:after="0"/>
              <w:rPr>
                <w:sz w:val="18"/>
                <w:szCs w:val="18"/>
                <w:color w:val="auto"/>
              </w:rPr>
            </w:pPr>
          </w:p>
        </w:tc>
        <w:tc>
          <w:tcPr>
            <w:tcW w:w="1340" w:type="dxa"/>
            <w:vAlign w:val="bottom"/>
            <w:vMerge w:val="restart"/>
            <w:textDirection w:val="btLr"/>
          </w:tcPr>
          <w:p>
            <w:pPr>
              <w:ind w:right="1022"/>
              <w:spacing w:after="0"/>
              <w:rPr>
                <w:sz w:val="20"/>
                <w:szCs w:val="20"/>
                <w:color w:val="auto"/>
              </w:rPr>
            </w:pPr>
            <w:r>
              <w:rPr>
                <w:rFonts w:ascii="Arial" w:cs="Arial" w:eastAsia="Arial" w:hAnsi="Arial"/>
                <w:sz w:val="18"/>
                <w:szCs w:val="18"/>
                <w:color w:val="auto"/>
                <w:w w:val="89"/>
              </w:rPr>
              <w:t>15</w:t>
            </w:r>
          </w:p>
        </w:tc>
        <w:tc>
          <w:tcPr>
            <w:tcW w:w="7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800" w:type="dxa"/>
            <w:vAlign w:val="bottom"/>
          </w:tcPr>
          <w:p>
            <w:pPr>
              <w:ind w:left="160"/>
              <w:spacing w:after="0"/>
              <w:rPr>
                <w:sz w:val="20"/>
                <w:szCs w:val="20"/>
                <w:color w:val="auto"/>
              </w:rPr>
            </w:pPr>
            <w:r>
              <w:rPr>
                <w:rFonts w:ascii="Arial" w:cs="Arial" w:eastAsia="Arial" w:hAnsi="Arial"/>
                <w:sz w:val="18"/>
                <w:szCs w:val="18"/>
                <w:color w:val="auto"/>
              </w:rPr>
              <w:t>Chine</w:t>
            </w:r>
          </w:p>
        </w:tc>
        <w:tc>
          <w:tcPr>
            <w:tcW w:w="68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4"/>
        </w:trPr>
        <w:tc>
          <w:tcPr>
            <w:tcW w:w="200" w:type="dxa"/>
            <w:vAlign w:val="bottom"/>
            <w:vMerge w:val="continue"/>
          </w:tcPr>
          <w:p>
            <w:pPr>
              <w:spacing w:after="0"/>
              <w:rPr>
                <w:sz w:val="18"/>
                <w:szCs w:val="18"/>
                <w:color w:val="auto"/>
              </w:rPr>
            </w:pPr>
          </w:p>
        </w:tc>
        <w:tc>
          <w:tcPr>
            <w:tcW w:w="1340" w:type="dxa"/>
            <w:vAlign w:val="bottom"/>
            <w:vMerge w:val="continue"/>
          </w:tcPr>
          <w:p>
            <w:pPr>
              <w:spacing w:after="0"/>
              <w:rPr>
                <w:sz w:val="18"/>
                <w:szCs w:val="18"/>
                <w:color w:val="auto"/>
              </w:rPr>
            </w:pPr>
          </w:p>
        </w:tc>
        <w:tc>
          <w:tcPr>
            <w:tcW w:w="7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1480" w:type="dxa"/>
            <w:vAlign w:val="bottom"/>
            <w:gridSpan w:val="2"/>
          </w:tcPr>
          <w:p>
            <w:pPr>
              <w:ind w:left="160"/>
              <w:spacing w:after="0"/>
              <w:rPr>
                <w:sz w:val="20"/>
                <w:szCs w:val="20"/>
                <w:color w:val="auto"/>
              </w:rPr>
            </w:pPr>
            <w:r>
              <w:rPr>
                <w:rFonts w:ascii="Arial" w:cs="Arial" w:eastAsia="Arial" w:hAnsi="Arial"/>
                <w:sz w:val="18"/>
                <w:szCs w:val="18"/>
                <w:color w:val="auto"/>
              </w:rPr>
              <w:t>États−Unis</w:t>
            </w: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0"/>
        </w:trPr>
        <w:tc>
          <w:tcPr>
            <w:tcW w:w="200" w:type="dxa"/>
            <w:vAlign w:val="bottom"/>
            <w:vMerge w:val="continue"/>
          </w:tcPr>
          <w:p>
            <w:pPr>
              <w:spacing w:after="0"/>
              <w:rPr>
                <w:sz w:val="2"/>
                <w:szCs w:val="2"/>
                <w:color w:val="auto"/>
              </w:rPr>
            </w:pPr>
          </w:p>
        </w:tc>
        <w:tc>
          <w:tcPr>
            <w:tcW w:w="1340" w:type="dxa"/>
            <w:vAlign w:val="bottom"/>
            <w:vMerge w:val="continue"/>
          </w:tcPr>
          <w:p>
            <w:pPr>
              <w:spacing w:after="0"/>
              <w:rPr>
                <w:sz w:val="2"/>
                <w:szCs w:val="2"/>
                <w:color w:val="auto"/>
              </w:rPr>
            </w:pPr>
          </w:p>
        </w:tc>
        <w:tc>
          <w:tcPr>
            <w:tcW w:w="740" w:type="dxa"/>
            <w:vAlign w:val="bottom"/>
          </w:tcPr>
          <w:p>
            <w:pPr>
              <w:spacing w:after="0"/>
              <w:rPr>
                <w:sz w:val="2"/>
                <w:szCs w:val="2"/>
                <w:color w:val="auto"/>
              </w:rPr>
            </w:pPr>
          </w:p>
        </w:tc>
        <w:tc>
          <w:tcPr>
            <w:tcW w:w="740" w:type="dxa"/>
            <w:vAlign w:val="bottom"/>
          </w:tcPr>
          <w:p>
            <w:pPr>
              <w:spacing w:after="0"/>
              <w:rPr>
                <w:sz w:val="2"/>
                <w:szCs w:val="2"/>
                <w:color w:val="auto"/>
              </w:rPr>
            </w:pPr>
          </w:p>
        </w:tc>
        <w:tc>
          <w:tcPr>
            <w:tcW w:w="2060" w:type="dxa"/>
            <w:vAlign w:val="bottom"/>
            <w:gridSpan w:val="3"/>
            <w:vMerge w:val="restart"/>
          </w:tcPr>
          <w:p>
            <w:pPr>
              <w:ind w:left="160"/>
              <w:spacing w:after="0"/>
              <w:rPr>
                <w:sz w:val="20"/>
                <w:szCs w:val="20"/>
                <w:color w:val="auto"/>
              </w:rPr>
            </w:pPr>
            <w:r>
              <w:rPr>
                <w:rFonts w:ascii="Arial" w:cs="Arial" w:eastAsia="Arial" w:hAnsi="Arial"/>
                <w:sz w:val="18"/>
                <w:szCs w:val="18"/>
                <w:color w:val="auto"/>
              </w:rPr>
              <w:t>Union Européenne</w:t>
            </w:r>
          </w:p>
        </w:tc>
        <w:tc>
          <w:tcPr>
            <w:tcW w:w="0" w:type="dxa"/>
            <w:vAlign w:val="bottom"/>
          </w:tcPr>
          <w:p>
            <w:pPr>
              <w:spacing w:after="0" w:line="20" w:lineRule="exact"/>
              <w:rPr>
                <w:sz w:val="1"/>
                <w:szCs w:val="1"/>
                <w:color w:val="auto"/>
              </w:rPr>
            </w:pPr>
          </w:p>
        </w:tc>
      </w:tr>
      <w:tr>
        <w:trPr>
          <w:trHeight w:val="184"/>
        </w:trPr>
        <w:tc>
          <w:tcPr>
            <w:tcW w:w="200" w:type="dxa"/>
            <w:vAlign w:val="bottom"/>
            <w:vMerge w:val="restart"/>
            <w:textDirection w:val="btLr"/>
          </w:tcPr>
          <w:p>
            <w:pPr>
              <w:spacing w:after="0"/>
              <w:rPr>
                <w:sz w:val="20"/>
                <w:szCs w:val="20"/>
                <w:color w:val="auto"/>
              </w:rPr>
            </w:pPr>
            <w:r>
              <w:rPr>
                <w:rFonts w:ascii="Arial" w:cs="Arial" w:eastAsia="Arial" w:hAnsi="Arial"/>
                <w:sz w:val="18"/>
                <w:szCs w:val="18"/>
                <w:color w:val="auto"/>
              </w:rPr>
              <w:t>adulte</w:t>
            </w:r>
          </w:p>
        </w:tc>
        <w:tc>
          <w:tcPr>
            <w:tcW w:w="13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2060" w:type="dxa"/>
            <w:vAlign w:val="bottom"/>
            <w:gridSpan w:val="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200" w:type="dxa"/>
            <w:vAlign w:val="bottom"/>
            <w:vMerge w:val="continue"/>
          </w:tcPr>
          <w:p>
            <w:pPr>
              <w:spacing w:after="0"/>
              <w:rPr>
                <w:sz w:val="18"/>
                <w:szCs w:val="18"/>
                <w:color w:val="auto"/>
              </w:rPr>
            </w:pPr>
          </w:p>
        </w:tc>
        <w:tc>
          <w:tcPr>
            <w:tcW w:w="13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800" w:type="dxa"/>
            <w:vAlign w:val="bottom"/>
          </w:tcPr>
          <w:p>
            <w:pPr>
              <w:ind w:left="160"/>
              <w:spacing w:after="0"/>
              <w:rPr>
                <w:sz w:val="20"/>
                <w:szCs w:val="20"/>
                <w:color w:val="auto"/>
              </w:rPr>
            </w:pPr>
            <w:r>
              <w:rPr>
                <w:rFonts w:ascii="Arial" w:cs="Arial" w:eastAsia="Arial" w:hAnsi="Arial"/>
                <w:sz w:val="18"/>
                <w:szCs w:val="18"/>
                <w:color w:val="auto"/>
              </w:rPr>
              <w:t>Inde</w:t>
            </w:r>
          </w:p>
        </w:tc>
        <w:tc>
          <w:tcPr>
            <w:tcW w:w="68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200" w:type="dxa"/>
            <w:vAlign w:val="bottom"/>
            <w:vMerge w:val="continue"/>
          </w:tcPr>
          <w:p>
            <w:pPr>
              <w:spacing w:after="0"/>
              <w:rPr>
                <w:sz w:val="12"/>
                <w:szCs w:val="12"/>
                <w:color w:val="auto"/>
              </w:rPr>
            </w:pPr>
          </w:p>
        </w:tc>
        <w:tc>
          <w:tcPr>
            <w:tcW w:w="1340" w:type="dxa"/>
            <w:vAlign w:val="bottom"/>
            <w:vMerge w:val="restart"/>
            <w:textDirection w:val="btLr"/>
          </w:tcPr>
          <w:p>
            <w:pPr>
              <w:ind w:right="1022"/>
              <w:spacing w:after="0"/>
              <w:rPr>
                <w:sz w:val="20"/>
                <w:szCs w:val="20"/>
                <w:color w:val="auto"/>
              </w:rPr>
            </w:pPr>
            <w:r>
              <w:rPr>
                <w:rFonts w:ascii="Arial" w:cs="Arial" w:eastAsia="Arial" w:hAnsi="Arial"/>
                <w:sz w:val="18"/>
                <w:szCs w:val="18"/>
                <w:color w:val="auto"/>
                <w:w w:val="99"/>
              </w:rPr>
              <w:t>10</w:t>
            </w:r>
          </w:p>
        </w:tc>
        <w:tc>
          <w:tcPr>
            <w:tcW w:w="74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2060" w:type="dxa"/>
            <w:vAlign w:val="bottom"/>
            <w:gridSpan w:val="3"/>
            <w:vMerge w:val="restart"/>
          </w:tcPr>
          <w:p>
            <w:pPr>
              <w:ind w:left="160"/>
              <w:spacing w:after="0"/>
              <w:rPr>
                <w:sz w:val="20"/>
                <w:szCs w:val="20"/>
                <w:color w:val="auto"/>
              </w:rPr>
            </w:pPr>
            <w:r>
              <w:rPr>
                <w:rFonts w:ascii="Arial" w:cs="Arial" w:eastAsia="Arial" w:hAnsi="Arial"/>
                <w:sz w:val="18"/>
                <w:szCs w:val="18"/>
                <w:color w:val="auto"/>
              </w:rPr>
              <w:t>Afrique subsaharienne</w:t>
            </w:r>
          </w:p>
        </w:tc>
        <w:tc>
          <w:tcPr>
            <w:tcW w:w="0" w:type="dxa"/>
            <w:vAlign w:val="bottom"/>
          </w:tcPr>
          <w:p>
            <w:pPr>
              <w:spacing w:after="0"/>
              <w:rPr>
                <w:sz w:val="1"/>
                <w:szCs w:val="1"/>
                <w:color w:val="auto"/>
              </w:rPr>
            </w:pPr>
          </w:p>
        </w:tc>
      </w:tr>
      <w:tr>
        <w:trPr>
          <w:trHeight w:val="75"/>
        </w:trPr>
        <w:tc>
          <w:tcPr>
            <w:tcW w:w="200" w:type="dxa"/>
            <w:vAlign w:val="bottom"/>
            <w:vMerge w:val="restart"/>
            <w:textDirection w:val="btLr"/>
          </w:tcPr>
          <w:p>
            <w:pPr>
              <w:spacing w:after="0"/>
              <w:rPr>
                <w:sz w:val="20"/>
                <w:szCs w:val="20"/>
                <w:color w:val="auto"/>
              </w:rPr>
            </w:pPr>
            <w:r>
              <w:rPr>
                <w:rFonts w:ascii="Arial" w:cs="Arial" w:eastAsia="Arial" w:hAnsi="Arial"/>
                <w:sz w:val="18"/>
                <w:szCs w:val="18"/>
                <w:color w:val="auto"/>
                <w:w w:val="99"/>
              </w:rPr>
              <w:t>par</w:t>
            </w:r>
          </w:p>
        </w:tc>
        <w:tc>
          <w:tcPr>
            <w:tcW w:w="134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740" w:type="dxa"/>
            <w:vAlign w:val="bottom"/>
          </w:tcPr>
          <w:p>
            <w:pPr>
              <w:spacing w:after="0"/>
              <w:rPr>
                <w:sz w:val="6"/>
                <w:szCs w:val="6"/>
                <w:color w:val="auto"/>
              </w:rPr>
            </w:pPr>
          </w:p>
        </w:tc>
        <w:tc>
          <w:tcPr>
            <w:tcW w:w="206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3"/>
        </w:trPr>
        <w:tc>
          <w:tcPr>
            <w:tcW w:w="200" w:type="dxa"/>
            <w:vAlign w:val="bottom"/>
            <w:vMerge w:val="continue"/>
          </w:tcPr>
          <w:p>
            <w:pPr>
              <w:spacing w:after="0"/>
              <w:rPr>
                <w:sz w:val="20"/>
                <w:szCs w:val="20"/>
                <w:color w:val="auto"/>
              </w:rPr>
            </w:pPr>
          </w:p>
        </w:tc>
        <w:tc>
          <w:tcPr>
            <w:tcW w:w="1340" w:type="dxa"/>
            <w:vAlign w:val="bottom"/>
            <w:vMerge w:val="continue"/>
          </w:tcPr>
          <w:p>
            <w:pPr>
              <w:spacing w:after="0"/>
              <w:rPr>
                <w:sz w:val="20"/>
                <w:szCs w:val="20"/>
                <w:color w:val="auto"/>
              </w:rPr>
            </w:pPr>
          </w:p>
        </w:tc>
        <w:tc>
          <w:tcPr>
            <w:tcW w:w="7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07"/>
        </w:trPr>
        <w:tc>
          <w:tcPr>
            <w:tcW w:w="200" w:type="dxa"/>
            <w:vAlign w:val="bottom"/>
            <w:textDirection w:val="btLr"/>
          </w:tcPr>
          <w:p>
            <w:pPr>
              <w:spacing w:after="0"/>
              <w:rPr>
                <w:sz w:val="20"/>
                <w:szCs w:val="20"/>
                <w:color w:val="auto"/>
              </w:rPr>
            </w:pPr>
            <w:r>
              <w:rPr>
                <w:rFonts w:ascii="Arial" w:cs="Arial" w:eastAsia="Arial" w:hAnsi="Arial"/>
                <w:sz w:val="18"/>
                <w:szCs w:val="18"/>
                <w:color w:val="auto"/>
                <w:w w:val="99"/>
              </w:rPr>
              <w:t>de CO2</w:t>
            </w:r>
          </w:p>
        </w:tc>
        <w:tc>
          <w:tcPr>
            <w:tcW w:w="1340" w:type="dxa"/>
            <w:vAlign w:val="bottom"/>
            <w:textDirection w:val="btLr"/>
          </w:tcPr>
          <w:p>
            <w:pPr>
              <w:ind w:right="1022"/>
              <w:spacing w:after="0"/>
              <w:rPr>
                <w:sz w:val="20"/>
                <w:szCs w:val="20"/>
                <w:color w:val="auto"/>
              </w:rPr>
            </w:pPr>
            <w:r>
              <w:rPr>
                <w:rFonts w:ascii="Arial" w:cs="Arial" w:eastAsia="Arial" w:hAnsi="Arial"/>
                <w:sz w:val="18"/>
                <w:szCs w:val="18"/>
                <w:color w:val="auto"/>
                <w:w w:val="99"/>
              </w:rPr>
              <w:t>5</w:t>
            </w:r>
          </w:p>
        </w:tc>
        <w:tc>
          <w:tcPr>
            <w:tcW w:w="7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4"/>
        </w:trPr>
        <w:tc>
          <w:tcPr>
            <w:tcW w:w="200" w:type="dxa"/>
            <w:vAlign w:val="bottom"/>
            <w:textDirection w:val="btLr"/>
          </w:tcPr>
          <w:p>
            <w:pPr>
              <w:spacing w:after="0"/>
              <w:rPr>
                <w:sz w:val="20"/>
                <w:szCs w:val="20"/>
                <w:color w:val="auto"/>
              </w:rPr>
            </w:pPr>
            <w:r>
              <w:rPr>
                <w:rFonts w:ascii="Arial" w:cs="Arial" w:eastAsia="Arial" w:hAnsi="Arial"/>
                <w:sz w:val="18"/>
                <w:szCs w:val="18"/>
                <w:color w:val="auto"/>
              </w:rPr>
              <w:t>Émissions</w:t>
            </w:r>
          </w:p>
        </w:tc>
        <w:tc>
          <w:tcPr>
            <w:tcW w:w="1340" w:type="dxa"/>
            <w:vAlign w:val="bottom"/>
            <w:textDirection w:val="btLr"/>
          </w:tcPr>
          <w:p>
            <w:pPr>
              <w:ind w:right="1022"/>
              <w:spacing w:after="0"/>
              <w:rPr>
                <w:sz w:val="20"/>
                <w:szCs w:val="20"/>
                <w:color w:val="auto"/>
              </w:rPr>
            </w:pPr>
            <w:r>
              <w:rPr>
                <w:rFonts w:ascii="Arial" w:cs="Arial" w:eastAsia="Arial" w:hAnsi="Arial"/>
                <w:sz w:val="18"/>
                <w:szCs w:val="18"/>
                <w:color w:val="auto"/>
                <w:w w:val="79"/>
              </w:rPr>
              <w:t>0</w:t>
            </w:r>
          </w:p>
        </w:tc>
        <w:tc>
          <w:tcPr>
            <w:tcW w:w="7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7"/>
        </w:trPr>
        <w:tc>
          <w:tcPr>
            <w:tcW w:w="200" w:type="dxa"/>
            <w:vAlign w:val="bottom"/>
          </w:tcPr>
          <w:p>
            <w:pPr>
              <w:spacing w:after="0"/>
              <w:rPr>
                <w:sz w:val="24"/>
                <w:szCs w:val="24"/>
                <w:color w:val="auto"/>
              </w:rPr>
            </w:pPr>
          </w:p>
        </w:tc>
        <w:tc>
          <w:tcPr>
            <w:tcW w:w="1340" w:type="dxa"/>
            <w:vAlign w:val="bottom"/>
          </w:tcPr>
          <w:p>
            <w:pPr>
              <w:jc w:val="right"/>
              <w:ind w:right="71"/>
              <w:spacing w:after="0"/>
              <w:rPr>
                <w:sz w:val="20"/>
                <w:szCs w:val="20"/>
                <w:color w:val="auto"/>
              </w:rPr>
            </w:pPr>
            <w:r>
              <w:rPr>
                <w:rFonts w:ascii="Arial" w:cs="Arial" w:eastAsia="Arial" w:hAnsi="Arial"/>
                <w:sz w:val="18"/>
                <w:szCs w:val="18"/>
                <w:color w:val="auto"/>
              </w:rPr>
              <w:t>2030</w:t>
            </w:r>
          </w:p>
        </w:tc>
        <w:tc>
          <w:tcPr>
            <w:tcW w:w="740" w:type="dxa"/>
            <w:vAlign w:val="bottom"/>
          </w:tcPr>
          <w:p>
            <w:pPr>
              <w:jc w:val="right"/>
              <w:ind w:right="71"/>
              <w:spacing w:after="0"/>
              <w:rPr>
                <w:sz w:val="20"/>
                <w:szCs w:val="20"/>
                <w:color w:val="auto"/>
              </w:rPr>
            </w:pPr>
            <w:r>
              <w:rPr>
                <w:rFonts w:ascii="Arial" w:cs="Arial" w:eastAsia="Arial" w:hAnsi="Arial"/>
                <w:sz w:val="18"/>
                <w:szCs w:val="18"/>
                <w:color w:val="auto"/>
              </w:rPr>
              <w:t>2040</w:t>
            </w:r>
          </w:p>
        </w:tc>
        <w:tc>
          <w:tcPr>
            <w:tcW w:w="740" w:type="dxa"/>
            <w:vAlign w:val="bottom"/>
          </w:tcPr>
          <w:p>
            <w:pPr>
              <w:jc w:val="right"/>
              <w:ind w:right="71"/>
              <w:spacing w:after="0"/>
              <w:rPr>
                <w:sz w:val="20"/>
                <w:szCs w:val="20"/>
                <w:color w:val="auto"/>
              </w:rPr>
            </w:pPr>
            <w:r>
              <w:rPr>
                <w:rFonts w:ascii="Arial" w:cs="Arial" w:eastAsia="Arial" w:hAnsi="Arial"/>
                <w:sz w:val="18"/>
                <w:szCs w:val="18"/>
                <w:color w:val="auto"/>
              </w:rPr>
              <w:t>2050</w:t>
            </w:r>
          </w:p>
        </w:tc>
        <w:tc>
          <w:tcPr>
            <w:tcW w:w="800" w:type="dxa"/>
            <w:vAlign w:val="bottom"/>
          </w:tcPr>
          <w:p>
            <w:pPr>
              <w:ind w:left="180"/>
              <w:spacing w:after="0"/>
              <w:rPr>
                <w:sz w:val="20"/>
                <w:szCs w:val="20"/>
                <w:color w:val="auto"/>
              </w:rPr>
            </w:pPr>
            <w:r>
              <w:rPr>
                <w:rFonts w:ascii="Arial" w:cs="Arial" w:eastAsia="Arial" w:hAnsi="Arial"/>
                <w:sz w:val="18"/>
                <w:szCs w:val="18"/>
                <w:color w:val="auto"/>
              </w:rPr>
              <w:t>2060</w:t>
            </w:r>
          </w:p>
        </w:tc>
        <w:tc>
          <w:tcPr>
            <w:tcW w:w="680" w:type="dxa"/>
            <w:vAlign w:val="bottom"/>
          </w:tcPr>
          <w:p>
            <w:pPr>
              <w:jc w:val="right"/>
              <w:ind w:right="71"/>
              <w:spacing w:after="0"/>
              <w:rPr>
                <w:sz w:val="20"/>
                <w:szCs w:val="20"/>
                <w:color w:val="auto"/>
              </w:rPr>
            </w:pPr>
            <w:r>
              <w:rPr>
                <w:rFonts w:ascii="Arial" w:cs="Arial" w:eastAsia="Arial" w:hAnsi="Arial"/>
                <w:sz w:val="18"/>
                <w:szCs w:val="18"/>
                <w:color w:val="auto"/>
              </w:rPr>
              <w:t>2070</w:t>
            </w:r>
          </w:p>
        </w:tc>
        <w:tc>
          <w:tcPr>
            <w:tcW w:w="600" w:type="dxa"/>
            <w:vAlign w:val="bottom"/>
          </w:tcPr>
          <w:p>
            <w:pPr>
              <w:jc w:val="right"/>
              <w:spacing w:after="0"/>
              <w:rPr>
                <w:sz w:val="20"/>
                <w:szCs w:val="20"/>
                <w:color w:val="auto"/>
              </w:rPr>
            </w:pPr>
            <w:r>
              <w:rPr>
                <w:rFonts w:ascii="Arial" w:cs="Arial" w:eastAsia="Arial" w:hAnsi="Arial"/>
                <w:sz w:val="18"/>
                <w:szCs w:val="18"/>
                <w:color w:val="auto"/>
              </w:rPr>
              <w:t>2080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494665</wp:posOffset>
            </wp:positionH>
            <wp:positionV relativeFrom="paragraph">
              <wp:posOffset>-2345690</wp:posOffset>
            </wp:positionV>
            <wp:extent cx="2859405" cy="214376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extLst>
                    </a:blip>
                    <a:srcRect/>
                    <a:stretch>
                      <a:fillRect/>
                    </a:stretch>
                  </pic:blipFill>
                  <pic:spPr bwMode="auto">
                    <a:xfrm>
                      <a:off x="0" y="0"/>
                      <a:ext cx="2859405" cy="2143760"/>
                    </a:xfrm>
                    <a:prstGeom prst="rect">
                      <a:avLst/>
                    </a:prstGeom>
                    <a:noFill/>
                  </pic:spPr>
                </pic:pic>
              </a:graphicData>
            </a:graphic>
          </wp:anchor>
        </w:drawing>
      </w:r>
    </w:p>
    <w:p>
      <w:pPr>
        <w:spacing w:after="0" w:line="227" w:lineRule="exact"/>
        <w:rPr>
          <w:sz w:val="20"/>
          <w:szCs w:val="20"/>
          <w:color w:val="auto"/>
        </w:rPr>
      </w:pPr>
    </w:p>
    <w:p>
      <w:pPr>
        <w:jc w:val="both"/>
        <w:ind w:firstLine="299"/>
        <w:spacing w:after="0" w:line="267" w:lineRule="auto"/>
        <w:rPr>
          <w:sz w:val="20"/>
          <w:szCs w:val="20"/>
          <w:color w:val="auto"/>
        </w:rPr>
      </w:pPr>
      <w:r>
        <w:rPr>
          <w:rFonts w:ascii="Arial" w:cs="Arial" w:eastAsia="Arial" w:hAnsi="Arial"/>
          <w:sz w:val="19"/>
          <w:szCs w:val="19"/>
          <w:color w:val="auto"/>
        </w:rPr>
        <w:t>Le marché carbone fonctionne de la façon suivante. L’organe de gouvernance du Plan définit le quota annuel d’émissions, selon une trajectoire conforme au budget carbone. En début d’année, ce quota est mis aux enchères. Les sociétés assujetties sont les entreprises upstream, c’est-à-dire celles qui mettent sur le marché des hydrocarbures (charbon, pétrole, gaz) ou dont les</w:t>
      </w:r>
    </w:p>
    <w:p>
      <w:pPr>
        <w:sectPr>
          <w:pgSz w:w="8400" w:h="11906" w:orient="portrait"/>
          <w:cols w:equalWidth="0" w:num="1">
            <w:col w:w="5540"/>
          </w:cols>
          <w:pgMar w:left="1440" w:top="1385" w:right="1411" w:bottom="866" w:gutter="0" w:footer="0" w:header="0"/>
        </w:sectPr>
      </w:pPr>
    </w:p>
    <w:p>
      <w:pPr>
        <w:spacing w:after="0" w:line="24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53</w:t>
      </w:r>
    </w:p>
    <w:p>
      <w:pPr>
        <w:sectPr>
          <w:pgSz w:w="8400" w:h="11906" w:orient="portrait"/>
          <w:cols w:equalWidth="0" w:num="1">
            <w:col w:w="5540"/>
          </w:cols>
          <w:pgMar w:left="1440" w:top="1385" w:right="1411" w:bottom="866" w:gutter="0" w:footer="0" w:header="0"/>
          <w:type w:val="continuous"/>
        </w:sectPr>
      </w:pPr>
    </w:p>
    <w:bookmarkStart w:id="53" w:name="page54"/>
    <w:bookmarkEnd w:id="53"/>
    <w:p>
      <w:pPr>
        <w:jc w:val="both"/>
        <w:ind w:hanging="5"/>
        <w:spacing w:after="0" w:line="249" w:lineRule="auto"/>
        <w:rPr>
          <w:sz w:val="20"/>
          <w:szCs w:val="20"/>
          <w:color w:val="auto"/>
        </w:rPr>
      </w:pPr>
      <w:r>
        <w:rPr>
          <w:rFonts w:ascii="Arial" w:cs="Arial" w:eastAsia="Arial" w:hAnsi="Arial"/>
          <w:sz w:val="19"/>
          <w:szCs w:val="19"/>
          <w:color w:val="auto"/>
        </w:rPr>
        <w:t>procédés industriels émettent du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(production de ciment, d’hydrocarbures, incinérateurs. . .). Chaque société assujettie an-nonce la quantité de permis qu’elle s’engage à acheter pour chaque niveau de prix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(probablement une ou deux), le prix d’équilibre aura été découvert, de sorte que le prix sur le marché secondaire sera relativement stable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émise mais non couverte par un permis d’émissions, la société fautive doit payer une amende égale à trois fois le prix d’une tonne de CO</w:t>
      </w:r>
      <w:r>
        <w:rPr>
          <w:rFonts w:ascii="Arial" w:cs="Arial" w:eastAsia="Arial" w:hAnsi="Arial"/>
          <w:sz w:val="29"/>
          <w:szCs w:val="29"/>
          <w:color w:val="auto"/>
          <w:vertAlign w:val="subscript"/>
        </w:rPr>
        <w:t>2</w:t>
      </w:r>
      <w:r>
        <w:rPr>
          <w:rFonts w:ascii="Arial" w:cs="Arial" w:eastAsia="Arial" w:hAnsi="Arial"/>
          <w:sz w:val="19"/>
          <w:szCs w:val="19"/>
          <w:color w:val="auto"/>
        </w:rPr>
        <w:t>, et doit toujours délivrer le permis manquant l’an-née suivante. En outre, un pays risque l’exclusion du système s’il ne fait pas appliquer correctement le Plan sur son territoire.</w:t>
      </w:r>
    </w:p>
    <w:p>
      <w:pPr>
        <w:spacing w:after="0" w:line="1" w:lineRule="exact"/>
        <w:rPr>
          <w:sz w:val="20"/>
          <w:szCs w:val="20"/>
          <w:color w:val="auto"/>
        </w:rPr>
      </w:pPr>
    </w:p>
    <w:p>
      <w:pPr>
        <w:jc w:val="both"/>
        <w:ind w:right="20" w:firstLine="305"/>
        <w:spacing w:after="0" w:line="223" w:lineRule="auto"/>
        <w:rPr>
          <w:sz w:val="20"/>
          <w:szCs w:val="20"/>
          <w:color w:val="auto"/>
        </w:rPr>
      </w:pPr>
      <w:r>
        <w:rPr>
          <w:rFonts w:ascii="Arial" w:cs="Arial" w:eastAsia="Arial" w:hAnsi="Arial"/>
          <w:sz w:val="19"/>
          <w:szCs w:val="19"/>
          <w:color w:val="auto"/>
        </w:rPr>
        <w:t>En résumé, un système d’échange de permis d’émission (ETS, pour emissions trading system) serait mis en place pour plafonner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l’échelle internationale. Un tel système a déjà fait ses preuves dans plusieurs pays, dont l’Union Européenne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la Chine et la Corée du Sud, et est à l’étude dans d’autres comme l’Inde, le Brésil ou le Nigeria. 17 %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69850</wp:posOffset>
                </wp:positionV>
                <wp:extent cx="139954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pt" to="110.2pt,5.5pt" o:allowincell="f" strokecolor="#000000" strokeweight="0.398pt"/>
            </w:pict>
          </mc:Fallback>
        </mc:AlternateContent>
      </w:r>
    </w:p>
    <w:p>
      <w:pPr>
        <w:spacing w:after="0" w:line="129" w:lineRule="exact"/>
        <w:rPr>
          <w:sz w:val="20"/>
          <w:szCs w:val="20"/>
          <w:color w:val="auto"/>
        </w:rPr>
      </w:pPr>
    </w:p>
    <w:p>
      <w:pPr>
        <w:jc w:val="both"/>
        <w:ind w:firstLine="249"/>
        <w:spacing w:after="0" w:line="267" w:lineRule="auto"/>
        <w:tabs>
          <w:tab w:leader="none" w:pos="454" w:val="left"/>
        </w:tabs>
        <w:numPr>
          <w:ilvl w:val="0"/>
          <w:numId w:val="40"/>
        </w:numPr>
        <w:rPr>
          <w:rFonts w:ascii="Arial" w:cs="Arial" w:eastAsia="Arial" w:hAnsi="Arial"/>
          <w:sz w:val="15"/>
          <w:szCs w:val="15"/>
          <w:color w:val="auto"/>
        </w:rPr>
      </w:pPr>
      <w:r>
        <w:rPr>
          <w:rFonts w:ascii="Arial" w:cs="Arial" w:eastAsia="Arial" w:hAnsi="Arial"/>
          <w:sz w:val="15"/>
          <w:szCs w:val="15"/>
          <w:color w:val="auto"/>
        </w:rPr>
        <w:t>L’ETS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 très faible jusqu’à une réforme du système en 2019). D’autre part, les permis d’émissions étaient attri-bués gratuitement aux entreprises polluantes, plutôt que vendus aux enchères. Ces deux écueils sont évités dans le Plan mondial pour le climat.</w:t>
      </w:r>
    </w:p>
    <w:p>
      <w:pPr>
        <w:sectPr>
          <w:pgSz w:w="8400" w:h="11906" w:orient="portrait"/>
          <w:cols w:equalWidth="0" w:num="1">
            <w:col w:w="5540"/>
          </w:cols>
          <w:pgMar w:left="1440" w:top="1370" w:right="1411" w:bottom="866" w:gutter="0" w:footer="0" w:header="0"/>
        </w:sectPr>
      </w:pPr>
    </w:p>
    <w:p>
      <w:pPr>
        <w:spacing w:after="0" w:line="255"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54</w:t>
      </w:r>
    </w:p>
    <w:p>
      <w:pPr>
        <w:sectPr>
          <w:pgSz w:w="8400" w:h="11906" w:orient="portrait"/>
          <w:cols w:equalWidth="0" w:num="1">
            <w:col w:w="5540"/>
          </w:cols>
          <w:pgMar w:left="1440" w:top="1370" w:right="1411" w:bottom="866" w:gutter="0" w:footer="0" w:header="0"/>
          <w:type w:val="continuous"/>
        </w:sectPr>
      </w:pPr>
    </w:p>
    <w:bookmarkStart w:id="54" w:name="page55"/>
    <w:bookmarkEnd w:id="54"/>
    <w:p>
      <w:pPr>
        <w:spacing w:after="0" w:line="13" w:lineRule="exact"/>
        <w:rPr>
          <w:sz w:val="20"/>
          <w:szCs w:val="20"/>
          <w:color w:val="auto"/>
        </w:rPr>
      </w:pPr>
    </w:p>
    <w:p>
      <w:pPr>
        <w:jc w:val="both"/>
        <w:spacing w:after="0" w:line="229" w:lineRule="auto"/>
        <w:rPr>
          <w:sz w:val="20"/>
          <w:szCs w:val="20"/>
          <w:color w:val="auto"/>
        </w:rPr>
      </w:pPr>
      <w:r>
        <w:rPr>
          <w:rFonts w:ascii="Arial" w:cs="Arial" w:eastAsia="Arial" w:hAnsi="Arial"/>
          <w:sz w:val="20"/>
          <w:szCs w:val="20"/>
          <w:color w:val="auto"/>
        </w:rPr>
        <w:t>des émissions mondiales sont déjà couvertes par un ETS. En outre, différents ETS peuvent être fusionnés avec succès, comme l’ont montré la Californie et le Québec (</w:t>
      </w:r>
      <w:r>
        <w:rPr>
          <w:rFonts w:ascii="Arial" w:cs="Arial" w:eastAsia="Arial" w:hAnsi="Arial"/>
          <w:sz w:val="20"/>
          <w:szCs w:val="20"/>
          <w:color w:val="800080"/>
        </w:rPr>
        <w:t>ICAP 2023</w:t>
      </w:r>
      <w:r>
        <w:rPr>
          <w:rFonts w:ascii="Arial" w:cs="Arial" w:eastAsia="Arial" w:hAnsi="Arial"/>
          <w:sz w:val="20"/>
          <w:szCs w:val="20"/>
          <w:color w:val="auto"/>
        </w:rPr>
        <w:t>). Dans le cas du Plan proposé, le nouvel ETS viendrait s’ajouter aux ETS existants plutôt que fusionner avec eux, pour éviter de réduire l’ambition de certains d’entre eux. En particulier, l’ETS européen a une trajectoire de décarbonation rapide, puisqu’à partir de 2040, plus aucun permis d’émission ne sera créé pour l’électri-cité et les grandes installations industrielles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w:t>
      </w:r>
      <w:r>
        <w:rPr>
          <w:rFonts w:ascii="Arial" w:cs="Arial" w:eastAsia="Arial" w:hAnsi="Arial"/>
          <w:sz w:val="20"/>
          <w:szCs w:val="20"/>
          <w:color w:val="auto"/>
        </w:rPr>
        <w:t>. Au passage, la décarbonation en cours dans l’UE montre que le marché du carbone fonctionne comme prévu.</w:t>
      </w:r>
    </w:p>
    <w:p>
      <w:pPr>
        <w:spacing w:after="0" w:line="264" w:lineRule="exact"/>
        <w:rPr>
          <w:sz w:val="20"/>
          <w:szCs w:val="20"/>
          <w:color w:val="auto"/>
        </w:rPr>
      </w:pPr>
    </w:p>
    <w:p>
      <w:pPr>
        <w:jc w:val="both"/>
        <w:ind w:firstLine="10"/>
        <w:spacing w:after="0" w:line="224" w:lineRule="auto"/>
        <w:rPr>
          <w:sz w:val="20"/>
          <w:szCs w:val="20"/>
          <w:color w:val="auto"/>
        </w:rPr>
      </w:pPr>
      <w:r>
        <w:rPr>
          <w:rFonts w:ascii="Arial" w:cs="Arial" w:eastAsia="Arial" w:hAnsi="Arial"/>
          <w:sz w:val="19"/>
          <w:szCs w:val="19"/>
          <w:b w:val="1"/>
          <w:bCs w:val="1"/>
          <w:color w:val="auto"/>
        </w:rPr>
        <w:t>Les émissions négatives</w:t>
      </w:r>
      <w:r>
        <w:rPr>
          <w:rFonts w:ascii="Arial" w:cs="Arial" w:eastAsia="Arial" w:hAnsi="Arial"/>
          <w:sz w:val="19"/>
          <w:szCs w:val="19"/>
          <w:color w:val="auto"/>
        </w:rPr>
        <w:t xml:space="preserve"> Pour séquestrer du carbone présent dans l’atmosphère, plusieurs méthodes sont possibles, dont la reforestation (et plus généralement, les gains de biomasse), la bioénergie avec captage et stockage du CO</w:t>
      </w:r>
      <w:r>
        <w:rPr>
          <w:rFonts w:ascii="Arial" w:cs="Arial" w:eastAsia="Arial" w:hAnsi="Arial"/>
          <w:sz w:val="29"/>
          <w:szCs w:val="29"/>
          <w:color w:val="auto"/>
          <w:vertAlign w:val="subscript"/>
        </w:rPr>
        <w:t>2</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xml:space="preserve"> (BECCS), ou encore le captage direct du CO</w:t>
      </w:r>
      <w:r>
        <w:rPr>
          <w:rFonts w:ascii="Arial" w:cs="Arial" w:eastAsia="Arial" w:hAnsi="Arial"/>
          <w:sz w:val="29"/>
          <w:szCs w:val="29"/>
          <w:color w:val="auto"/>
          <w:vertAlign w:val="subscript"/>
        </w:rPr>
        <w:t>2</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Pour atteindre la cible de 1,5°C en 2100, de telles émissions négatives seront nécessaires, surtout à la fin du siècle, lorsque les actions de décarbonation plus abordables auront été effectuées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w:t>
      </w:r>
    </w:p>
    <w:p>
      <w:pPr>
        <w:spacing w:after="0" w:line="3" w:lineRule="exact"/>
        <w:rPr>
          <w:sz w:val="20"/>
          <w:szCs w:val="20"/>
          <w:color w:val="auto"/>
        </w:rPr>
      </w:pPr>
    </w:p>
    <w:p>
      <w:pPr>
        <w:jc w:val="both"/>
        <w:ind w:firstLine="304"/>
        <w:spacing w:after="0" w:line="225" w:lineRule="auto"/>
        <w:rPr>
          <w:sz w:val="20"/>
          <w:szCs w:val="20"/>
          <w:color w:val="auto"/>
        </w:rPr>
      </w:pPr>
      <w:r>
        <w:rPr>
          <w:rFonts w:ascii="Arial" w:cs="Arial" w:eastAsia="Arial" w:hAnsi="Arial"/>
          <w:sz w:val="19"/>
          <w:szCs w:val="19"/>
          <w:color w:val="auto"/>
        </w:rPr>
        <w:t>Dans ce livre, nous interprétons l’accord de Paris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Pour fixer les idées, di-sons que le budget d’émissions positives serait de 1 000 GtCO</w:t>
      </w:r>
      <w:r>
        <w:rPr>
          <w:rFonts w:ascii="Arial" w:cs="Arial" w:eastAsia="Arial" w:hAnsi="Arial"/>
          <w:sz w:val="29"/>
          <w:szCs w:val="29"/>
          <w:color w:val="auto"/>
          <w:vertAlign w:val="sub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71755</wp:posOffset>
                </wp:positionV>
                <wp:extent cx="139954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5pt" to="110.2pt,5.65pt" o:allowincell="f" strokecolor="#000000" strokeweight="0.398pt"/>
            </w:pict>
          </mc:Fallback>
        </mc:AlternateContent>
      </w:r>
    </w:p>
    <w:p>
      <w:pPr>
        <w:spacing w:after="0" w:line="132" w:lineRule="exact"/>
        <w:rPr>
          <w:sz w:val="20"/>
          <w:szCs w:val="20"/>
          <w:color w:val="auto"/>
        </w:rPr>
      </w:pPr>
    </w:p>
    <w:p>
      <w:pPr>
        <w:ind w:left="440" w:hanging="191"/>
        <w:spacing w:after="0"/>
        <w:tabs>
          <w:tab w:leader="none" w:pos="440" w:val="left"/>
        </w:tabs>
        <w:numPr>
          <w:ilvl w:val="0"/>
          <w:numId w:val="41"/>
        </w:numPr>
        <w:rPr>
          <w:rFonts w:ascii="Arial" w:cs="Arial" w:eastAsia="Arial" w:hAnsi="Arial"/>
          <w:sz w:val="16"/>
          <w:szCs w:val="16"/>
          <w:color w:val="auto"/>
        </w:rPr>
      </w:pPr>
      <w:r>
        <w:rPr>
          <w:rFonts w:ascii="Arial" w:cs="Arial" w:eastAsia="Arial" w:hAnsi="Arial"/>
          <w:sz w:val="16"/>
          <w:szCs w:val="16"/>
          <w:color w:val="800080"/>
        </w:rPr>
        <w:t>Pahle et al.</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jc w:val="both"/>
        <w:ind w:firstLine="249"/>
        <w:spacing w:after="0" w:line="206" w:lineRule="auto"/>
        <w:tabs>
          <w:tab w:leader="none" w:pos="453" w:val="left"/>
        </w:tabs>
        <w:numPr>
          <w:ilvl w:val="0"/>
          <w:numId w:val="41"/>
        </w:numPr>
        <w:rPr>
          <w:rFonts w:ascii="Arial" w:cs="Arial" w:eastAsia="Arial" w:hAnsi="Arial"/>
          <w:sz w:val="15"/>
          <w:szCs w:val="15"/>
          <w:color w:val="auto"/>
        </w:rPr>
      </w:pPr>
      <w:r>
        <w:rPr>
          <w:rFonts w:ascii="Arial" w:cs="Arial" w:eastAsia="Arial" w:hAnsi="Arial"/>
          <w:sz w:val="15"/>
          <w:szCs w:val="15"/>
          <w:color w:val="auto"/>
        </w:rPr>
        <w:t>Le BECCS consiste à cultiver des plantes, à les incinérer (ce qui au passage fournit de l’énergie), à récupérer l’essentiel du CO</w:t>
      </w:r>
      <w:r>
        <w:rPr>
          <w:rFonts w:ascii="Arial" w:cs="Arial" w:eastAsia="Arial" w:hAnsi="Arial"/>
          <w:sz w:val="22"/>
          <w:szCs w:val="22"/>
          <w:color w:val="auto"/>
          <w:vertAlign w:val="subscript"/>
        </w:rPr>
        <w:t>2</w:t>
      </w:r>
      <w:r>
        <w:rPr>
          <w:rFonts w:ascii="Arial" w:cs="Arial" w:eastAsia="Arial" w:hAnsi="Arial"/>
          <w:sz w:val="15"/>
          <w:szCs w:val="15"/>
          <w:color w:val="auto"/>
        </w:rPr>
        <w:t xml:space="preserve"> dans les cheminées de l’usine, puis à séquestrer ce CO</w:t>
      </w:r>
      <w:r>
        <w:rPr>
          <w:rFonts w:ascii="Arial" w:cs="Arial" w:eastAsia="Arial" w:hAnsi="Arial"/>
          <w:sz w:val="22"/>
          <w:szCs w:val="22"/>
          <w:color w:val="auto"/>
          <w:vertAlign w:val="subscript"/>
        </w:rPr>
        <w:t>2</w:t>
      </w:r>
      <w:r>
        <w:rPr>
          <w:rFonts w:ascii="Arial" w:cs="Arial" w:eastAsia="Arial" w:hAnsi="Arial"/>
          <w:sz w:val="15"/>
          <w:szCs w:val="15"/>
          <w:color w:val="auto"/>
        </w:rPr>
        <w:t xml:space="preserve"> dans des cavités souterraines.</w:t>
      </w:r>
    </w:p>
    <w:p>
      <w:pPr>
        <w:spacing w:after="0" w:line="1" w:lineRule="exact"/>
        <w:rPr>
          <w:rFonts w:ascii="Arial" w:cs="Arial" w:eastAsia="Arial" w:hAnsi="Arial"/>
          <w:sz w:val="15"/>
          <w:szCs w:val="15"/>
          <w:color w:val="auto"/>
        </w:rPr>
      </w:pPr>
    </w:p>
    <w:p>
      <w:pPr>
        <w:ind w:firstLine="249"/>
        <w:spacing w:after="0" w:line="213" w:lineRule="auto"/>
        <w:tabs>
          <w:tab w:leader="none" w:pos="448" w:val="left"/>
        </w:tabs>
        <w:numPr>
          <w:ilvl w:val="0"/>
          <w:numId w:val="41"/>
        </w:numPr>
        <w:rPr>
          <w:rFonts w:ascii="Arial" w:cs="Arial" w:eastAsia="Arial" w:hAnsi="Arial"/>
          <w:sz w:val="15"/>
          <w:szCs w:val="15"/>
          <w:color w:val="auto"/>
        </w:rPr>
      </w:pPr>
      <w:r>
        <w:rPr>
          <w:rFonts w:ascii="Arial" w:cs="Arial" w:eastAsia="Arial" w:hAnsi="Arial"/>
          <w:sz w:val="15"/>
          <w:szCs w:val="15"/>
          <w:color w:val="auto"/>
        </w:rPr>
        <w:t>Les technologies de captage direct (ou direct air capture) permettent d’ex-traire le CO</w:t>
      </w:r>
      <w:r>
        <w:rPr>
          <w:rFonts w:ascii="Arial" w:cs="Arial" w:eastAsia="Arial" w:hAnsi="Arial"/>
          <w:sz w:val="22"/>
          <w:szCs w:val="22"/>
          <w:color w:val="auto"/>
          <w:vertAlign w:val="subscript"/>
        </w:rPr>
        <w:t>2</w:t>
      </w:r>
      <w:r>
        <w:rPr>
          <w:rFonts w:ascii="Arial" w:cs="Arial" w:eastAsia="Arial" w:hAnsi="Arial"/>
          <w:sz w:val="15"/>
          <w:szCs w:val="15"/>
          <w:color w:val="auto"/>
        </w:rPr>
        <w:t xml:space="preserve"> de l’air à l’aide d’un solvant liquide ou d’un absorbant solide.</w:t>
      </w:r>
    </w:p>
    <w:p>
      <w:pPr>
        <w:ind w:left="440" w:hanging="191"/>
        <w:spacing w:after="0" w:line="226" w:lineRule="auto"/>
        <w:tabs>
          <w:tab w:leader="none" w:pos="440" w:val="left"/>
        </w:tabs>
        <w:numPr>
          <w:ilvl w:val="0"/>
          <w:numId w:val="41"/>
        </w:numPr>
        <w:rPr>
          <w:rFonts w:ascii="Arial" w:cs="Arial" w:eastAsia="Arial" w:hAnsi="Arial"/>
          <w:sz w:val="16"/>
          <w:szCs w:val="16"/>
          <w:color w:val="auto"/>
        </w:rPr>
      </w:pPr>
      <w:r>
        <w:rPr>
          <w:rFonts w:ascii="Arial" w:cs="Arial" w:eastAsia="Arial" w:hAnsi="Arial"/>
          <w:sz w:val="16"/>
          <w:szCs w:val="16"/>
          <w:color w:val="800080"/>
        </w:rPr>
        <w:t>Minx et al.</w:t>
      </w:r>
      <w:r>
        <w:rPr>
          <w:rFonts w:ascii="Arial" w:cs="Arial" w:eastAsia="Arial" w:hAnsi="Arial"/>
          <w:sz w:val="16"/>
          <w:szCs w:val="16"/>
          <w:color w:val="000000"/>
        </w:rPr>
        <w:t xml:space="preserve"> (</w:t>
      </w:r>
      <w:r>
        <w:rPr>
          <w:rFonts w:ascii="Arial" w:cs="Arial" w:eastAsia="Arial" w:hAnsi="Arial"/>
          <w:sz w:val="16"/>
          <w:szCs w:val="16"/>
          <w:color w:val="800080"/>
        </w:rPr>
        <w:t>2018</w:t>
      </w:r>
      <w:r>
        <w:rPr>
          <w:rFonts w:ascii="Arial" w:cs="Arial" w:eastAsia="Arial" w:hAnsi="Arial"/>
          <w:sz w:val="16"/>
          <w:szCs w:val="16"/>
          <w:color w:val="000000"/>
        </w:rPr>
        <w:t>).</w:t>
      </w:r>
    </w:p>
    <w:p>
      <w:pPr>
        <w:jc w:val="both"/>
        <w:ind w:right="20" w:firstLine="249"/>
        <w:spacing w:after="0" w:line="250" w:lineRule="auto"/>
        <w:tabs>
          <w:tab w:leader="none" w:pos="456" w:val="left"/>
        </w:tabs>
        <w:numPr>
          <w:ilvl w:val="0"/>
          <w:numId w:val="41"/>
        </w:numPr>
        <w:rPr>
          <w:rFonts w:ascii="Arial" w:cs="Arial" w:eastAsia="Arial" w:hAnsi="Arial"/>
          <w:sz w:val="16"/>
          <w:szCs w:val="16"/>
          <w:color w:val="auto"/>
        </w:rPr>
      </w:pPr>
      <w:r>
        <w:rPr>
          <w:rFonts w:ascii="Arial" w:cs="Arial" w:eastAsia="Arial" w:hAnsi="Arial"/>
          <w:sz w:val="16"/>
          <w:szCs w:val="16"/>
          <w:color w:val="800080"/>
        </w:rPr>
        <w:t>Diffenbaugh &amp; Barnes</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 estiment que le réchauffement dépassera</w:t>
      </w:r>
      <w:r>
        <w:rPr>
          <w:rFonts w:ascii="Arial" w:cs="Arial" w:eastAsia="Arial" w:hAnsi="Arial"/>
          <w:sz w:val="16"/>
          <w:szCs w:val="16"/>
          <w:color w:val="800080"/>
        </w:rPr>
        <w:t xml:space="preserve"> </w:t>
      </w:r>
      <w:r>
        <w:rPr>
          <w:rFonts w:ascii="Arial" w:cs="Arial" w:eastAsia="Arial" w:hAnsi="Arial"/>
          <w:sz w:val="16"/>
          <w:szCs w:val="16"/>
          <w:color w:val="000000"/>
        </w:rPr>
        <w:t>1,5°C en 2035 dans un scénario de décarbonation ambitieuse, ce qui est cohérent avec la Table 4.2 du rapport de l’</w:t>
      </w:r>
      <w:r>
        <w:rPr>
          <w:rFonts w:ascii="Arial" w:cs="Arial" w:eastAsia="Arial" w:hAnsi="Arial"/>
          <w:sz w:val="16"/>
          <w:szCs w:val="16"/>
          <w:color w:val="800080"/>
        </w:rPr>
        <w:t>IPCC</w:t>
      </w:r>
      <w:r>
        <w:rPr>
          <w:rFonts w:ascii="Arial" w:cs="Arial" w:eastAsia="Arial" w:hAnsi="Arial"/>
          <w:sz w:val="16"/>
          <w:szCs w:val="16"/>
          <w:color w:val="000000"/>
        </w:rPr>
        <w:t xml:space="preserve"> (</w:t>
      </w:r>
      <w:r>
        <w:rPr>
          <w:rFonts w:ascii="Arial" w:cs="Arial" w:eastAsia="Arial" w:hAnsi="Arial"/>
          <w:sz w:val="16"/>
          <w:szCs w:val="16"/>
          <w:color w:val="800080"/>
        </w:rPr>
        <w:t>2021</w:t>
      </w:r>
      <w:r>
        <w:rPr>
          <w:rFonts w:ascii="Arial" w:cs="Arial" w:eastAsia="Arial" w:hAnsi="Arial"/>
          <w:sz w:val="16"/>
          <w:szCs w:val="16"/>
          <w:color w:val="000000"/>
        </w:rPr>
        <w:t>).</w:t>
      </w:r>
    </w:p>
    <w:p>
      <w:pPr>
        <w:sectPr>
          <w:pgSz w:w="8400" w:h="11906" w:orient="portrait"/>
          <w:cols w:equalWidth="0" w:num="1">
            <w:col w:w="5540"/>
          </w:cols>
          <w:pgMar w:left="1440" w:top="1440" w:right="1411" w:bottom="866" w:gutter="0" w:footer="0" w:header="0"/>
        </w:sectPr>
      </w:pPr>
    </w:p>
    <w:p>
      <w:pPr>
        <w:spacing w:after="0" w:line="2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55</w:t>
      </w:r>
    </w:p>
    <w:p>
      <w:pPr>
        <w:sectPr>
          <w:pgSz w:w="8400" w:h="11906" w:orient="portrait"/>
          <w:cols w:equalWidth="0" w:num="1">
            <w:col w:w="5540"/>
          </w:cols>
          <w:pgMar w:left="1440" w:top="1440" w:right="1411" w:bottom="866" w:gutter="0" w:footer="0" w:header="0"/>
          <w:type w:val="continuous"/>
        </w:sectPr>
      </w:pPr>
    </w:p>
    <w:bookmarkStart w:id="55" w:name="page56"/>
    <w:bookmarkEnd w:id="55"/>
    <w:p>
      <w:pPr>
        <w:spacing w:after="0" w:line="13" w:lineRule="exact"/>
        <w:rPr>
          <w:sz w:val="20"/>
          <w:szCs w:val="20"/>
          <w:color w:val="auto"/>
        </w:rPr>
      </w:pPr>
    </w:p>
    <w:p>
      <w:pPr>
        <w:jc w:val="both"/>
        <w:spacing w:after="0" w:line="247" w:lineRule="auto"/>
        <w:tabs>
          <w:tab w:leader="none" w:pos="173" w:val="left"/>
        </w:tabs>
        <w:numPr>
          <w:ilvl w:val="0"/>
          <w:numId w:val="42"/>
        </w:numPr>
        <w:rPr>
          <w:rFonts w:ascii="Arial" w:cs="Arial" w:eastAsia="Arial" w:hAnsi="Arial"/>
          <w:sz w:val="19"/>
          <w:szCs w:val="19"/>
          <w:color w:val="auto"/>
        </w:rPr>
      </w:pPr>
      <w:r>
        <w:rPr>
          <w:rFonts w:ascii="Arial" w:cs="Arial" w:eastAsia="Arial" w:hAnsi="Arial"/>
          <w:sz w:val="19"/>
          <w:szCs w:val="19"/>
          <w:color w:val="auto"/>
        </w:rPr>
        <w:t>partir de 2025. Ce budget carbone est conforme à l’objectif de ne pas dépasser les 2°C de réchauffement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7</w:t>
      </w:r>
      <w:r>
        <w:rPr>
          <w:rFonts w:ascii="Arial" w:cs="Arial" w:eastAsia="Arial" w:hAnsi="Arial"/>
          <w:sz w:val="19"/>
          <w:szCs w:val="19"/>
          <w:color w:val="auto"/>
        </w:rPr>
        <w:t>. Dans la phase suivante, où les émissions nettes seront négatives, il y aurait deux budgets carbone annuels : un quota d’émissions positives résiduelles (pour les activités impossibles à décarboner), et une commande d’émissions négatives. Un appel d’offre annuel per-mettrait d’acheter ces émissions négatives au moindre coût, et cette séquestration du carbone serait financée par des taxes sur les plus riches, telles qu’un impôt mondial sur la fortune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8</w:t>
      </w:r>
      <w:r>
        <w:rPr>
          <w:rFonts w:ascii="Arial" w:cs="Arial" w:eastAsia="Arial" w:hAnsi="Arial"/>
          <w:sz w:val="19"/>
          <w:szCs w:val="19"/>
          <w:color w:val="auto"/>
        </w:rPr>
        <w:t>. Au bout de quelques décennies d’émissions nettes négatives, on atteindrait la cible climatique de l’accord de Paris (1,5°C de réchauffement), et on pourrait même continuer de séquestrer du carbone pour atteindre un climat plus clément et limiter la hausse du niveau de la mer. Dans ce livre, nous ne nous préoccu-pons pas des émissions négatives, qui ne prendront de l’ampleur que dans quelques décennies, et nous nous concentrons sur la première phase du Plan.</w:t>
      </w:r>
    </w:p>
    <w:p>
      <w:pPr>
        <w:spacing w:after="0" w:line="288"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5.2</w:t>
      </w:r>
      <w:r>
        <w:rPr>
          <w:sz w:val="20"/>
          <w:szCs w:val="20"/>
          <w:color w:val="auto"/>
        </w:rPr>
        <w:tab/>
      </w:r>
      <w:r>
        <w:rPr>
          <w:rFonts w:ascii="Arial" w:cs="Arial" w:eastAsia="Arial" w:hAnsi="Arial"/>
          <w:sz w:val="22"/>
          <w:szCs w:val="22"/>
          <w:b w:val="1"/>
          <w:bCs w:val="1"/>
          <w:color w:val="auto"/>
        </w:rPr>
        <w:t>2</w:t>
      </w:r>
      <w:r>
        <w:rPr>
          <w:rFonts w:ascii="Arial" w:cs="Arial" w:eastAsia="Arial" w:hAnsi="Arial"/>
          <w:sz w:val="32"/>
          <w:szCs w:val="32"/>
          <w:b w:val="1"/>
          <w:bCs w:val="1"/>
          <w:color w:val="auto"/>
          <w:vertAlign w:val="superscript"/>
        </w:rPr>
        <w:t>e</w:t>
      </w:r>
      <w:r>
        <w:rPr>
          <w:rFonts w:ascii="Arial" w:cs="Arial" w:eastAsia="Arial" w:hAnsi="Arial"/>
          <w:sz w:val="22"/>
          <w:szCs w:val="22"/>
          <w:b w:val="1"/>
          <w:bCs w:val="1"/>
          <w:color w:val="auto"/>
        </w:rPr>
        <w:t xml:space="preserve"> principe : Un revenu de base mondial</w:t>
      </w:r>
    </w:p>
    <w:p>
      <w:pPr>
        <w:spacing w:after="0" w:line="136" w:lineRule="exact"/>
        <w:rPr>
          <w:sz w:val="20"/>
          <w:szCs w:val="20"/>
          <w:color w:val="auto"/>
        </w:rPr>
      </w:pPr>
    </w:p>
    <w:p>
      <w:pPr>
        <w:jc w:val="both"/>
        <w:ind w:right="20" w:firstLine="305"/>
        <w:spacing w:after="0" w:line="251" w:lineRule="auto"/>
        <w:rPr>
          <w:sz w:val="20"/>
          <w:szCs w:val="20"/>
          <w:color w:val="auto"/>
        </w:rPr>
      </w:pPr>
      <w:r>
        <w:rPr>
          <w:rFonts w:ascii="Arial" w:cs="Arial" w:eastAsia="Arial" w:hAnsi="Arial"/>
          <w:sz w:val="19"/>
          <w:szCs w:val="19"/>
          <w:color w:val="auto"/>
        </w:rPr>
        <w:t>Les recettes du Plan serviraient à financer un revenu de base mondial : un même transfert à tous les humains de 15 ans ou plus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9</w:t>
      </w:r>
      <w:r>
        <w:rPr>
          <w:rFonts w:ascii="Arial" w:cs="Arial" w:eastAsia="Arial" w:hAnsi="Arial"/>
          <w:sz w:val="19"/>
          <w:szCs w:val="19"/>
          <w:color w:val="auto"/>
        </w:rPr>
        <w:t>. Nous estimons que le revenu de base s’élèverait à 44 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248285</wp:posOffset>
                </wp:positionV>
                <wp:extent cx="139954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5pt" to="110.2pt,19.55pt" o:allowincell="f" strokecolor="#000000" strokeweight="0.398pt"/>
            </w:pict>
          </mc:Fallback>
        </mc:AlternateContent>
      </w:r>
    </w:p>
    <w:p>
      <w:pPr>
        <w:spacing w:after="0" w:line="200" w:lineRule="exact"/>
        <w:rPr>
          <w:sz w:val="20"/>
          <w:szCs w:val="20"/>
          <w:color w:val="auto"/>
        </w:rPr>
      </w:pPr>
    </w:p>
    <w:p>
      <w:pPr>
        <w:spacing w:after="0" w:line="210" w:lineRule="exact"/>
        <w:rPr>
          <w:sz w:val="20"/>
          <w:szCs w:val="20"/>
          <w:color w:val="auto"/>
        </w:rPr>
      </w:pPr>
    </w:p>
    <w:p>
      <w:pPr>
        <w:ind w:right="20" w:firstLine="249"/>
        <w:spacing w:after="0" w:line="225" w:lineRule="auto"/>
        <w:tabs>
          <w:tab w:leader="none" w:pos="448" w:val="left"/>
        </w:tabs>
        <w:numPr>
          <w:ilvl w:val="0"/>
          <w:numId w:val="43"/>
        </w:numPr>
        <w:rPr>
          <w:rFonts w:ascii="Arial" w:cs="Arial" w:eastAsia="Arial" w:hAnsi="Arial"/>
          <w:sz w:val="15"/>
          <w:szCs w:val="15"/>
          <w:color w:val="auto"/>
        </w:rPr>
      </w:pPr>
      <w:r>
        <w:rPr>
          <w:rFonts w:ascii="Arial" w:cs="Arial" w:eastAsia="Arial" w:hAnsi="Arial"/>
          <w:sz w:val="15"/>
          <w:szCs w:val="15"/>
          <w:color w:val="auto"/>
        </w:rPr>
        <w:t>Plus précisément, il y a deux chances sur trois de ne pas dépasser les 2°C de réchauffement avec un budget carbone de 1 000 GtCO</w:t>
      </w:r>
      <w:r>
        <w:rPr>
          <w:rFonts w:ascii="Arial" w:cs="Arial" w:eastAsia="Arial" w:hAnsi="Arial"/>
          <w:sz w:val="22"/>
          <w:szCs w:val="22"/>
          <w:color w:val="auto"/>
          <w:vertAlign w:val="subscript"/>
        </w:rPr>
        <w:t>2</w:t>
      </w:r>
      <w:r>
        <w:rPr>
          <w:rFonts w:ascii="Arial" w:cs="Arial" w:eastAsia="Arial" w:hAnsi="Arial"/>
          <w:sz w:val="15"/>
          <w:szCs w:val="15"/>
          <w:color w:val="auto"/>
        </w:rPr>
        <w:t xml:space="preserve"> à partir de 2024.</w:t>
      </w:r>
    </w:p>
    <w:p>
      <w:pPr>
        <w:jc w:val="both"/>
        <w:ind w:firstLine="249"/>
        <w:spacing w:after="0" w:line="243" w:lineRule="auto"/>
        <w:tabs>
          <w:tab w:leader="none" w:pos="455" w:val="left"/>
        </w:tabs>
        <w:numPr>
          <w:ilvl w:val="0"/>
          <w:numId w:val="43"/>
        </w:numPr>
        <w:rPr>
          <w:rFonts w:ascii="Arial" w:cs="Arial" w:eastAsia="Arial" w:hAnsi="Arial"/>
          <w:sz w:val="16"/>
          <w:szCs w:val="16"/>
          <w:color w:val="auto"/>
        </w:rPr>
      </w:pPr>
      <w:r>
        <w:rPr>
          <w:rFonts w:ascii="Arial" w:cs="Arial" w:eastAsia="Arial" w:hAnsi="Arial"/>
          <w:sz w:val="16"/>
          <w:szCs w:val="16"/>
          <w:color w:val="auto"/>
        </w:rPr>
        <w:t>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 de marché, et la séquestration ainsi rémunérée viendrait gonfler d’autant le quota d’émissions mis aux enchères.</w:t>
      </w:r>
    </w:p>
    <w:p>
      <w:pPr>
        <w:spacing w:after="0" w:line="5" w:lineRule="exact"/>
        <w:rPr>
          <w:rFonts w:ascii="Arial" w:cs="Arial" w:eastAsia="Arial" w:hAnsi="Arial"/>
          <w:sz w:val="16"/>
          <w:szCs w:val="16"/>
          <w:color w:val="auto"/>
        </w:rPr>
      </w:pPr>
    </w:p>
    <w:p>
      <w:pPr>
        <w:jc w:val="both"/>
        <w:ind w:right="20" w:firstLine="249"/>
        <w:spacing w:after="0" w:line="271" w:lineRule="auto"/>
        <w:tabs>
          <w:tab w:leader="none" w:pos="454" w:val="left"/>
        </w:tabs>
        <w:numPr>
          <w:ilvl w:val="0"/>
          <w:numId w:val="43"/>
        </w:numPr>
        <w:rPr>
          <w:rFonts w:ascii="Arial" w:cs="Arial" w:eastAsia="Arial" w:hAnsi="Arial"/>
          <w:sz w:val="15"/>
          <w:szCs w:val="15"/>
          <w:color w:val="auto"/>
        </w:rPr>
      </w:pPr>
      <w:r>
        <w:rPr>
          <w:rFonts w:ascii="Arial" w:cs="Arial" w:eastAsia="Arial" w:hAnsi="Arial"/>
          <w:sz w:val="15"/>
          <w:szCs w:val="15"/>
          <w:color w:val="auto"/>
        </w:rPr>
        <w:t>En réalité, il vaudrait mieux verser également un revenu de base aux (mères des) enfants de moins de 15 ans, d’un montant inférieur — disons de moitié — à celui reçu par les adultes. Ce livre modélise l’option sans revenu de base pour les enfants pour rester en phase avec la question posée dans l’enquête.</w:t>
      </w:r>
    </w:p>
    <w:p>
      <w:pPr>
        <w:sectPr>
          <w:pgSz w:w="8400" w:h="11906" w:orient="portrait"/>
          <w:cols w:equalWidth="0" w:num="1">
            <w:col w:w="5540"/>
          </w:cols>
          <w:pgMar w:left="1440" w:top="1440" w:right="1411" w:bottom="866" w:gutter="0" w:footer="0" w:header="0"/>
        </w:sectPr>
      </w:pPr>
    </w:p>
    <w:p>
      <w:pPr>
        <w:spacing w:after="0" w:line="25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56</w:t>
      </w:r>
    </w:p>
    <w:p>
      <w:pPr>
        <w:sectPr>
          <w:pgSz w:w="8400" w:h="11906" w:orient="portrait"/>
          <w:cols w:equalWidth="0" w:num="1">
            <w:col w:w="5540"/>
          </w:cols>
          <w:pgMar w:left="1440" w:top="1440" w:right="1411" w:bottom="866" w:gutter="0" w:footer="0" w:header="0"/>
          <w:type w:val="continuous"/>
        </w:sectPr>
      </w:pPr>
    </w:p>
    <w:bookmarkStart w:id="56" w:name="page57"/>
    <w:bookmarkEnd w:id="56"/>
    <w:p>
      <w:pPr>
        <w:spacing w:after="0"/>
        <w:rPr>
          <w:sz w:val="20"/>
          <w:szCs w:val="20"/>
          <w:color w:val="auto"/>
        </w:rPr>
      </w:pPr>
      <w:r>
        <w:rPr>
          <w:rFonts w:ascii="Arial" w:cs="Arial" w:eastAsia="Arial" w:hAnsi="Arial"/>
          <w:sz w:val="18"/>
          <w:szCs w:val="18"/>
          <w:color w:val="auto"/>
        </w:rPr>
        <w:t>par mois les premières années</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10</w:t>
      </w:r>
      <w:r>
        <w:rPr>
          <w:rFonts w:ascii="Arial" w:cs="Arial" w:eastAsia="Arial" w:hAnsi="Arial"/>
          <w:sz w:val="18"/>
          <w:szCs w:val="18"/>
          <w:color w:val="auto"/>
        </w:rPr>
        <w:t xml:space="preserve"> (de 2030 à 2040), ce qui suffirait</w:t>
      </w:r>
    </w:p>
    <w:p>
      <w:pPr>
        <w:spacing w:after="0" w:line="1" w:lineRule="exact"/>
        <w:rPr>
          <w:sz w:val="20"/>
          <w:szCs w:val="20"/>
          <w:color w:val="auto"/>
        </w:rPr>
      </w:pPr>
    </w:p>
    <w:p>
      <w:pPr>
        <w:jc w:val="both"/>
        <w:spacing w:after="0" w:line="276" w:lineRule="auto"/>
        <w:tabs>
          <w:tab w:leader="none" w:pos="154" w:val="left"/>
        </w:tabs>
        <w:numPr>
          <w:ilvl w:val="0"/>
          <w:numId w:val="44"/>
        </w:numPr>
        <w:rPr>
          <w:rFonts w:ascii="Arial" w:cs="Arial" w:eastAsia="Arial" w:hAnsi="Arial"/>
          <w:sz w:val="18"/>
          <w:szCs w:val="18"/>
          <w:color w:val="auto"/>
        </w:rPr>
      </w:pPr>
      <w:r>
        <w:rPr>
          <w:rFonts w:ascii="Arial" w:cs="Arial" w:eastAsia="Arial" w:hAnsi="Arial"/>
          <w:sz w:val="18"/>
          <w:szCs w:val="18"/>
          <w:color w:val="auto"/>
        </w:rPr>
        <w:t xml:space="preserve">sortir de l’extrême pauvreté les 700 millions de personnes qui vivent avec moins de 2 </w:t>
      </w:r>
      <w:r>
        <w:rPr>
          <w:rFonts w:ascii="Arial" w:cs="Arial" w:eastAsia="Arial" w:hAnsi="Arial"/>
          <w:sz w:val="18"/>
          <w:szCs w:val="18"/>
          <w:i w:val="1"/>
          <w:iCs w:val="1"/>
          <w:color w:val="auto"/>
        </w:rPr>
        <w:t>€</w:t>
      </w:r>
      <w:r>
        <w:rPr>
          <w:rFonts w:ascii="Arial" w:cs="Arial" w:eastAsia="Arial" w:hAnsi="Arial"/>
          <w:sz w:val="18"/>
          <w:szCs w:val="18"/>
          <w:color w:val="auto"/>
        </w:rPr>
        <w:t xml:space="preserve"> par jour. Le revenu de base progresse-rait ensuite légèrement, pour atteindre une moyenne d’environ 50 e par mois entre 2030 et 2060 (cf. Figure</w:t>
      </w:r>
      <w:r>
        <w:rPr>
          <w:rFonts w:ascii="Arial" w:cs="Arial" w:eastAsia="Arial" w:hAnsi="Arial"/>
          <w:sz w:val="18"/>
          <w:szCs w:val="18"/>
          <w:color w:val="0000FF"/>
        </w:rPr>
        <w:t xml:space="preserve"> 5.2</w:t>
      </w:r>
      <w:r>
        <w:rPr>
          <w:rFonts w:ascii="Arial" w:cs="Arial" w:eastAsia="Arial" w:hAnsi="Arial"/>
          <w:sz w:val="18"/>
          <w:szCs w:val="18"/>
          <w:color w:val="auto"/>
        </w:rPr>
        <w:t>), avant de décliner rapidement alors que le monde s’approchera de zéro émissions nettes (étape atteinte en 2079 dans notre scénario). À leur apogée en 2030, les recettes du Plan sont estimées à 2,5 % du PIB mon-dial. Le Plan entraînerait des transferts internationaux d’environ 0,6 % du PIB mondial, le reste des recettes étant reversées dans</w:t>
      </w:r>
    </w:p>
    <w:p>
      <w:pPr>
        <w:spacing w:after="0" w:line="325" w:lineRule="exact"/>
        <w:rPr>
          <w:sz w:val="20"/>
          <w:szCs w:val="20"/>
          <w:color w:val="auto"/>
        </w:rPr>
      </w:pPr>
    </w:p>
    <w:p>
      <w:pPr>
        <w:ind w:right="20" w:firstLine="5"/>
        <w:spacing w:after="0" w:line="262"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5.2 – Trajectoires estimées des émissions, du prix du carbone et du revenu de base.</w:t>
      </w:r>
    </w:p>
    <w:p>
      <w:pPr>
        <w:sectPr>
          <w:pgSz w:w="8400" w:h="11906" w:orient="portrait"/>
          <w:cols w:equalWidth="0" w:num="1">
            <w:col w:w="5540"/>
          </w:cols>
          <w:pgMar w:left="1440" w:top="1424" w:right="1411" w:bottom="866" w:gutter="0" w:footer="0" w:header="0"/>
        </w:sectPr>
      </w:pPr>
    </w:p>
    <w:p>
      <w:pPr>
        <w:spacing w:after="0" w:line="75" w:lineRule="exact"/>
        <w:rPr>
          <w:sz w:val="20"/>
          <w:szCs w:val="20"/>
          <w:color w:val="auto"/>
        </w:rPr>
      </w:pPr>
    </w:p>
    <w:tbl>
      <w:tblPr>
        <w:tblLayout w:type="fixed"/>
        <w:tblInd w:w="20" w:type="dxa"/>
        <w:tblCellMar>
          <w:top w:w="0" w:type="dxa"/>
          <w:left w:w="0" w:type="dxa"/>
          <w:bottom w:w="0" w:type="dxa"/>
          <w:right w:w="0" w:type="dxa"/>
        </w:tblCellMar>
      </w:tblPr>
      <w:tr>
        <w:trPr>
          <w:trHeight w:val="372"/>
        </w:trPr>
        <w:tc>
          <w:tcPr>
            <w:tcW w:w="120" w:type="dxa"/>
            <w:vAlign w:val="bottom"/>
            <w:textDirection w:val="btLr"/>
          </w:tcPr>
          <w:p>
            <w:pPr>
              <w:spacing w:after="0"/>
              <w:rPr>
                <w:sz w:val="20"/>
                <w:szCs w:val="20"/>
                <w:color w:val="auto"/>
              </w:rPr>
            </w:pPr>
            <w:r>
              <w:rPr>
                <w:rFonts w:ascii="Arial" w:cs="Arial" w:eastAsia="Arial" w:hAnsi="Arial"/>
                <w:sz w:val="12"/>
                <w:szCs w:val="12"/>
                <w:color w:val="auto"/>
                <w:w w:val="94"/>
              </w:rPr>
              <w:t>par an)</w:t>
            </w:r>
          </w:p>
        </w:tc>
        <w:tc>
          <w:tcPr>
            <w:tcW w:w="140" w:type="dxa"/>
            <w:vAlign w:val="bottom"/>
            <w:textDirection w:val="btLr"/>
          </w:tcPr>
          <w:p>
            <w:pPr>
              <w:spacing w:after="0"/>
              <w:rPr>
                <w:sz w:val="20"/>
                <w:szCs w:val="20"/>
                <w:color w:val="auto"/>
              </w:rPr>
            </w:pPr>
            <w:r>
              <w:rPr>
                <w:rFonts w:ascii="Arial" w:cs="Arial" w:eastAsia="Arial" w:hAnsi="Arial"/>
                <w:sz w:val="12"/>
                <w:szCs w:val="12"/>
                <w:color w:val="auto"/>
              </w:rPr>
              <w:t>70</w:t>
            </w:r>
          </w:p>
        </w:tc>
      </w:tr>
      <w:tr>
        <w:trPr>
          <w:trHeight w:val="470"/>
        </w:trPr>
        <w:tc>
          <w:tcPr>
            <w:tcW w:w="120" w:type="dxa"/>
            <w:vAlign w:val="bottom"/>
            <w:textDirection w:val="btLr"/>
          </w:tcPr>
          <w:p>
            <w:pPr>
              <w:spacing w:after="0"/>
              <w:rPr>
                <w:sz w:val="20"/>
                <w:szCs w:val="20"/>
                <w:color w:val="auto"/>
              </w:rPr>
            </w:pPr>
            <w:r>
              <w:rPr>
                <w:rFonts w:ascii="Arial" w:cs="Arial" w:eastAsia="Arial" w:hAnsi="Arial"/>
                <w:sz w:val="12"/>
                <w:szCs w:val="12"/>
                <w:color w:val="auto"/>
                <w:w w:val="98"/>
              </w:rPr>
              <w:t>CO2 (Gt</w:t>
            </w:r>
          </w:p>
        </w:tc>
        <w:tc>
          <w:tcPr>
            <w:tcW w:w="140" w:type="dxa"/>
            <w:vAlign w:val="bottom"/>
            <w:textDirection w:val="btLr"/>
          </w:tcPr>
          <w:p>
            <w:pPr>
              <w:spacing w:after="0"/>
              <w:rPr>
                <w:sz w:val="20"/>
                <w:szCs w:val="20"/>
                <w:color w:val="auto"/>
              </w:rPr>
            </w:pPr>
            <w:r>
              <w:rPr>
                <w:rFonts w:ascii="Arial" w:cs="Arial" w:eastAsia="Arial" w:hAnsi="Arial"/>
                <w:sz w:val="12"/>
                <w:szCs w:val="12"/>
                <w:color w:val="auto"/>
                <w:w w:val="89"/>
              </w:rPr>
              <w:t>60</w:t>
            </w:r>
          </w:p>
        </w:tc>
      </w:tr>
      <w:tr>
        <w:trPr>
          <w:trHeight w:val="770"/>
        </w:trPr>
        <w:tc>
          <w:tcPr>
            <w:tcW w:w="120" w:type="dxa"/>
            <w:vAlign w:val="bottom"/>
            <w:textDirection w:val="btLr"/>
          </w:tcPr>
          <w:p>
            <w:pPr>
              <w:spacing w:after="0"/>
              <w:rPr>
                <w:sz w:val="20"/>
                <w:szCs w:val="20"/>
                <w:color w:val="auto"/>
              </w:rPr>
            </w:pPr>
            <w:r>
              <w:rPr>
                <w:rFonts w:ascii="Arial" w:cs="Arial" w:eastAsia="Arial" w:hAnsi="Arial"/>
                <w:sz w:val="12"/>
                <w:szCs w:val="12"/>
                <w:color w:val="auto"/>
              </w:rPr>
              <w:t>Émissions de</w:t>
            </w:r>
          </w:p>
        </w:tc>
        <w:tc>
          <w:tcPr>
            <w:tcW w:w="140" w:type="dxa"/>
            <w:vAlign w:val="bottom"/>
            <w:textDirection w:val="btLr"/>
          </w:tcPr>
          <w:p>
            <w:pPr>
              <w:spacing w:after="0"/>
              <w:rPr>
                <w:sz w:val="20"/>
                <w:szCs w:val="20"/>
                <w:color w:val="auto"/>
              </w:rPr>
            </w:pPr>
            <w:r>
              <w:rPr>
                <w:rFonts w:ascii="Arial" w:cs="Arial" w:eastAsia="Arial" w:hAnsi="Arial"/>
                <w:sz w:val="12"/>
                <w:szCs w:val="12"/>
                <w:color w:val="auto"/>
              </w:rPr>
              <w:t>40     50</w:t>
            </w:r>
          </w:p>
        </w:tc>
      </w:tr>
      <w:tr>
        <w:trPr>
          <w:trHeight w:val="352"/>
        </w:trPr>
        <w:tc>
          <w:tcPr>
            <w:tcW w:w="120" w:type="dxa"/>
            <w:vAlign w:val="bottom"/>
            <w:textDirection w:val="btLr"/>
          </w:tcPr>
          <w:p>
            <w:pPr>
              <w:spacing w:after="0"/>
              <w:rPr>
                <w:sz w:val="20"/>
                <w:szCs w:val="20"/>
                <w:color w:val="auto"/>
              </w:rPr>
            </w:pPr>
            <w:r>
              <w:rPr>
                <w:rFonts w:ascii="Arial" w:cs="Arial" w:eastAsia="Arial" w:hAnsi="Arial"/>
                <w:sz w:val="12"/>
                <w:szCs w:val="12"/>
                <w:color w:val="auto"/>
                <w:w w:val="97"/>
              </w:rPr>
              <w:t>mois);</w:t>
            </w:r>
          </w:p>
        </w:tc>
        <w:tc>
          <w:tcPr>
            <w:tcW w:w="140" w:type="dxa"/>
            <w:vAlign w:val="bottom"/>
            <w:textDirection w:val="btLr"/>
          </w:tcPr>
          <w:p>
            <w:pPr>
              <w:spacing w:after="0"/>
              <w:rPr>
                <w:sz w:val="20"/>
                <w:szCs w:val="20"/>
                <w:color w:val="auto"/>
              </w:rPr>
            </w:pPr>
            <w:r>
              <w:rPr>
                <w:rFonts w:ascii="Arial" w:cs="Arial" w:eastAsia="Arial" w:hAnsi="Arial"/>
                <w:sz w:val="12"/>
                <w:szCs w:val="12"/>
                <w:color w:val="auto"/>
                <w:w w:val="89"/>
              </w:rPr>
              <w:t>30</w:t>
            </w:r>
          </w:p>
        </w:tc>
      </w:tr>
      <w:tr>
        <w:trPr>
          <w:trHeight w:val="352"/>
        </w:trPr>
        <w:tc>
          <w:tcPr>
            <w:tcW w:w="120" w:type="dxa"/>
            <w:vAlign w:val="bottom"/>
            <w:textDirection w:val="btLr"/>
          </w:tcPr>
          <w:p>
            <w:pPr>
              <w:spacing w:after="0"/>
              <w:rPr>
                <w:sz w:val="20"/>
                <w:szCs w:val="20"/>
                <w:color w:val="auto"/>
              </w:rPr>
            </w:pPr>
            <w:r>
              <w:rPr>
                <w:rFonts w:ascii="Arial" w:cs="Arial" w:eastAsia="Arial" w:hAnsi="Arial"/>
                <w:sz w:val="12"/>
                <w:szCs w:val="12"/>
                <w:color w:val="auto"/>
              </w:rPr>
              <w:t>(€ par</w:t>
            </w:r>
          </w:p>
        </w:tc>
        <w:tc>
          <w:tcPr>
            <w:tcW w:w="140" w:type="dxa"/>
            <w:vAlign w:val="bottom"/>
            <w:textDirection w:val="btLr"/>
          </w:tcPr>
          <w:p>
            <w:pPr>
              <w:spacing w:after="0"/>
              <w:rPr>
                <w:sz w:val="20"/>
                <w:szCs w:val="20"/>
                <w:color w:val="auto"/>
              </w:rPr>
            </w:pPr>
            <w:r>
              <w:rPr>
                <w:rFonts w:ascii="Arial" w:cs="Arial" w:eastAsia="Arial" w:hAnsi="Arial"/>
                <w:sz w:val="12"/>
                <w:szCs w:val="12"/>
                <w:color w:val="auto"/>
              </w:rPr>
              <w:t>20</w:t>
            </w:r>
          </w:p>
        </w:tc>
      </w:tr>
      <w:tr>
        <w:trPr>
          <w:trHeight w:val="451"/>
        </w:trPr>
        <w:tc>
          <w:tcPr>
            <w:tcW w:w="120" w:type="dxa"/>
            <w:vAlign w:val="bottom"/>
            <w:textDirection w:val="btLr"/>
          </w:tcPr>
          <w:p>
            <w:pPr>
              <w:spacing w:after="0"/>
              <w:rPr>
                <w:sz w:val="20"/>
                <w:szCs w:val="20"/>
                <w:color w:val="auto"/>
              </w:rPr>
            </w:pPr>
            <w:r>
              <w:rPr>
                <w:rFonts w:ascii="Arial" w:cs="Arial" w:eastAsia="Arial" w:hAnsi="Arial"/>
                <w:sz w:val="12"/>
                <w:szCs w:val="12"/>
                <w:color w:val="auto"/>
                <w:w w:val="98"/>
              </w:rPr>
              <w:t>de base</w:t>
            </w:r>
          </w:p>
        </w:tc>
        <w:tc>
          <w:tcPr>
            <w:tcW w:w="140" w:type="dxa"/>
            <w:vAlign w:val="bottom"/>
            <w:textDirection w:val="btLr"/>
          </w:tcPr>
          <w:p>
            <w:pPr>
              <w:spacing w:after="0"/>
              <w:rPr>
                <w:sz w:val="20"/>
                <w:szCs w:val="20"/>
                <w:color w:val="auto"/>
              </w:rPr>
            </w:pPr>
            <w:r>
              <w:rPr>
                <w:rFonts w:ascii="Arial" w:cs="Arial" w:eastAsia="Arial" w:hAnsi="Arial"/>
                <w:sz w:val="12"/>
                <w:szCs w:val="12"/>
                <w:color w:val="auto"/>
                <w:w w:val="89"/>
              </w:rPr>
              <w:t>10</w:t>
            </w:r>
          </w:p>
        </w:tc>
      </w:tr>
      <w:tr>
        <w:trPr>
          <w:trHeight w:val="430"/>
        </w:trPr>
        <w:tc>
          <w:tcPr>
            <w:tcW w:w="120" w:type="dxa"/>
            <w:vAlign w:val="bottom"/>
            <w:textDirection w:val="btLr"/>
          </w:tcPr>
          <w:p>
            <w:pPr>
              <w:spacing w:after="0"/>
              <w:rPr>
                <w:sz w:val="20"/>
                <w:szCs w:val="20"/>
                <w:color w:val="auto"/>
              </w:rPr>
            </w:pPr>
            <w:r>
              <w:rPr>
                <w:rFonts w:ascii="Arial" w:cs="Arial" w:eastAsia="Arial" w:hAnsi="Arial"/>
                <w:sz w:val="12"/>
                <w:szCs w:val="12"/>
                <w:color w:val="auto"/>
                <w:w w:val="96"/>
              </w:rPr>
              <w:t>Revenu</w:t>
            </w:r>
          </w:p>
        </w:tc>
        <w:tc>
          <w:tcPr>
            <w:tcW w:w="140" w:type="dxa"/>
            <w:vAlign w:val="bottom"/>
            <w:textDirection w:val="btLr"/>
          </w:tcPr>
          <w:p>
            <w:pPr>
              <w:spacing w:after="0"/>
              <w:rPr>
                <w:sz w:val="20"/>
                <w:szCs w:val="20"/>
                <w:color w:val="auto"/>
              </w:rPr>
            </w:pPr>
            <w:r>
              <w:rPr>
                <w:rFonts w:ascii="Arial" w:cs="Arial" w:eastAsia="Arial" w:hAnsi="Arial"/>
                <w:sz w:val="12"/>
                <w:szCs w:val="12"/>
                <w:color w:val="auto"/>
                <w:w w:val="89"/>
              </w:rPr>
              <w:t>0</w:t>
            </w:r>
          </w:p>
        </w:tc>
      </w:tr>
    </w:tbl>
    <w:p>
      <w:pPr>
        <w:spacing w:after="0" w:line="20" w:lineRule="exact"/>
        <w:rPr>
          <w:sz w:val="20"/>
          <w:szCs w:val="20"/>
          <w:color w:val="auto"/>
        </w:rPr>
      </w:pPr>
      <w:r>
        <w:rPr>
          <w:sz w:val="20"/>
          <w:szCs w:val="20"/>
          <w:color w:val="auto"/>
        </w:rPr>
        <w:br w:type="column"/>
      </w:r>
    </w:p>
    <w:p>
      <w:pPr>
        <w:spacing w:after="0" w:line="205" w:lineRule="exact"/>
        <w:rPr>
          <w:sz w:val="20"/>
          <w:szCs w:val="20"/>
          <w:color w:val="auto"/>
        </w:rPr>
      </w:pPr>
    </w:p>
    <w:p>
      <w:pPr>
        <w:spacing w:after="0"/>
        <w:rPr>
          <w:sz w:val="20"/>
          <w:szCs w:val="20"/>
          <w:color w:val="auto"/>
        </w:rPr>
      </w:pPr>
      <w:r>
        <w:rPr>
          <w:rFonts w:ascii="Arial" w:cs="Arial" w:eastAsia="Arial" w:hAnsi="Arial"/>
          <w:sz w:val="12"/>
          <w:szCs w:val="12"/>
          <w:color w:val="auto"/>
        </w:rPr>
        <w:t>Émissions de CO2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-262255</wp:posOffset>
            </wp:positionH>
            <wp:positionV relativeFrom="paragraph">
              <wp:posOffset>-133985</wp:posOffset>
            </wp:positionV>
            <wp:extent cx="2945765" cy="20091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extLst>
                    </a:blip>
                    <a:srcRect/>
                    <a:stretch>
                      <a:fillRect/>
                    </a:stretch>
                  </pic:blipFill>
                  <pic:spPr bwMode="auto">
                    <a:xfrm>
                      <a:off x="0" y="0"/>
                      <a:ext cx="2945765" cy="2009140"/>
                    </a:xfrm>
                    <a:prstGeom prst="rect">
                      <a:avLst/>
                    </a:prstGeom>
                    <a:noFill/>
                  </pic:spPr>
                </pic:pic>
              </a:graphicData>
            </a:graphic>
          </wp:anchor>
        </w:drawing>
      </w:r>
    </w:p>
    <w:p>
      <w:pPr>
        <w:spacing w:after="0"/>
        <w:rPr>
          <w:sz w:val="20"/>
          <w:szCs w:val="20"/>
          <w:color w:val="auto"/>
        </w:rPr>
      </w:pPr>
      <w:r>
        <w:rPr>
          <w:rFonts w:ascii="Arial" w:cs="Arial" w:eastAsia="Arial" w:hAnsi="Arial"/>
          <w:sz w:val="12"/>
          <w:szCs w:val="12"/>
          <w:color w:val="auto"/>
        </w:rPr>
        <w:t>Revenu de base</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color w:val="auto"/>
        </w:rPr>
        <w:t>Prix du carbone (axe de droite)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80"/>
        <w:spacing w:after="0"/>
        <w:tabs>
          <w:tab w:leader="none" w:pos="800" w:val="left"/>
          <w:tab w:leader="none" w:pos="1560" w:val="left"/>
          <w:tab w:leader="none" w:pos="2320" w:val="left"/>
          <w:tab w:leader="none" w:pos="3080" w:val="left"/>
          <w:tab w:leader="none" w:pos="3840" w:val="left"/>
        </w:tabs>
        <w:rPr>
          <w:sz w:val="20"/>
          <w:szCs w:val="20"/>
          <w:color w:val="auto"/>
        </w:rPr>
      </w:pPr>
      <w:r>
        <w:rPr>
          <w:rFonts w:ascii="Arial" w:cs="Arial" w:eastAsia="Arial" w:hAnsi="Arial"/>
          <w:sz w:val="12"/>
          <w:szCs w:val="12"/>
          <w:color w:val="auto"/>
        </w:rPr>
        <w:t>2030</w:t>
      </w:r>
      <w:r>
        <w:rPr>
          <w:sz w:val="20"/>
          <w:szCs w:val="20"/>
          <w:color w:val="auto"/>
        </w:rPr>
        <w:tab/>
      </w:r>
      <w:r>
        <w:rPr>
          <w:rFonts w:ascii="Arial" w:cs="Arial" w:eastAsia="Arial" w:hAnsi="Arial"/>
          <w:sz w:val="12"/>
          <w:szCs w:val="12"/>
          <w:color w:val="auto"/>
        </w:rPr>
        <w:t>2040</w:t>
      </w:r>
      <w:r>
        <w:rPr>
          <w:sz w:val="20"/>
          <w:szCs w:val="20"/>
          <w:color w:val="auto"/>
        </w:rPr>
        <w:tab/>
      </w:r>
      <w:r>
        <w:rPr>
          <w:rFonts w:ascii="Arial" w:cs="Arial" w:eastAsia="Arial" w:hAnsi="Arial"/>
          <w:sz w:val="12"/>
          <w:szCs w:val="12"/>
          <w:color w:val="auto"/>
        </w:rPr>
        <w:t>2050</w:t>
      </w:r>
      <w:r>
        <w:rPr>
          <w:sz w:val="20"/>
          <w:szCs w:val="20"/>
          <w:color w:val="auto"/>
        </w:rPr>
        <w:tab/>
      </w:r>
      <w:r>
        <w:rPr>
          <w:rFonts w:ascii="Arial" w:cs="Arial" w:eastAsia="Arial" w:hAnsi="Arial"/>
          <w:sz w:val="12"/>
          <w:szCs w:val="12"/>
          <w:color w:val="auto"/>
        </w:rPr>
        <w:t>2060</w:t>
      </w:r>
      <w:r>
        <w:rPr>
          <w:sz w:val="20"/>
          <w:szCs w:val="20"/>
          <w:color w:val="auto"/>
        </w:rPr>
        <w:tab/>
      </w:r>
      <w:r>
        <w:rPr>
          <w:rFonts w:ascii="Arial" w:cs="Arial" w:eastAsia="Arial" w:hAnsi="Arial"/>
          <w:sz w:val="12"/>
          <w:szCs w:val="12"/>
          <w:color w:val="auto"/>
        </w:rPr>
        <w:t>2070</w:t>
      </w:r>
      <w:r>
        <w:rPr>
          <w:sz w:val="20"/>
          <w:szCs w:val="20"/>
          <w:color w:val="auto"/>
        </w:rPr>
        <w:tab/>
      </w:r>
      <w:r>
        <w:rPr>
          <w:rFonts w:ascii="Arial" w:cs="Arial" w:eastAsia="Arial" w:hAnsi="Arial"/>
          <w:sz w:val="11"/>
          <w:szCs w:val="11"/>
          <w:color w:val="auto"/>
        </w:rPr>
        <w:t>2080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-495300</wp:posOffset>
                </wp:positionH>
                <wp:positionV relativeFrom="paragraph">
                  <wp:posOffset>258445</wp:posOffset>
                </wp:positionV>
                <wp:extent cx="139954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pt,20.35pt" to="71.2pt,20.35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1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160" w:type="dxa"/>
            <w:vAlign w:val="bottom"/>
            <w:textDirection w:val="btLr"/>
          </w:tcPr>
          <w:p>
            <w:pPr>
              <w:spacing w:after="0"/>
              <w:rPr>
                <w:sz w:val="20"/>
                <w:szCs w:val="20"/>
                <w:color w:val="auto"/>
              </w:rPr>
            </w:pPr>
            <w:r>
              <w:rPr>
                <w:rFonts w:ascii="Arial" w:cs="Arial" w:eastAsia="Arial" w:hAnsi="Arial"/>
                <w:sz w:val="12"/>
                <w:szCs w:val="12"/>
                <w:color w:val="0000FF"/>
                <w:w w:val="89"/>
              </w:rPr>
              <w:t>700</w:t>
            </w:r>
          </w:p>
        </w:tc>
        <w:tc>
          <w:tcPr>
            <w:tcW w:w="160" w:type="dxa"/>
            <w:vAlign w:val="bottom"/>
          </w:tcPr>
          <w:p>
            <w:pPr>
              <w:spacing w:after="0"/>
              <w:rPr>
                <w:sz w:val="17"/>
                <w:szCs w:val="17"/>
                <w:color w:val="auto"/>
              </w:rPr>
            </w:pPr>
          </w:p>
        </w:tc>
      </w:tr>
      <w:tr>
        <w:trPr>
          <w:trHeight w:val="409"/>
        </w:trPr>
        <w:tc>
          <w:tcPr>
            <w:tcW w:w="160" w:type="dxa"/>
            <w:vAlign w:val="bottom"/>
            <w:textDirection w:val="btLr"/>
          </w:tcPr>
          <w:p>
            <w:pPr>
              <w:spacing w:after="0"/>
              <w:rPr>
                <w:sz w:val="20"/>
                <w:szCs w:val="20"/>
                <w:color w:val="auto"/>
              </w:rPr>
            </w:pPr>
            <w:r>
              <w:rPr>
                <w:rFonts w:ascii="Arial" w:cs="Arial" w:eastAsia="Arial" w:hAnsi="Arial"/>
                <w:sz w:val="12"/>
                <w:szCs w:val="12"/>
                <w:color w:val="0000FF"/>
                <w:w w:val="99"/>
              </w:rPr>
              <w:t>600</w:t>
            </w:r>
          </w:p>
        </w:tc>
        <w:tc>
          <w:tcPr>
            <w:tcW w:w="160" w:type="dxa"/>
            <w:vAlign w:val="bottom"/>
          </w:tcPr>
          <w:p>
            <w:pPr>
              <w:spacing w:after="0"/>
              <w:rPr>
                <w:sz w:val="24"/>
                <w:szCs w:val="24"/>
                <w:color w:val="auto"/>
              </w:rPr>
            </w:pPr>
          </w:p>
        </w:tc>
      </w:tr>
      <w:tr>
        <w:trPr>
          <w:trHeight w:val="1341"/>
        </w:trPr>
        <w:tc>
          <w:tcPr>
            <w:tcW w:w="160" w:type="dxa"/>
            <w:vAlign w:val="bottom"/>
            <w:textDirection w:val="btLr"/>
          </w:tcPr>
          <w:p>
            <w:pPr>
              <w:spacing w:after="0" w:line="200" w:lineRule="auto"/>
              <w:rPr>
                <w:sz w:val="20"/>
                <w:szCs w:val="20"/>
                <w:color w:val="auto"/>
              </w:rPr>
            </w:pPr>
            <w:r>
              <w:rPr>
                <w:rFonts w:ascii="Arial" w:cs="Arial" w:eastAsia="Arial" w:hAnsi="Arial"/>
                <w:sz w:val="12"/>
                <w:szCs w:val="12"/>
                <w:color w:val="0000FF"/>
              </w:rPr>
              <w:t>300    400    500</w:t>
            </w:r>
          </w:p>
        </w:tc>
        <w:tc>
          <w:tcPr>
            <w:tcW w:w="160" w:type="dxa"/>
            <w:vAlign w:val="bottom"/>
            <w:textDirection w:val="btLr"/>
          </w:tcPr>
          <w:p>
            <w:pPr>
              <w:ind w:left="32"/>
              <w:spacing w:after="0" w:line="187" w:lineRule="auto"/>
              <w:rPr>
                <w:sz w:val="20"/>
                <w:szCs w:val="20"/>
                <w:color w:val="auto"/>
              </w:rPr>
            </w:pPr>
            <w:r>
              <w:rPr>
                <w:rFonts w:ascii="Arial" w:cs="Arial" w:eastAsia="Arial" w:hAnsi="Arial"/>
                <w:sz w:val="12"/>
                <w:szCs w:val="12"/>
                <w:color w:val="0000FF"/>
                <w:w w:val="98"/>
              </w:rPr>
              <w:t>du carbone (€/tCO2)</w:t>
            </w:r>
          </w:p>
        </w:tc>
      </w:tr>
      <w:tr>
        <w:trPr>
          <w:trHeight w:val="294"/>
        </w:trPr>
        <w:tc>
          <w:tcPr>
            <w:tcW w:w="160" w:type="dxa"/>
            <w:vAlign w:val="bottom"/>
            <w:textDirection w:val="btLr"/>
          </w:tcPr>
          <w:p>
            <w:pPr>
              <w:spacing w:after="0" w:line="200" w:lineRule="auto"/>
              <w:rPr>
                <w:sz w:val="20"/>
                <w:szCs w:val="20"/>
                <w:color w:val="auto"/>
              </w:rPr>
            </w:pPr>
            <w:r>
              <w:rPr>
                <w:rFonts w:ascii="Arial" w:cs="Arial" w:eastAsia="Arial" w:hAnsi="Arial"/>
                <w:sz w:val="12"/>
                <w:szCs w:val="12"/>
                <w:color w:val="0000FF"/>
                <w:w w:val="99"/>
              </w:rPr>
              <w:t>200</w:t>
            </w:r>
          </w:p>
        </w:tc>
        <w:tc>
          <w:tcPr>
            <w:tcW w:w="160" w:type="dxa"/>
            <w:vAlign w:val="bottom"/>
            <w:textDirection w:val="btLr"/>
          </w:tcPr>
          <w:p>
            <w:pPr>
              <w:ind w:left="32"/>
              <w:spacing w:after="0" w:line="187" w:lineRule="auto"/>
              <w:rPr>
                <w:sz w:val="20"/>
                <w:szCs w:val="20"/>
                <w:color w:val="auto"/>
              </w:rPr>
            </w:pPr>
            <w:r>
              <w:rPr>
                <w:rFonts w:ascii="Arial" w:cs="Arial" w:eastAsia="Arial" w:hAnsi="Arial"/>
                <w:sz w:val="12"/>
                <w:szCs w:val="12"/>
                <w:color w:val="0000FF"/>
              </w:rPr>
              <w:t>Prix</w:t>
            </w:r>
          </w:p>
        </w:tc>
      </w:tr>
      <w:tr>
        <w:trPr>
          <w:trHeight w:val="409"/>
        </w:trPr>
        <w:tc>
          <w:tcPr>
            <w:tcW w:w="160" w:type="dxa"/>
            <w:vAlign w:val="bottom"/>
            <w:textDirection w:val="btLr"/>
          </w:tcPr>
          <w:p>
            <w:pPr>
              <w:spacing w:after="0" w:line="200" w:lineRule="auto"/>
              <w:rPr>
                <w:sz w:val="20"/>
                <w:szCs w:val="20"/>
                <w:color w:val="auto"/>
              </w:rPr>
            </w:pPr>
            <w:r>
              <w:rPr>
                <w:rFonts w:ascii="Arial" w:cs="Arial" w:eastAsia="Arial" w:hAnsi="Arial"/>
                <w:sz w:val="12"/>
                <w:szCs w:val="12"/>
                <w:color w:val="0000FF"/>
                <w:w w:val="99"/>
              </w:rPr>
              <w:t>100</w:t>
            </w:r>
          </w:p>
        </w:tc>
        <w:tc>
          <w:tcPr>
            <w:tcW w:w="160" w:type="dxa"/>
            <w:vAlign w:val="bottom"/>
          </w:tcPr>
          <w:p>
            <w:pPr>
              <w:spacing w:after="0"/>
              <w:rPr>
                <w:sz w:val="24"/>
                <w:szCs w:val="24"/>
                <w:color w:val="auto"/>
              </w:rPr>
            </w:pPr>
          </w:p>
        </w:tc>
      </w:tr>
      <w:tr>
        <w:trPr>
          <w:trHeight w:val="343"/>
        </w:trPr>
        <w:tc>
          <w:tcPr>
            <w:tcW w:w="160" w:type="dxa"/>
            <w:vAlign w:val="bottom"/>
            <w:textDirection w:val="btLr"/>
          </w:tcPr>
          <w:p>
            <w:pPr>
              <w:spacing w:after="0" w:line="200" w:lineRule="auto"/>
              <w:rPr>
                <w:sz w:val="20"/>
                <w:szCs w:val="20"/>
                <w:color w:val="auto"/>
              </w:rPr>
            </w:pPr>
            <w:r>
              <w:rPr>
                <w:rFonts w:ascii="Arial" w:cs="Arial" w:eastAsia="Arial" w:hAnsi="Arial"/>
                <w:sz w:val="12"/>
                <w:szCs w:val="12"/>
                <w:color w:val="0000FF"/>
                <w:w w:val="89"/>
              </w:rPr>
              <w:t>0</w:t>
            </w:r>
          </w:p>
        </w:tc>
        <w:tc>
          <w:tcPr>
            <w:tcW w:w="160" w:type="dxa"/>
            <w:vAlign w:val="bottom"/>
          </w:tcPr>
          <w:p>
            <w:pPr>
              <w:spacing w:after="0"/>
              <w:rPr>
                <w:sz w:val="24"/>
                <w:szCs w:val="24"/>
                <w:color w:val="auto"/>
              </w:rPr>
            </w:pPr>
          </w:p>
        </w:tc>
      </w:tr>
    </w:tbl>
    <w:p>
      <w:pPr>
        <w:spacing w:after="0" w:line="561" w:lineRule="exact"/>
        <w:rPr>
          <w:sz w:val="20"/>
          <w:szCs w:val="20"/>
          <w:color w:val="auto"/>
        </w:rPr>
      </w:pPr>
    </w:p>
    <w:p>
      <w:pPr>
        <w:sectPr>
          <w:pgSz w:w="8400" w:h="11906" w:orient="portrait"/>
          <w:cols w:equalWidth="0" w:num="3">
            <w:col w:w="260" w:space="520"/>
            <w:col w:w="4120" w:space="200"/>
            <w:col w:w="440"/>
          </w:cols>
          <w:pgMar w:left="1440" w:top="1424" w:right="1411" w:bottom="866" w:gutter="0" w:footer="0" w:header="0"/>
          <w:type w:val="continuous"/>
        </w:sectPr>
      </w:pPr>
    </w:p>
    <w:p>
      <w:pPr>
        <w:spacing w:after="0" w:line="246" w:lineRule="exact"/>
        <w:rPr>
          <w:sz w:val="20"/>
          <w:szCs w:val="20"/>
          <w:color w:val="auto"/>
        </w:rPr>
      </w:pPr>
    </w:p>
    <w:p>
      <w:pPr>
        <w:jc w:val="both"/>
        <w:ind w:firstLine="169"/>
        <w:spacing w:after="0" w:line="249" w:lineRule="auto"/>
        <w:tabs>
          <w:tab w:leader="none" w:pos="454" w:val="left"/>
        </w:tabs>
        <w:numPr>
          <w:ilvl w:val="0"/>
          <w:numId w:val="45"/>
        </w:numPr>
        <w:rPr>
          <w:rFonts w:ascii="Arial" w:cs="Arial" w:eastAsia="Arial" w:hAnsi="Arial"/>
          <w:sz w:val="16"/>
          <w:szCs w:val="16"/>
          <w:color w:val="auto"/>
        </w:rPr>
      </w:pPr>
      <w:r>
        <w:rPr>
          <w:rFonts w:ascii="Arial" w:cs="Arial" w:eastAsia="Arial" w:hAnsi="Arial"/>
          <w:sz w:val="16"/>
          <w:szCs w:val="16"/>
          <w:color w:val="auto"/>
        </w:rPr>
        <w:t>Le revenu de base est estimé en multipliant le prix du carbone par les émissions mondiales et en divisant le tout par la population adulte mondiale. Les personnes les plus attentives noteront que ce montant est plus élevé que celui utilisé dans l’enquête (30 e en 2030, cf.</w:t>
      </w:r>
      <w:r>
        <w:rPr>
          <w:rFonts w:ascii="Arial" w:cs="Arial" w:eastAsia="Arial" w:hAnsi="Arial"/>
          <w:sz w:val="16"/>
          <w:szCs w:val="16"/>
          <w:color w:val="800080"/>
        </w:rPr>
        <w:t xml:space="preserve"> Fabre 2023</w:t>
      </w:r>
      <w:r>
        <w:rPr>
          <w:rFonts w:ascii="Arial" w:cs="Arial" w:eastAsia="Arial" w:hAnsi="Arial"/>
          <w:sz w:val="16"/>
          <w:szCs w:val="16"/>
          <w:color w:val="auto"/>
        </w:rPr>
        <w:t>). En effet, pour ce livre, j’ai refait les calculs à l’aide d’un modèle plus sophistiqué (cf. Annexe</w:t>
      </w:r>
      <w:r>
        <w:rPr>
          <w:rFonts w:ascii="Arial" w:cs="Arial" w:eastAsia="Arial" w:hAnsi="Arial"/>
          <w:sz w:val="16"/>
          <w:szCs w:val="16"/>
          <w:color w:val="0000FF"/>
        </w:rPr>
        <w:t xml:space="preserve"> B.4</w:t>
      </w:r>
      <w:r>
        <w:rPr>
          <w:rFonts w:ascii="Arial" w:cs="Arial" w:eastAsia="Arial" w:hAnsi="Arial"/>
          <w:sz w:val="16"/>
          <w:szCs w:val="16"/>
          <w:color w:val="auto"/>
        </w:rPr>
        <w:t>), et le prix du carbone qui est en issu est plus élevé que celui de ma source initiale (</w:t>
      </w:r>
      <w:r>
        <w:rPr>
          <w:rFonts w:ascii="Arial" w:cs="Arial" w:eastAsia="Arial" w:hAnsi="Arial"/>
          <w:sz w:val="16"/>
          <w:szCs w:val="16"/>
          <w:color w:val="800080"/>
        </w:rPr>
        <w:t>Stern &amp; Stiglitz 2017</w:t>
      </w:r>
      <w:r>
        <w:rPr>
          <w:rFonts w:ascii="Arial" w:cs="Arial" w:eastAsia="Arial" w:hAnsi="Arial"/>
          <w:sz w:val="16"/>
          <w:szCs w:val="16"/>
          <w:color w:val="auto"/>
        </w:rPr>
        <w:t>).</w:t>
      </w:r>
    </w:p>
    <w:p>
      <w:pPr>
        <w:sectPr>
          <w:pgSz w:w="8400" w:h="11906" w:orient="portrait"/>
          <w:cols w:equalWidth="0" w:num="1">
            <w:col w:w="5540"/>
          </w:cols>
          <w:pgMar w:left="1440" w:top="1424" w:right="1411" w:bottom="866" w:gutter="0" w:footer="0" w:header="0"/>
          <w:type w:val="continuous"/>
        </w:sectPr>
      </w:pPr>
    </w:p>
    <w:p>
      <w:pPr>
        <w:spacing w:after="0" w:line="26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57</w:t>
      </w:r>
    </w:p>
    <w:p>
      <w:pPr>
        <w:sectPr>
          <w:pgSz w:w="8400" w:h="11906" w:orient="portrait"/>
          <w:cols w:equalWidth="0" w:num="1">
            <w:col w:w="5540"/>
          </w:cols>
          <w:pgMar w:left="1440" w:top="1424" w:right="1411" w:bottom="866" w:gutter="0" w:footer="0" w:header="0"/>
          <w:type w:val="continuous"/>
        </w:sectPr>
      </w:pPr>
    </w:p>
    <w:bookmarkStart w:id="57" w:name="page58"/>
    <w:bookmarkEnd w:id="57"/>
    <w:p>
      <w:pPr>
        <w:spacing w:after="0" w:line="13" w:lineRule="exact"/>
        <w:rPr>
          <w:sz w:val="20"/>
          <w:szCs w:val="20"/>
          <w:color w:val="auto"/>
        </w:rPr>
      </w:pPr>
    </w:p>
    <w:p>
      <w:pPr>
        <w:jc w:val="both"/>
        <w:ind w:firstLine="6"/>
        <w:spacing w:after="0" w:line="263" w:lineRule="auto"/>
        <w:rPr>
          <w:sz w:val="20"/>
          <w:szCs w:val="20"/>
          <w:color w:val="auto"/>
        </w:rPr>
      </w:pPr>
      <w:r>
        <w:rPr>
          <w:rFonts w:ascii="Arial" w:cs="Arial" w:eastAsia="Arial" w:hAnsi="Arial"/>
          <w:sz w:val="19"/>
          <w:szCs w:val="19"/>
          <w:color w:val="auto"/>
        </w:rPr>
        <w:t>le pays où elles sont perçues. Les effets distributifs du Plan par personne et par pays sont détaillés au Chapitre</w:t>
      </w:r>
      <w:r>
        <w:rPr>
          <w:rFonts w:ascii="Arial" w:cs="Arial" w:eastAsia="Arial" w:hAnsi="Arial"/>
          <w:sz w:val="19"/>
          <w:szCs w:val="19"/>
          <w:color w:val="0000FF"/>
        </w:rPr>
        <w:t xml:space="preserve"> 6</w:t>
      </w:r>
      <w:r>
        <w:rPr>
          <w:rFonts w:ascii="Arial" w:cs="Arial" w:eastAsia="Arial" w:hAnsi="Arial"/>
          <w:sz w:val="19"/>
          <w:szCs w:val="19"/>
          <w:color w:val="auto"/>
        </w:rPr>
        <w:t>. Par exemple, le Français moyen perdrait 9 e par mois suite au Plan en 2030, tandis que l’Indien moyen gagnerait 25 e par mois.</w:t>
      </w:r>
    </w:p>
    <w:p>
      <w:pPr>
        <w:spacing w:after="0" w:line="2" w:lineRule="exact"/>
        <w:rPr>
          <w:sz w:val="20"/>
          <w:szCs w:val="20"/>
          <w:color w:val="auto"/>
        </w:rPr>
      </w:pPr>
    </w:p>
    <w:p>
      <w:pPr>
        <w:jc w:val="both"/>
        <w:ind w:firstLine="299"/>
        <w:spacing w:after="0" w:line="249" w:lineRule="auto"/>
        <w:rPr>
          <w:sz w:val="20"/>
          <w:szCs w:val="20"/>
          <w:color w:val="auto"/>
        </w:rPr>
      </w:pPr>
      <w:r>
        <w:rPr>
          <w:rFonts w:ascii="Arial" w:cs="Arial" w:eastAsia="Arial" w:hAnsi="Arial"/>
          <w:sz w:val="20"/>
          <w:szCs w:val="20"/>
          <w:color w:val="auto"/>
        </w:rPr>
        <w:t>Comparé aux usages alternatifs des recettes, le revenu de base a l’avantage d’atteindre les plus pauvres et de ne délais-ser personne. En outre, il permet de s’adapter au mieux aux besoins des individus, qui décideront eux-mêmes comment uti-liser l’argent en fonction de leurs besoins (nourriture, soins, équipement. . .). Bien que la distribution d’un revenu de base</w:t>
      </w:r>
    </w:p>
    <w:p>
      <w:pPr>
        <w:spacing w:after="0" w:line="3" w:lineRule="exact"/>
        <w:rPr>
          <w:sz w:val="20"/>
          <w:szCs w:val="20"/>
          <w:color w:val="auto"/>
        </w:rPr>
      </w:pPr>
    </w:p>
    <w:p>
      <w:pPr>
        <w:jc w:val="both"/>
        <w:spacing w:after="0" w:line="251" w:lineRule="auto"/>
        <w:tabs>
          <w:tab w:leader="none" w:pos="156" w:val="left"/>
        </w:tabs>
        <w:numPr>
          <w:ilvl w:val="0"/>
          <w:numId w:val="46"/>
        </w:numPr>
        <w:rPr>
          <w:rFonts w:ascii="Arial" w:cs="Arial" w:eastAsia="Arial" w:hAnsi="Arial"/>
          <w:sz w:val="20"/>
          <w:szCs w:val="20"/>
          <w:color w:val="auto"/>
        </w:rPr>
      </w:pPr>
      <w:r>
        <w:rPr>
          <w:rFonts w:ascii="Arial" w:cs="Arial" w:eastAsia="Arial" w:hAnsi="Arial"/>
          <w:sz w:val="20"/>
          <w:szCs w:val="20"/>
          <w:color w:val="auto"/>
        </w:rPr>
        <w:t>chaque être humain soit techniquement difficile, différentes options sont disponibles (cf. section</w:t>
      </w:r>
      <w:r>
        <w:rPr>
          <w:rFonts w:ascii="Arial" w:cs="Arial" w:eastAsia="Arial" w:hAnsi="Arial"/>
          <w:sz w:val="20"/>
          <w:szCs w:val="20"/>
          <w:color w:val="0000FF"/>
        </w:rPr>
        <w:t xml:space="preserve"> 5.5</w:t>
      </w:r>
      <w:r>
        <w:rPr>
          <w:rFonts w:ascii="Arial" w:cs="Arial" w:eastAsia="Arial" w:hAnsi="Arial"/>
          <w:sz w:val="20"/>
          <w:szCs w:val="20"/>
          <w:color w:val="auto"/>
        </w:rPr>
        <w:t>). Si les 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w:t>
      </w:r>
    </w:p>
    <w:p>
      <w:pPr>
        <w:spacing w:after="0" w:line="270"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5.3</w:t>
      </w:r>
      <w:r>
        <w:rPr>
          <w:sz w:val="20"/>
          <w:szCs w:val="20"/>
          <w:color w:val="auto"/>
        </w:rPr>
        <w:tab/>
      </w:r>
      <w:r>
        <w:rPr>
          <w:rFonts w:ascii="Arial" w:cs="Arial" w:eastAsia="Arial" w:hAnsi="Arial"/>
          <w:sz w:val="23"/>
          <w:szCs w:val="23"/>
          <w:b w:val="1"/>
          <w:bCs w:val="1"/>
          <w:color w:val="auto"/>
        </w:rPr>
        <w:t>3</w:t>
      </w:r>
      <w:r>
        <w:rPr>
          <w:rFonts w:ascii="Arial" w:cs="Arial" w:eastAsia="Arial" w:hAnsi="Arial"/>
          <w:sz w:val="34"/>
          <w:szCs w:val="34"/>
          <w:b w:val="1"/>
          <w:bCs w:val="1"/>
          <w:color w:val="auto"/>
          <w:vertAlign w:val="superscript"/>
        </w:rPr>
        <w:t>e</w:t>
      </w:r>
      <w:r>
        <w:rPr>
          <w:rFonts w:ascii="Arial" w:cs="Arial" w:eastAsia="Arial" w:hAnsi="Arial"/>
          <w:sz w:val="23"/>
          <w:szCs w:val="23"/>
          <w:b w:val="1"/>
          <w:bCs w:val="1"/>
          <w:color w:val="auto"/>
        </w:rPr>
        <w:t xml:space="preserve"> principe : Une union climatique</w:t>
      </w:r>
    </w:p>
    <w:p>
      <w:pPr>
        <w:spacing w:after="0" w:line="85" w:lineRule="exact"/>
        <w:rPr>
          <w:sz w:val="20"/>
          <w:szCs w:val="20"/>
          <w:color w:val="auto"/>
        </w:rPr>
      </w:pPr>
    </w:p>
    <w:p>
      <w:pPr>
        <w:jc w:val="both"/>
        <w:ind w:firstLine="305"/>
        <w:spacing w:after="0" w:line="232" w:lineRule="auto"/>
        <w:rPr>
          <w:sz w:val="20"/>
          <w:szCs w:val="20"/>
          <w:color w:val="auto"/>
        </w:rPr>
      </w:pPr>
      <w:r>
        <w:rPr>
          <w:rFonts w:ascii="Arial" w:cs="Arial" w:eastAsia="Arial" w:hAnsi="Arial"/>
          <w:sz w:val="19"/>
          <w:szCs w:val="19"/>
          <w:color w:val="auto"/>
        </w:rPr>
        <w:t>Le Plan serait lancé par l’union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 xml:space="preserve"> des pays volontaires et mis en œuvre dès que 60 % des émissions mondiales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seraient couvertes par les entités participantes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12</w:t>
      </w:r>
      <w:r>
        <w:rPr>
          <w:rFonts w:ascii="Arial" w:cs="Arial" w:eastAsia="Arial" w:hAnsi="Arial"/>
          <w:sz w:val="19"/>
          <w:szCs w:val="19"/>
          <w:color w:val="auto"/>
        </w:rPr>
        <w:t>. Ce seuil peut être at-teint par l’union de la Chine (30 % des émissions mondiales), des États-Unis (15 %), de l’Inde (7 %), de l’UE et du Royaume-Uni (9 %). Si les États-Unis ne participent pas, ce seuil serait quand même atteint dans un scénario prudent où l’union serait formée par l’UE, les pays qui bénéficieraient financièrement du Plan (19 %, dont l’Inde) et ceux qui ne seraient ni gagnants ni perdants financièrement (36 %, dont la Chine). Dans un scénario optimiste où l’on ajoute à cela les autres États susceptibles 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293370</wp:posOffset>
                </wp:positionV>
                <wp:extent cx="139954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pt" to="110.2pt,23.1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ind w:left="440" w:hanging="271"/>
        <w:spacing w:after="0"/>
        <w:tabs>
          <w:tab w:leader="none" w:pos="440" w:val="left"/>
        </w:tabs>
        <w:numPr>
          <w:ilvl w:val="0"/>
          <w:numId w:val="47"/>
        </w:numPr>
        <w:rPr>
          <w:rFonts w:ascii="Arial" w:cs="Arial" w:eastAsia="Arial" w:hAnsi="Arial"/>
          <w:sz w:val="16"/>
          <w:szCs w:val="16"/>
          <w:color w:val="auto"/>
        </w:rPr>
      </w:pPr>
      <w:r>
        <w:rPr>
          <w:rFonts w:ascii="Arial" w:cs="Arial" w:eastAsia="Arial" w:hAnsi="Arial"/>
          <w:sz w:val="16"/>
          <w:szCs w:val="16"/>
          <w:color w:val="auto"/>
        </w:rPr>
        <w:t>Les économistes parlent de club climatique.</w:t>
      </w:r>
    </w:p>
    <w:p>
      <w:pPr>
        <w:spacing w:after="0" w:line="13" w:lineRule="exact"/>
        <w:rPr>
          <w:rFonts w:ascii="Arial" w:cs="Arial" w:eastAsia="Arial" w:hAnsi="Arial"/>
          <w:sz w:val="16"/>
          <w:szCs w:val="16"/>
          <w:color w:val="auto"/>
        </w:rPr>
      </w:pPr>
    </w:p>
    <w:p>
      <w:pPr>
        <w:ind w:right="20" w:firstLine="169"/>
        <w:spacing w:after="0" w:line="248" w:lineRule="auto"/>
        <w:tabs>
          <w:tab w:leader="none" w:pos="448" w:val="left"/>
        </w:tabs>
        <w:numPr>
          <w:ilvl w:val="0"/>
          <w:numId w:val="47"/>
        </w:numPr>
        <w:rPr>
          <w:rFonts w:ascii="Arial" w:cs="Arial" w:eastAsia="Arial" w:hAnsi="Arial"/>
          <w:sz w:val="16"/>
          <w:szCs w:val="16"/>
          <w:color w:val="auto"/>
        </w:rPr>
      </w:pPr>
      <w:r>
        <w:rPr>
          <w:rFonts w:ascii="Arial" w:cs="Arial" w:eastAsia="Arial" w:hAnsi="Arial"/>
          <w:sz w:val="16"/>
          <w:szCs w:val="16"/>
          <w:color w:val="auto"/>
        </w:rPr>
        <w:t>Notons que des entités infranationales pourraient rejoindre l’union même si le niveau fédéral ne le fait pas.</w:t>
      </w:r>
    </w:p>
    <w:p>
      <w:pPr>
        <w:sectPr>
          <w:pgSz w:w="8400" w:h="11906" w:orient="portrait"/>
          <w:cols w:equalWidth="0" w:num="1">
            <w:col w:w="5540"/>
          </w:cols>
          <w:pgMar w:left="1440" w:top="1440" w:right="1411" w:bottom="866" w:gutter="0" w:footer="0" w:header="0"/>
        </w:sectPr>
      </w:pPr>
    </w:p>
    <w:p>
      <w:pPr>
        <w:spacing w:after="0" w:line="26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58</w:t>
      </w:r>
    </w:p>
    <w:p>
      <w:pPr>
        <w:sectPr>
          <w:pgSz w:w="8400" w:h="11906" w:orient="portrait"/>
          <w:cols w:equalWidth="0" w:num="1">
            <w:col w:w="5540"/>
          </w:cols>
          <w:pgMar w:left="1440" w:top="1440" w:right="1411" w:bottom="866" w:gutter="0" w:footer="0" w:header="0"/>
          <w:type w:val="continuous"/>
        </w:sectPr>
      </w:pPr>
    </w:p>
    <w:bookmarkStart w:id="58" w:name="page59"/>
    <w:bookmarkEnd w:id="58"/>
    <w:p>
      <w:pPr>
        <w:jc w:val="both"/>
        <w:ind w:left="1140" w:right="1180"/>
        <w:spacing w:after="0" w:line="212" w:lineRule="auto"/>
        <w:rPr>
          <w:sz w:val="20"/>
          <w:szCs w:val="20"/>
          <w:color w:val="auto"/>
        </w:rPr>
      </w:pPr>
      <w:r>
        <w:rPr>
          <w:rFonts w:ascii="Arial" w:cs="Arial" w:eastAsia="Arial" w:hAnsi="Arial"/>
          <w:sz w:val="20"/>
          <w:szCs w:val="20"/>
          <w:color w:val="auto"/>
        </w:rPr>
        <w:t>rejoindre l’union</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13</w:t>
      </w:r>
      <w:r>
        <w:rPr>
          <w:rFonts w:ascii="Arial" w:cs="Arial" w:eastAsia="Arial" w:hAnsi="Arial"/>
          <w:sz w:val="20"/>
          <w:szCs w:val="20"/>
          <w:color w:val="auto"/>
        </w:rPr>
        <w:t>, 93 % de la population et 74 % des émissions mondiales seraient couvertes (cf. Tableau</w:t>
      </w:r>
      <w:r>
        <w:rPr>
          <w:rFonts w:ascii="Arial" w:cs="Arial" w:eastAsia="Arial" w:hAnsi="Arial"/>
          <w:sz w:val="20"/>
          <w:szCs w:val="20"/>
          <w:color w:val="0000FF"/>
        </w:rPr>
        <w:t xml:space="preserve"> 5.1</w:t>
      </w:r>
      <w:r>
        <w:rPr>
          <w:rFonts w:ascii="Arial" w:cs="Arial" w:eastAsia="Arial" w:hAnsi="Arial"/>
          <w:sz w:val="20"/>
          <w:szCs w:val="20"/>
          <w:color w:val="auto"/>
        </w:rPr>
        <w:t>).</w:t>
      </w:r>
    </w:p>
    <w:p>
      <w:pPr>
        <w:spacing w:after="0" w:line="208" w:lineRule="exact"/>
        <w:rPr>
          <w:sz w:val="20"/>
          <w:szCs w:val="20"/>
          <w:color w:val="auto"/>
        </w:rPr>
      </w:pPr>
    </w:p>
    <w:p>
      <w:pPr>
        <w:ind w:left="1140" w:right="1160" w:hanging="1"/>
        <w:spacing w:after="0" w:line="262" w:lineRule="auto"/>
        <w:rPr>
          <w:sz w:val="20"/>
          <w:szCs w:val="20"/>
          <w:color w:val="auto"/>
        </w:rPr>
      </w:pPr>
      <w:r>
        <w:rPr>
          <w:rFonts w:ascii="Arial" w:cs="Arial" w:eastAsia="Arial" w:hAnsi="Arial"/>
          <w:sz w:val="20"/>
          <w:szCs w:val="20"/>
          <w:color w:val="auto"/>
        </w:rPr>
        <w:t>T</w:t>
      </w:r>
      <w:r>
        <w:rPr>
          <w:rFonts w:ascii="Arial" w:cs="Arial" w:eastAsia="Arial" w:hAnsi="Arial"/>
          <w:sz w:val="15"/>
          <w:szCs w:val="15"/>
          <w:color w:val="auto"/>
        </w:rPr>
        <w:t>ABLEAU</w:t>
      </w:r>
      <w:r>
        <w:rPr>
          <w:rFonts w:ascii="Arial" w:cs="Arial" w:eastAsia="Arial" w:hAnsi="Arial"/>
          <w:sz w:val="20"/>
          <w:szCs w:val="20"/>
          <w:color w:val="auto"/>
        </w:rPr>
        <w:t xml:space="preserve"> 5.1 – Principales caractéristiques des différents scéna-rios de club climatique.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77470</wp:posOffset>
                </wp:positionV>
                <wp:extent cx="498221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22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1pt" to="392.15pt,6.1pt" o:allowincell="f" strokecolor="#000000" strokeweight="0.7969pt"/>
            </w:pict>
          </mc:Fallback>
        </mc:AlternateContent>
      </w:r>
    </w:p>
    <w:p>
      <w:pPr>
        <w:spacing w:after="0" w:line="155"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1760" w:type="dxa"/>
            <w:vAlign w:val="bottom"/>
            <w:vMerge w:val="restart"/>
          </w:tcPr>
          <w:p>
            <w:pPr>
              <w:jc w:val="center"/>
              <w:spacing w:after="0"/>
              <w:rPr>
                <w:sz w:val="20"/>
                <w:szCs w:val="20"/>
                <w:color w:val="auto"/>
              </w:rPr>
            </w:pPr>
            <w:r>
              <w:rPr>
                <w:rFonts w:ascii="Arial" w:cs="Arial" w:eastAsia="Arial" w:hAnsi="Arial"/>
                <w:sz w:val="20"/>
                <w:szCs w:val="20"/>
                <w:color w:val="auto"/>
                <w:w w:val="96"/>
              </w:rPr>
              <w:t>Scenario</w:t>
            </w:r>
          </w:p>
        </w:tc>
        <w:tc>
          <w:tcPr>
            <w:tcW w:w="1160" w:type="dxa"/>
            <w:vAlign w:val="bottom"/>
          </w:tcPr>
          <w:p>
            <w:pPr>
              <w:ind w:left="140"/>
              <w:spacing w:after="0"/>
              <w:rPr>
                <w:sz w:val="20"/>
                <w:szCs w:val="20"/>
                <w:color w:val="auto"/>
              </w:rPr>
            </w:pPr>
            <w:r>
              <w:rPr>
                <w:rFonts w:ascii="Arial" w:cs="Arial" w:eastAsia="Arial" w:hAnsi="Arial"/>
                <w:sz w:val="20"/>
                <w:szCs w:val="20"/>
                <w:color w:val="auto"/>
              </w:rPr>
              <w:t>Émissions</w:t>
            </w:r>
          </w:p>
        </w:tc>
        <w:tc>
          <w:tcPr>
            <w:tcW w:w="1220" w:type="dxa"/>
            <w:vAlign w:val="bottom"/>
          </w:tcPr>
          <w:p>
            <w:pPr>
              <w:jc w:val="center"/>
              <w:spacing w:after="0"/>
              <w:rPr>
                <w:sz w:val="20"/>
                <w:szCs w:val="20"/>
                <w:color w:val="auto"/>
              </w:rPr>
            </w:pPr>
            <w:r>
              <w:rPr>
                <w:rFonts w:ascii="Arial" w:cs="Arial" w:eastAsia="Arial" w:hAnsi="Arial"/>
                <w:sz w:val="20"/>
                <w:szCs w:val="20"/>
                <w:color w:val="auto"/>
              </w:rPr>
              <w:t>Population</w:t>
            </w:r>
          </w:p>
        </w:tc>
        <w:tc>
          <w:tcPr>
            <w:tcW w:w="1620" w:type="dxa"/>
            <w:vAlign w:val="bottom"/>
          </w:tcPr>
          <w:p>
            <w:pPr>
              <w:jc w:val="center"/>
              <w:spacing w:after="0"/>
              <w:rPr>
                <w:sz w:val="20"/>
                <w:szCs w:val="20"/>
                <w:color w:val="auto"/>
              </w:rPr>
            </w:pPr>
            <w:r>
              <w:rPr>
                <w:rFonts w:ascii="Arial" w:cs="Arial" w:eastAsia="Arial" w:hAnsi="Arial"/>
                <w:sz w:val="20"/>
                <w:szCs w:val="20"/>
                <w:color w:val="auto"/>
                <w:w w:val="94"/>
              </w:rPr>
              <w:t>Revenu de base</w:t>
            </w:r>
          </w:p>
        </w:tc>
        <w:tc>
          <w:tcPr>
            <w:tcW w:w="2100" w:type="dxa"/>
            <w:vAlign w:val="bottom"/>
          </w:tcPr>
          <w:p>
            <w:pPr>
              <w:jc w:val="center"/>
              <w:spacing w:after="0"/>
              <w:rPr>
                <w:sz w:val="20"/>
                <w:szCs w:val="20"/>
                <w:color w:val="auto"/>
              </w:rPr>
            </w:pPr>
            <w:r>
              <w:rPr>
                <w:rFonts w:ascii="Arial" w:cs="Arial" w:eastAsia="Arial" w:hAnsi="Arial"/>
                <w:sz w:val="20"/>
                <w:szCs w:val="20"/>
                <w:color w:val="auto"/>
              </w:rPr>
              <w:t>Contribution de l’UE</w:t>
            </w:r>
          </w:p>
        </w:tc>
        <w:tc>
          <w:tcPr>
            <w:tcW w:w="0" w:type="dxa"/>
            <w:vAlign w:val="bottom"/>
          </w:tcPr>
          <w:p>
            <w:pPr>
              <w:spacing w:after="0"/>
              <w:rPr>
                <w:sz w:val="1"/>
                <w:szCs w:val="1"/>
                <w:color w:val="auto"/>
              </w:rPr>
            </w:pPr>
          </w:p>
        </w:tc>
      </w:tr>
      <w:tr>
        <w:trPr>
          <w:trHeight w:val="120"/>
        </w:trPr>
        <w:tc>
          <w:tcPr>
            <w:tcW w:w="1760" w:type="dxa"/>
            <w:vAlign w:val="bottom"/>
            <w:vMerge w:val="continue"/>
          </w:tcPr>
          <w:p>
            <w:pPr>
              <w:spacing w:after="0"/>
              <w:rPr>
                <w:sz w:val="10"/>
                <w:szCs w:val="10"/>
                <w:color w:val="auto"/>
              </w:rPr>
            </w:pPr>
          </w:p>
        </w:tc>
        <w:tc>
          <w:tcPr>
            <w:tcW w:w="1160" w:type="dxa"/>
            <w:vAlign w:val="bottom"/>
            <w:vMerge w:val="restart"/>
          </w:tcPr>
          <w:p>
            <w:pPr>
              <w:ind w:left="120"/>
              <w:spacing w:after="0"/>
              <w:rPr>
                <w:sz w:val="20"/>
                <w:szCs w:val="20"/>
                <w:color w:val="auto"/>
              </w:rPr>
            </w:pPr>
            <w:r>
              <w:rPr>
                <w:rFonts w:ascii="Arial" w:cs="Arial" w:eastAsia="Arial" w:hAnsi="Arial"/>
                <w:sz w:val="20"/>
                <w:szCs w:val="20"/>
                <w:color w:val="auto"/>
              </w:rPr>
              <w:t>mondiales</w:t>
            </w:r>
          </w:p>
        </w:tc>
        <w:tc>
          <w:tcPr>
            <w:tcW w:w="1220" w:type="dxa"/>
            <w:vAlign w:val="bottom"/>
            <w:vMerge w:val="restart"/>
          </w:tcPr>
          <w:p>
            <w:pPr>
              <w:jc w:val="center"/>
              <w:spacing w:after="0"/>
              <w:rPr>
                <w:sz w:val="20"/>
                <w:szCs w:val="20"/>
                <w:color w:val="auto"/>
              </w:rPr>
            </w:pPr>
            <w:r>
              <w:rPr>
                <w:rFonts w:ascii="Arial" w:cs="Arial" w:eastAsia="Arial" w:hAnsi="Arial"/>
                <w:sz w:val="20"/>
                <w:szCs w:val="20"/>
                <w:color w:val="auto"/>
              </w:rPr>
              <w:t>mondiale</w:t>
            </w:r>
          </w:p>
        </w:tc>
        <w:tc>
          <w:tcPr>
            <w:tcW w:w="1620" w:type="dxa"/>
            <w:vAlign w:val="bottom"/>
            <w:vMerge w:val="restart"/>
          </w:tcPr>
          <w:p>
            <w:pPr>
              <w:jc w:val="center"/>
              <w:spacing w:after="0"/>
              <w:rPr>
                <w:sz w:val="20"/>
                <w:szCs w:val="20"/>
                <w:color w:val="auto"/>
              </w:rPr>
            </w:pPr>
            <w:r>
              <w:rPr>
                <w:rFonts w:ascii="Arial" w:cs="Arial" w:eastAsia="Arial" w:hAnsi="Arial"/>
                <w:sz w:val="20"/>
                <w:szCs w:val="20"/>
                <w:color w:val="auto"/>
                <w:w w:val="91"/>
              </w:rPr>
              <w:t>en 2040</w:t>
            </w:r>
          </w:p>
        </w:tc>
        <w:tc>
          <w:tcPr>
            <w:tcW w:w="2100" w:type="dxa"/>
            <w:vAlign w:val="bottom"/>
            <w:vMerge w:val="restart"/>
          </w:tcPr>
          <w:p>
            <w:pPr>
              <w:jc w:val="center"/>
              <w:spacing w:after="0"/>
              <w:rPr>
                <w:sz w:val="20"/>
                <w:szCs w:val="20"/>
                <w:color w:val="auto"/>
              </w:rPr>
            </w:pPr>
            <w:r>
              <w:rPr>
                <w:rFonts w:ascii="Arial" w:cs="Arial" w:eastAsia="Arial" w:hAnsi="Arial"/>
                <w:sz w:val="20"/>
                <w:szCs w:val="20"/>
                <w:color w:val="auto"/>
                <w:w w:val="91"/>
              </w:rPr>
              <w:t>en 2040</w:t>
            </w:r>
          </w:p>
        </w:tc>
        <w:tc>
          <w:tcPr>
            <w:tcW w:w="0" w:type="dxa"/>
            <w:vAlign w:val="bottom"/>
          </w:tcPr>
          <w:p>
            <w:pPr>
              <w:spacing w:after="0"/>
              <w:rPr>
                <w:sz w:val="1"/>
                <w:szCs w:val="1"/>
                <w:color w:val="auto"/>
              </w:rPr>
            </w:pPr>
          </w:p>
        </w:tc>
      </w:tr>
      <w:tr>
        <w:trPr>
          <w:trHeight w:val="120"/>
        </w:trPr>
        <w:tc>
          <w:tcPr>
            <w:tcW w:w="1760" w:type="dxa"/>
            <w:vAlign w:val="bottom"/>
            <w:vMerge w:val="restart"/>
          </w:tcPr>
          <w:p>
            <w:pPr>
              <w:jc w:val="center"/>
              <w:spacing w:after="0"/>
              <w:rPr>
                <w:sz w:val="20"/>
                <w:szCs w:val="20"/>
                <w:color w:val="auto"/>
              </w:rPr>
            </w:pPr>
            <w:r>
              <w:rPr>
                <w:rFonts w:ascii="Arial" w:cs="Arial" w:eastAsia="Arial" w:hAnsi="Arial"/>
                <w:sz w:val="20"/>
                <w:szCs w:val="20"/>
                <w:color w:val="auto"/>
                <w:w w:val="99"/>
              </w:rPr>
              <w:t>de club</w:t>
            </w:r>
          </w:p>
        </w:tc>
        <w:tc>
          <w:tcPr>
            <w:tcW w:w="1160" w:type="dxa"/>
            <w:vAlign w:val="bottom"/>
            <w:vMerge w:val="continue"/>
          </w:tcPr>
          <w:p>
            <w:pPr>
              <w:spacing w:after="0"/>
              <w:rPr>
                <w:sz w:val="10"/>
                <w:szCs w:val="10"/>
                <w:color w:val="auto"/>
              </w:rPr>
            </w:pPr>
          </w:p>
        </w:tc>
        <w:tc>
          <w:tcPr>
            <w:tcW w:w="1220" w:type="dxa"/>
            <w:vAlign w:val="bottom"/>
            <w:vMerge w:val="continue"/>
          </w:tcPr>
          <w:p>
            <w:pPr>
              <w:spacing w:after="0"/>
              <w:rPr>
                <w:sz w:val="10"/>
                <w:szCs w:val="10"/>
                <w:color w:val="auto"/>
              </w:rPr>
            </w:pPr>
          </w:p>
        </w:tc>
        <w:tc>
          <w:tcPr>
            <w:tcW w:w="1620" w:type="dxa"/>
            <w:vAlign w:val="bottom"/>
            <w:vMerge w:val="continue"/>
          </w:tcPr>
          <w:p>
            <w:pPr>
              <w:spacing w:after="0"/>
              <w:rPr>
                <w:sz w:val="10"/>
                <w:szCs w:val="10"/>
                <w:color w:val="auto"/>
              </w:rPr>
            </w:pPr>
          </w:p>
        </w:tc>
        <w:tc>
          <w:tcPr>
            <w:tcW w:w="21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3"/>
        </w:trPr>
        <w:tc>
          <w:tcPr>
            <w:tcW w:w="1760" w:type="dxa"/>
            <w:vAlign w:val="bottom"/>
            <w:vMerge w:val="continue"/>
          </w:tcPr>
          <w:p>
            <w:pPr>
              <w:spacing w:after="0"/>
              <w:rPr>
                <w:sz w:val="10"/>
                <w:szCs w:val="10"/>
                <w:color w:val="auto"/>
              </w:rPr>
            </w:pPr>
          </w:p>
        </w:tc>
        <w:tc>
          <w:tcPr>
            <w:tcW w:w="1160" w:type="dxa"/>
            <w:vAlign w:val="bottom"/>
            <w:vMerge w:val="restart"/>
          </w:tcPr>
          <w:p>
            <w:pPr>
              <w:ind w:left="160"/>
              <w:spacing w:after="0"/>
              <w:rPr>
                <w:sz w:val="20"/>
                <w:szCs w:val="20"/>
                <w:color w:val="auto"/>
              </w:rPr>
            </w:pPr>
            <w:r>
              <w:rPr>
                <w:rFonts w:ascii="Arial" w:cs="Arial" w:eastAsia="Arial" w:hAnsi="Arial"/>
                <w:sz w:val="20"/>
                <w:szCs w:val="20"/>
                <w:color w:val="auto"/>
              </w:rPr>
              <w:t>couvertes</w:t>
            </w:r>
          </w:p>
        </w:tc>
        <w:tc>
          <w:tcPr>
            <w:tcW w:w="1220" w:type="dxa"/>
            <w:vAlign w:val="bottom"/>
            <w:vMerge w:val="restart"/>
          </w:tcPr>
          <w:p>
            <w:pPr>
              <w:jc w:val="center"/>
              <w:spacing w:after="0"/>
              <w:rPr>
                <w:sz w:val="20"/>
                <w:szCs w:val="20"/>
                <w:color w:val="auto"/>
              </w:rPr>
            </w:pPr>
            <w:r>
              <w:rPr>
                <w:rFonts w:ascii="Arial" w:cs="Arial" w:eastAsia="Arial" w:hAnsi="Arial"/>
                <w:sz w:val="20"/>
                <w:szCs w:val="20"/>
                <w:color w:val="auto"/>
                <w:w w:val="99"/>
              </w:rPr>
              <w:t>couverte</w:t>
            </w:r>
          </w:p>
        </w:tc>
        <w:tc>
          <w:tcPr>
            <w:tcW w:w="1620" w:type="dxa"/>
            <w:vAlign w:val="bottom"/>
            <w:vMerge w:val="restart"/>
          </w:tcPr>
          <w:p>
            <w:pPr>
              <w:jc w:val="center"/>
              <w:spacing w:after="0"/>
              <w:rPr>
                <w:sz w:val="20"/>
                <w:szCs w:val="20"/>
                <w:color w:val="auto"/>
              </w:rPr>
            </w:pPr>
            <w:r>
              <w:rPr>
                <w:rFonts w:ascii="Arial" w:cs="Arial" w:eastAsia="Arial" w:hAnsi="Arial"/>
                <w:sz w:val="20"/>
                <w:szCs w:val="20"/>
                <w:color w:val="auto"/>
              </w:rPr>
              <w:t>(e/mois)</w:t>
            </w:r>
          </w:p>
        </w:tc>
        <w:tc>
          <w:tcPr>
            <w:tcW w:w="2100" w:type="dxa"/>
            <w:vAlign w:val="bottom"/>
            <w:vMerge w:val="restart"/>
          </w:tcPr>
          <w:p>
            <w:pPr>
              <w:jc w:val="center"/>
              <w:spacing w:after="0"/>
              <w:rPr>
                <w:sz w:val="20"/>
                <w:szCs w:val="20"/>
                <w:color w:val="auto"/>
              </w:rPr>
            </w:pPr>
            <w:r>
              <w:rPr>
                <w:rFonts w:ascii="Arial" w:cs="Arial" w:eastAsia="Arial" w:hAnsi="Arial"/>
                <w:sz w:val="20"/>
                <w:szCs w:val="20"/>
                <w:color w:val="auto"/>
                <w:w w:val="98"/>
              </w:rPr>
              <w:t>(fraction de son PIB)</w:t>
            </w:r>
          </w:p>
        </w:tc>
        <w:tc>
          <w:tcPr>
            <w:tcW w:w="0" w:type="dxa"/>
            <w:vAlign w:val="bottom"/>
          </w:tcPr>
          <w:p>
            <w:pPr>
              <w:spacing w:after="0"/>
              <w:rPr>
                <w:sz w:val="1"/>
                <w:szCs w:val="1"/>
                <w:color w:val="auto"/>
              </w:rPr>
            </w:pPr>
          </w:p>
        </w:tc>
      </w:tr>
      <w:tr>
        <w:trPr>
          <w:trHeight w:val="127"/>
        </w:trPr>
        <w:tc>
          <w:tcPr>
            <w:tcW w:w="1760" w:type="dxa"/>
            <w:vAlign w:val="bottom"/>
          </w:tcPr>
          <w:p>
            <w:pPr>
              <w:spacing w:after="0"/>
              <w:rPr>
                <w:sz w:val="11"/>
                <w:szCs w:val="11"/>
                <w:color w:val="auto"/>
              </w:rPr>
            </w:pPr>
          </w:p>
        </w:tc>
        <w:tc>
          <w:tcPr>
            <w:tcW w:w="1160" w:type="dxa"/>
            <w:vAlign w:val="bottom"/>
            <w:vMerge w:val="continue"/>
          </w:tcPr>
          <w:p>
            <w:pPr>
              <w:spacing w:after="0"/>
              <w:rPr>
                <w:sz w:val="11"/>
                <w:szCs w:val="11"/>
                <w:color w:val="auto"/>
              </w:rPr>
            </w:pPr>
          </w:p>
        </w:tc>
        <w:tc>
          <w:tcPr>
            <w:tcW w:w="1220" w:type="dxa"/>
            <w:vAlign w:val="bottom"/>
            <w:vMerge w:val="continue"/>
          </w:tcPr>
          <w:p>
            <w:pPr>
              <w:spacing w:after="0"/>
              <w:rPr>
                <w:sz w:val="11"/>
                <w:szCs w:val="11"/>
                <w:color w:val="auto"/>
              </w:rPr>
            </w:pPr>
          </w:p>
        </w:tc>
        <w:tc>
          <w:tcPr>
            <w:tcW w:w="1620" w:type="dxa"/>
            <w:vAlign w:val="bottom"/>
            <w:vMerge w:val="continue"/>
          </w:tcPr>
          <w:p>
            <w:pPr>
              <w:spacing w:after="0"/>
              <w:rPr>
                <w:sz w:val="11"/>
                <w:szCs w:val="11"/>
                <w:color w:val="auto"/>
              </w:rPr>
            </w:pPr>
          </w:p>
        </w:tc>
        <w:tc>
          <w:tcPr>
            <w:tcW w:w="21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0"/>
        </w:trPr>
        <w:tc>
          <w:tcPr>
            <w:tcW w:w="1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6"/>
        </w:trPr>
        <w:tc>
          <w:tcPr>
            <w:tcW w:w="1760" w:type="dxa"/>
            <w:vAlign w:val="bottom"/>
          </w:tcPr>
          <w:p>
            <w:pPr>
              <w:jc w:val="center"/>
              <w:spacing w:after="0"/>
              <w:rPr>
                <w:sz w:val="20"/>
                <w:szCs w:val="20"/>
                <w:color w:val="auto"/>
              </w:rPr>
            </w:pPr>
            <w:r>
              <w:rPr>
                <w:rFonts w:ascii="Arial" w:cs="Arial" w:eastAsia="Arial" w:hAnsi="Arial"/>
                <w:sz w:val="20"/>
                <w:szCs w:val="20"/>
                <w:color w:val="auto"/>
                <w:w w:val="93"/>
              </w:rPr>
              <w:t>Tous les pays</w:t>
            </w:r>
          </w:p>
        </w:tc>
        <w:tc>
          <w:tcPr>
            <w:tcW w:w="1160" w:type="dxa"/>
            <w:vAlign w:val="bottom"/>
          </w:tcPr>
          <w:p>
            <w:pPr>
              <w:jc w:val="center"/>
              <w:spacing w:after="0"/>
              <w:rPr>
                <w:sz w:val="20"/>
                <w:szCs w:val="20"/>
                <w:color w:val="auto"/>
              </w:rPr>
            </w:pPr>
            <w:r>
              <w:rPr>
                <w:rFonts w:ascii="Arial" w:cs="Arial" w:eastAsia="Arial" w:hAnsi="Arial"/>
                <w:sz w:val="20"/>
                <w:szCs w:val="20"/>
                <w:color w:val="auto"/>
                <w:w w:val="93"/>
              </w:rPr>
              <w:t>100%</w:t>
            </w:r>
          </w:p>
        </w:tc>
        <w:tc>
          <w:tcPr>
            <w:tcW w:w="1220" w:type="dxa"/>
            <w:vAlign w:val="bottom"/>
          </w:tcPr>
          <w:p>
            <w:pPr>
              <w:jc w:val="center"/>
              <w:spacing w:after="0"/>
              <w:rPr>
                <w:sz w:val="20"/>
                <w:szCs w:val="20"/>
                <w:color w:val="auto"/>
              </w:rPr>
            </w:pPr>
            <w:r>
              <w:rPr>
                <w:rFonts w:ascii="Arial" w:cs="Arial" w:eastAsia="Arial" w:hAnsi="Arial"/>
                <w:sz w:val="20"/>
                <w:szCs w:val="20"/>
                <w:color w:val="auto"/>
                <w:w w:val="89"/>
              </w:rPr>
              <w:t>100%</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44</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0.6%</w:t>
            </w:r>
          </w:p>
        </w:tc>
        <w:tc>
          <w:tcPr>
            <w:tcW w:w="0" w:type="dxa"/>
            <w:vAlign w:val="bottom"/>
          </w:tcPr>
          <w:p>
            <w:pPr>
              <w:spacing w:after="0"/>
              <w:rPr>
                <w:sz w:val="1"/>
                <w:szCs w:val="1"/>
                <w:color w:val="auto"/>
              </w:rPr>
            </w:pPr>
          </w:p>
        </w:tc>
      </w:tr>
      <w:tr>
        <w:trPr>
          <w:trHeight w:val="239"/>
        </w:trPr>
        <w:tc>
          <w:tcPr>
            <w:tcW w:w="1760" w:type="dxa"/>
            <w:vAlign w:val="bottom"/>
          </w:tcPr>
          <w:p>
            <w:pPr>
              <w:jc w:val="center"/>
              <w:spacing w:after="0"/>
              <w:rPr>
                <w:sz w:val="20"/>
                <w:szCs w:val="20"/>
                <w:color w:val="auto"/>
              </w:rPr>
            </w:pPr>
            <w:r>
              <w:rPr>
                <w:rFonts w:ascii="Arial" w:cs="Arial" w:eastAsia="Arial" w:hAnsi="Arial"/>
                <w:sz w:val="20"/>
                <w:szCs w:val="20"/>
                <w:color w:val="auto"/>
                <w:w w:val="94"/>
              </w:rPr>
              <w:t>Tous sauf OPEP+</w:t>
            </w:r>
          </w:p>
        </w:tc>
        <w:tc>
          <w:tcPr>
            <w:tcW w:w="1160" w:type="dxa"/>
            <w:vAlign w:val="bottom"/>
          </w:tcPr>
          <w:p>
            <w:pPr>
              <w:jc w:val="center"/>
              <w:spacing w:after="0"/>
              <w:rPr>
                <w:sz w:val="20"/>
                <w:szCs w:val="20"/>
                <w:color w:val="auto"/>
              </w:rPr>
            </w:pPr>
            <w:r>
              <w:rPr>
                <w:rFonts w:ascii="Arial" w:cs="Arial" w:eastAsia="Arial" w:hAnsi="Arial"/>
                <w:sz w:val="20"/>
                <w:szCs w:val="20"/>
                <w:color w:val="auto"/>
                <w:w w:val="89"/>
              </w:rPr>
              <w:t>90%</w:t>
            </w:r>
          </w:p>
        </w:tc>
        <w:tc>
          <w:tcPr>
            <w:tcW w:w="1220" w:type="dxa"/>
            <w:vAlign w:val="bottom"/>
          </w:tcPr>
          <w:p>
            <w:pPr>
              <w:jc w:val="center"/>
              <w:spacing w:after="0"/>
              <w:rPr>
                <w:sz w:val="20"/>
                <w:szCs w:val="20"/>
                <w:color w:val="auto"/>
              </w:rPr>
            </w:pPr>
            <w:r>
              <w:rPr>
                <w:rFonts w:ascii="Arial" w:cs="Arial" w:eastAsia="Arial" w:hAnsi="Arial"/>
                <w:sz w:val="20"/>
                <w:szCs w:val="20"/>
                <w:color w:val="auto"/>
                <w:w w:val="94"/>
              </w:rPr>
              <w:t>97%</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39</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0.6%</w:t>
            </w:r>
          </w:p>
        </w:tc>
        <w:tc>
          <w:tcPr>
            <w:tcW w:w="0" w:type="dxa"/>
            <w:vAlign w:val="bottom"/>
          </w:tcPr>
          <w:p>
            <w:pPr>
              <w:spacing w:after="0"/>
              <w:rPr>
                <w:sz w:val="1"/>
                <w:szCs w:val="1"/>
                <w:color w:val="auto"/>
              </w:rPr>
            </w:pPr>
          </w:p>
        </w:tc>
      </w:tr>
      <w:tr>
        <w:trPr>
          <w:trHeight w:val="239"/>
        </w:trPr>
        <w:tc>
          <w:tcPr>
            <w:tcW w:w="1760" w:type="dxa"/>
            <w:vAlign w:val="bottom"/>
          </w:tcPr>
          <w:p>
            <w:pPr>
              <w:jc w:val="center"/>
              <w:spacing w:after="0"/>
              <w:rPr>
                <w:sz w:val="20"/>
                <w:szCs w:val="20"/>
                <w:color w:val="auto"/>
              </w:rPr>
            </w:pPr>
            <w:r>
              <w:rPr>
                <w:rFonts w:ascii="Arial" w:cs="Arial" w:eastAsia="Arial" w:hAnsi="Arial"/>
                <w:sz w:val="20"/>
                <w:szCs w:val="20"/>
                <w:color w:val="auto"/>
              </w:rPr>
              <w:t>Optimiste</w:t>
            </w:r>
          </w:p>
        </w:tc>
        <w:tc>
          <w:tcPr>
            <w:tcW w:w="1160" w:type="dxa"/>
            <w:vAlign w:val="bottom"/>
          </w:tcPr>
          <w:p>
            <w:pPr>
              <w:jc w:val="center"/>
              <w:spacing w:after="0"/>
              <w:rPr>
                <w:sz w:val="20"/>
                <w:szCs w:val="20"/>
                <w:color w:val="auto"/>
              </w:rPr>
            </w:pPr>
            <w:r>
              <w:rPr>
                <w:rFonts w:ascii="Arial" w:cs="Arial" w:eastAsia="Arial" w:hAnsi="Arial"/>
                <w:sz w:val="20"/>
                <w:szCs w:val="20"/>
                <w:color w:val="auto"/>
                <w:w w:val="89"/>
              </w:rPr>
              <w:t>74%</w:t>
            </w:r>
          </w:p>
        </w:tc>
        <w:tc>
          <w:tcPr>
            <w:tcW w:w="1220" w:type="dxa"/>
            <w:vAlign w:val="bottom"/>
          </w:tcPr>
          <w:p>
            <w:pPr>
              <w:jc w:val="center"/>
              <w:spacing w:after="0"/>
              <w:rPr>
                <w:sz w:val="20"/>
                <w:szCs w:val="20"/>
                <w:color w:val="auto"/>
              </w:rPr>
            </w:pPr>
            <w:r>
              <w:rPr>
                <w:rFonts w:ascii="Arial" w:cs="Arial" w:eastAsia="Arial" w:hAnsi="Arial"/>
                <w:sz w:val="20"/>
                <w:szCs w:val="20"/>
                <w:color w:val="auto"/>
                <w:w w:val="94"/>
              </w:rPr>
              <w:t>91%</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28</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0.8%</w:t>
            </w:r>
          </w:p>
        </w:tc>
        <w:tc>
          <w:tcPr>
            <w:tcW w:w="0" w:type="dxa"/>
            <w:vAlign w:val="bottom"/>
          </w:tcPr>
          <w:p>
            <w:pPr>
              <w:spacing w:after="0"/>
              <w:rPr>
                <w:sz w:val="1"/>
                <w:szCs w:val="1"/>
                <w:color w:val="auto"/>
              </w:rPr>
            </w:pPr>
          </w:p>
        </w:tc>
      </w:tr>
      <w:tr>
        <w:trPr>
          <w:trHeight w:val="239"/>
        </w:trPr>
        <w:tc>
          <w:tcPr>
            <w:tcW w:w="1760" w:type="dxa"/>
            <w:vAlign w:val="bottom"/>
          </w:tcPr>
          <w:p>
            <w:pPr>
              <w:jc w:val="center"/>
              <w:spacing w:after="0"/>
              <w:rPr>
                <w:sz w:val="20"/>
                <w:szCs w:val="20"/>
                <w:color w:val="auto"/>
              </w:rPr>
            </w:pPr>
            <w:r>
              <w:rPr>
                <w:rFonts w:ascii="Arial" w:cs="Arial" w:eastAsia="Arial" w:hAnsi="Arial"/>
                <w:sz w:val="20"/>
                <w:szCs w:val="20"/>
                <w:color w:val="auto"/>
                <w:w w:val="99"/>
              </w:rPr>
              <w:t>Central</w:t>
            </w:r>
          </w:p>
        </w:tc>
        <w:tc>
          <w:tcPr>
            <w:tcW w:w="1160" w:type="dxa"/>
            <w:vAlign w:val="bottom"/>
          </w:tcPr>
          <w:p>
            <w:pPr>
              <w:jc w:val="center"/>
              <w:spacing w:after="0"/>
              <w:rPr>
                <w:sz w:val="20"/>
                <w:szCs w:val="20"/>
                <w:color w:val="auto"/>
              </w:rPr>
            </w:pPr>
            <w:r>
              <w:rPr>
                <w:rFonts w:ascii="Arial" w:cs="Arial" w:eastAsia="Arial" w:hAnsi="Arial"/>
                <w:sz w:val="20"/>
                <w:szCs w:val="20"/>
                <w:color w:val="auto"/>
                <w:w w:val="89"/>
              </w:rPr>
              <w:t>67%</w:t>
            </w:r>
          </w:p>
        </w:tc>
        <w:tc>
          <w:tcPr>
            <w:tcW w:w="1220" w:type="dxa"/>
            <w:vAlign w:val="bottom"/>
          </w:tcPr>
          <w:p>
            <w:pPr>
              <w:jc w:val="center"/>
              <w:spacing w:after="0"/>
              <w:rPr>
                <w:sz w:val="20"/>
                <w:szCs w:val="20"/>
                <w:color w:val="auto"/>
              </w:rPr>
            </w:pPr>
            <w:r>
              <w:rPr>
                <w:rFonts w:ascii="Arial" w:cs="Arial" w:eastAsia="Arial" w:hAnsi="Arial"/>
                <w:sz w:val="20"/>
                <w:szCs w:val="20"/>
                <w:color w:val="auto"/>
                <w:w w:val="94"/>
              </w:rPr>
              <w:t>88%</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23</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0.9%</w:t>
            </w:r>
          </w:p>
        </w:tc>
        <w:tc>
          <w:tcPr>
            <w:tcW w:w="0" w:type="dxa"/>
            <w:vAlign w:val="bottom"/>
          </w:tcPr>
          <w:p>
            <w:pPr>
              <w:spacing w:after="0"/>
              <w:rPr>
                <w:sz w:val="1"/>
                <w:szCs w:val="1"/>
                <w:color w:val="auto"/>
              </w:rPr>
            </w:pPr>
          </w:p>
        </w:tc>
      </w:tr>
      <w:tr>
        <w:trPr>
          <w:trHeight w:val="239"/>
        </w:trPr>
        <w:tc>
          <w:tcPr>
            <w:tcW w:w="1760" w:type="dxa"/>
            <w:vAlign w:val="bottom"/>
          </w:tcPr>
          <w:p>
            <w:pPr>
              <w:jc w:val="center"/>
              <w:spacing w:after="0"/>
              <w:rPr>
                <w:sz w:val="20"/>
                <w:szCs w:val="20"/>
                <w:color w:val="auto"/>
              </w:rPr>
            </w:pPr>
            <w:r>
              <w:rPr>
                <w:rFonts w:ascii="Arial" w:cs="Arial" w:eastAsia="Arial" w:hAnsi="Arial"/>
                <w:sz w:val="20"/>
                <w:szCs w:val="20"/>
                <w:color w:val="auto"/>
              </w:rPr>
              <w:t>Prudent</w:t>
            </w:r>
          </w:p>
        </w:tc>
        <w:tc>
          <w:tcPr>
            <w:tcW w:w="1160" w:type="dxa"/>
            <w:vAlign w:val="bottom"/>
          </w:tcPr>
          <w:p>
            <w:pPr>
              <w:jc w:val="center"/>
              <w:spacing w:after="0"/>
              <w:rPr>
                <w:sz w:val="20"/>
                <w:szCs w:val="20"/>
                <w:color w:val="auto"/>
              </w:rPr>
            </w:pPr>
            <w:r>
              <w:rPr>
                <w:rFonts w:ascii="Arial" w:cs="Arial" w:eastAsia="Arial" w:hAnsi="Arial"/>
                <w:sz w:val="20"/>
                <w:szCs w:val="20"/>
                <w:color w:val="auto"/>
                <w:w w:val="89"/>
              </w:rPr>
              <w:t>63%</w:t>
            </w:r>
          </w:p>
        </w:tc>
        <w:tc>
          <w:tcPr>
            <w:tcW w:w="1220" w:type="dxa"/>
            <w:vAlign w:val="bottom"/>
          </w:tcPr>
          <w:p>
            <w:pPr>
              <w:jc w:val="center"/>
              <w:spacing w:after="0"/>
              <w:rPr>
                <w:sz w:val="20"/>
                <w:szCs w:val="20"/>
                <w:color w:val="auto"/>
              </w:rPr>
            </w:pPr>
            <w:r>
              <w:rPr>
                <w:rFonts w:ascii="Arial" w:cs="Arial" w:eastAsia="Arial" w:hAnsi="Arial"/>
                <w:sz w:val="20"/>
                <w:szCs w:val="20"/>
                <w:color w:val="auto"/>
                <w:w w:val="94"/>
              </w:rPr>
              <w:t>85%</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20</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0.9%</w:t>
            </w:r>
          </w:p>
        </w:tc>
        <w:tc>
          <w:tcPr>
            <w:tcW w:w="0" w:type="dxa"/>
            <w:vAlign w:val="bottom"/>
          </w:tcPr>
          <w:p>
            <w:pPr>
              <w:spacing w:after="0"/>
              <w:rPr>
                <w:sz w:val="1"/>
                <w:szCs w:val="1"/>
                <w:color w:val="auto"/>
              </w:rPr>
            </w:pPr>
          </w:p>
        </w:tc>
      </w:tr>
      <w:tr>
        <w:trPr>
          <w:trHeight w:val="242"/>
        </w:trPr>
        <w:tc>
          <w:tcPr>
            <w:tcW w:w="1760" w:type="dxa"/>
            <w:vAlign w:val="bottom"/>
          </w:tcPr>
          <w:p>
            <w:pPr>
              <w:jc w:val="center"/>
              <w:spacing w:after="0"/>
              <w:rPr>
                <w:sz w:val="20"/>
                <w:szCs w:val="20"/>
                <w:color w:val="auto"/>
              </w:rPr>
            </w:pPr>
            <w:r>
              <w:rPr>
                <w:rFonts w:ascii="Arial" w:cs="Arial" w:eastAsia="Arial" w:hAnsi="Arial"/>
                <w:sz w:val="20"/>
                <w:szCs w:val="20"/>
                <w:color w:val="auto"/>
              </w:rPr>
              <w:t>UE + Afrique</w:t>
            </w:r>
          </w:p>
        </w:tc>
        <w:tc>
          <w:tcPr>
            <w:tcW w:w="1160" w:type="dxa"/>
            <w:vAlign w:val="bottom"/>
          </w:tcPr>
          <w:p>
            <w:pPr>
              <w:jc w:val="center"/>
              <w:spacing w:after="0"/>
              <w:rPr>
                <w:sz w:val="20"/>
                <w:szCs w:val="20"/>
                <w:color w:val="auto"/>
              </w:rPr>
            </w:pPr>
            <w:r>
              <w:rPr>
                <w:rFonts w:ascii="Arial" w:cs="Arial" w:eastAsia="Arial" w:hAnsi="Arial"/>
                <w:sz w:val="20"/>
                <w:szCs w:val="20"/>
                <w:color w:val="auto"/>
                <w:w w:val="89"/>
              </w:rPr>
              <w:t>12%</w:t>
            </w:r>
          </w:p>
        </w:tc>
        <w:tc>
          <w:tcPr>
            <w:tcW w:w="1220" w:type="dxa"/>
            <w:vAlign w:val="bottom"/>
          </w:tcPr>
          <w:p>
            <w:pPr>
              <w:jc w:val="center"/>
              <w:spacing w:after="0"/>
              <w:rPr>
                <w:sz w:val="20"/>
                <w:szCs w:val="20"/>
                <w:color w:val="auto"/>
              </w:rPr>
            </w:pPr>
            <w:r>
              <w:rPr>
                <w:rFonts w:ascii="Arial" w:cs="Arial" w:eastAsia="Arial" w:hAnsi="Arial"/>
                <w:sz w:val="20"/>
                <w:szCs w:val="20"/>
                <w:color w:val="auto"/>
                <w:w w:val="94"/>
              </w:rPr>
              <w:t>23%</w:t>
            </w:r>
          </w:p>
        </w:tc>
        <w:tc>
          <w:tcPr>
            <w:tcW w:w="1620" w:type="dxa"/>
            <w:vAlign w:val="bottom"/>
          </w:tcPr>
          <w:p>
            <w:pPr>
              <w:jc w:val="center"/>
              <w:spacing w:after="0"/>
              <w:rPr>
                <w:sz w:val="20"/>
                <w:szCs w:val="20"/>
                <w:color w:val="auto"/>
              </w:rPr>
            </w:pPr>
            <w:r>
              <w:rPr>
                <w:rFonts w:ascii="Arial" w:cs="Arial" w:eastAsia="Arial" w:hAnsi="Arial"/>
                <w:sz w:val="20"/>
                <w:szCs w:val="20"/>
                <w:color w:val="auto"/>
                <w:w w:val="89"/>
              </w:rPr>
              <w:t>26</w:t>
            </w:r>
          </w:p>
        </w:tc>
        <w:tc>
          <w:tcPr>
            <w:tcW w:w="2100" w:type="dxa"/>
            <w:vAlign w:val="bottom"/>
          </w:tcPr>
          <w:p>
            <w:pPr>
              <w:jc w:val="center"/>
              <w:spacing w:after="0"/>
              <w:rPr>
                <w:sz w:val="20"/>
                <w:szCs w:val="20"/>
                <w:color w:val="auto"/>
              </w:rPr>
            </w:pPr>
            <w:r>
              <w:rPr>
                <w:rFonts w:ascii="Arial" w:cs="Arial" w:eastAsia="Arial" w:hAnsi="Arial"/>
                <w:sz w:val="20"/>
                <w:szCs w:val="20"/>
                <w:color w:val="auto"/>
                <w:w w:val="92"/>
              </w:rPr>
              <w:t>0.8%</w:t>
            </w:r>
          </w:p>
        </w:tc>
        <w:tc>
          <w:tcPr>
            <w:tcW w:w="0" w:type="dxa"/>
            <w:vAlign w:val="bottom"/>
          </w:tcPr>
          <w:p>
            <w:pPr>
              <w:spacing w:after="0"/>
              <w:rPr>
                <w:sz w:val="1"/>
                <w:szCs w:val="1"/>
                <w:color w:val="auto"/>
              </w:rPr>
            </w:pPr>
          </w:p>
        </w:tc>
      </w:tr>
      <w:tr>
        <w:trPr>
          <w:trHeight w:val="50"/>
        </w:trPr>
        <w:tc>
          <w:tcPr>
            <w:tcW w:w="17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50" w:lineRule="exact"/>
        <w:rPr>
          <w:sz w:val="20"/>
          <w:szCs w:val="20"/>
          <w:color w:val="auto"/>
        </w:rPr>
      </w:pPr>
    </w:p>
    <w:p>
      <w:pPr>
        <w:jc w:val="both"/>
        <w:ind w:left="1140" w:right="1180" w:firstLine="299"/>
        <w:spacing w:after="0" w:line="252" w:lineRule="auto"/>
        <w:rPr>
          <w:sz w:val="20"/>
          <w:szCs w:val="20"/>
          <w:color w:val="auto"/>
        </w:rPr>
      </w:pPr>
      <w:r>
        <w:rPr>
          <w:rFonts w:ascii="Arial" w:cs="Arial" w:eastAsia="Arial" w:hAnsi="Arial"/>
          <w:sz w:val="20"/>
          <w:szCs w:val="20"/>
          <w:color w:val="auto"/>
        </w:rPr>
        <w:t>Pour éviter le déplacement d’émissions vers des pays à la législation moins contraignante, les importations vers l’union seraient taxées en proportion de leur contenu carbone : c’est la tarification carbone aux frontières (que l’UE met en place à son échelle).</w:t>
      </w:r>
    </w:p>
    <w:p>
      <w:pPr>
        <w:spacing w:after="0" w:line="271" w:lineRule="exact"/>
        <w:rPr>
          <w:sz w:val="20"/>
          <w:szCs w:val="20"/>
          <w:color w:val="auto"/>
        </w:rPr>
      </w:pPr>
    </w:p>
    <w:p>
      <w:pPr>
        <w:jc w:val="center"/>
        <w:ind w:right="60"/>
        <w:spacing w:after="0"/>
        <w:tabs>
          <w:tab w:leader="none" w:pos="220" w:val="left"/>
        </w:tabs>
        <w:rPr>
          <w:sz w:val="20"/>
          <w:szCs w:val="20"/>
          <w:color w:val="auto"/>
        </w:rPr>
      </w:pPr>
      <w:r>
        <w:rPr>
          <w:rFonts w:ascii="Arial" w:cs="Arial" w:eastAsia="Arial" w:hAnsi="Arial"/>
          <w:sz w:val="24"/>
          <w:szCs w:val="24"/>
          <w:b w:val="1"/>
          <w:bCs w:val="1"/>
          <w:color w:val="auto"/>
        </w:rPr>
        <w:t>5.4</w:t>
      </w:r>
      <w:r>
        <w:rPr>
          <w:sz w:val="20"/>
          <w:szCs w:val="20"/>
          <w:color w:val="auto"/>
        </w:rPr>
        <w:tab/>
      </w:r>
      <w:r>
        <w:rPr>
          <w:rFonts w:ascii="Arial" w:cs="Arial" w:eastAsia="Arial" w:hAnsi="Arial"/>
          <w:sz w:val="22"/>
          <w:szCs w:val="22"/>
          <w:b w:val="1"/>
          <w:bCs w:val="1"/>
          <w:color w:val="auto"/>
        </w:rPr>
        <w:t>4</w:t>
      </w:r>
      <w:r>
        <w:rPr>
          <w:rFonts w:ascii="Arial" w:cs="Arial" w:eastAsia="Arial" w:hAnsi="Arial"/>
          <w:sz w:val="32"/>
          <w:szCs w:val="32"/>
          <w:b w:val="1"/>
          <w:bCs w:val="1"/>
          <w:color w:val="auto"/>
          <w:vertAlign w:val="superscript"/>
        </w:rPr>
        <w:t>e</w:t>
      </w:r>
      <w:r>
        <w:rPr>
          <w:rFonts w:ascii="Arial" w:cs="Arial" w:eastAsia="Arial" w:hAnsi="Arial"/>
          <w:sz w:val="22"/>
          <w:szCs w:val="22"/>
          <w:b w:val="1"/>
          <w:bCs w:val="1"/>
          <w:color w:val="auto"/>
        </w:rPr>
        <w:t xml:space="preserve"> principe : Des mécanismes de participation</w:t>
      </w:r>
    </w:p>
    <w:p>
      <w:pPr>
        <w:spacing w:after="0" w:line="136" w:lineRule="exact"/>
        <w:rPr>
          <w:sz w:val="20"/>
          <w:szCs w:val="20"/>
          <w:color w:val="auto"/>
        </w:rPr>
      </w:pPr>
    </w:p>
    <w:p>
      <w:pPr>
        <w:jc w:val="both"/>
        <w:ind w:left="1140" w:right="1160" w:firstLine="305"/>
        <w:spacing w:after="0" w:line="263" w:lineRule="auto"/>
        <w:rPr>
          <w:sz w:val="20"/>
          <w:szCs w:val="20"/>
          <w:color w:val="auto"/>
        </w:rPr>
      </w:pPr>
      <w:r>
        <w:rPr>
          <w:rFonts w:ascii="Arial" w:cs="Arial" w:eastAsia="Arial" w:hAnsi="Arial"/>
          <w:sz w:val="19"/>
          <w:szCs w:val="19"/>
          <w:color w:val="auto"/>
        </w:rPr>
        <w:t>Sans aménagement supplémentaire, le Plan aurait pour ef-fet de rendre contributeurs nets certains pays dont l’empreinte carbone est supérieure à la moyenne mondiale même si leur population est loin d’être riche. Pour tenir compte de la capacité</w:t>
      </w:r>
    </w:p>
    <w:p>
      <w:pPr>
        <w:spacing w:after="0" w:line="2" w:lineRule="exact"/>
        <w:rPr>
          <w:sz w:val="20"/>
          <w:szCs w:val="20"/>
          <w:color w:val="auto"/>
        </w:rPr>
      </w:pPr>
    </w:p>
    <w:p>
      <w:pPr>
        <w:ind w:left="1300" w:hanging="160"/>
        <w:spacing w:after="0"/>
        <w:tabs>
          <w:tab w:leader="none" w:pos="1300" w:val="left"/>
        </w:tabs>
        <w:numPr>
          <w:ilvl w:val="0"/>
          <w:numId w:val="48"/>
        </w:numPr>
        <w:rPr>
          <w:rFonts w:ascii="Arial" w:cs="Arial" w:eastAsia="Arial" w:hAnsi="Arial"/>
          <w:sz w:val="20"/>
          <w:szCs w:val="20"/>
          <w:color w:val="auto"/>
        </w:rPr>
      </w:pPr>
      <w:r>
        <w:rPr>
          <w:rFonts w:ascii="Arial" w:cs="Arial" w:eastAsia="Arial" w:hAnsi="Arial"/>
          <w:sz w:val="20"/>
          <w:szCs w:val="20"/>
          <w:color w:val="auto"/>
        </w:rPr>
        <w:t>payer limitée de ces populations, une clause (dite d’opt out)</w:t>
      </w:r>
    </w:p>
    <w:p>
      <w:pPr>
        <w:spacing w:after="0" w:line="253" w:lineRule="exact"/>
        <w:rPr>
          <w:rFonts w:ascii="Arial" w:cs="Arial" w:eastAsia="Arial" w:hAnsi="Arial"/>
          <w:sz w:val="20"/>
          <w:szCs w:val="20"/>
          <w:color w:val="auto"/>
        </w:rPr>
      </w:pPr>
    </w:p>
    <w:p>
      <w:pPr>
        <w:jc w:val="both"/>
        <w:ind w:left="1140" w:right="1160" w:firstLine="169"/>
        <w:spacing w:after="0" w:line="260" w:lineRule="auto"/>
        <w:tabs>
          <w:tab w:leader="none" w:pos="1593" w:val="left"/>
        </w:tabs>
        <w:numPr>
          <w:ilvl w:val="1"/>
          <w:numId w:val="48"/>
        </w:numPr>
        <w:rPr>
          <w:rFonts w:ascii="Arial" w:cs="Arial" w:eastAsia="Arial" w:hAnsi="Arial"/>
          <w:sz w:val="16"/>
          <w:szCs w:val="16"/>
          <w:color w:val="auto"/>
        </w:rPr>
      </w:pPr>
      <w:r>
        <w:rPr>
          <w:rFonts w:ascii="Arial" w:cs="Arial" w:eastAsia="Arial" w:hAnsi="Arial"/>
          <w:sz w:val="16"/>
          <w:szCs w:val="16"/>
          <w:color w:val="auto"/>
        </w:rPr>
        <w:t>En plus des pays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723900</wp:posOffset>
                </wp:positionH>
                <wp:positionV relativeFrom="paragraph">
                  <wp:posOffset>-783590</wp:posOffset>
                </wp:positionV>
                <wp:extent cx="139954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pt,-61.6999pt" to="167.2pt,-61.6999pt" o:allowincell="f" strokecolor="#000000" strokeweight="0.398pt"/>
            </w:pict>
          </mc:Fallback>
        </mc:AlternateContent>
      </w:r>
    </w:p>
    <w:p>
      <w:pPr>
        <w:sectPr>
          <w:pgSz w:w="8400" w:h="11906" w:orient="portrait"/>
          <w:cols w:equalWidth="0" w:num="1">
            <w:col w:w="7840"/>
          </w:cols>
          <w:pgMar w:left="300" w:top="1424" w:right="251" w:bottom="866" w:gutter="0" w:footer="0" w:header="0"/>
        </w:sectPr>
      </w:pPr>
    </w:p>
    <w:p>
      <w:pPr>
        <w:spacing w:after="0" w:line="262"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59</w:t>
      </w:r>
    </w:p>
    <w:p>
      <w:pPr>
        <w:sectPr>
          <w:pgSz w:w="8400" w:h="11906" w:orient="portrait"/>
          <w:cols w:equalWidth="0" w:num="1">
            <w:col w:w="7840"/>
          </w:cols>
          <w:pgMar w:left="300" w:top="1424" w:right="251" w:bottom="866" w:gutter="0" w:footer="0" w:header="0"/>
          <w:type w:val="continuous"/>
        </w:sectPr>
      </w:pPr>
    </w:p>
    <w:bookmarkStart w:id="59" w:name="page60"/>
    <w:bookmarkEnd w:id="59"/>
    <w:p>
      <w:pPr>
        <w:spacing w:after="0" w:line="13" w:lineRule="exact"/>
        <w:rPr>
          <w:sz w:val="20"/>
          <w:szCs w:val="20"/>
          <w:color w:val="auto"/>
        </w:rPr>
      </w:pPr>
    </w:p>
    <w:p>
      <w:pPr>
        <w:jc w:val="both"/>
        <w:ind w:firstLine="6"/>
        <w:spacing w:after="0" w:line="250" w:lineRule="auto"/>
        <w:rPr>
          <w:sz w:val="20"/>
          <w:szCs w:val="20"/>
          <w:color w:val="auto"/>
        </w:rPr>
      </w:pPr>
      <w:r>
        <w:rPr>
          <w:rFonts w:ascii="Arial" w:cs="Arial" w:eastAsia="Arial" w:hAnsi="Arial"/>
          <w:sz w:val="20"/>
          <w:szCs w:val="20"/>
          <w:color w:val="auto"/>
        </w:rPr>
        <w:t>éviterait à des pays aux revenus intermédiaires d’être contribu-teur net. Ainsi, une clause dérogatoire à la mutualisation des recettes permettrait à des pays dont le PIB par habitant n’excède pas la moyenne mondiale de plus de 50 % (comme la Chine, l’Afrique du Sud ou l’Algérie) de conserver les recettes prélevées sur leur territoire. Ces pays feraient face aux mêmes contraintes de décarbonation que les autres, mais ne seraient ni gagnant, ni perdant par rapport à une tarification carbone sans transferts internationaux.</w:t>
      </w:r>
    </w:p>
    <w:p>
      <w:pPr>
        <w:spacing w:after="0" w:line="3" w:lineRule="exact"/>
        <w:rPr>
          <w:sz w:val="20"/>
          <w:szCs w:val="20"/>
          <w:color w:val="auto"/>
        </w:rPr>
      </w:pPr>
    </w:p>
    <w:p>
      <w:pPr>
        <w:jc w:val="both"/>
        <w:ind w:firstLine="299"/>
        <w:spacing w:after="0" w:line="267" w:lineRule="auto"/>
        <w:rPr>
          <w:sz w:val="20"/>
          <w:szCs w:val="20"/>
          <w:color w:val="auto"/>
        </w:rPr>
      </w:pPr>
      <w:r>
        <w:rPr>
          <w:rFonts w:ascii="Arial" w:cs="Arial" w:eastAsia="Arial" w:hAnsi="Arial"/>
          <w:sz w:val="19"/>
          <w:szCs w:val="19"/>
          <w:color w:val="auto"/>
        </w:rPr>
        <w:t>Le traité permettrait également à des États tels que la Califor-nie ou l’État de New York de rejoindre l’union indépendamment du niveau fédéral. En particulier, ces États seraient exemptés de tarification aux frontières, car ils ne peuvent pas mettre en place des droits de douane vis-à-vis d’autres États états-uniens. Ces mécanismes sont détaillés dans l’annexe</w:t>
      </w:r>
      <w:r>
        <w:rPr>
          <w:rFonts w:ascii="Arial" w:cs="Arial" w:eastAsia="Arial" w:hAnsi="Arial"/>
          <w:sz w:val="19"/>
          <w:szCs w:val="19"/>
          <w:color w:val="0000FF"/>
        </w:rPr>
        <w:t xml:space="preserve"> A</w:t>
      </w:r>
      <w:r>
        <w:rPr>
          <w:rFonts w:ascii="Arial" w:cs="Arial" w:eastAsia="Arial" w:hAnsi="Arial"/>
          <w:sz w:val="19"/>
          <w:szCs w:val="19"/>
          <w:color w:val="auto"/>
        </w:rPr>
        <w:t>.</w:t>
      </w:r>
    </w:p>
    <w:p>
      <w:pPr>
        <w:spacing w:after="0" w:line="325"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5.5</w:t>
      </w:r>
      <w:r>
        <w:rPr>
          <w:sz w:val="20"/>
          <w:szCs w:val="20"/>
          <w:color w:val="auto"/>
        </w:rPr>
        <w:tab/>
      </w:r>
      <w:r>
        <w:rPr>
          <w:rFonts w:ascii="Arial" w:cs="Arial" w:eastAsia="Arial" w:hAnsi="Arial"/>
          <w:sz w:val="23"/>
          <w:szCs w:val="23"/>
          <w:b w:val="1"/>
          <w:bCs w:val="1"/>
          <w:color w:val="auto"/>
        </w:rPr>
        <w:t>Mise en œuvre</w:t>
      </w:r>
    </w:p>
    <w:p>
      <w:pPr>
        <w:spacing w:after="0" w:line="203" w:lineRule="exact"/>
        <w:rPr>
          <w:sz w:val="20"/>
          <w:szCs w:val="20"/>
          <w:color w:val="auto"/>
        </w:rPr>
      </w:pPr>
    </w:p>
    <w:p>
      <w:pPr>
        <w:ind w:right="20" w:firstLine="299"/>
        <w:spacing w:after="0" w:line="262" w:lineRule="auto"/>
        <w:rPr>
          <w:sz w:val="20"/>
          <w:szCs w:val="20"/>
          <w:color w:val="auto"/>
        </w:rPr>
      </w:pPr>
      <w:r>
        <w:rPr>
          <w:rFonts w:ascii="Arial" w:cs="Arial" w:eastAsia="Arial" w:hAnsi="Arial"/>
          <w:sz w:val="20"/>
          <w:szCs w:val="20"/>
          <w:color w:val="auto"/>
        </w:rPr>
        <w:t>Outre le défi géopolitique, la mise en œuvre du Plan serait confrontée à deux défis techniques.</w:t>
      </w:r>
    </w:p>
    <w:p>
      <w:pPr>
        <w:spacing w:after="0" w:line="291" w:lineRule="exact"/>
        <w:rPr>
          <w:sz w:val="20"/>
          <w:szCs w:val="20"/>
          <w:color w:val="auto"/>
        </w:rPr>
      </w:pPr>
    </w:p>
    <w:p>
      <w:pPr>
        <w:jc w:val="both"/>
        <w:ind w:firstLine="6"/>
        <w:spacing w:after="0" w:line="280" w:lineRule="auto"/>
        <w:rPr>
          <w:sz w:val="20"/>
          <w:szCs w:val="20"/>
          <w:color w:val="auto"/>
        </w:rPr>
      </w:pPr>
      <w:r>
        <w:rPr>
          <w:rFonts w:ascii="Arial" w:cs="Arial" w:eastAsia="Arial" w:hAnsi="Arial"/>
          <w:sz w:val="18"/>
          <w:szCs w:val="18"/>
          <w:b w:val="1"/>
          <w:bCs w:val="1"/>
          <w:color w:val="auto"/>
        </w:rPr>
        <w:t>Le contrôle des émissions</w:t>
      </w:r>
      <w:r>
        <w:rPr>
          <w:rFonts w:ascii="Arial" w:cs="Arial" w:eastAsia="Arial" w:hAnsi="Arial"/>
          <w:sz w:val="18"/>
          <w:szCs w:val="18"/>
          <w:color w:val="auto"/>
        </w:rPr>
        <w:t xml:space="preserve"> Premier défi, les émissions de car-bone doivent être déclarées, contrôlées et vérifiées, au moins pour les grandes unités industrielles telles que les mines de char-bon ou les raffineries de pétrole. Cela pourrait s’avérer difficile dans les pays ne disposant pas d’une administration perfor-mante. Cependant, ce défi n’est pas spécifique au Plan,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w:t>
      </w:r>
    </w:p>
    <w:p>
      <w:pPr>
        <w:sectPr>
          <w:pgSz w:w="8400" w:h="11906" w:orient="portrait"/>
          <w:cols w:equalWidth="0" w:num="1">
            <w:col w:w="5540"/>
          </w:cols>
          <w:pgMar w:left="1440" w:top="1440" w:right="1411" w:bottom="866" w:gutter="0" w:footer="0" w:header="0"/>
        </w:sectPr>
      </w:pPr>
    </w:p>
    <w:p>
      <w:pPr>
        <w:spacing w:after="0" w:line="232"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60</w:t>
      </w:r>
    </w:p>
    <w:p>
      <w:pPr>
        <w:sectPr>
          <w:pgSz w:w="8400" w:h="11906" w:orient="portrait"/>
          <w:cols w:equalWidth="0" w:num="1">
            <w:col w:w="5540"/>
          </w:cols>
          <w:pgMar w:left="1440" w:top="1440" w:right="1411" w:bottom="866" w:gutter="0" w:footer="0" w:header="0"/>
          <w:type w:val="continuous"/>
        </w:sectPr>
      </w:pPr>
    </w:p>
    <w:bookmarkStart w:id="60" w:name="page61"/>
    <w:bookmarkEnd w:id="60"/>
    <w:p>
      <w:pPr>
        <w:spacing w:after="0" w:line="13" w:lineRule="exact"/>
        <w:rPr>
          <w:sz w:val="20"/>
          <w:szCs w:val="20"/>
          <w:color w:val="auto"/>
        </w:rPr>
      </w:pPr>
    </w:p>
    <w:p>
      <w:pPr>
        <w:jc w:val="both"/>
        <w:spacing w:after="0" w:line="224" w:lineRule="auto"/>
        <w:rPr>
          <w:sz w:val="20"/>
          <w:szCs w:val="20"/>
          <w:color w:val="auto"/>
        </w:rPr>
      </w:pPr>
      <w:r>
        <w:rPr>
          <w:rFonts w:ascii="Arial" w:cs="Arial" w:eastAsia="Arial" w:hAnsi="Arial"/>
          <w:sz w:val="19"/>
          <w:szCs w:val="19"/>
          <w:color w:val="auto"/>
        </w:rPr>
        <w:t>mais de mesurer à l’aide de satellites les émissions d’une instal-lation industrielle, d’une localité ou d’un pays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14</w:t>
      </w:r>
      <w:r>
        <w:rPr>
          <w:rFonts w:ascii="Arial" w:cs="Arial" w:eastAsia="Arial" w:hAnsi="Arial"/>
          <w:sz w:val="19"/>
          <w:szCs w:val="19"/>
          <w:color w:val="auto"/>
        </w:rPr>
        <w:t>. Ces mesures sont utilisées pour contrôler la fiabilité des émissions déclarées.</w:t>
      </w:r>
    </w:p>
    <w:p>
      <w:pPr>
        <w:spacing w:after="0" w:line="260" w:lineRule="exact"/>
        <w:rPr>
          <w:sz w:val="20"/>
          <w:szCs w:val="20"/>
          <w:color w:val="auto"/>
        </w:rPr>
      </w:pPr>
    </w:p>
    <w:p>
      <w:pPr>
        <w:jc w:val="both"/>
        <w:ind w:firstLine="6"/>
        <w:spacing w:after="0" w:line="262" w:lineRule="auto"/>
        <w:rPr>
          <w:sz w:val="20"/>
          <w:szCs w:val="20"/>
          <w:color w:val="auto"/>
        </w:rPr>
      </w:pPr>
      <w:r>
        <w:rPr>
          <w:rFonts w:ascii="Arial" w:cs="Arial" w:eastAsia="Arial" w:hAnsi="Arial"/>
          <w:sz w:val="19"/>
          <w:szCs w:val="19"/>
          <w:b w:val="1"/>
          <w:bCs w:val="1"/>
          <w:color w:val="auto"/>
        </w:rPr>
        <w:t>Distribuer le revenu de base</w:t>
      </w:r>
      <w:r>
        <w:rPr>
          <w:rFonts w:ascii="Arial" w:cs="Arial" w:eastAsia="Arial" w:hAnsi="Arial"/>
          <w:sz w:val="19"/>
          <w:szCs w:val="19"/>
          <w:color w:val="auto"/>
        </w:rPr>
        <w:t xml:space="preserve"> Second défi, le revenu de base doit être accessible à tous et résistant à la fraude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 disposent déjà de programmes sociaux desti-nés aux personnes isolées et procèdent à des campagnes d’en-registrement de la population, notamment dans des registres électoraux. Deuxièmement, les smartphones peuvent désormais être utilisés comme moyen de paiement et pour l’identifica-tion biométrique (et le coût d’un smartphone serait couvert par seulement quelques mois de revenu de base). Troisièmement, l’internet par satellite offre une solution abordable pour accéder</w:t>
      </w:r>
    </w:p>
    <w:p>
      <w:pPr>
        <w:spacing w:after="0" w:line="14" w:lineRule="exact"/>
        <w:rPr>
          <w:sz w:val="20"/>
          <w:szCs w:val="20"/>
          <w:color w:val="auto"/>
        </w:rPr>
      </w:pPr>
    </w:p>
    <w:p>
      <w:pPr>
        <w:jc w:val="both"/>
        <w:ind w:right="20"/>
        <w:spacing w:after="0" w:line="239" w:lineRule="auto"/>
        <w:tabs>
          <w:tab w:leader="none" w:pos="151" w:val="left"/>
        </w:tabs>
        <w:numPr>
          <w:ilvl w:val="0"/>
          <w:numId w:val="49"/>
        </w:numPr>
        <w:rPr>
          <w:rFonts w:ascii="Arial" w:cs="Arial" w:eastAsia="Arial" w:hAnsi="Arial"/>
          <w:sz w:val="20"/>
          <w:szCs w:val="20"/>
          <w:color w:val="auto"/>
        </w:rPr>
      </w:pPr>
      <w:r>
        <w:rPr>
          <w:rFonts w:ascii="Arial" w:cs="Arial" w:eastAsia="Arial" w:hAnsi="Arial"/>
          <w:sz w:val="20"/>
          <w:szCs w:val="20"/>
          <w:color w:val="auto"/>
        </w:rPr>
        <w:t>internet depuis n’importe où. En pratique, le revenu de base des habitants d’un petit village suffirait largement à couvrir l’abonnement Starlink (de 17 e par mois au Nigeria) ainsi que l’équipement (190 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15</w:t>
      </w:r>
      <w:r>
        <w:rPr>
          <w:rFonts w:ascii="Arial" w:cs="Arial" w:eastAsia="Arial" w:hAnsi="Arial"/>
          <w:sz w:val="20"/>
          <w:szCs w:val="20"/>
          <w:color w:val="auto"/>
        </w:rPr>
        <w:t>.</w:t>
      </w:r>
    </w:p>
    <w:p>
      <w:pPr>
        <w:spacing w:after="0" w:line="184" w:lineRule="exact"/>
        <w:rPr>
          <w:sz w:val="20"/>
          <w:szCs w:val="20"/>
          <w:color w:val="auto"/>
        </w:rPr>
      </w:pPr>
    </w:p>
    <w:p>
      <w:pPr>
        <w:jc w:val="both"/>
        <w:spacing w:after="0" w:line="254" w:lineRule="auto"/>
        <w:rPr>
          <w:sz w:val="20"/>
          <w:szCs w:val="20"/>
          <w:color w:val="auto"/>
        </w:rPr>
      </w:pPr>
      <w:r>
        <w:rPr>
          <w:rFonts w:ascii="Arial" w:cs="Arial" w:eastAsia="Arial" w:hAnsi="Arial"/>
          <w:sz w:val="19"/>
          <w:szCs w:val="19"/>
          <w:b w:val="1"/>
          <w:bCs w:val="1"/>
          <w:color w:val="auto"/>
        </w:rPr>
        <w:t>L’avancée de l’identification</w:t>
      </w:r>
      <w:r>
        <w:rPr>
          <w:rFonts w:ascii="Arial" w:cs="Arial" w:eastAsia="Arial" w:hAnsi="Arial"/>
          <w:sz w:val="19"/>
          <w:szCs w:val="19"/>
          <w:color w:val="auto"/>
        </w:rPr>
        <w:t xml:space="preserve"> Les progrès dans ces infrastruc-tures sont fulgurants. Lancé en 2009, le système indien Aadhaar a fourni un identifiant biométrique unique à 99 % de la popula-tion adulte en seulement 8 ans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16</w:t>
      </w:r>
      <w:r>
        <w:rPr>
          <w:rFonts w:ascii="Arial" w:cs="Arial" w:eastAsia="Arial" w:hAnsi="Arial"/>
          <w:sz w:val="19"/>
          <w:szCs w:val="19"/>
          <w:color w:val="auto"/>
        </w:rPr>
        <w:t>, pour un coût d’à peine 1 e par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wp:posOffset>
                </wp:positionV>
                <wp:extent cx="139954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8pt" to="110.2pt,0.8pt" o:allowincell="f" strokecolor="#000000" strokeweight="0.398pt"/>
            </w:pict>
          </mc:Fallback>
        </mc:AlternateContent>
      </w:r>
    </w:p>
    <w:p>
      <w:pPr>
        <w:spacing w:after="0" w:line="35" w:lineRule="exact"/>
        <w:rPr>
          <w:sz w:val="20"/>
          <w:szCs w:val="20"/>
          <w:color w:val="auto"/>
        </w:rPr>
      </w:pPr>
    </w:p>
    <w:p>
      <w:pPr>
        <w:ind w:right="20" w:firstLine="169"/>
        <w:spacing w:after="0" w:line="249" w:lineRule="auto"/>
        <w:tabs>
          <w:tab w:leader="none" w:pos="448" w:val="left"/>
        </w:tabs>
        <w:numPr>
          <w:ilvl w:val="0"/>
          <w:numId w:val="50"/>
        </w:numPr>
        <w:rPr>
          <w:rFonts w:ascii="Arial" w:cs="Arial" w:eastAsia="Arial" w:hAnsi="Arial"/>
          <w:sz w:val="16"/>
          <w:szCs w:val="16"/>
          <w:color w:val="BF0040"/>
        </w:rPr>
      </w:pPr>
      <w:r>
        <w:rPr>
          <w:rFonts w:ascii="Arial" w:cs="Arial" w:eastAsia="Arial" w:hAnsi="Arial"/>
          <w:sz w:val="16"/>
          <w:szCs w:val="16"/>
          <w:color w:val="auto"/>
        </w:rPr>
        <w:t>Cf.</w:t>
      </w:r>
      <w:r>
        <w:rPr>
          <w:rFonts w:ascii="Arial" w:cs="Arial" w:eastAsia="Arial" w:hAnsi="Arial"/>
          <w:sz w:val="16"/>
          <w:szCs w:val="16"/>
          <w:color w:val="800080"/>
        </w:rPr>
        <w:t xml:space="preserve"> Nassar et al.</w:t>
      </w:r>
      <w:r>
        <w:rPr>
          <w:rFonts w:ascii="Arial" w:cs="Arial" w:eastAsia="Arial" w:hAnsi="Arial"/>
          <w:sz w:val="16"/>
          <w:szCs w:val="16"/>
          <w:color w:val="auto"/>
        </w:rPr>
        <w:t xml:space="preserve"> (</w:t>
      </w:r>
      <w:r>
        <w:rPr>
          <w:rFonts w:ascii="Arial" w:cs="Arial" w:eastAsia="Arial" w:hAnsi="Arial"/>
          <w:sz w:val="16"/>
          <w:szCs w:val="16"/>
          <w:color w:val="800080"/>
        </w:rPr>
        <w:t>2017</w:t>
      </w:r>
      <w:r>
        <w:rPr>
          <w:rFonts w:ascii="Arial" w:cs="Arial" w:eastAsia="Arial" w:hAnsi="Arial"/>
          <w:sz w:val="16"/>
          <w:szCs w:val="16"/>
          <w:color w:val="auto"/>
        </w:rPr>
        <w:t>);</w:t>
      </w:r>
      <w:r>
        <w:rPr>
          <w:rFonts w:ascii="Arial" w:cs="Arial" w:eastAsia="Arial" w:hAnsi="Arial"/>
          <w:sz w:val="16"/>
          <w:szCs w:val="16"/>
          <w:color w:val="800080"/>
        </w:rPr>
        <w:t xml:space="preserve"> Pan et al.</w:t>
      </w:r>
      <w:r>
        <w:rPr>
          <w:rFonts w:ascii="Arial" w:cs="Arial" w:eastAsia="Arial" w:hAnsi="Arial"/>
          <w:sz w:val="16"/>
          <w:szCs w:val="16"/>
          <w:color w:val="auto"/>
        </w:rPr>
        <w:t xml:space="preserve"> (</w:t>
      </w:r>
      <w:r>
        <w:rPr>
          <w:rFonts w:ascii="Arial" w:cs="Arial" w:eastAsia="Arial" w:hAnsi="Arial"/>
          <w:sz w:val="16"/>
          <w:szCs w:val="16"/>
          <w:color w:val="800080"/>
        </w:rPr>
        <w:t>2021</w:t>
      </w:r>
      <w:r>
        <w:rPr>
          <w:rFonts w:ascii="Arial" w:cs="Arial" w:eastAsia="Arial" w:hAnsi="Arial"/>
          <w:sz w:val="16"/>
          <w:szCs w:val="16"/>
          <w:color w:val="auto"/>
        </w:rPr>
        <w:t>);</w:t>
      </w:r>
      <w:r>
        <w:rPr>
          <w:rFonts w:ascii="Arial" w:cs="Arial" w:eastAsia="Arial" w:hAnsi="Arial"/>
          <w:sz w:val="16"/>
          <w:szCs w:val="16"/>
          <w:color w:val="800080"/>
        </w:rPr>
        <w:t xml:space="preserve"> Shen et al.</w:t>
      </w:r>
      <w:r>
        <w:rPr>
          <w:rFonts w:ascii="Arial" w:cs="Arial" w:eastAsia="Arial" w:hAnsi="Arial"/>
          <w:sz w:val="16"/>
          <w:szCs w:val="16"/>
          <w:color w:val="auto"/>
        </w:rPr>
        <w:t xml:space="preserve"> (</w:t>
      </w:r>
      <w:r>
        <w:rPr>
          <w:rFonts w:ascii="Arial" w:cs="Arial" w:eastAsia="Arial" w:hAnsi="Arial"/>
          <w:sz w:val="16"/>
          <w:szCs w:val="16"/>
          <w:color w:val="800080"/>
        </w:rPr>
        <w:t>2023</w:t>
      </w:r>
      <w:r>
        <w:rPr>
          <w:rFonts w:ascii="Arial" w:cs="Arial" w:eastAsia="Arial" w:hAnsi="Arial"/>
          <w:sz w:val="16"/>
          <w:szCs w:val="16"/>
          <w:color w:val="auto"/>
        </w:rPr>
        <w:t>) et le</w:t>
      </w:r>
      <w:r>
        <w:rPr>
          <w:rFonts w:ascii="Arial" w:cs="Arial" w:eastAsia="Arial" w:hAnsi="Arial"/>
          <w:sz w:val="16"/>
          <w:szCs w:val="16"/>
          <w:color w:val="BF0040"/>
        </w:rPr>
        <w:t xml:space="preserve"> </w:t>
      </w:r>
      <w:hyperlink r:id="rId29">
        <w:r>
          <w:rPr>
            <w:rFonts w:ascii="Arial" w:cs="Arial" w:eastAsia="Arial" w:hAnsi="Arial"/>
            <w:sz w:val="16"/>
            <w:szCs w:val="16"/>
            <w:color w:val="BF0040"/>
          </w:rPr>
          <w:t>projet</w:t>
        </w:r>
      </w:hyperlink>
      <w:r>
        <w:rPr>
          <w:rFonts w:ascii="Arial" w:cs="Arial" w:eastAsia="Arial" w:hAnsi="Arial"/>
          <w:sz w:val="16"/>
          <w:szCs w:val="16"/>
          <w:color w:val="auto"/>
        </w:rPr>
        <w:t xml:space="preserve"> </w:t>
      </w:r>
      <w:hyperlink r:id="rId29">
        <w:r>
          <w:rPr>
            <w:rFonts w:ascii="Arial" w:cs="Arial" w:eastAsia="Arial" w:hAnsi="Arial"/>
            <w:sz w:val="16"/>
            <w:szCs w:val="16"/>
            <w:color w:val="BF0040"/>
          </w:rPr>
          <w:t>CO2M de l’ESA</w:t>
        </w:r>
      </w:hyperlink>
      <w:r>
        <w:rPr>
          <w:rFonts w:ascii="Arial" w:cs="Arial" w:eastAsia="Arial" w:hAnsi="Arial"/>
          <w:sz w:val="16"/>
          <w:szCs w:val="16"/>
          <w:color w:val="000000"/>
        </w:rPr>
        <w:t>.</w:t>
      </w:r>
    </w:p>
    <w:p>
      <w:pPr>
        <w:spacing w:after="0" w:line="1" w:lineRule="exact"/>
        <w:rPr>
          <w:rFonts w:ascii="Arial" w:cs="Arial" w:eastAsia="Arial" w:hAnsi="Arial"/>
          <w:sz w:val="16"/>
          <w:szCs w:val="16"/>
          <w:color w:val="BF0040"/>
        </w:rPr>
      </w:pPr>
    </w:p>
    <w:p>
      <w:pPr>
        <w:ind w:left="440" w:hanging="271"/>
        <w:spacing w:after="0"/>
        <w:tabs>
          <w:tab w:leader="none" w:pos="440" w:val="left"/>
        </w:tabs>
        <w:numPr>
          <w:ilvl w:val="0"/>
          <w:numId w:val="50"/>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30">
        <w:r>
          <w:rPr>
            <w:rFonts w:ascii="Arial" w:cs="Arial" w:eastAsia="Arial" w:hAnsi="Arial"/>
            <w:sz w:val="16"/>
            <w:szCs w:val="16"/>
            <w:color w:val="BF0040"/>
          </w:rPr>
          <w:t>starlinkinsider.com/starlink-price</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jc w:val="both"/>
        <w:ind w:firstLine="169"/>
        <w:spacing w:after="0" w:line="286" w:lineRule="auto"/>
        <w:tabs>
          <w:tab w:leader="none" w:pos="448" w:val="left"/>
        </w:tabs>
        <w:numPr>
          <w:ilvl w:val="0"/>
          <w:numId w:val="50"/>
        </w:numPr>
        <w:rPr>
          <w:rFonts w:ascii="Arial" w:cs="Arial" w:eastAsia="Arial" w:hAnsi="Arial"/>
          <w:sz w:val="15"/>
          <w:szCs w:val="15"/>
          <w:color w:val="BF0040"/>
        </w:rPr>
      </w:pPr>
      <w:r>
        <w:rPr>
          <w:rFonts w:ascii="Arial" w:cs="Arial" w:eastAsia="Arial" w:hAnsi="Arial"/>
          <w:sz w:val="15"/>
          <w:szCs w:val="15"/>
          <w:color w:val="auto"/>
        </w:rPr>
        <w:t>Cf.</w:t>
      </w:r>
      <w:r>
        <w:rPr>
          <w:rFonts w:ascii="Arial" w:cs="Arial" w:eastAsia="Arial" w:hAnsi="Arial"/>
          <w:sz w:val="15"/>
          <w:szCs w:val="15"/>
          <w:color w:val="BF0040"/>
        </w:rPr>
        <w:t xml:space="preserve"> </w:t>
      </w:r>
      <w:hyperlink r:id="rId31">
        <w:r>
          <w:rPr>
            <w:rFonts w:ascii="Arial" w:cs="Arial" w:eastAsia="Arial" w:hAnsi="Arial"/>
            <w:sz w:val="15"/>
            <w:szCs w:val="15"/>
            <w:color w:val="BF0040"/>
          </w:rPr>
          <w:t>thehindu.com/business/Aadhaar-covers-99-of-adults-in-India-</w:t>
        </w:r>
      </w:hyperlink>
      <w:hyperlink r:id="rId31">
        <w:r>
          <w:rPr>
            <w:rFonts w:ascii="Arial" w:cs="Arial" w:eastAsia="Arial" w:hAnsi="Arial"/>
            <w:sz w:val="15"/>
            <w:szCs w:val="15"/>
            <w:color w:val="BF0040"/>
          </w:rPr>
          <w:t>Prasad/article17104609.ece</w:t>
        </w:r>
      </w:hyperlink>
      <w:r>
        <w:rPr>
          <w:rFonts w:ascii="Arial" w:cs="Arial" w:eastAsia="Arial" w:hAnsi="Arial"/>
          <w:sz w:val="15"/>
          <w:szCs w:val="15"/>
          <w:color w:val="000000"/>
        </w:rPr>
        <w:t>. Plusieurs problèmes ont entaché Aadhaar (</w:t>
      </w:r>
      <w:r>
        <w:rPr>
          <w:rFonts w:ascii="Arial" w:cs="Arial" w:eastAsia="Arial" w:hAnsi="Arial"/>
          <w:sz w:val="15"/>
          <w:szCs w:val="15"/>
          <w:color w:val="800080"/>
        </w:rPr>
        <w:t>Drèze</w:t>
      </w:r>
    </w:p>
    <w:p>
      <w:pPr>
        <w:sectPr>
          <w:pgSz w:w="8400" w:h="11906" w:orient="portrait"/>
          <w:cols w:equalWidth="0" w:num="1">
            <w:col w:w="5540"/>
          </w:cols>
          <w:pgMar w:left="1440" w:top="1440" w:right="1411" w:bottom="866" w:gutter="0" w:footer="0" w:header="0"/>
        </w:sectPr>
      </w:pPr>
    </w:p>
    <w:p>
      <w:pPr>
        <w:spacing w:after="0" w:line="240" w:lineRule="exact"/>
        <w:rPr>
          <w:rFonts w:ascii="Arial" w:cs="Arial" w:eastAsia="Arial" w:hAnsi="Arial"/>
          <w:sz w:val="15"/>
          <w:szCs w:val="15"/>
          <w:color w:val="auto"/>
        </w:rPr>
      </w:pPr>
    </w:p>
    <w:p>
      <w:pPr>
        <w:jc w:val="center"/>
        <w:ind w:right="20"/>
        <w:spacing w:after="0"/>
        <w:rPr>
          <w:sz w:val="20"/>
          <w:szCs w:val="20"/>
          <w:color w:val="auto"/>
        </w:rPr>
      </w:pPr>
      <w:r>
        <w:rPr>
          <w:rFonts w:ascii="Arial" w:cs="Arial" w:eastAsia="Arial" w:hAnsi="Arial"/>
          <w:sz w:val="17"/>
          <w:szCs w:val="17"/>
          <w:color w:val="auto"/>
        </w:rPr>
        <w:t>61</w:t>
      </w:r>
    </w:p>
    <w:p>
      <w:pPr>
        <w:sectPr>
          <w:pgSz w:w="8400" w:h="11906" w:orient="portrait"/>
          <w:cols w:equalWidth="0" w:num="1">
            <w:col w:w="5540"/>
          </w:cols>
          <w:pgMar w:left="1440" w:top="1440" w:right="1411" w:bottom="866" w:gutter="0" w:footer="0" w:header="0"/>
          <w:type w:val="continuous"/>
        </w:sectPr>
      </w:pPr>
    </w:p>
    <w:bookmarkStart w:id="61" w:name="page62"/>
    <w:bookmarkEnd w:id="61"/>
    <w:p>
      <w:pPr>
        <w:spacing w:after="0" w:line="13" w:lineRule="exact"/>
        <w:rPr>
          <w:sz w:val="20"/>
          <w:szCs w:val="20"/>
          <w:color w:val="auto"/>
        </w:rPr>
      </w:pPr>
    </w:p>
    <w:p>
      <w:pPr>
        <w:jc w:val="both"/>
        <w:spacing w:after="0" w:line="236" w:lineRule="auto"/>
        <w:rPr>
          <w:sz w:val="20"/>
          <w:szCs w:val="20"/>
          <w:color w:val="auto"/>
        </w:rPr>
      </w:pPr>
      <w:r>
        <w:rPr>
          <w:rFonts w:ascii="Arial" w:cs="Arial" w:eastAsia="Arial" w:hAnsi="Arial"/>
          <w:sz w:val="19"/>
          <w:szCs w:val="19"/>
          <w:color w:val="auto"/>
        </w:rPr>
        <w:t>personne enregistrée. Ce déploiement de l’identité biométrique est désormais répliqué ailleurs. En particulier, le programme Identification for Development de la Banque mondiale finance des systèmes d’identification dans 57 pays parmi les plus pauvres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17</w:t>
      </w:r>
      <w:r>
        <w:rPr>
          <w:rFonts w:ascii="Arial" w:cs="Arial" w:eastAsia="Arial" w:hAnsi="Arial"/>
          <w:sz w:val="19"/>
          <w:szCs w:val="19"/>
          <w:color w:val="auto"/>
        </w:rPr>
        <w:t>, dans le but de « garantir à tous une identité juridique » confor-mément à l’Objectif de développement durable n° 16.9. Cette identification permet ensuite d’offrir de nombreux services, et pourrait être utilisée pour le revenu de base. En Inde, Aadhaar est lié aux comptes bancaires et déjà utilisé pour distribuer des prestations sociales. De son côté, le Togo a mis sur pied en moins de deux semaines un transfert monétaire sur mobile à destina-tion d’un million de personnes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18</w:t>
      </w:r>
      <w:r>
        <w:rPr>
          <w:rFonts w:ascii="Arial" w:cs="Arial" w:eastAsia="Arial" w:hAnsi="Arial"/>
          <w:sz w:val="19"/>
          <w:szCs w:val="19"/>
          <w:color w:val="auto"/>
        </w:rPr>
        <w:t>, pour compenser les pertes de revenus des travailleurs informels dans les zones confinées lors de la pandémie de COVID.</w:t>
      </w:r>
    </w:p>
    <w:p>
      <w:pPr>
        <w:spacing w:after="0" w:line="4" w:lineRule="exact"/>
        <w:rPr>
          <w:sz w:val="20"/>
          <w:szCs w:val="20"/>
          <w:color w:val="auto"/>
        </w:rPr>
      </w:pPr>
    </w:p>
    <w:p>
      <w:pPr>
        <w:jc w:val="both"/>
        <w:ind w:firstLine="299"/>
        <w:spacing w:after="0" w:line="252" w:lineRule="auto"/>
        <w:rPr>
          <w:sz w:val="20"/>
          <w:szCs w:val="20"/>
          <w:color w:val="auto"/>
        </w:rPr>
      </w:pPr>
      <w:r>
        <w:rPr>
          <w:rFonts w:ascii="Arial" w:cs="Arial" w:eastAsia="Arial" w:hAnsi="Arial"/>
          <w:sz w:val="20"/>
          <w:szCs w:val="20"/>
          <w:color w:val="auto"/>
        </w:rPr>
        <w:t>Bien que le défi technique demeure, il semble pouvoir être relevé par une combinaison appropriée d’infrastructures exis-tantes et nouvelles, adaptée aux besoins spécifiques de chaque région.</w:t>
      </w:r>
    </w:p>
    <w:p>
      <w:pPr>
        <w:spacing w:after="0" w:line="254" w:lineRule="exact"/>
        <w:rPr>
          <w:sz w:val="20"/>
          <w:szCs w:val="20"/>
          <w:color w:val="auto"/>
        </w:rPr>
      </w:pPr>
    </w:p>
    <w:p>
      <w:pPr>
        <w:jc w:val="both"/>
        <w:ind w:firstLine="6"/>
        <w:spacing w:after="0" w:line="247" w:lineRule="auto"/>
        <w:rPr>
          <w:sz w:val="20"/>
          <w:szCs w:val="20"/>
          <w:color w:val="auto"/>
        </w:rPr>
      </w:pPr>
      <w:r>
        <w:rPr>
          <w:rFonts w:ascii="Arial" w:cs="Arial" w:eastAsia="Arial" w:hAnsi="Arial"/>
          <w:sz w:val="19"/>
          <w:szCs w:val="19"/>
          <w:b w:val="1"/>
          <w:bCs w:val="1"/>
          <w:color w:val="auto"/>
        </w:rPr>
        <w:t>Haïti comme premier test</w:t>
      </w:r>
      <w:r>
        <w:rPr>
          <w:rFonts w:ascii="Arial" w:cs="Arial" w:eastAsia="Arial" w:hAnsi="Arial"/>
          <w:sz w:val="19"/>
          <w:szCs w:val="19"/>
          <w:color w:val="auto"/>
        </w:rPr>
        <w:t xml:space="preserve"> Pour tester la bonne mise en œuvre du revenu de base, celui-ci pourrait être expérimenté dans un pays comme Haïti. Prendre une petite île comme premier test permettrait d’éviter des mouvements de population venue de-puis des pays voisins pour toucher le revenu de base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19</w:t>
      </w:r>
      <w:r>
        <w:rPr>
          <w:rFonts w:ascii="Arial" w:cs="Arial" w:eastAsia="Arial" w:hAnsi="Arial"/>
          <w:sz w:val="19"/>
          <w:szCs w:val="19"/>
          <w:color w:val="auto"/>
        </w:rPr>
        <w:t>. En outre, Haïti est non seulement un des pays les plus pauvres, mais aussi un pays où l’administration est défaillante et dépassée par des gangs armés. Si la distribution d’un revenu de base se déroule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139954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110.2pt,6.4pt" o:allowincell="f" strokecolor="#000000" strokeweight="0.398pt"/>
            </w:pict>
          </mc:Fallback>
        </mc:AlternateContent>
      </w:r>
    </w:p>
    <w:p>
      <w:pPr>
        <w:spacing w:after="0" w:line="147" w:lineRule="exact"/>
        <w:rPr>
          <w:sz w:val="20"/>
          <w:szCs w:val="20"/>
          <w:color w:val="auto"/>
        </w:rPr>
      </w:pPr>
    </w:p>
    <w:p>
      <w:pPr>
        <w:jc w:val="both"/>
        <w:ind w:right="20" w:firstLine="5"/>
        <w:spacing w:after="0" w:line="248" w:lineRule="auto"/>
        <w:rPr>
          <w:rFonts w:ascii="Arial" w:cs="Arial" w:eastAsia="Arial" w:hAnsi="Arial"/>
          <w:sz w:val="16"/>
          <w:szCs w:val="16"/>
          <w:color w:val="auto"/>
        </w:rPr>
      </w:pPr>
      <w:r>
        <w:rPr>
          <w:rFonts w:ascii="Arial" w:cs="Arial" w:eastAsia="Arial" w:hAnsi="Arial"/>
          <w:sz w:val="16"/>
          <w:szCs w:val="16"/>
          <w:color w:val="auto"/>
        </w:rPr>
        <w:t>et al.</w:t>
      </w:r>
      <w:r>
        <w:rPr>
          <w:rFonts w:ascii="Arial" w:cs="Arial" w:eastAsia="Arial" w:hAnsi="Arial"/>
          <w:sz w:val="16"/>
          <w:szCs w:val="16"/>
          <w:color w:val="800080"/>
        </w:rPr>
        <w:t xml:space="preserve"> 2017</w:t>
      </w:r>
      <w:r>
        <w:rPr>
          <w:rFonts w:ascii="Arial" w:cs="Arial" w:eastAsia="Arial" w:hAnsi="Arial"/>
          <w:sz w:val="16"/>
          <w:szCs w:val="16"/>
          <w:color w:val="auto"/>
        </w:rPr>
        <w:t>), mais on peut tirer des leçons de ces échecs pour ne pas les reproduire (</w:t>
      </w:r>
      <w:r>
        <w:rPr>
          <w:rFonts w:ascii="Arial" w:cs="Arial" w:eastAsia="Arial" w:hAnsi="Arial"/>
          <w:sz w:val="16"/>
          <w:szCs w:val="16"/>
          <w:color w:val="800080"/>
        </w:rPr>
        <w:t>Gelb et al. 2019</w:t>
      </w:r>
      <w:r>
        <w:rPr>
          <w:rFonts w:ascii="Arial" w:cs="Arial" w:eastAsia="Arial" w:hAnsi="Arial"/>
          <w:sz w:val="16"/>
          <w:szCs w:val="16"/>
          <w:color w:val="auto"/>
        </w:rPr>
        <w:t>;</w:t>
      </w:r>
      <w:r>
        <w:rPr>
          <w:rFonts w:ascii="Arial" w:cs="Arial" w:eastAsia="Arial" w:hAnsi="Arial"/>
          <w:sz w:val="16"/>
          <w:szCs w:val="16"/>
          <w:color w:val="800080"/>
        </w:rPr>
        <w:t xml:space="preserve"> Muralidharan et al. 2023</w:t>
      </w:r>
      <w:r>
        <w:rPr>
          <w:rFonts w:ascii="Arial" w:cs="Arial" w:eastAsia="Arial" w:hAnsi="Arial"/>
          <w:sz w:val="16"/>
          <w:szCs w:val="16"/>
          <w:color w:val="auto"/>
        </w:rPr>
        <w:t>). En effet, les modalités qui fonctionnent sont désormais mieux connues. Par exemple, la meilleure pratique consiste à utiliser les protocoles open-source pour l’identification biométrique (</w:t>
      </w:r>
      <w:hyperlink r:id="rId32">
        <w:r>
          <w:rPr>
            <w:rFonts w:ascii="Arial" w:cs="Arial" w:eastAsia="Arial" w:hAnsi="Arial"/>
            <w:sz w:val="16"/>
            <w:szCs w:val="16"/>
            <w:color w:val="BF0040"/>
          </w:rPr>
          <w:t>MOSIP</w:t>
        </w:r>
      </w:hyperlink>
      <w:r>
        <w:rPr>
          <w:rFonts w:ascii="Arial" w:cs="Arial" w:eastAsia="Arial" w:hAnsi="Arial"/>
          <w:sz w:val="16"/>
          <w:szCs w:val="16"/>
          <w:color w:val="auto"/>
        </w:rPr>
        <w:t>) plutôt que des logiciels propriétaires.</w:t>
      </w:r>
    </w:p>
    <w:p>
      <w:pPr>
        <w:spacing w:after="0" w:line="1" w:lineRule="exact"/>
        <w:rPr>
          <w:sz w:val="20"/>
          <w:szCs w:val="20"/>
          <w:color w:val="auto"/>
        </w:rPr>
      </w:pPr>
    </w:p>
    <w:p>
      <w:pPr>
        <w:ind w:left="440" w:hanging="271"/>
        <w:spacing w:after="0"/>
        <w:tabs>
          <w:tab w:leader="none" w:pos="440" w:val="left"/>
        </w:tabs>
        <w:numPr>
          <w:ilvl w:val="0"/>
          <w:numId w:val="51"/>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World Bank</w:t>
      </w:r>
      <w:r>
        <w:rPr>
          <w:rFonts w:ascii="Arial" w:cs="Arial" w:eastAsia="Arial" w:hAnsi="Arial"/>
          <w:sz w:val="16"/>
          <w:szCs w:val="16"/>
          <w:color w:val="auto"/>
        </w:rPr>
        <w:t xml:space="preserve"> (</w:t>
      </w:r>
      <w:r>
        <w:rPr>
          <w:rFonts w:ascii="Arial" w:cs="Arial" w:eastAsia="Arial" w:hAnsi="Arial"/>
          <w:sz w:val="16"/>
          <w:szCs w:val="16"/>
          <w:color w:val="800080"/>
        </w:rPr>
        <w:t>2017</w:t>
      </w:r>
      <w:r>
        <w:rPr>
          <w:rFonts w:ascii="Arial" w:cs="Arial" w:eastAsia="Arial" w:hAnsi="Arial"/>
          <w:sz w:val="16"/>
          <w:szCs w:val="16"/>
          <w:color w:val="auto"/>
        </w:rPr>
        <w:t>,</w:t>
      </w:r>
      <w:r>
        <w:rPr>
          <w:rFonts w:ascii="Arial" w:cs="Arial" w:eastAsia="Arial" w:hAnsi="Arial"/>
          <w:sz w:val="16"/>
          <w:szCs w:val="16"/>
          <w:color w:val="800080"/>
        </w:rPr>
        <w:t xml:space="preserve"> 2020</w:t>
      </w:r>
      <w:r>
        <w:rPr>
          <w:rFonts w:ascii="Arial" w:cs="Arial" w:eastAsia="Arial" w:hAnsi="Arial"/>
          <w:sz w:val="16"/>
          <w:szCs w:val="16"/>
          <w:color w:val="auto"/>
        </w:rPr>
        <w:t>,</w:t>
      </w:r>
      <w:r>
        <w:rPr>
          <w:rFonts w:ascii="Arial" w:cs="Arial" w:eastAsia="Arial" w:hAnsi="Arial"/>
          <w:sz w:val="16"/>
          <w:szCs w:val="16"/>
          <w:color w:val="800080"/>
        </w:rPr>
        <w:t xml:space="preserve"> 2022</w:t>
      </w:r>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51"/>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ipa</w:t>
      </w:r>
      <w:r>
        <w:rPr>
          <w:rFonts w:ascii="Arial" w:cs="Arial" w:eastAsia="Arial" w:hAnsi="Arial"/>
          <w:sz w:val="16"/>
          <w:szCs w:val="16"/>
          <w:color w:val="auto"/>
        </w:rPr>
        <w:t xml:space="preserve"> (</w:t>
      </w:r>
      <w:r>
        <w:rPr>
          <w:rFonts w:ascii="Arial" w:cs="Arial" w:eastAsia="Arial" w:hAnsi="Arial"/>
          <w:sz w:val="16"/>
          <w:szCs w:val="16"/>
          <w:color w:val="800080"/>
        </w:rPr>
        <w:t>2021</w:t>
      </w:r>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jc w:val="both"/>
        <w:ind w:right="20" w:firstLine="169"/>
        <w:spacing w:after="0" w:line="250" w:lineRule="auto"/>
        <w:tabs>
          <w:tab w:leader="none" w:pos="453" w:val="left"/>
        </w:tabs>
        <w:numPr>
          <w:ilvl w:val="0"/>
          <w:numId w:val="51"/>
        </w:numPr>
        <w:rPr>
          <w:rFonts w:ascii="Arial" w:cs="Arial" w:eastAsia="Arial" w:hAnsi="Arial"/>
          <w:sz w:val="16"/>
          <w:szCs w:val="16"/>
          <w:color w:val="auto"/>
        </w:rPr>
      </w:pPr>
      <w:r>
        <w:rPr>
          <w:rFonts w:ascii="Arial" w:cs="Arial" w:eastAsia="Arial" w:hAnsi="Arial"/>
          <w:sz w:val="16"/>
          <w:szCs w:val="16"/>
          <w:color w:val="auto"/>
        </w:rPr>
        <w:t>Le revenu moyen en République dominicaine est sept fois supérieur à celui d’Haïti, ce qui dissipe les craintes d’un afflux en provenance de cet unique pays frontalier.</w:t>
      </w:r>
    </w:p>
    <w:p>
      <w:pPr>
        <w:sectPr>
          <w:pgSz w:w="8400" w:h="11906" w:orient="portrait"/>
          <w:cols w:equalWidth="0" w:num="1">
            <w:col w:w="5540"/>
          </w:cols>
          <w:pgMar w:left="1440" w:top="1440" w:right="1411" w:bottom="866" w:gutter="0" w:footer="0" w:header="0"/>
        </w:sectPr>
      </w:pPr>
    </w:p>
    <w:p>
      <w:pPr>
        <w:spacing w:after="0" w:line="2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62</w:t>
      </w:r>
    </w:p>
    <w:p>
      <w:pPr>
        <w:sectPr>
          <w:pgSz w:w="8400" w:h="11906" w:orient="portrait"/>
          <w:cols w:equalWidth="0" w:num="1">
            <w:col w:w="5540"/>
          </w:cols>
          <w:pgMar w:left="1440" w:top="1440" w:right="1411" w:bottom="866" w:gutter="0" w:footer="0" w:header="0"/>
          <w:type w:val="continuous"/>
        </w:sectPr>
      </w:pPr>
    </w:p>
    <w:bookmarkStart w:id="62" w:name="page63"/>
    <w:bookmarkEnd w:id="62"/>
    <w:p>
      <w:pPr>
        <w:spacing w:after="0" w:line="13"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positivement même dans une telle situation, on pourra raisonna-blement déduire que le revenu de base peut être généralisé. En outre, distribuer un revenu de base de 44 e par mois à tous les adultes haïtiens pendant quatre ans coûterait 17 milliards d’eu-ros, une somme qui pourrait être financée par un seul État (voire par un consortium privé). Par exemple, l’État français pourrait apporter ce financement et rembourser ainsi la dette illégitime que la France a imposée à Haïti lors de son indépendance (dette imposée pour dédommager ses colons esclavagistes)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20</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3856990</wp:posOffset>
                </wp:positionV>
                <wp:extent cx="139954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3.7pt" to="110.2pt,303.7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60"/>
        <w:spacing w:after="0"/>
        <w:rPr>
          <w:rFonts w:ascii="Arial" w:cs="Arial" w:eastAsia="Arial" w:hAnsi="Arial"/>
          <w:sz w:val="16"/>
          <w:szCs w:val="16"/>
          <w:color w:val="auto"/>
        </w:rPr>
      </w:pPr>
      <w:r>
        <w:rPr>
          <w:rFonts w:ascii="Arial" w:cs="Arial" w:eastAsia="Arial" w:hAnsi="Arial"/>
          <w:sz w:val="16"/>
          <w:szCs w:val="16"/>
          <w:color w:val="auto"/>
        </w:rPr>
        <w:t>20. Cf.</w:t>
      </w:r>
      <w:r>
        <w:rPr>
          <w:rFonts w:ascii="Arial" w:cs="Arial" w:eastAsia="Arial" w:hAnsi="Arial"/>
          <w:sz w:val="16"/>
          <w:szCs w:val="16"/>
          <w:color w:val="BF0040"/>
        </w:rPr>
        <w:t xml:space="preserve"> </w:t>
      </w:r>
      <w:hyperlink r:id="rId33">
        <w:r>
          <w:rPr>
            <w:rFonts w:ascii="Arial" w:cs="Arial" w:eastAsia="Arial" w:hAnsi="Arial"/>
            <w:sz w:val="16"/>
            <w:szCs w:val="16"/>
            <w:color w:val="BF0040"/>
          </w:rPr>
          <w:t>preferences-pol.fr/Documents/Haïti.pdf</w:t>
        </w:r>
      </w:hyperlink>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63</w:t>
      </w:r>
    </w:p>
    <w:p>
      <w:pPr>
        <w:sectPr>
          <w:pgSz w:w="8400" w:h="11906" w:orient="portrait"/>
          <w:cols w:equalWidth="0" w:num="1">
            <w:col w:w="5540"/>
          </w:cols>
          <w:pgMar w:left="1440" w:top="1440" w:right="1411" w:bottom="866" w:gutter="0" w:footer="0" w:header="0"/>
          <w:type w:val="continuous"/>
        </w:sectPr>
      </w:pPr>
    </w:p>
    <w:bookmarkStart w:id="63" w:name="page64"/>
    <w:bookmarkEnd w:id="6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6</w:t>
      </w:r>
    </w:p>
    <w:p>
      <w:pPr>
        <w:spacing w:after="0" w:line="200" w:lineRule="exact"/>
        <w:rPr>
          <w:sz w:val="20"/>
          <w:szCs w:val="20"/>
          <w:color w:val="auto"/>
        </w:rPr>
      </w:pPr>
    </w:p>
    <w:p>
      <w:pPr>
        <w:spacing w:after="0" w:line="243" w:lineRule="exact"/>
        <w:rPr>
          <w:sz w:val="20"/>
          <w:szCs w:val="20"/>
          <w:color w:val="auto"/>
        </w:rPr>
      </w:pPr>
    </w:p>
    <w:p>
      <w:pPr>
        <w:ind w:right="380"/>
        <w:spacing w:after="0" w:line="272" w:lineRule="auto"/>
        <w:rPr>
          <w:sz w:val="20"/>
          <w:szCs w:val="20"/>
          <w:color w:val="auto"/>
        </w:rPr>
      </w:pPr>
      <w:r>
        <w:rPr>
          <w:rFonts w:ascii="Arial" w:cs="Arial" w:eastAsia="Arial" w:hAnsi="Arial"/>
          <w:sz w:val="41"/>
          <w:szCs w:val="41"/>
          <w:b w:val="1"/>
          <w:bCs w:val="1"/>
          <w:color w:val="auto"/>
        </w:rPr>
        <w:t>Un transfert important vers les pays du Sud</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ind w:right="20" w:firstLine="305"/>
        <w:spacing w:after="0" w:line="251" w:lineRule="auto"/>
        <w:rPr>
          <w:sz w:val="20"/>
          <w:szCs w:val="20"/>
          <w:color w:val="auto"/>
        </w:rPr>
      </w:pPr>
      <w:r>
        <w:rPr>
          <w:rFonts w:ascii="Arial" w:cs="Arial" w:eastAsia="Arial" w:hAnsi="Arial"/>
          <w:sz w:val="20"/>
          <w:szCs w:val="20"/>
          <w:color w:val="auto"/>
        </w:rPr>
        <w:t>On l’a vu au Chapitre</w:t>
      </w:r>
      <w:r>
        <w:rPr>
          <w:rFonts w:ascii="Arial" w:cs="Arial" w:eastAsia="Arial" w:hAnsi="Arial"/>
          <w:sz w:val="20"/>
          <w:szCs w:val="20"/>
          <w:color w:val="0000FF"/>
        </w:rPr>
        <w:t xml:space="preserve"> 3</w:t>
      </w:r>
      <w:r>
        <w:rPr>
          <w:rFonts w:ascii="Arial" w:cs="Arial" w:eastAsia="Arial" w:hAnsi="Arial"/>
          <w:sz w:val="20"/>
          <w:szCs w:val="20"/>
          <w:color w:val="auto"/>
        </w:rPr>
        <w:t>, le Plan mondial pour le climat opérerait une redistribution des personnes ayant une empreinte carbone plus élevée que la moyenne mondiale vers celles ayant une empreinte carbone plus faible. Dans ce chapitre, je présente des estimations des effets du Plan sur la répartition mondiale des niveaux de vie, la part de personnes gagnant financièrement suite au Plan dans chaque pays, ainsi que des cartes des gains et pertes par pays. Les méthodologies employées sont expliquée à l’Annexe</w:t>
      </w:r>
      <w:r>
        <w:rPr>
          <w:rFonts w:ascii="Arial" w:cs="Arial" w:eastAsia="Arial" w:hAnsi="Arial"/>
          <w:sz w:val="20"/>
          <w:szCs w:val="20"/>
          <w:color w:val="0000FF"/>
        </w:rPr>
        <w:t xml:space="preserve"> B</w:t>
      </w:r>
      <w:r>
        <w:rPr>
          <w:rFonts w:ascii="Arial" w:cs="Arial" w:eastAsia="Arial" w:hAnsi="Arial"/>
          <w:sz w:val="20"/>
          <w:szCs w:val="20"/>
          <w:color w:val="auto"/>
        </w:rPr>
        <w:t>.</w:t>
      </w:r>
    </w:p>
    <w:p>
      <w:pPr>
        <w:spacing w:after="0" w:line="340"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6.1</w:t>
      </w:r>
      <w:r>
        <w:rPr>
          <w:sz w:val="20"/>
          <w:szCs w:val="20"/>
          <w:color w:val="auto"/>
        </w:rPr>
        <w:tab/>
      </w:r>
      <w:r>
        <w:rPr>
          <w:rFonts w:ascii="Arial" w:cs="Arial" w:eastAsia="Arial" w:hAnsi="Arial"/>
          <w:sz w:val="22"/>
          <w:szCs w:val="22"/>
          <w:b w:val="1"/>
          <w:bCs w:val="1"/>
          <w:color w:val="auto"/>
        </w:rPr>
        <w:t>La fin de l’extrême pauvreté</w:t>
      </w:r>
    </w:p>
    <w:p>
      <w:pPr>
        <w:spacing w:after="0" w:line="204" w:lineRule="exact"/>
        <w:rPr>
          <w:sz w:val="20"/>
          <w:szCs w:val="20"/>
          <w:color w:val="auto"/>
        </w:rPr>
      </w:pPr>
    </w:p>
    <w:p>
      <w:pPr>
        <w:jc w:val="both"/>
        <w:ind w:firstLine="299"/>
        <w:spacing w:after="0" w:line="251" w:lineRule="auto"/>
        <w:rPr>
          <w:sz w:val="20"/>
          <w:szCs w:val="20"/>
          <w:color w:val="auto"/>
        </w:rPr>
      </w:pPr>
      <w:r>
        <w:rPr>
          <w:rFonts w:ascii="Arial" w:cs="Arial" w:eastAsia="Arial" w:hAnsi="Arial"/>
          <w:sz w:val="20"/>
          <w:szCs w:val="20"/>
          <w:color w:val="auto"/>
        </w:rPr>
        <w:t>71 % des humains seraient financièrement gagnants suite au Plan mondial pour le climat. Le Plan impliquerait une redis-tribution de 1,2 % du PIB mondial des 29 % d’humains ayant une empreinte carbone supérieure à la moyenne mondiale vers les 71 % ayant une empreinte carbone plus faible. L’essentiel de cette redistribution se ferait des 10 % les plus riches vers les 50 % les plus pauvres (Tableau</w:t>
      </w:r>
      <w:r>
        <w:rPr>
          <w:rFonts w:ascii="Arial" w:cs="Arial" w:eastAsia="Arial" w:hAnsi="Arial"/>
          <w:sz w:val="20"/>
          <w:szCs w:val="20"/>
          <w:color w:val="0000FF"/>
        </w:rPr>
        <w:t xml:space="preserve"> 6.1</w:t>
      </w:r>
      <w:r>
        <w:rPr>
          <w:rFonts w:ascii="Arial" w:cs="Arial" w:eastAsia="Arial" w:hAnsi="Arial"/>
          <w:sz w:val="20"/>
          <w:szCs w:val="20"/>
          <w:color w:val="auto"/>
        </w:rPr>
        <w:t>).</w:t>
      </w:r>
    </w:p>
    <w:p>
      <w:pPr>
        <w:sectPr>
          <w:pgSz w:w="8400" w:h="11906" w:orient="portrait"/>
          <w:cols w:equalWidth="0" w:num="1">
            <w:col w:w="5540"/>
          </w:cols>
          <w:pgMar w:left="1440" w:top="1440" w:right="1411" w:bottom="866" w:gutter="0" w:footer="0" w:header="0"/>
        </w:sectPr>
      </w:pPr>
    </w:p>
    <w:p>
      <w:pPr>
        <w:spacing w:after="0" w:line="255"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64</w:t>
      </w:r>
    </w:p>
    <w:p>
      <w:pPr>
        <w:sectPr>
          <w:pgSz w:w="8400" w:h="11906" w:orient="portrait"/>
          <w:cols w:equalWidth="0" w:num="1">
            <w:col w:w="5540"/>
          </w:cols>
          <w:pgMar w:left="1440" w:top="1440" w:right="1411" w:bottom="866" w:gutter="0" w:footer="0" w:header="0"/>
          <w:type w:val="continuous"/>
        </w:sectPr>
      </w:pPr>
    </w:p>
    <w:bookmarkStart w:id="64" w:name="page65"/>
    <w:bookmarkEnd w:id="64"/>
    <w:p>
      <w:pPr>
        <w:spacing w:after="0" w:line="13" w:lineRule="exact"/>
        <w:rPr>
          <w:sz w:val="20"/>
          <w:szCs w:val="20"/>
          <w:color w:val="auto"/>
        </w:rPr>
      </w:pPr>
    </w:p>
    <w:p>
      <w:pPr>
        <w:jc w:val="both"/>
        <w:ind w:left="620" w:right="660" w:firstLine="307"/>
        <w:spacing w:after="0" w:line="259" w:lineRule="auto"/>
        <w:rPr>
          <w:sz w:val="20"/>
          <w:szCs w:val="20"/>
          <w:color w:val="auto"/>
        </w:rPr>
      </w:pPr>
      <w:r>
        <w:rPr>
          <w:rFonts w:ascii="Arial" w:cs="Arial" w:eastAsia="Arial" w:hAnsi="Arial"/>
          <w:sz w:val="20"/>
          <w:szCs w:val="20"/>
          <w:color w:val="auto"/>
        </w:rPr>
        <w:t>Quand on trace la distribution mondiale des niveaux de vie, l’effet du Plan est de l’ordre de l’épaisseur du trait (Figure</w:t>
      </w:r>
      <w:r>
        <w:rPr>
          <w:rFonts w:ascii="Arial" w:cs="Arial" w:eastAsia="Arial" w:hAnsi="Arial"/>
          <w:sz w:val="20"/>
          <w:szCs w:val="20"/>
          <w:color w:val="0000FF"/>
        </w:rPr>
        <w:t xml:space="preserve"> 6.1a</w:t>
      </w:r>
      <w:r>
        <w:rPr>
          <w:rFonts w:ascii="Arial" w:cs="Arial" w:eastAsia="Arial" w:hAnsi="Arial"/>
          <w:sz w:val="20"/>
          <w:szCs w:val="20"/>
          <w:color w:val="auto"/>
        </w:rPr>
        <w:t>). En effet, pour 99 % des humains, le gain net serait contenu entre −</w:t>
      </w:r>
      <w:r>
        <w:rPr>
          <w:rFonts w:ascii="Arial" w:cs="Arial" w:eastAsia="Arial" w:hAnsi="Arial"/>
          <w:sz w:val="19"/>
          <w:szCs w:val="19"/>
          <w:color w:val="auto"/>
        </w:rPr>
        <w:t xml:space="preserve">200 </w:t>
      </w:r>
      <w:r>
        <w:rPr>
          <w:rFonts w:ascii="Arial" w:cs="Arial" w:eastAsia="Arial" w:hAnsi="Arial"/>
          <w:sz w:val="19"/>
          <w:szCs w:val="19"/>
          <w:i w:val="1"/>
          <w:iCs w:val="1"/>
          <w:color w:val="auto"/>
        </w:rPr>
        <w:t>€</w:t>
      </w:r>
      <w:r>
        <w:rPr>
          <w:rFonts w:ascii="Arial" w:cs="Arial" w:eastAsia="Arial" w:hAnsi="Arial"/>
          <w:sz w:val="19"/>
          <w:szCs w:val="19"/>
          <w:color w:val="auto"/>
        </w:rPr>
        <w:t xml:space="preserve">/mois et 50 </w:t>
      </w:r>
      <w:r>
        <w:rPr>
          <w:rFonts w:ascii="Arial" w:cs="Arial" w:eastAsia="Arial" w:hAnsi="Arial"/>
          <w:sz w:val="19"/>
          <w:szCs w:val="19"/>
          <w:i w:val="1"/>
          <w:iCs w:val="1"/>
          <w:color w:val="auto"/>
        </w:rPr>
        <w:t>€</w:t>
      </w:r>
      <w:r>
        <w:rPr>
          <w:rFonts w:ascii="Arial" w:cs="Arial" w:eastAsia="Arial" w:hAnsi="Arial"/>
          <w:sz w:val="19"/>
          <w:szCs w:val="19"/>
          <w:color w:val="auto"/>
        </w:rPr>
        <w:t>/mois (Figure</w:t>
      </w:r>
      <w:r>
        <w:rPr>
          <w:rFonts w:ascii="Arial" w:cs="Arial" w:eastAsia="Arial" w:hAnsi="Arial"/>
          <w:sz w:val="19"/>
          <w:szCs w:val="19"/>
          <w:color w:val="0000FF"/>
        </w:rPr>
        <w:t xml:space="preserve"> 6.1b</w:t>
      </w:r>
      <w:r>
        <w:rPr>
          <w:rFonts w:ascii="Arial" w:cs="Arial" w:eastAsia="Arial" w:hAnsi="Arial"/>
          <w:sz w:val="19"/>
          <w:szCs w:val="19"/>
          <w:color w:val="auto"/>
        </w:rPr>
        <w:t>). La perte financière</w:t>
      </w:r>
      <w:r>
        <w:rPr>
          <w:rFonts w:ascii="Arial" w:cs="Arial" w:eastAsia="Arial" w:hAnsi="Arial"/>
          <w:sz w:val="20"/>
          <w:szCs w:val="20"/>
          <w:color w:val="auto"/>
        </w:rPr>
        <w:t xml:space="preserve"> </w:t>
      </w:r>
      <w:r>
        <w:rPr>
          <w:rFonts w:ascii="Arial" w:cs="Arial" w:eastAsia="Arial" w:hAnsi="Arial"/>
          <w:sz w:val="19"/>
          <w:szCs w:val="19"/>
          <w:color w:val="auto"/>
        </w:rPr>
        <w:t>serait plus importante pour les individus plus riches, mais elle ne dépasserait quasiment jamais 2,5 % du revenu (Figure</w:t>
      </w:r>
      <w:r>
        <w:rPr>
          <w:rFonts w:ascii="Arial" w:cs="Arial" w:eastAsia="Arial" w:hAnsi="Arial"/>
          <w:sz w:val="19"/>
          <w:szCs w:val="19"/>
          <w:color w:val="0000FF"/>
        </w:rPr>
        <w:t xml:space="preserve"> 6.1d</w:t>
      </w:r>
      <w:r>
        <w:rPr>
          <w:rFonts w:ascii="Arial" w:cs="Arial" w:eastAsia="Arial" w:hAnsi="Arial"/>
          <w:sz w:val="19"/>
          <w:szCs w:val="19"/>
          <w:color w:val="auto"/>
        </w:rPr>
        <w:t>).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w:t>
      </w:r>
      <w:r>
        <w:rPr>
          <w:rFonts w:ascii="Arial" w:cs="Arial" w:eastAsia="Arial" w:hAnsi="Arial"/>
          <w:sz w:val="19"/>
          <w:szCs w:val="19"/>
          <w:color w:val="0000FF"/>
        </w:rPr>
        <w:t xml:space="preserve"> 6.1c</w:t>
      </w:r>
      <w:r>
        <w:rPr>
          <w:rFonts w:ascii="Arial" w:cs="Arial" w:eastAsia="Arial" w:hAnsi="Arial"/>
          <w:sz w:val="19"/>
          <w:szCs w:val="19"/>
          <w:color w:val="auto"/>
        </w:rPr>
        <w:t xml:space="preserve">). Plus personne ne vivrait dans l’extrême pauvreté (avec moins de 2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À l’heure actuelle, le niveau de vie du neuvième décile (c’est-à-dire le minimum pour faire partie des 10 % les plus riches) est 54 fois plus élevé que celui du premier décile (le maximum pour faire partie des 10 % les plus pauvres). Grâce au revenu de base du Plan, ce ratio passerait de 54 à 33.</w:t>
      </w:r>
    </w:p>
    <w:p>
      <w:pPr>
        <w:spacing w:after="0" w:line="1" w:lineRule="exact"/>
        <w:rPr>
          <w:sz w:val="20"/>
          <w:szCs w:val="20"/>
          <w:color w:val="auto"/>
        </w:rPr>
      </w:pPr>
    </w:p>
    <w:p>
      <w:pPr>
        <w:jc w:val="both"/>
        <w:ind w:left="620" w:right="680" w:firstLine="304"/>
        <w:spacing w:after="0" w:line="232" w:lineRule="auto"/>
        <w:rPr>
          <w:sz w:val="20"/>
          <w:szCs w:val="20"/>
          <w:color w:val="auto"/>
        </w:rPr>
      </w:pPr>
      <w:r>
        <w:rPr>
          <w:rFonts w:ascii="Arial" w:cs="Arial" w:eastAsia="Arial" w:hAnsi="Arial"/>
          <w:sz w:val="19"/>
          <w:szCs w:val="19"/>
          <w:color w:val="auto"/>
        </w:rPr>
        <w:t xml:space="preserve">Outre l’éradication de l’extrême pauvreté, le Plan réduirait également la pauvreté. Définie au seuil de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celle-ci baisserait de 25 %</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Par ailleurs, plus de la moitié des humains verraient leur niveau de vie augmenter d’au moins 3 % ; et pour</w:t>
      </w:r>
    </w:p>
    <w:p>
      <w:pPr>
        <w:spacing w:after="0" w:line="395" w:lineRule="exact"/>
        <w:rPr>
          <w:sz w:val="20"/>
          <w:szCs w:val="20"/>
          <w:color w:val="auto"/>
        </w:rPr>
      </w:pPr>
    </w:p>
    <w:p>
      <w:pPr>
        <w:jc w:val="center"/>
        <w:ind w:right="80"/>
        <w:spacing w:after="0"/>
        <w:rPr>
          <w:sz w:val="20"/>
          <w:szCs w:val="20"/>
          <w:color w:val="auto"/>
        </w:rPr>
      </w:pPr>
      <w:r>
        <w:rPr>
          <w:rFonts w:ascii="Arial" w:cs="Arial" w:eastAsia="Arial" w:hAnsi="Arial"/>
          <w:sz w:val="20"/>
          <w:szCs w:val="20"/>
          <w:color w:val="auto"/>
        </w:rPr>
        <w:t>T</w:t>
      </w:r>
      <w:r>
        <w:rPr>
          <w:rFonts w:ascii="Arial" w:cs="Arial" w:eastAsia="Arial" w:hAnsi="Arial"/>
          <w:sz w:val="15"/>
          <w:szCs w:val="15"/>
          <w:color w:val="auto"/>
        </w:rPr>
        <w:t>ABLEAU</w:t>
      </w:r>
      <w:r>
        <w:rPr>
          <w:rFonts w:ascii="Arial" w:cs="Arial" w:eastAsia="Arial" w:hAnsi="Arial"/>
          <w:sz w:val="20"/>
          <w:szCs w:val="20"/>
          <w:color w:val="auto"/>
        </w:rPr>
        <w:t xml:space="preserve"> 6.1 – Évolution de l’inégalité mondiale suite au Plan.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98425</wp:posOffset>
                </wp:positionV>
                <wp:extent cx="433006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3006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75pt" to="340.5pt,7.75pt" o:allowincell="f" strokecolor="#000000" strokeweight="0.7969pt"/>
            </w:pict>
          </mc:Fallback>
        </mc:AlternateContent>
      </w:r>
    </w:p>
    <w:p>
      <w:pPr>
        <w:spacing w:after="0" w:line="196"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760" w:type="dxa"/>
            <w:vAlign w:val="bottom"/>
          </w:tcPr>
          <w:p>
            <w:pPr>
              <w:spacing w:after="0"/>
              <w:rPr>
                <w:sz w:val="20"/>
                <w:szCs w:val="20"/>
                <w:color w:val="auto"/>
              </w:rPr>
            </w:pPr>
          </w:p>
        </w:tc>
        <w:tc>
          <w:tcPr>
            <w:tcW w:w="1460" w:type="dxa"/>
            <w:vAlign w:val="bottom"/>
          </w:tcPr>
          <w:p>
            <w:pPr>
              <w:jc w:val="center"/>
              <w:spacing w:after="0"/>
              <w:rPr>
                <w:sz w:val="20"/>
                <w:szCs w:val="20"/>
                <w:color w:val="auto"/>
              </w:rPr>
            </w:pPr>
            <w:r>
              <w:rPr>
                <w:rFonts w:ascii="Arial" w:cs="Arial" w:eastAsia="Arial" w:hAnsi="Arial"/>
                <w:sz w:val="20"/>
                <w:szCs w:val="20"/>
                <w:color w:val="auto"/>
                <w:w w:val="97"/>
              </w:rPr>
              <w:t>Étendue de</w:t>
            </w:r>
          </w:p>
        </w:tc>
        <w:tc>
          <w:tcPr>
            <w:tcW w:w="1200" w:type="dxa"/>
            <w:vAlign w:val="bottom"/>
            <w:vMerge w:val="restart"/>
          </w:tcPr>
          <w:p>
            <w:pPr>
              <w:jc w:val="center"/>
              <w:spacing w:after="0"/>
              <w:rPr>
                <w:sz w:val="20"/>
                <w:szCs w:val="20"/>
                <w:color w:val="auto"/>
              </w:rPr>
            </w:pPr>
            <w:r>
              <w:rPr>
                <w:rFonts w:ascii="Arial" w:cs="Arial" w:eastAsia="Arial" w:hAnsi="Arial"/>
                <w:sz w:val="20"/>
                <w:szCs w:val="20"/>
                <w:color w:val="auto"/>
                <w:w w:val="93"/>
              </w:rPr>
              <w:t>Top 10 %</w:t>
            </w:r>
          </w:p>
        </w:tc>
        <w:tc>
          <w:tcPr>
            <w:tcW w:w="1360" w:type="dxa"/>
            <w:vAlign w:val="bottom"/>
            <w:vMerge w:val="restart"/>
          </w:tcPr>
          <w:p>
            <w:pPr>
              <w:jc w:val="center"/>
              <w:spacing w:after="0"/>
              <w:rPr>
                <w:sz w:val="20"/>
                <w:szCs w:val="20"/>
                <w:color w:val="auto"/>
              </w:rPr>
            </w:pPr>
            <w:r>
              <w:rPr>
                <w:rFonts w:ascii="Arial" w:cs="Arial" w:eastAsia="Arial" w:hAnsi="Arial"/>
                <w:sz w:val="20"/>
                <w:szCs w:val="20"/>
                <w:color w:val="auto"/>
                <w:w w:val="97"/>
              </w:rPr>
              <w:t>Bottom 50 %</w:t>
            </w:r>
          </w:p>
        </w:tc>
        <w:tc>
          <w:tcPr>
            <w:tcW w:w="800" w:type="dxa"/>
            <w:vAlign w:val="bottom"/>
            <w:vMerge w:val="restart"/>
          </w:tcPr>
          <w:p>
            <w:pPr>
              <w:jc w:val="center"/>
              <w:spacing w:after="0"/>
              <w:rPr>
                <w:sz w:val="20"/>
                <w:szCs w:val="20"/>
                <w:color w:val="auto"/>
              </w:rPr>
            </w:pPr>
            <w:r>
              <w:rPr>
                <w:rFonts w:ascii="Arial" w:cs="Arial" w:eastAsia="Arial" w:hAnsi="Arial"/>
                <w:sz w:val="20"/>
                <w:szCs w:val="20"/>
                <w:color w:val="auto"/>
              </w:rPr>
              <w:t>Gini</w:t>
            </w:r>
          </w:p>
        </w:tc>
        <w:tc>
          <w:tcPr>
            <w:tcW w:w="1260" w:type="dxa"/>
            <w:vAlign w:val="bottom"/>
            <w:vMerge w:val="restart"/>
          </w:tcPr>
          <w:p>
            <w:pPr>
              <w:jc w:val="center"/>
              <w:spacing w:after="0"/>
              <w:rPr>
                <w:sz w:val="20"/>
                <w:szCs w:val="20"/>
                <w:color w:val="auto"/>
              </w:rPr>
            </w:pPr>
            <w:r>
              <w:rPr>
                <w:rFonts w:ascii="Arial" w:cs="Arial" w:eastAsia="Arial" w:hAnsi="Arial"/>
                <w:sz w:val="20"/>
                <w:szCs w:val="20"/>
                <w:color w:val="auto"/>
              </w:rPr>
              <w:t>D9/D1</w:t>
            </w:r>
          </w:p>
        </w:tc>
        <w:tc>
          <w:tcPr>
            <w:tcW w:w="0" w:type="dxa"/>
            <w:vAlign w:val="bottom"/>
          </w:tcPr>
          <w:p>
            <w:pPr>
              <w:spacing w:after="0"/>
              <w:rPr>
                <w:sz w:val="1"/>
                <w:szCs w:val="1"/>
                <w:color w:val="auto"/>
              </w:rPr>
            </w:pPr>
          </w:p>
        </w:tc>
      </w:tr>
      <w:tr>
        <w:trPr>
          <w:trHeight w:val="112"/>
        </w:trPr>
        <w:tc>
          <w:tcPr>
            <w:tcW w:w="760" w:type="dxa"/>
            <w:vAlign w:val="bottom"/>
          </w:tcPr>
          <w:p>
            <w:pPr>
              <w:spacing w:after="0"/>
              <w:rPr>
                <w:sz w:val="9"/>
                <w:szCs w:val="9"/>
                <w:color w:val="auto"/>
              </w:rPr>
            </w:pP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99"/>
              </w:rPr>
              <w:t>la pauvreté</w:t>
            </w:r>
          </w:p>
        </w:tc>
        <w:tc>
          <w:tcPr>
            <w:tcW w:w="120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760" w:type="dxa"/>
            <w:vAlign w:val="bottom"/>
          </w:tcPr>
          <w:p>
            <w:pPr>
              <w:spacing w:after="0"/>
              <w:rPr>
                <w:sz w:val="10"/>
                <w:szCs w:val="10"/>
                <w:color w:val="auto"/>
              </w:rPr>
            </w:pPr>
          </w:p>
        </w:tc>
        <w:tc>
          <w:tcPr>
            <w:tcW w:w="1460" w:type="dxa"/>
            <w:vAlign w:val="bottom"/>
            <w:vMerge w:val="continue"/>
          </w:tcPr>
          <w:p>
            <w:pPr>
              <w:spacing w:after="0"/>
              <w:rPr>
                <w:sz w:val="10"/>
                <w:szCs w:val="10"/>
                <w:color w:val="auto"/>
              </w:rPr>
            </w:pPr>
          </w:p>
        </w:tc>
        <w:tc>
          <w:tcPr>
            <w:tcW w:w="1200" w:type="dxa"/>
            <w:vAlign w:val="bottom"/>
            <w:vMerge w:val="continue"/>
          </w:tcPr>
          <w:p>
            <w:pPr>
              <w:spacing w:after="0"/>
              <w:rPr>
                <w:sz w:val="10"/>
                <w:szCs w:val="10"/>
                <w:color w:val="auto"/>
              </w:rPr>
            </w:pPr>
          </w:p>
        </w:tc>
        <w:tc>
          <w:tcPr>
            <w:tcW w:w="1360" w:type="dxa"/>
            <w:vAlign w:val="bottom"/>
            <w:vMerge w:val="continue"/>
          </w:tcPr>
          <w:p>
            <w:pPr>
              <w:spacing w:after="0"/>
              <w:rPr>
                <w:sz w:val="10"/>
                <w:szCs w:val="10"/>
                <w:color w:val="auto"/>
              </w:rPr>
            </w:pPr>
          </w:p>
        </w:tc>
        <w:tc>
          <w:tcPr>
            <w:tcW w:w="800" w:type="dxa"/>
            <w:vAlign w:val="bottom"/>
            <w:vMerge w:val="continue"/>
          </w:tcPr>
          <w:p>
            <w:pPr>
              <w:spacing w:after="0"/>
              <w:rPr>
                <w:sz w:val="10"/>
                <w:szCs w:val="10"/>
                <w:color w:val="auto"/>
              </w:rPr>
            </w:pPr>
          </w:p>
        </w:tc>
        <w:tc>
          <w:tcPr>
            <w:tcW w:w="1260" w:type="dxa"/>
            <w:vAlign w:val="bottom"/>
            <w:vMerge w:val="restart"/>
          </w:tcPr>
          <w:p>
            <w:pPr>
              <w:jc w:val="center"/>
              <w:spacing w:after="0"/>
              <w:rPr>
                <w:sz w:val="20"/>
                <w:szCs w:val="20"/>
                <w:color w:val="auto"/>
              </w:rPr>
            </w:pPr>
            <w:r>
              <w:rPr>
                <w:rFonts w:ascii="Arial" w:cs="Arial" w:eastAsia="Arial" w:hAnsi="Arial"/>
                <w:sz w:val="20"/>
                <w:szCs w:val="20"/>
                <w:color w:val="auto"/>
                <w:w w:val="98"/>
              </w:rPr>
              <w:t>Ratio</w:t>
            </w:r>
          </w:p>
        </w:tc>
        <w:tc>
          <w:tcPr>
            <w:tcW w:w="0" w:type="dxa"/>
            <w:vAlign w:val="bottom"/>
          </w:tcPr>
          <w:p>
            <w:pPr>
              <w:spacing w:after="0"/>
              <w:rPr>
                <w:sz w:val="1"/>
                <w:szCs w:val="1"/>
                <w:color w:val="auto"/>
              </w:rPr>
            </w:pPr>
          </w:p>
        </w:tc>
      </w:tr>
      <w:tr>
        <w:trPr>
          <w:trHeight w:val="120"/>
        </w:trPr>
        <w:tc>
          <w:tcPr>
            <w:tcW w:w="760" w:type="dxa"/>
            <w:vAlign w:val="bottom"/>
          </w:tcPr>
          <w:p>
            <w:pPr>
              <w:spacing w:after="0"/>
              <w:rPr>
                <w:sz w:val="10"/>
                <w:szCs w:val="10"/>
                <w:color w:val="auto"/>
              </w:rPr>
            </w:pP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rPr>
              <w:t xml:space="preserve">à 7 </w:t>
            </w:r>
            <w:r>
              <w:rPr>
                <w:rFonts w:ascii="Arial" w:cs="Arial" w:eastAsia="Arial" w:hAnsi="Arial"/>
                <w:sz w:val="20"/>
                <w:szCs w:val="20"/>
                <w:i w:val="1"/>
                <w:iCs w:val="1"/>
                <w:color w:val="auto"/>
              </w:rPr>
              <w:t>€</w:t>
            </w:r>
            <w:r>
              <w:rPr>
                <w:rFonts w:ascii="Arial" w:cs="Arial" w:eastAsia="Arial" w:hAnsi="Arial"/>
                <w:sz w:val="20"/>
                <w:szCs w:val="20"/>
                <w:color w:val="auto"/>
              </w:rPr>
              <w:t>/jour</w:t>
            </w:r>
          </w:p>
        </w:tc>
        <w:tc>
          <w:tcPr>
            <w:tcW w:w="1200" w:type="dxa"/>
            <w:vAlign w:val="bottom"/>
            <w:vMerge w:val="restart"/>
          </w:tcPr>
          <w:p>
            <w:pPr>
              <w:jc w:val="center"/>
              <w:spacing w:after="0"/>
              <w:rPr>
                <w:sz w:val="20"/>
                <w:szCs w:val="20"/>
                <w:color w:val="auto"/>
              </w:rPr>
            </w:pPr>
            <w:r>
              <w:rPr>
                <w:rFonts w:ascii="Arial" w:cs="Arial" w:eastAsia="Arial" w:hAnsi="Arial"/>
                <w:sz w:val="20"/>
                <w:szCs w:val="20"/>
                <w:color w:val="auto"/>
                <w:w w:val="96"/>
              </w:rPr>
              <w:t>(part en %)</w:t>
            </w:r>
          </w:p>
        </w:tc>
        <w:tc>
          <w:tcPr>
            <w:tcW w:w="1360" w:type="dxa"/>
            <w:vAlign w:val="bottom"/>
            <w:vMerge w:val="restart"/>
          </w:tcPr>
          <w:p>
            <w:pPr>
              <w:jc w:val="center"/>
              <w:spacing w:after="0"/>
              <w:rPr>
                <w:sz w:val="20"/>
                <w:szCs w:val="20"/>
                <w:color w:val="auto"/>
              </w:rPr>
            </w:pPr>
            <w:r>
              <w:rPr>
                <w:rFonts w:ascii="Arial" w:cs="Arial" w:eastAsia="Arial" w:hAnsi="Arial"/>
                <w:sz w:val="20"/>
                <w:szCs w:val="20"/>
                <w:color w:val="auto"/>
                <w:w w:val="96"/>
              </w:rPr>
              <w:t>(part en %)</w:t>
            </w:r>
          </w:p>
        </w:tc>
        <w:tc>
          <w:tcPr>
            <w:tcW w:w="800" w:type="dxa"/>
            <w:vAlign w:val="bottom"/>
            <w:vMerge w:val="restart"/>
          </w:tcPr>
          <w:p>
            <w:pPr>
              <w:jc w:val="center"/>
              <w:spacing w:after="0"/>
              <w:rPr>
                <w:sz w:val="20"/>
                <w:szCs w:val="20"/>
                <w:color w:val="auto"/>
              </w:rPr>
            </w:pPr>
            <w:r>
              <w:rPr>
                <w:rFonts w:ascii="Arial" w:cs="Arial" w:eastAsia="Arial" w:hAnsi="Arial"/>
                <w:sz w:val="20"/>
                <w:szCs w:val="20"/>
                <w:color w:val="auto"/>
                <w:w w:val="94"/>
              </w:rPr>
              <w:t>(en %)</w:t>
            </w:r>
          </w:p>
        </w:tc>
        <w:tc>
          <w:tcPr>
            <w:tcW w:w="12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760" w:type="dxa"/>
            <w:vAlign w:val="bottom"/>
          </w:tcPr>
          <w:p>
            <w:pPr>
              <w:spacing w:after="0"/>
              <w:rPr>
                <w:sz w:val="11"/>
                <w:szCs w:val="11"/>
                <w:color w:val="auto"/>
              </w:rPr>
            </w:pPr>
          </w:p>
        </w:tc>
        <w:tc>
          <w:tcPr>
            <w:tcW w:w="1460" w:type="dxa"/>
            <w:vAlign w:val="bottom"/>
            <w:vMerge w:val="continue"/>
          </w:tcPr>
          <w:p>
            <w:pPr>
              <w:spacing w:after="0"/>
              <w:rPr>
                <w:sz w:val="11"/>
                <w:szCs w:val="11"/>
                <w:color w:val="auto"/>
              </w:rPr>
            </w:pPr>
          </w:p>
        </w:tc>
        <w:tc>
          <w:tcPr>
            <w:tcW w:w="1200" w:type="dxa"/>
            <w:vAlign w:val="bottom"/>
            <w:vMerge w:val="continue"/>
          </w:tcPr>
          <w:p>
            <w:pPr>
              <w:spacing w:after="0"/>
              <w:rPr>
                <w:sz w:val="11"/>
                <w:szCs w:val="11"/>
                <w:color w:val="auto"/>
              </w:rPr>
            </w:pPr>
          </w:p>
        </w:tc>
        <w:tc>
          <w:tcPr>
            <w:tcW w:w="136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1260" w:type="dxa"/>
            <w:vAlign w:val="bottom"/>
            <w:vMerge w:val="restart"/>
          </w:tcPr>
          <w:p>
            <w:pPr>
              <w:jc w:val="center"/>
              <w:spacing w:after="0"/>
              <w:rPr>
                <w:sz w:val="20"/>
                <w:szCs w:val="20"/>
                <w:color w:val="auto"/>
              </w:rPr>
            </w:pPr>
            <w:r>
              <w:rPr>
                <w:rFonts w:ascii="Arial" w:cs="Arial" w:eastAsia="Arial" w:hAnsi="Arial"/>
                <w:sz w:val="20"/>
                <w:szCs w:val="20"/>
                <w:color w:val="auto"/>
              </w:rPr>
              <w:t>inter-décile</w:t>
            </w:r>
          </w:p>
        </w:tc>
        <w:tc>
          <w:tcPr>
            <w:tcW w:w="0" w:type="dxa"/>
            <w:vAlign w:val="bottom"/>
          </w:tcPr>
          <w:p>
            <w:pPr>
              <w:spacing w:after="0"/>
              <w:rPr>
                <w:sz w:val="1"/>
                <w:szCs w:val="1"/>
                <w:color w:val="auto"/>
              </w:rPr>
            </w:pPr>
          </w:p>
        </w:tc>
      </w:tr>
      <w:tr>
        <w:trPr>
          <w:trHeight w:val="115"/>
        </w:trPr>
        <w:tc>
          <w:tcPr>
            <w:tcW w:w="760" w:type="dxa"/>
            <w:vAlign w:val="bottom"/>
          </w:tcPr>
          <w:p>
            <w:pPr>
              <w:spacing w:after="0"/>
              <w:rPr>
                <w:sz w:val="10"/>
                <w:szCs w:val="10"/>
                <w:color w:val="auto"/>
              </w:rPr>
            </w:pP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97"/>
              </w:rPr>
              <w:t>(en % du PIB)</w:t>
            </w:r>
          </w:p>
        </w:tc>
        <w:tc>
          <w:tcPr>
            <w:tcW w:w="1200" w:type="dxa"/>
            <w:vAlign w:val="bottom"/>
          </w:tcPr>
          <w:p>
            <w:pPr>
              <w:spacing w:after="0"/>
              <w:rPr>
                <w:sz w:val="10"/>
                <w:szCs w:val="10"/>
                <w:color w:val="auto"/>
              </w:rPr>
            </w:pPr>
          </w:p>
        </w:tc>
        <w:tc>
          <w:tcPr>
            <w:tcW w:w="136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12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760" w:type="dxa"/>
            <w:vAlign w:val="bottom"/>
          </w:tcPr>
          <w:p>
            <w:pPr>
              <w:spacing w:after="0"/>
              <w:rPr>
                <w:sz w:val="11"/>
                <w:szCs w:val="11"/>
                <w:color w:val="auto"/>
              </w:rPr>
            </w:pPr>
          </w:p>
        </w:tc>
        <w:tc>
          <w:tcPr>
            <w:tcW w:w="1460" w:type="dxa"/>
            <w:vAlign w:val="bottom"/>
            <w:vMerge w:val="continue"/>
          </w:tcPr>
          <w:p>
            <w:pPr>
              <w:spacing w:after="0"/>
              <w:rPr>
                <w:sz w:val="11"/>
                <w:szCs w:val="11"/>
                <w:color w:val="auto"/>
              </w:rPr>
            </w:pPr>
          </w:p>
        </w:tc>
        <w:tc>
          <w:tcPr>
            <w:tcW w:w="120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12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0"/>
        </w:trPr>
        <w:tc>
          <w:tcPr>
            <w:tcW w:w="7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6"/>
        </w:trPr>
        <w:tc>
          <w:tcPr>
            <w:tcW w:w="760" w:type="dxa"/>
            <w:vAlign w:val="bottom"/>
          </w:tcPr>
          <w:p>
            <w:pPr>
              <w:ind w:left="100"/>
              <w:spacing w:after="0"/>
              <w:rPr>
                <w:sz w:val="20"/>
                <w:szCs w:val="20"/>
                <w:color w:val="auto"/>
              </w:rPr>
            </w:pPr>
            <w:r>
              <w:rPr>
                <w:rFonts w:ascii="Arial" w:cs="Arial" w:eastAsia="Arial" w:hAnsi="Arial"/>
                <w:sz w:val="20"/>
                <w:szCs w:val="20"/>
                <w:color w:val="auto"/>
              </w:rPr>
              <w:t>Avant</w:t>
            </w:r>
          </w:p>
        </w:tc>
        <w:tc>
          <w:tcPr>
            <w:tcW w:w="1460" w:type="dxa"/>
            <w:vAlign w:val="bottom"/>
          </w:tcPr>
          <w:p>
            <w:pPr>
              <w:jc w:val="center"/>
              <w:spacing w:after="0"/>
              <w:rPr>
                <w:sz w:val="20"/>
                <w:szCs w:val="20"/>
                <w:color w:val="auto"/>
              </w:rPr>
            </w:pPr>
            <w:r>
              <w:rPr>
                <w:rFonts w:ascii="Arial" w:cs="Arial" w:eastAsia="Arial" w:hAnsi="Arial"/>
                <w:sz w:val="20"/>
                <w:szCs w:val="20"/>
                <w:color w:val="auto"/>
                <w:w w:val="93"/>
              </w:rPr>
              <w:t>2,1</w:t>
            </w:r>
          </w:p>
        </w:tc>
        <w:tc>
          <w:tcPr>
            <w:tcW w:w="1200" w:type="dxa"/>
            <w:vAlign w:val="bottom"/>
          </w:tcPr>
          <w:p>
            <w:pPr>
              <w:jc w:val="center"/>
              <w:spacing w:after="0"/>
              <w:rPr>
                <w:sz w:val="20"/>
                <w:szCs w:val="20"/>
                <w:color w:val="auto"/>
              </w:rPr>
            </w:pPr>
            <w:r>
              <w:rPr>
                <w:rFonts w:ascii="Arial" w:cs="Arial" w:eastAsia="Arial" w:hAnsi="Arial"/>
                <w:sz w:val="20"/>
                <w:szCs w:val="20"/>
                <w:color w:val="auto"/>
                <w:w w:val="92"/>
              </w:rPr>
              <w:t>53,0</w:t>
            </w:r>
          </w:p>
        </w:tc>
        <w:tc>
          <w:tcPr>
            <w:tcW w:w="1360" w:type="dxa"/>
            <w:vAlign w:val="bottom"/>
          </w:tcPr>
          <w:p>
            <w:pPr>
              <w:jc w:val="center"/>
              <w:spacing w:after="0"/>
              <w:rPr>
                <w:sz w:val="20"/>
                <w:szCs w:val="20"/>
                <w:color w:val="auto"/>
              </w:rPr>
            </w:pPr>
            <w:r>
              <w:rPr>
                <w:rFonts w:ascii="Arial" w:cs="Arial" w:eastAsia="Arial" w:hAnsi="Arial"/>
                <w:sz w:val="20"/>
                <w:szCs w:val="20"/>
                <w:color w:val="auto"/>
                <w:w w:val="86"/>
              </w:rPr>
              <w:t>8,5</w:t>
            </w:r>
          </w:p>
        </w:tc>
        <w:tc>
          <w:tcPr>
            <w:tcW w:w="800" w:type="dxa"/>
            <w:vAlign w:val="bottom"/>
          </w:tcPr>
          <w:p>
            <w:pPr>
              <w:jc w:val="center"/>
              <w:spacing w:after="0"/>
              <w:rPr>
                <w:sz w:val="20"/>
                <w:szCs w:val="20"/>
                <w:color w:val="auto"/>
              </w:rPr>
            </w:pPr>
            <w:r>
              <w:rPr>
                <w:rFonts w:ascii="Arial" w:cs="Arial" w:eastAsia="Arial" w:hAnsi="Arial"/>
                <w:sz w:val="20"/>
                <w:szCs w:val="20"/>
                <w:color w:val="auto"/>
                <w:w w:val="92"/>
              </w:rPr>
              <w:t>67,5</w:t>
            </w:r>
          </w:p>
        </w:tc>
        <w:tc>
          <w:tcPr>
            <w:tcW w:w="1260" w:type="dxa"/>
            <w:vAlign w:val="bottom"/>
          </w:tcPr>
          <w:p>
            <w:pPr>
              <w:jc w:val="center"/>
              <w:spacing w:after="0"/>
              <w:rPr>
                <w:sz w:val="20"/>
                <w:szCs w:val="20"/>
                <w:color w:val="auto"/>
              </w:rPr>
            </w:pPr>
            <w:r>
              <w:rPr>
                <w:rFonts w:ascii="Arial" w:cs="Arial" w:eastAsia="Arial" w:hAnsi="Arial"/>
                <w:sz w:val="20"/>
                <w:szCs w:val="20"/>
                <w:color w:val="auto"/>
                <w:w w:val="87"/>
              </w:rPr>
              <w:t>53,7</w:t>
            </w:r>
          </w:p>
        </w:tc>
        <w:tc>
          <w:tcPr>
            <w:tcW w:w="0" w:type="dxa"/>
            <w:vAlign w:val="bottom"/>
          </w:tcPr>
          <w:p>
            <w:pPr>
              <w:spacing w:after="0"/>
              <w:rPr>
                <w:sz w:val="1"/>
                <w:szCs w:val="1"/>
                <w:color w:val="auto"/>
              </w:rPr>
            </w:pPr>
          </w:p>
        </w:tc>
      </w:tr>
      <w:tr>
        <w:trPr>
          <w:trHeight w:val="242"/>
        </w:trPr>
        <w:tc>
          <w:tcPr>
            <w:tcW w:w="760" w:type="dxa"/>
            <w:vAlign w:val="bottom"/>
          </w:tcPr>
          <w:p>
            <w:pPr>
              <w:ind w:left="100"/>
              <w:spacing w:after="0"/>
              <w:rPr>
                <w:sz w:val="20"/>
                <w:szCs w:val="20"/>
                <w:color w:val="auto"/>
              </w:rPr>
            </w:pPr>
            <w:r>
              <w:rPr>
                <w:rFonts w:ascii="Arial" w:cs="Arial" w:eastAsia="Arial" w:hAnsi="Arial"/>
                <w:sz w:val="20"/>
                <w:szCs w:val="20"/>
                <w:color w:val="auto"/>
              </w:rPr>
              <w:t>Après</w:t>
            </w:r>
          </w:p>
        </w:tc>
        <w:tc>
          <w:tcPr>
            <w:tcW w:w="1460" w:type="dxa"/>
            <w:vAlign w:val="bottom"/>
          </w:tcPr>
          <w:p>
            <w:pPr>
              <w:jc w:val="center"/>
              <w:spacing w:after="0"/>
              <w:rPr>
                <w:sz w:val="20"/>
                <w:szCs w:val="20"/>
                <w:color w:val="auto"/>
              </w:rPr>
            </w:pPr>
            <w:r>
              <w:rPr>
                <w:rFonts w:ascii="Arial" w:cs="Arial" w:eastAsia="Arial" w:hAnsi="Arial"/>
                <w:sz w:val="20"/>
                <w:szCs w:val="20"/>
                <w:color w:val="auto"/>
                <w:w w:val="93"/>
              </w:rPr>
              <w:t>1,6</w:t>
            </w:r>
          </w:p>
        </w:tc>
        <w:tc>
          <w:tcPr>
            <w:tcW w:w="1200" w:type="dxa"/>
            <w:vAlign w:val="bottom"/>
          </w:tcPr>
          <w:p>
            <w:pPr>
              <w:jc w:val="center"/>
              <w:spacing w:after="0"/>
              <w:rPr>
                <w:sz w:val="20"/>
                <w:szCs w:val="20"/>
                <w:color w:val="auto"/>
              </w:rPr>
            </w:pPr>
            <w:r>
              <w:rPr>
                <w:rFonts w:ascii="Arial" w:cs="Arial" w:eastAsia="Arial" w:hAnsi="Arial"/>
                <w:sz w:val="20"/>
                <w:szCs w:val="20"/>
                <w:color w:val="auto"/>
                <w:w w:val="92"/>
              </w:rPr>
              <w:t>51,9</w:t>
            </w:r>
          </w:p>
        </w:tc>
        <w:tc>
          <w:tcPr>
            <w:tcW w:w="1360" w:type="dxa"/>
            <w:vAlign w:val="bottom"/>
          </w:tcPr>
          <w:p>
            <w:pPr>
              <w:jc w:val="center"/>
              <w:spacing w:after="0"/>
              <w:rPr>
                <w:sz w:val="20"/>
                <w:szCs w:val="20"/>
                <w:color w:val="auto"/>
              </w:rPr>
            </w:pPr>
            <w:r>
              <w:rPr>
                <w:rFonts w:ascii="Arial" w:cs="Arial" w:eastAsia="Arial" w:hAnsi="Arial"/>
                <w:sz w:val="20"/>
                <w:szCs w:val="20"/>
                <w:color w:val="auto"/>
                <w:w w:val="86"/>
              </w:rPr>
              <w:t>9,5</w:t>
            </w:r>
          </w:p>
        </w:tc>
        <w:tc>
          <w:tcPr>
            <w:tcW w:w="800" w:type="dxa"/>
            <w:vAlign w:val="bottom"/>
          </w:tcPr>
          <w:p>
            <w:pPr>
              <w:jc w:val="center"/>
              <w:spacing w:after="0"/>
              <w:rPr>
                <w:sz w:val="20"/>
                <w:szCs w:val="20"/>
                <w:color w:val="auto"/>
              </w:rPr>
            </w:pPr>
            <w:r>
              <w:rPr>
                <w:rFonts w:ascii="Arial" w:cs="Arial" w:eastAsia="Arial" w:hAnsi="Arial"/>
                <w:sz w:val="20"/>
                <w:szCs w:val="20"/>
                <w:color w:val="auto"/>
                <w:w w:val="92"/>
              </w:rPr>
              <w:t>65,8</w:t>
            </w:r>
          </w:p>
        </w:tc>
        <w:tc>
          <w:tcPr>
            <w:tcW w:w="1260" w:type="dxa"/>
            <w:vAlign w:val="bottom"/>
          </w:tcPr>
          <w:p>
            <w:pPr>
              <w:jc w:val="center"/>
              <w:spacing w:after="0"/>
              <w:rPr>
                <w:sz w:val="20"/>
                <w:szCs w:val="20"/>
                <w:color w:val="auto"/>
              </w:rPr>
            </w:pPr>
            <w:r>
              <w:rPr>
                <w:rFonts w:ascii="Arial" w:cs="Arial" w:eastAsia="Arial" w:hAnsi="Arial"/>
                <w:sz w:val="20"/>
                <w:szCs w:val="20"/>
                <w:color w:val="auto"/>
                <w:w w:val="87"/>
              </w:rPr>
              <w:t>32,9</w:t>
            </w:r>
          </w:p>
        </w:tc>
        <w:tc>
          <w:tcPr>
            <w:tcW w:w="0" w:type="dxa"/>
            <w:vAlign w:val="bottom"/>
          </w:tcPr>
          <w:p>
            <w:pPr>
              <w:spacing w:after="0"/>
              <w:rPr>
                <w:sz w:val="1"/>
                <w:szCs w:val="1"/>
                <w:color w:val="auto"/>
              </w:rPr>
            </w:pPr>
          </w:p>
        </w:tc>
      </w:tr>
      <w:tr>
        <w:trPr>
          <w:trHeight w:val="50"/>
        </w:trPr>
        <w:tc>
          <w:tcPr>
            <w:tcW w:w="7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393700</wp:posOffset>
                </wp:positionH>
                <wp:positionV relativeFrom="paragraph">
                  <wp:posOffset>147955</wp:posOffset>
                </wp:positionV>
                <wp:extent cx="139954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pt,11.65pt" to="141.2pt,11.65pt" o:allowincell="f" strokecolor="#000000" strokeweight="0.398pt"/>
            </w:pict>
          </mc:Fallback>
        </mc:AlternateContent>
      </w:r>
    </w:p>
    <w:p>
      <w:pPr>
        <w:spacing w:after="0" w:line="252" w:lineRule="exact"/>
        <w:rPr>
          <w:sz w:val="20"/>
          <w:szCs w:val="20"/>
          <w:color w:val="auto"/>
        </w:rPr>
      </w:pPr>
    </w:p>
    <w:p>
      <w:pPr>
        <w:jc w:val="both"/>
        <w:ind w:left="620" w:right="660" w:firstLine="249"/>
        <w:spacing w:after="0" w:line="253" w:lineRule="auto"/>
        <w:tabs>
          <w:tab w:leader="none" w:pos="1073" w:val="left"/>
        </w:tabs>
        <w:numPr>
          <w:ilvl w:val="0"/>
          <w:numId w:val="52"/>
        </w:numPr>
        <w:rPr>
          <w:rFonts w:ascii="Arial" w:cs="Arial" w:eastAsia="Arial" w:hAnsi="Arial"/>
          <w:sz w:val="16"/>
          <w:szCs w:val="16"/>
          <w:color w:val="auto"/>
        </w:rPr>
      </w:pPr>
      <w:r>
        <w:rPr>
          <w:rFonts w:ascii="Arial" w:cs="Arial" w:eastAsia="Arial" w:hAnsi="Arial"/>
          <w:sz w:val="16"/>
          <w:szCs w:val="16"/>
          <w:color w:val="auto"/>
        </w:rPr>
        <w:t xml:space="preserve">L’étendue de la pauvreté (ou poverty gap) est l’écart qui sépare la popula-tion pauvre du seuil de pauvreté (ici défini à 7 </w:t>
      </w:r>
      <w:r>
        <w:rPr>
          <w:rFonts w:ascii="Arial" w:cs="Arial" w:eastAsia="Arial" w:hAnsi="Arial"/>
          <w:sz w:val="16"/>
          <w:szCs w:val="16"/>
          <w:i w:val="1"/>
          <w:iCs w:val="1"/>
          <w:color w:val="auto"/>
        </w:rPr>
        <w:t>€</w:t>
      </w:r>
      <w:r>
        <w:rPr>
          <w:rFonts w:ascii="Arial" w:cs="Arial" w:eastAsia="Arial" w:hAnsi="Arial"/>
          <w:sz w:val="16"/>
          <w:szCs w:val="16"/>
          <w:color w:val="auto"/>
        </w:rPr>
        <w:t>/jour). L’étendue de la pauvreté passerait de 2,1 % à 1,6 % du PIB mondial suite au Plan.</w:t>
      </w:r>
    </w:p>
    <w:p>
      <w:pPr>
        <w:sectPr>
          <w:pgSz w:w="8400" w:h="11906" w:orient="portrait"/>
          <w:cols w:equalWidth="0" w:num="1">
            <w:col w:w="6820"/>
          </w:cols>
          <w:pgMar w:left="820" w:top="1440" w:right="751" w:bottom="866" w:gutter="0" w:footer="0" w:header="0"/>
        </w:sectPr>
      </w:pPr>
    </w:p>
    <w:p>
      <w:pPr>
        <w:spacing w:after="0" w:line="264" w:lineRule="exact"/>
        <w:rPr>
          <w:sz w:val="20"/>
          <w:szCs w:val="20"/>
          <w:color w:val="auto"/>
        </w:rPr>
      </w:pPr>
    </w:p>
    <w:p>
      <w:pPr>
        <w:jc w:val="center"/>
        <w:ind w:right="60"/>
        <w:spacing w:after="0"/>
        <w:rPr>
          <w:sz w:val="20"/>
          <w:szCs w:val="20"/>
          <w:color w:val="auto"/>
        </w:rPr>
      </w:pPr>
      <w:r>
        <w:rPr>
          <w:rFonts w:ascii="Arial" w:cs="Arial" w:eastAsia="Arial" w:hAnsi="Arial"/>
          <w:sz w:val="17"/>
          <w:szCs w:val="17"/>
          <w:color w:val="auto"/>
        </w:rPr>
        <w:t>65</w:t>
      </w:r>
    </w:p>
    <w:p>
      <w:pPr>
        <w:sectPr>
          <w:pgSz w:w="8400" w:h="11906" w:orient="portrait"/>
          <w:cols w:equalWidth="0" w:num="1">
            <w:col w:w="6820"/>
          </w:cols>
          <w:pgMar w:left="820" w:top="1440" w:right="751" w:bottom="866" w:gutter="0" w:footer="0" w:header="0"/>
          <w:type w:val="continuous"/>
        </w:sectPr>
      </w:pPr>
    </w:p>
    <w:bookmarkStart w:id="65" w:name="page66"/>
    <w:bookmarkEnd w:id="65"/>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auto"/>
        </w:rPr>
        <w:t>un tiers, l’amélioration serait d’au moins 10 %.</w:t>
      </w:r>
    </w:p>
    <w:p>
      <w:pPr>
        <w:spacing w:after="0" w:line="386" w:lineRule="exact"/>
        <w:rPr>
          <w:sz w:val="20"/>
          <w:szCs w:val="20"/>
          <w:color w:val="auto"/>
        </w:rPr>
      </w:pPr>
    </w:p>
    <w:p>
      <w:pPr>
        <w:ind w:right="200" w:firstLine="5"/>
        <w:spacing w:after="0" w:line="262"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6.1 – Effet du Plan mondial sur le climat sur la réparti-tion mondiale des niveaux de vie.</w:t>
      </w:r>
    </w:p>
    <w:p>
      <w:pPr>
        <w:sectPr>
          <w:pgSz w:w="8400" w:h="11906" w:orient="portrait"/>
          <w:cols w:equalWidth="0" w:num="1">
            <w:col w:w="5740"/>
          </w:cols>
          <w:pgMar w:left="1440" w:top="1440" w:right="1211" w:bottom="866" w:gutter="0" w:footer="0" w:header="0"/>
        </w:sectPr>
      </w:pPr>
    </w:p>
    <w:p>
      <w:pPr>
        <w:spacing w:after="0" w:line="100" w:lineRule="exact"/>
        <w:rPr>
          <w:sz w:val="20"/>
          <w:szCs w:val="20"/>
          <w:color w:val="auto"/>
        </w:rPr>
      </w:pPr>
    </w:p>
    <w:tbl>
      <w:tblPr>
        <w:tblLayout w:type="fixed"/>
        <w:tblInd w:w="20" w:type="dxa"/>
        <w:tblCellMar>
          <w:top w:w="0" w:type="dxa"/>
          <w:left w:w="0" w:type="dxa"/>
          <w:bottom w:w="0" w:type="dxa"/>
          <w:right w:w="0" w:type="dxa"/>
        </w:tblCellMar>
      </w:tblPr>
      <w:tr>
        <w:trPr>
          <w:trHeight w:val="218"/>
        </w:trPr>
        <w:tc>
          <w:tcPr>
            <w:tcW w:w="140" w:type="dxa"/>
            <w:vAlign w:val="bottom"/>
          </w:tcPr>
          <w:p>
            <w:pPr>
              <w:spacing w:after="0"/>
              <w:rPr>
                <w:sz w:val="18"/>
                <w:szCs w:val="18"/>
                <w:color w:val="auto"/>
              </w:rPr>
            </w:pPr>
          </w:p>
        </w:tc>
        <w:tc>
          <w:tcPr>
            <w:tcW w:w="2980" w:type="dxa"/>
            <w:vAlign w:val="bottom"/>
            <w:gridSpan w:val="6"/>
          </w:tcPr>
          <w:p>
            <w:pPr>
              <w:jc w:val="center"/>
              <w:ind w:right="495"/>
              <w:spacing w:after="0"/>
              <w:rPr>
                <w:sz w:val="20"/>
                <w:szCs w:val="20"/>
                <w:color w:val="auto"/>
              </w:rPr>
            </w:pPr>
            <w:r>
              <w:rPr>
                <w:rFonts w:ascii="Arial" w:cs="Arial" w:eastAsia="Arial" w:hAnsi="Arial"/>
                <w:sz w:val="18"/>
                <w:szCs w:val="18"/>
                <w:color w:val="auto"/>
              </w:rPr>
              <w:t>(</w:t>
            </w:r>
            <w:r>
              <w:rPr>
                <w:rFonts w:ascii="Arial" w:cs="Arial" w:eastAsia="Arial" w:hAnsi="Arial"/>
                <w:sz w:val="14"/>
                <w:szCs w:val="14"/>
                <w:color w:val="auto"/>
              </w:rPr>
              <w:t>A</w:t>
            </w:r>
            <w:r>
              <w:rPr>
                <w:rFonts w:ascii="Arial" w:cs="Arial" w:eastAsia="Arial" w:hAnsi="Arial"/>
                <w:sz w:val="18"/>
                <w:szCs w:val="18"/>
                <w:color w:val="auto"/>
              </w:rPr>
              <w:t>) Distribution avant/après.</w:t>
            </w: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61"/>
        </w:trPr>
        <w:tc>
          <w:tcPr>
            <w:tcW w:w="1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060" w:type="dxa"/>
            <w:vAlign w:val="bottom"/>
            <w:gridSpan w:val="2"/>
          </w:tcPr>
          <w:p>
            <w:pPr>
              <w:ind w:left="80"/>
              <w:spacing w:after="0"/>
              <w:rPr>
                <w:sz w:val="20"/>
                <w:szCs w:val="20"/>
                <w:color w:val="auto"/>
              </w:rPr>
            </w:pPr>
            <w:r>
              <w:rPr>
                <w:rFonts w:ascii="Arial" w:cs="Arial" w:eastAsia="Arial" w:hAnsi="Arial"/>
                <w:sz w:val="13"/>
                <w:szCs w:val="13"/>
                <w:color w:val="auto"/>
              </w:rPr>
              <w:t>Niveau de vie</w:t>
            </w: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80" w:type="dxa"/>
            <w:vAlign w:val="bottom"/>
            <w:vMerge w:val="restart"/>
            <w:textDirection w:val="btLr"/>
          </w:tcPr>
          <w:p>
            <w:pPr>
              <w:ind w:left="522"/>
              <w:spacing w:after="0"/>
              <w:rPr>
                <w:sz w:val="20"/>
                <w:szCs w:val="20"/>
                <w:color w:val="auto"/>
              </w:rPr>
            </w:pPr>
            <w:r>
              <w:rPr>
                <w:rFonts w:ascii="Arial" w:cs="Arial" w:eastAsia="Arial" w:hAnsi="Arial"/>
                <w:sz w:val="13"/>
                <w:szCs w:val="13"/>
                <w:color w:val="auto"/>
              </w:rPr>
              <w:t>de vie (en €/mois)</w:t>
            </w:r>
          </w:p>
        </w:tc>
        <w:tc>
          <w:tcPr>
            <w:tcW w:w="180" w:type="dxa"/>
            <w:vAlign w:val="bottom"/>
            <w:vMerge w:val="restart"/>
            <w:textDirection w:val="btLr"/>
          </w:tcPr>
          <w:p>
            <w:pPr>
              <w:ind w:left="11"/>
              <w:spacing w:after="0"/>
              <w:rPr>
                <w:sz w:val="20"/>
                <w:szCs w:val="20"/>
                <w:color w:val="auto"/>
              </w:rPr>
            </w:pPr>
            <w:r>
              <w:rPr>
                <w:rFonts w:ascii="Arial" w:cs="Arial" w:eastAsia="Arial" w:hAnsi="Arial"/>
                <w:sz w:val="13"/>
                <w:szCs w:val="13"/>
                <w:color w:val="auto"/>
              </w:rPr>
              <w:t>−50     0     50</w:t>
            </w:r>
          </w:p>
        </w:tc>
        <w:tc>
          <w:tcPr>
            <w:tcW w:w="0" w:type="dxa"/>
            <w:vAlign w:val="bottom"/>
          </w:tcPr>
          <w:p>
            <w:pPr>
              <w:spacing w:after="0"/>
              <w:rPr>
                <w:sz w:val="1"/>
                <w:szCs w:val="1"/>
                <w:color w:val="auto"/>
              </w:rPr>
            </w:pPr>
          </w:p>
        </w:tc>
      </w:tr>
      <w:tr>
        <w:trPr>
          <w:trHeight w:val="203"/>
        </w:trPr>
        <w:tc>
          <w:tcPr>
            <w:tcW w:w="140" w:type="dxa"/>
            <w:vAlign w:val="bottom"/>
            <w:vMerge w:val="restart"/>
            <w:textDirection w:val="btLr"/>
          </w:tcPr>
          <w:p>
            <w:pPr>
              <w:spacing w:after="0"/>
              <w:rPr>
                <w:sz w:val="20"/>
                <w:szCs w:val="20"/>
                <w:color w:val="auto"/>
              </w:rPr>
            </w:pPr>
            <w:r>
              <w:rPr>
                <w:rFonts w:ascii="Arial" w:cs="Arial" w:eastAsia="Arial" w:hAnsi="Arial"/>
                <w:sz w:val="13"/>
                <w:szCs w:val="13"/>
                <w:color w:val="auto"/>
              </w:rPr>
              <w:t>(en €/mois)</w:t>
            </w:r>
          </w:p>
        </w:tc>
        <w:tc>
          <w:tcPr>
            <w:tcW w:w="500" w:type="dxa"/>
            <w:vAlign w:val="bottom"/>
          </w:tcPr>
          <w:p>
            <w:pPr>
              <w:spacing w:after="0"/>
              <w:rPr>
                <w:sz w:val="17"/>
                <w:szCs w:val="17"/>
                <w:color w:val="auto"/>
              </w:rPr>
            </w:pPr>
          </w:p>
        </w:tc>
        <w:tc>
          <w:tcPr>
            <w:tcW w:w="640" w:type="dxa"/>
            <w:vAlign w:val="bottom"/>
          </w:tcPr>
          <w:p>
            <w:pPr>
              <w:ind w:left="300"/>
              <w:spacing w:after="0"/>
              <w:rPr>
                <w:sz w:val="20"/>
                <w:szCs w:val="20"/>
                <w:color w:val="auto"/>
              </w:rPr>
            </w:pPr>
            <w:r>
              <w:rPr>
                <w:rFonts w:ascii="Arial" w:cs="Arial" w:eastAsia="Arial" w:hAnsi="Arial"/>
                <w:sz w:val="13"/>
                <w:szCs w:val="13"/>
                <w:color w:val="auto"/>
                <w:w w:val="92"/>
              </w:rPr>
              <w:t>actuel</w:t>
            </w:r>
          </w:p>
        </w:tc>
        <w:tc>
          <w:tcPr>
            <w:tcW w:w="4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680" w:type="dxa"/>
            <w:vAlign w:val="bottom"/>
            <w:vMerge w:val="continue"/>
          </w:tcPr>
          <w:p>
            <w:pPr>
              <w:spacing w:after="0"/>
              <w:rPr>
                <w:sz w:val="17"/>
                <w:szCs w:val="17"/>
                <w:color w:val="auto"/>
              </w:rPr>
            </w:pPr>
          </w:p>
        </w:tc>
        <w:tc>
          <w:tcPr>
            <w:tcW w:w="1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57"/>
        </w:trPr>
        <w:tc>
          <w:tcPr>
            <w:tcW w:w="140" w:type="dxa"/>
            <w:vAlign w:val="bottom"/>
            <w:vMerge w:val="continue"/>
          </w:tcPr>
          <w:p>
            <w:pPr>
              <w:spacing w:after="0"/>
              <w:rPr>
                <w:sz w:val="13"/>
                <w:szCs w:val="13"/>
                <w:color w:val="auto"/>
              </w:rPr>
            </w:pPr>
          </w:p>
        </w:tc>
        <w:tc>
          <w:tcPr>
            <w:tcW w:w="500" w:type="dxa"/>
            <w:vAlign w:val="bottom"/>
            <w:vMerge w:val="restart"/>
            <w:textDirection w:val="btLr"/>
          </w:tcPr>
          <w:p>
            <w:pPr>
              <w:ind w:right="261"/>
              <w:spacing w:after="0"/>
              <w:rPr>
                <w:sz w:val="20"/>
                <w:szCs w:val="20"/>
                <w:color w:val="auto"/>
              </w:rPr>
            </w:pPr>
            <w:r>
              <w:rPr>
                <w:rFonts w:ascii="Arial" w:cs="Arial" w:eastAsia="Arial" w:hAnsi="Arial"/>
                <w:sz w:val="13"/>
                <w:szCs w:val="13"/>
                <w:color w:val="auto"/>
                <w:w w:val="96"/>
              </w:rPr>
              <w:t>5000</w:t>
            </w:r>
          </w:p>
        </w:tc>
        <w:tc>
          <w:tcPr>
            <w:tcW w:w="1060" w:type="dxa"/>
            <w:vAlign w:val="bottom"/>
            <w:gridSpan w:val="2"/>
          </w:tcPr>
          <w:p>
            <w:pPr>
              <w:ind w:left="300"/>
              <w:spacing w:after="0"/>
              <w:rPr>
                <w:sz w:val="20"/>
                <w:szCs w:val="20"/>
                <w:color w:val="auto"/>
              </w:rPr>
            </w:pPr>
            <w:r>
              <w:rPr>
                <w:rFonts w:ascii="Arial" w:cs="Arial" w:eastAsia="Arial" w:hAnsi="Arial"/>
                <w:sz w:val="13"/>
                <w:szCs w:val="13"/>
                <w:color w:val="auto"/>
                <w:w w:val="98"/>
              </w:rPr>
              <w:t>suite au Plan</w:t>
            </w:r>
          </w:p>
        </w:tc>
        <w:tc>
          <w:tcPr>
            <w:tcW w:w="3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680" w:type="dxa"/>
            <w:vAlign w:val="bottom"/>
            <w:vMerge w:val="continue"/>
          </w:tcPr>
          <w:p>
            <w:pPr>
              <w:spacing w:after="0"/>
              <w:rPr>
                <w:sz w:val="13"/>
                <w:szCs w:val="13"/>
                <w:color w:val="auto"/>
              </w:rPr>
            </w:pPr>
          </w:p>
        </w:tc>
        <w:tc>
          <w:tcPr>
            <w:tcW w:w="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51"/>
        </w:trPr>
        <w:tc>
          <w:tcPr>
            <w:tcW w:w="140" w:type="dxa"/>
            <w:vAlign w:val="bottom"/>
            <w:vMerge w:val="continue"/>
          </w:tcPr>
          <w:p>
            <w:pPr>
              <w:spacing w:after="0"/>
              <w:rPr>
                <w:sz w:val="24"/>
                <w:szCs w:val="24"/>
                <w:color w:val="auto"/>
              </w:rPr>
            </w:pPr>
          </w:p>
        </w:tc>
        <w:tc>
          <w:tcPr>
            <w:tcW w:w="500" w:type="dxa"/>
            <w:vAlign w:val="bottom"/>
            <w:vMerge w:val="continue"/>
          </w:tcPr>
          <w:p>
            <w:pPr>
              <w:spacing w:after="0"/>
              <w:rPr>
                <w:sz w:val="24"/>
                <w:szCs w:val="24"/>
                <w:color w:val="auto"/>
              </w:rPr>
            </w:pPr>
          </w:p>
        </w:tc>
        <w:tc>
          <w:tcPr>
            <w:tcW w:w="6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8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171"/>
        </w:trPr>
        <w:tc>
          <w:tcPr>
            <w:tcW w:w="140" w:type="dxa"/>
            <w:vAlign w:val="bottom"/>
            <w:textDirection w:val="btLr"/>
          </w:tcPr>
          <w:p>
            <w:pPr>
              <w:spacing w:after="0"/>
              <w:rPr>
                <w:sz w:val="20"/>
                <w:szCs w:val="20"/>
                <w:color w:val="auto"/>
              </w:rPr>
            </w:pPr>
            <w:r>
              <w:rPr>
                <w:rFonts w:ascii="Arial" w:cs="Arial" w:eastAsia="Arial" w:hAnsi="Arial"/>
                <w:sz w:val="13"/>
                <w:szCs w:val="13"/>
                <w:color w:val="auto"/>
                <w:w w:val="98"/>
              </w:rPr>
              <w:t>Niveau de vie</w:t>
            </w:r>
          </w:p>
        </w:tc>
        <w:tc>
          <w:tcPr>
            <w:tcW w:w="500" w:type="dxa"/>
            <w:vAlign w:val="bottom"/>
            <w:textDirection w:val="btLr"/>
          </w:tcPr>
          <w:p>
            <w:pPr>
              <w:ind w:right="261"/>
              <w:spacing w:after="0"/>
              <w:rPr>
                <w:sz w:val="20"/>
                <w:szCs w:val="20"/>
                <w:color w:val="auto"/>
              </w:rPr>
            </w:pPr>
            <w:r>
              <w:rPr>
                <w:rFonts w:ascii="Arial" w:cs="Arial" w:eastAsia="Arial" w:hAnsi="Arial"/>
                <w:sz w:val="13"/>
                <w:szCs w:val="13"/>
                <w:color w:val="auto"/>
              </w:rPr>
              <w:t>0  1000     3000</w:t>
            </w:r>
          </w:p>
        </w:tc>
        <w:tc>
          <w:tcPr>
            <w:tcW w:w="6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80" w:type="dxa"/>
            <w:vAlign w:val="bottom"/>
            <w:textDirection w:val="btLr"/>
          </w:tcPr>
          <w:p>
            <w:pPr>
              <w:ind w:left="522"/>
              <w:spacing w:after="0"/>
              <w:rPr>
                <w:sz w:val="20"/>
                <w:szCs w:val="20"/>
                <w:color w:val="auto"/>
              </w:rPr>
            </w:pPr>
            <w:r>
              <w:rPr>
                <w:rFonts w:ascii="Arial" w:cs="Arial" w:eastAsia="Arial" w:hAnsi="Arial"/>
                <w:sz w:val="13"/>
                <w:szCs w:val="13"/>
                <w:color w:val="auto"/>
                <w:w w:val="98"/>
              </w:rPr>
              <w:t>Variation de niveau</w:t>
            </w:r>
          </w:p>
        </w:tc>
        <w:tc>
          <w:tcPr>
            <w:tcW w:w="180" w:type="dxa"/>
            <w:vAlign w:val="bottom"/>
            <w:textDirection w:val="btLr"/>
          </w:tcPr>
          <w:p>
            <w:pPr>
              <w:ind w:left="11"/>
              <w:spacing w:after="0"/>
              <w:rPr>
                <w:sz w:val="20"/>
                <w:szCs w:val="20"/>
                <w:color w:val="auto"/>
              </w:rPr>
            </w:pPr>
            <w:r>
              <w:rPr>
                <w:rFonts w:ascii="Arial" w:cs="Arial" w:eastAsia="Arial" w:hAnsi="Arial"/>
                <w:sz w:val="13"/>
                <w:szCs w:val="13"/>
                <w:color w:val="auto"/>
              </w:rPr>
              <w:t>−200        −100</w:t>
            </w:r>
          </w:p>
        </w:tc>
        <w:tc>
          <w:tcPr>
            <w:tcW w:w="0" w:type="dxa"/>
            <w:vAlign w:val="bottom"/>
          </w:tcPr>
          <w:p>
            <w:pPr>
              <w:spacing w:after="0"/>
              <w:rPr>
                <w:sz w:val="1"/>
                <w:szCs w:val="1"/>
                <w:color w:val="auto"/>
              </w:rPr>
            </w:pPr>
          </w:p>
        </w:tc>
      </w:tr>
      <w:tr>
        <w:trPr>
          <w:trHeight w:val="241"/>
        </w:trPr>
        <w:tc>
          <w:tcPr>
            <w:tcW w:w="140" w:type="dxa"/>
            <w:vAlign w:val="bottom"/>
          </w:tcPr>
          <w:p>
            <w:pPr>
              <w:spacing w:after="0"/>
              <w:rPr>
                <w:sz w:val="20"/>
                <w:szCs w:val="20"/>
                <w:color w:val="auto"/>
              </w:rPr>
            </w:pPr>
          </w:p>
        </w:tc>
        <w:tc>
          <w:tcPr>
            <w:tcW w:w="500" w:type="dxa"/>
            <w:vAlign w:val="bottom"/>
          </w:tcPr>
          <w:p>
            <w:pPr>
              <w:jc w:val="right"/>
              <w:ind w:right="9"/>
              <w:spacing w:after="0"/>
              <w:rPr>
                <w:sz w:val="20"/>
                <w:szCs w:val="20"/>
                <w:color w:val="auto"/>
              </w:rPr>
            </w:pPr>
            <w:r>
              <w:rPr>
                <w:rFonts w:ascii="Arial" w:cs="Arial" w:eastAsia="Arial" w:hAnsi="Arial"/>
                <w:sz w:val="13"/>
                <w:szCs w:val="13"/>
                <w:color w:val="auto"/>
              </w:rPr>
              <w:t>0</w:t>
            </w:r>
          </w:p>
        </w:tc>
        <w:tc>
          <w:tcPr>
            <w:tcW w:w="640" w:type="dxa"/>
            <w:vAlign w:val="bottom"/>
          </w:tcPr>
          <w:p>
            <w:pPr>
              <w:ind w:left="240"/>
              <w:spacing w:after="0"/>
              <w:rPr>
                <w:sz w:val="20"/>
                <w:szCs w:val="20"/>
                <w:color w:val="auto"/>
              </w:rPr>
            </w:pPr>
            <w:r>
              <w:rPr>
                <w:rFonts w:ascii="Arial" w:cs="Arial" w:eastAsia="Arial" w:hAnsi="Arial"/>
                <w:sz w:val="13"/>
                <w:szCs w:val="13"/>
                <w:color w:val="auto"/>
              </w:rPr>
              <w:t>20</w:t>
            </w:r>
          </w:p>
        </w:tc>
        <w:tc>
          <w:tcPr>
            <w:tcW w:w="420" w:type="dxa"/>
            <w:vAlign w:val="bottom"/>
          </w:tcPr>
          <w:p>
            <w:pPr>
              <w:jc w:val="right"/>
              <w:ind w:right="195"/>
              <w:spacing w:after="0"/>
              <w:rPr>
                <w:sz w:val="20"/>
                <w:szCs w:val="20"/>
                <w:color w:val="auto"/>
              </w:rPr>
            </w:pPr>
            <w:r>
              <w:rPr>
                <w:rFonts w:ascii="Arial" w:cs="Arial" w:eastAsia="Arial" w:hAnsi="Arial"/>
                <w:sz w:val="13"/>
                <w:szCs w:val="13"/>
                <w:color w:val="auto"/>
                <w:w w:val="96"/>
              </w:rPr>
              <w:t>40</w:t>
            </w:r>
          </w:p>
        </w:tc>
        <w:tc>
          <w:tcPr>
            <w:tcW w:w="300" w:type="dxa"/>
            <w:vAlign w:val="bottom"/>
          </w:tcPr>
          <w:p>
            <w:pPr>
              <w:jc w:val="right"/>
              <w:ind w:right="75"/>
              <w:spacing w:after="0"/>
              <w:rPr>
                <w:sz w:val="20"/>
                <w:szCs w:val="20"/>
                <w:color w:val="auto"/>
              </w:rPr>
            </w:pPr>
            <w:r>
              <w:rPr>
                <w:rFonts w:ascii="Arial" w:cs="Arial" w:eastAsia="Arial" w:hAnsi="Arial"/>
                <w:sz w:val="13"/>
                <w:szCs w:val="13"/>
                <w:color w:val="auto"/>
                <w:w w:val="96"/>
              </w:rPr>
              <w:t>60</w:t>
            </w:r>
          </w:p>
        </w:tc>
        <w:tc>
          <w:tcPr>
            <w:tcW w:w="440" w:type="dxa"/>
            <w:vAlign w:val="bottom"/>
          </w:tcPr>
          <w:p>
            <w:pPr>
              <w:jc w:val="right"/>
              <w:ind w:right="95"/>
              <w:spacing w:after="0"/>
              <w:rPr>
                <w:sz w:val="20"/>
                <w:szCs w:val="20"/>
                <w:color w:val="auto"/>
              </w:rPr>
            </w:pPr>
            <w:r>
              <w:rPr>
                <w:rFonts w:ascii="Arial" w:cs="Arial" w:eastAsia="Arial" w:hAnsi="Arial"/>
                <w:sz w:val="13"/>
                <w:szCs w:val="13"/>
                <w:color w:val="auto"/>
              </w:rPr>
              <w:t>80</w:t>
            </w:r>
          </w:p>
        </w:tc>
        <w:tc>
          <w:tcPr>
            <w:tcW w:w="680" w:type="dxa"/>
            <w:vAlign w:val="bottom"/>
          </w:tcPr>
          <w:p>
            <w:pPr>
              <w:jc w:val="right"/>
              <w:ind w:right="315"/>
              <w:spacing w:after="0"/>
              <w:rPr>
                <w:sz w:val="20"/>
                <w:szCs w:val="20"/>
                <w:color w:val="auto"/>
              </w:rPr>
            </w:pPr>
            <w:r>
              <w:rPr>
                <w:rFonts w:ascii="Arial" w:cs="Arial" w:eastAsia="Arial" w:hAnsi="Arial"/>
                <w:sz w:val="13"/>
                <w:szCs w:val="13"/>
                <w:color w:val="auto"/>
              </w:rPr>
              <w:t>100</w:t>
            </w:r>
          </w:p>
        </w:tc>
        <w:tc>
          <w:tcPr>
            <w:tcW w:w="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1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800" w:type="dxa"/>
            <w:vAlign w:val="bottom"/>
            <w:gridSpan w:val="4"/>
          </w:tcPr>
          <w:p>
            <w:pPr>
              <w:ind w:left="160"/>
              <w:spacing w:after="0"/>
              <w:rPr>
                <w:sz w:val="20"/>
                <w:szCs w:val="20"/>
                <w:color w:val="auto"/>
              </w:rPr>
            </w:pPr>
            <w:r>
              <w:rPr>
                <w:rFonts w:ascii="Arial" w:cs="Arial" w:eastAsia="Arial" w:hAnsi="Arial"/>
                <w:sz w:val="13"/>
                <w:szCs w:val="13"/>
                <w:color w:val="auto"/>
              </w:rPr>
              <w:t>Percentile de niveau de vie</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-1649730</wp:posOffset>
            </wp:positionV>
            <wp:extent cx="1477010" cy="138366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a:extLst>
                        <a:ext uri="{28A0092B-C50C-407E-A947-70E740481C1C}"/>
                      </a:extLst>
                    </a:blip>
                    <a:srcRect/>
                    <a:stretch>
                      <a:fillRect/>
                    </a:stretch>
                  </pic:blipFill>
                  <pic:spPr bwMode="auto">
                    <a:xfrm>
                      <a:off x="0" y="0"/>
                      <a:ext cx="1477010" cy="13836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8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18"/>
        </w:trPr>
        <w:tc>
          <w:tcPr>
            <w:tcW w:w="1960" w:type="dxa"/>
            <w:vAlign w:val="bottom"/>
            <w:gridSpan w:val="5"/>
          </w:tcPr>
          <w:p>
            <w:pPr>
              <w:jc w:val="center"/>
              <w:ind w:right="155"/>
              <w:spacing w:after="0"/>
              <w:rPr>
                <w:sz w:val="20"/>
                <w:szCs w:val="20"/>
                <w:color w:val="auto"/>
              </w:rPr>
            </w:pPr>
            <w:r>
              <w:rPr>
                <w:rFonts w:ascii="Arial" w:cs="Arial" w:eastAsia="Arial" w:hAnsi="Arial"/>
                <w:sz w:val="18"/>
                <w:szCs w:val="18"/>
                <w:color w:val="auto"/>
              </w:rPr>
              <w:t>(</w:t>
            </w:r>
            <w:r>
              <w:rPr>
                <w:rFonts w:ascii="Arial" w:cs="Arial" w:eastAsia="Arial" w:hAnsi="Arial"/>
                <w:sz w:val="14"/>
                <w:szCs w:val="14"/>
                <w:color w:val="auto"/>
              </w:rPr>
              <w:t>B</w:t>
            </w:r>
            <w:r>
              <w:rPr>
                <w:rFonts w:ascii="Arial" w:cs="Arial" w:eastAsia="Arial" w:hAnsi="Arial"/>
                <w:sz w:val="18"/>
                <w:szCs w:val="18"/>
                <w:color w:val="auto"/>
              </w:rPr>
              <w:t>) Variation absolue</w:t>
            </w:r>
          </w:p>
        </w:tc>
        <w:tc>
          <w:tcPr>
            <w:tcW w:w="300" w:type="dxa"/>
            <w:vAlign w:val="bottom"/>
          </w:tcPr>
          <w:p>
            <w:pPr>
              <w:spacing w:after="0"/>
              <w:rPr>
                <w:sz w:val="18"/>
                <w:szCs w:val="18"/>
                <w:color w:val="auto"/>
              </w:rPr>
            </w:pPr>
          </w:p>
        </w:tc>
      </w:tr>
      <w:tr>
        <w:trPr>
          <w:trHeight w:val="2584"/>
        </w:trPr>
        <w:tc>
          <w:tcPr>
            <w:tcW w:w="200" w:type="dxa"/>
            <w:vAlign w:val="bottom"/>
          </w:tcPr>
          <w:p>
            <w:pPr>
              <w:jc w:val="right"/>
              <w:ind w:right="42"/>
              <w:spacing w:after="0"/>
              <w:rPr>
                <w:sz w:val="20"/>
                <w:szCs w:val="20"/>
                <w:color w:val="auto"/>
              </w:rPr>
            </w:pPr>
            <w:r>
              <w:rPr>
                <w:rFonts w:ascii="Arial" w:cs="Arial" w:eastAsia="Arial" w:hAnsi="Arial"/>
                <w:sz w:val="13"/>
                <w:szCs w:val="13"/>
                <w:color w:val="auto"/>
                <w:w w:val="82"/>
              </w:rPr>
              <w:t>0</w:t>
            </w:r>
          </w:p>
        </w:tc>
        <w:tc>
          <w:tcPr>
            <w:tcW w:w="480" w:type="dxa"/>
            <w:vAlign w:val="bottom"/>
          </w:tcPr>
          <w:p>
            <w:pPr>
              <w:jc w:val="right"/>
              <w:ind w:right="75"/>
              <w:spacing w:after="0"/>
              <w:rPr>
                <w:sz w:val="20"/>
                <w:szCs w:val="20"/>
                <w:color w:val="auto"/>
              </w:rPr>
            </w:pPr>
            <w:r>
              <w:rPr>
                <w:rFonts w:ascii="Arial" w:cs="Arial" w:eastAsia="Arial" w:hAnsi="Arial"/>
                <w:sz w:val="13"/>
                <w:szCs w:val="13"/>
                <w:color w:val="auto"/>
              </w:rPr>
              <w:t>20</w:t>
            </w:r>
          </w:p>
        </w:tc>
        <w:tc>
          <w:tcPr>
            <w:tcW w:w="400" w:type="dxa"/>
            <w:vAlign w:val="bottom"/>
          </w:tcPr>
          <w:p>
            <w:pPr>
              <w:jc w:val="right"/>
              <w:ind w:right="55"/>
              <w:spacing w:after="0"/>
              <w:rPr>
                <w:sz w:val="20"/>
                <w:szCs w:val="20"/>
                <w:color w:val="auto"/>
              </w:rPr>
            </w:pPr>
            <w:r>
              <w:rPr>
                <w:rFonts w:ascii="Arial" w:cs="Arial" w:eastAsia="Arial" w:hAnsi="Arial"/>
                <w:sz w:val="13"/>
                <w:szCs w:val="13"/>
                <w:color w:val="auto"/>
              </w:rPr>
              <w:t>40</w:t>
            </w:r>
          </w:p>
        </w:tc>
        <w:tc>
          <w:tcPr>
            <w:tcW w:w="420" w:type="dxa"/>
            <w:vAlign w:val="bottom"/>
          </w:tcPr>
          <w:p>
            <w:pPr>
              <w:jc w:val="right"/>
              <w:ind w:right="55"/>
              <w:spacing w:after="0"/>
              <w:rPr>
                <w:sz w:val="20"/>
                <w:szCs w:val="20"/>
                <w:color w:val="auto"/>
              </w:rPr>
            </w:pPr>
            <w:r>
              <w:rPr>
                <w:rFonts w:ascii="Arial" w:cs="Arial" w:eastAsia="Arial" w:hAnsi="Arial"/>
                <w:sz w:val="13"/>
                <w:szCs w:val="13"/>
                <w:color w:val="auto"/>
              </w:rPr>
              <w:t>60</w:t>
            </w:r>
          </w:p>
        </w:tc>
        <w:tc>
          <w:tcPr>
            <w:tcW w:w="460" w:type="dxa"/>
            <w:vAlign w:val="bottom"/>
          </w:tcPr>
          <w:p>
            <w:pPr>
              <w:jc w:val="right"/>
              <w:ind w:right="95"/>
              <w:spacing w:after="0"/>
              <w:rPr>
                <w:sz w:val="20"/>
                <w:szCs w:val="20"/>
                <w:color w:val="auto"/>
              </w:rPr>
            </w:pPr>
            <w:r>
              <w:rPr>
                <w:rFonts w:ascii="Arial" w:cs="Arial" w:eastAsia="Arial" w:hAnsi="Arial"/>
                <w:sz w:val="13"/>
                <w:szCs w:val="13"/>
                <w:color w:val="auto"/>
              </w:rPr>
              <w:t>80</w:t>
            </w:r>
          </w:p>
        </w:tc>
        <w:tc>
          <w:tcPr>
            <w:tcW w:w="300" w:type="dxa"/>
            <w:vAlign w:val="bottom"/>
          </w:tcPr>
          <w:p>
            <w:pPr>
              <w:jc w:val="right"/>
              <w:spacing w:after="0"/>
              <w:rPr>
                <w:sz w:val="20"/>
                <w:szCs w:val="20"/>
                <w:color w:val="auto"/>
              </w:rPr>
            </w:pPr>
            <w:r>
              <w:rPr>
                <w:rFonts w:ascii="Arial" w:cs="Arial" w:eastAsia="Arial" w:hAnsi="Arial"/>
                <w:sz w:val="13"/>
                <w:szCs w:val="13"/>
                <w:color w:val="auto"/>
              </w:rPr>
              <w:t>100</w:t>
            </w:r>
          </w:p>
        </w:tc>
      </w:tr>
      <w:tr>
        <w:trPr>
          <w:trHeight w:val="188"/>
        </w:trPr>
        <w:tc>
          <w:tcPr>
            <w:tcW w:w="200" w:type="dxa"/>
            <w:vAlign w:val="bottom"/>
          </w:tcPr>
          <w:p>
            <w:pPr>
              <w:spacing w:after="0"/>
              <w:rPr>
                <w:sz w:val="16"/>
                <w:szCs w:val="16"/>
                <w:color w:val="auto"/>
              </w:rPr>
            </w:pPr>
          </w:p>
        </w:tc>
        <w:tc>
          <w:tcPr>
            <w:tcW w:w="1760" w:type="dxa"/>
            <w:vAlign w:val="bottom"/>
            <w:gridSpan w:val="4"/>
          </w:tcPr>
          <w:p>
            <w:pPr>
              <w:jc w:val="right"/>
              <w:ind w:right="15"/>
              <w:spacing w:after="0"/>
              <w:rPr>
                <w:sz w:val="20"/>
                <w:szCs w:val="20"/>
                <w:color w:val="auto"/>
              </w:rPr>
            </w:pPr>
            <w:r>
              <w:rPr>
                <w:rFonts w:ascii="Arial" w:cs="Arial" w:eastAsia="Arial" w:hAnsi="Arial"/>
                <w:sz w:val="13"/>
                <w:szCs w:val="13"/>
                <w:color w:val="auto"/>
              </w:rPr>
              <w:t>Percentile de niveau de vie</w:t>
            </w:r>
          </w:p>
        </w:tc>
        <w:tc>
          <w:tcPr>
            <w:tcW w:w="30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-62865</wp:posOffset>
            </wp:positionH>
            <wp:positionV relativeFrom="paragraph">
              <wp:posOffset>-1649730</wp:posOffset>
            </wp:positionV>
            <wp:extent cx="1477010" cy="138366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5">
                      <a:extLst>
                        <a:ext uri="{28A0092B-C50C-407E-A947-70E740481C1C}"/>
                      </a:extLst>
                    </a:blip>
                    <a:srcRect/>
                    <a:stretch>
                      <a:fillRect/>
                    </a:stretch>
                  </pic:blipFill>
                  <pic:spPr bwMode="auto">
                    <a:xfrm>
                      <a:off x="0" y="0"/>
                      <a:ext cx="1477010" cy="138366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3300" w:space="200"/>
            <w:col w:w="2240"/>
          </w:cols>
          <w:pgMar w:left="1440" w:top="1440" w:right="1211" w:bottom="866" w:gutter="0" w:footer="0" w:header="0"/>
          <w:type w:val="continuous"/>
        </w:sectPr>
      </w:pPr>
    </w:p>
    <w:p>
      <w:pPr>
        <w:spacing w:after="0" w:line="32" w:lineRule="exact"/>
        <w:rPr>
          <w:sz w:val="20"/>
          <w:szCs w:val="20"/>
          <w:color w:val="auto"/>
        </w:rPr>
      </w:pPr>
    </w:p>
    <w:tbl>
      <w:tblPr>
        <w:tblLayout w:type="fixed"/>
        <w:tblInd w:w="20" w:type="dxa"/>
        <w:tblCellMar>
          <w:top w:w="0" w:type="dxa"/>
          <w:left w:w="0" w:type="dxa"/>
          <w:bottom w:w="0" w:type="dxa"/>
          <w:right w:w="0" w:type="dxa"/>
        </w:tblCellMar>
      </w:tblPr>
      <w:tr>
        <w:trPr>
          <w:trHeight w:val="218"/>
        </w:trPr>
        <w:tc>
          <w:tcPr>
            <w:tcW w:w="140" w:type="dxa"/>
            <w:vAlign w:val="bottom"/>
          </w:tcPr>
          <w:p>
            <w:pPr>
              <w:spacing w:after="0"/>
              <w:rPr>
                <w:sz w:val="18"/>
                <w:szCs w:val="18"/>
                <w:color w:val="auto"/>
              </w:rPr>
            </w:pPr>
          </w:p>
        </w:tc>
        <w:tc>
          <w:tcPr>
            <w:tcW w:w="2300" w:type="dxa"/>
            <w:vAlign w:val="bottom"/>
            <w:gridSpan w:val="5"/>
          </w:tcPr>
          <w:p>
            <w:pPr>
              <w:jc w:val="center"/>
              <w:ind w:left="51"/>
              <w:spacing w:after="0"/>
              <w:rPr>
                <w:sz w:val="20"/>
                <w:szCs w:val="20"/>
                <w:color w:val="auto"/>
              </w:rPr>
            </w:pPr>
            <w:r>
              <w:rPr>
                <w:rFonts w:ascii="Arial" w:cs="Arial" w:eastAsia="Arial" w:hAnsi="Arial"/>
                <w:sz w:val="18"/>
                <w:szCs w:val="18"/>
                <w:color w:val="auto"/>
              </w:rPr>
              <w:t>(</w:t>
            </w:r>
            <w:r>
              <w:rPr>
                <w:rFonts w:ascii="Arial" w:cs="Arial" w:eastAsia="Arial" w:hAnsi="Arial"/>
                <w:sz w:val="14"/>
                <w:szCs w:val="14"/>
                <w:color w:val="auto"/>
              </w:rPr>
              <w:t>C</w:t>
            </w:r>
            <w:r>
              <w:rPr>
                <w:rFonts w:ascii="Arial" w:cs="Arial" w:eastAsia="Arial" w:hAnsi="Arial"/>
                <w:sz w:val="18"/>
                <w:szCs w:val="18"/>
                <w:color w:val="auto"/>
              </w:rPr>
              <w:t>) Variation relative</w:t>
            </w:r>
          </w:p>
        </w:tc>
        <w:tc>
          <w:tcPr>
            <w:tcW w:w="4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640" w:type="dxa"/>
            <w:vAlign w:val="bottom"/>
            <w:gridSpan w:val="7"/>
          </w:tcPr>
          <w:p>
            <w:pPr>
              <w:jc w:val="right"/>
              <w:ind w:right="55"/>
              <w:spacing w:after="0"/>
              <w:rPr>
                <w:sz w:val="20"/>
                <w:szCs w:val="20"/>
                <w:color w:val="auto"/>
              </w:rPr>
            </w:pPr>
            <w:r>
              <w:rPr>
                <w:rFonts w:ascii="Arial" w:cs="Arial" w:eastAsia="Arial" w:hAnsi="Arial"/>
                <w:sz w:val="18"/>
                <w:szCs w:val="18"/>
                <w:color w:val="auto"/>
              </w:rPr>
              <w:t>(</w:t>
            </w:r>
            <w:r>
              <w:rPr>
                <w:rFonts w:ascii="Arial" w:cs="Arial" w:eastAsia="Arial" w:hAnsi="Arial"/>
                <w:sz w:val="14"/>
                <w:szCs w:val="14"/>
                <w:color w:val="auto"/>
              </w:rPr>
              <w:t>D</w:t>
            </w:r>
            <w:r>
              <w:rPr>
                <w:rFonts w:ascii="Arial" w:cs="Arial" w:eastAsia="Arial" w:hAnsi="Arial"/>
                <w:sz w:val="18"/>
                <w:szCs w:val="18"/>
                <w:color w:val="auto"/>
              </w:rPr>
              <w:t>) Variation relative (top 50 %)</w:t>
            </w:r>
          </w:p>
        </w:tc>
        <w:tc>
          <w:tcPr>
            <w:tcW w:w="0" w:type="dxa"/>
            <w:vAlign w:val="bottom"/>
          </w:tcPr>
          <w:p>
            <w:pPr>
              <w:spacing w:after="0"/>
              <w:rPr>
                <w:sz w:val="1"/>
                <w:szCs w:val="1"/>
                <w:color w:val="auto"/>
              </w:rPr>
            </w:pPr>
          </w:p>
        </w:tc>
      </w:tr>
      <w:tr>
        <w:trPr>
          <w:trHeight w:val="237"/>
        </w:trPr>
        <w:tc>
          <w:tcPr>
            <w:tcW w:w="140" w:type="dxa"/>
            <w:vAlign w:val="bottom"/>
            <w:vMerge w:val="restart"/>
            <w:textDirection w:val="btLr"/>
          </w:tcPr>
          <w:p>
            <w:pPr>
              <w:spacing w:after="0"/>
              <w:rPr>
                <w:sz w:val="20"/>
                <w:szCs w:val="20"/>
                <w:color w:val="auto"/>
              </w:rPr>
            </w:pPr>
            <w:r>
              <w:rPr>
                <w:rFonts w:ascii="Arial" w:cs="Arial" w:eastAsia="Arial" w:hAnsi="Arial"/>
                <w:sz w:val="13"/>
                <w:szCs w:val="13"/>
                <w:color w:val="auto"/>
                <w:w w:val="99"/>
              </w:rPr>
              <w:t>(en %)</w:t>
            </w:r>
          </w:p>
        </w:tc>
        <w:tc>
          <w:tcPr>
            <w:tcW w:w="5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20" w:type="dxa"/>
            <w:vAlign w:val="bottom"/>
            <w:vMerge w:val="restart"/>
            <w:textDirection w:val="btLr"/>
          </w:tcPr>
          <w:p>
            <w:pPr>
              <w:ind w:left="71"/>
              <w:spacing w:after="0"/>
              <w:rPr>
                <w:sz w:val="20"/>
                <w:szCs w:val="20"/>
                <w:color w:val="auto"/>
              </w:rPr>
            </w:pPr>
            <w:r>
              <w:rPr>
                <w:rFonts w:ascii="Arial" w:cs="Arial" w:eastAsia="Arial" w:hAnsi="Arial"/>
                <w:sz w:val="13"/>
                <w:szCs w:val="13"/>
                <w:color w:val="auto"/>
                <w:w w:val="99"/>
              </w:rPr>
              <w:t>(en %)</w:t>
            </w:r>
          </w:p>
        </w:tc>
        <w:tc>
          <w:tcPr>
            <w:tcW w:w="620" w:type="dxa"/>
            <w:vAlign w:val="bottom"/>
            <w:textDirection w:val="btLr"/>
          </w:tcPr>
          <w:p>
            <w:pPr>
              <w:ind w:right="332"/>
              <w:spacing w:after="0"/>
              <w:rPr>
                <w:sz w:val="20"/>
                <w:szCs w:val="20"/>
                <w:color w:val="auto"/>
              </w:rPr>
            </w:pPr>
            <w:r>
              <w:rPr>
                <w:rFonts w:ascii="Arial" w:cs="Arial" w:eastAsia="Arial" w:hAnsi="Arial"/>
                <w:sz w:val="13"/>
                <w:szCs w:val="13"/>
                <w:color w:val="auto"/>
                <w:w w:val="82"/>
              </w:rPr>
              <w:t>5</w:t>
            </w:r>
          </w:p>
        </w:tc>
        <w:tc>
          <w:tcPr>
            <w:tcW w:w="3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16"/>
        </w:trPr>
        <w:tc>
          <w:tcPr>
            <w:tcW w:w="140" w:type="dxa"/>
            <w:vAlign w:val="bottom"/>
            <w:vMerge w:val="continue"/>
          </w:tcPr>
          <w:p>
            <w:pPr>
              <w:spacing w:after="0"/>
              <w:rPr>
                <w:sz w:val="24"/>
                <w:szCs w:val="24"/>
                <w:color w:val="auto"/>
              </w:rPr>
            </w:pPr>
          </w:p>
        </w:tc>
        <w:tc>
          <w:tcPr>
            <w:tcW w:w="540" w:type="dxa"/>
            <w:vAlign w:val="bottom"/>
            <w:textDirection w:val="btLr"/>
          </w:tcPr>
          <w:p>
            <w:pPr>
              <w:ind w:right="303"/>
              <w:spacing w:after="0"/>
              <w:rPr>
                <w:sz w:val="20"/>
                <w:szCs w:val="20"/>
                <w:color w:val="auto"/>
              </w:rPr>
            </w:pPr>
            <w:r>
              <w:rPr>
                <w:rFonts w:ascii="Arial" w:cs="Arial" w:eastAsia="Arial" w:hAnsi="Arial"/>
                <w:sz w:val="13"/>
                <w:szCs w:val="13"/>
                <w:color w:val="auto"/>
              </w:rPr>
              <w:t>200</w:t>
            </w: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620" w:type="dxa"/>
            <w:vAlign w:val="bottom"/>
            <w:textDirection w:val="btLr"/>
          </w:tcPr>
          <w:p>
            <w:pPr>
              <w:ind w:right="332"/>
              <w:spacing w:after="0"/>
              <w:rPr>
                <w:sz w:val="20"/>
                <w:szCs w:val="20"/>
                <w:color w:val="auto"/>
              </w:rPr>
            </w:pPr>
            <w:r>
              <w:rPr>
                <w:rFonts w:ascii="Arial" w:cs="Arial" w:eastAsia="Arial" w:hAnsi="Arial"/>
                <w:sz w:val="13"/>
                <w:szCs w:val="13"/>
                <w:color w:val="auto"/>
              </w:rPr>
              <w:t>4</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3"/>
        </w:trPr>
        <w:tc>
          <w:tcPr>
            <w:tcW w:w="140" w:type="dxa"/>
            <w:vAlign w:val="bottom"/>
            <w:textDirection w:val="btLr"/>
          </w:tcPr>
          <w:p>
            <w:pPr>
              <w:spacing w:after="0"/>
              <w:rPr>
                <w:sz w:val="20"/>
                <w:szCs w:val="20"/>
                <w:color w:val="auto"/>
              </w:rPr>
            </w:pPr>
            <w:r>
              <w:rPr>
                <w:rFonts w:ascii="Arial" w:cs="Arial" w:eastAsia="Arial" w:hAnsi="Arial"/>
                <w:sz w:val="13"/>
                <w:szCs w:val="13"/>
                <w:color w:val="auto"/>
                <w:w w:val="97"/>
              </w:rPr>
              <w:t>de vie</w:t>
            </w:r>
          </w:p>
        </w:tc>
        <w:tc>
          <w:tcPr>
            <w:tcW w:w="540" w:type="dxa"/>
            <w:vAlign w:val="bottom"/>
            <w:textDirection w:val="btLr"/>
          </w:tcPr>
          <w:p>
            <w:pPr>
              <w:ind w:right="303"/>
              <w:spacing w:after="0"/>
              <w:rPr>
                <w:sz w:val="20"/>
                <w:szCs w:val="20"/>
                <w:color w:val="auto"/>
              </w:rPr>
            </w:pPr>
            <w:r>
              <w:rPr>
                <w:rFonts w:ascii="Arial" w:cs="Arial" w:eastAsia="Arial" w:hAnsi="Arial"/>
                <w:sz w:val="13"/>
                <w:szCs w:val="13"/>
                <w:color w:val="auto"/>
              </w:rPr>
              <w:t>150</w:t>
            </w: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20" w:type="dxa"/>
            <w:vAlign w:val="bottom"/>
            <w:textDirection w:val="btLr"/>
          </w:tcPr>
          <w:p>
            <w:pPr>
              <w:ind w:left="71"/>
              <w:spacing w:after="0"/>
              <w:rPr>
                <w:sz w:val="20"/>
                <w:szCs w:val="20"/>
                <w:color w:val="auto"/>
              </w:rPr>
            </w:pPr>
            <w:r>
              <w:rPr>
                <w:rFonts w:ascii="Arial" w:cs="Arial" w:eastAsia="Arial" w:hAnsi="Arial"/>
                <w:sz w:val="13"/>
                <w:szCs w:val="13"/>
                <w:color w:val="auto"/>
                <w:w w:val="97"/>
              </w:rPr>
              <w:t>de vie</w:t>
            </w:r>
          </w:p>
        </w:tc>
        <w:tc>
          <w:tcPr>
            <w:tcW w:w="620" w:type="dxa"/>
            <w:vAlign w:val="bottom"/>
            <w:textDirection w:val="btLr"/>
          </w:tcPr>
          <w:p>
            <w:pPr>
              <w:ind w:right="332"/>
              <w:spacing w:after="0"/>
              <w:rPr>
                <w:sz w:val="20"/>
                <w:szCs w:val="20"/>
                <w:color w:val="auto"/>
              </w:rPr>
            </w:pPr>
            <w:r>
              <w:rPr>
                <w:rFonts w:ascii="Arial" w:cs="Arial" w:eastAsia="Arial" w:hAnsi="Arial"/>
                <w:sz w:val="13"/>
                <w:szCs w:val="13"/>
                <w:color w:val="auto"/>
              </w:rPr>
              <w:t>2   3</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0"/>
        </w:trPr>
        <w:tc>
          <w:tcPr>
            <w:tcW w:w="140" w:type="dxa"/>
            <w:vAlign w:val="bottom"/>
            <w:textDirection w:val="btLr"/>
          </w:tcPr>
          <w:p>
            <w:pPr>
              <w:spacing w:after="0"/>
              <w:rPr>
                <w:sz w:val="20"/>
                <w:szCs w:val="20"/>
                <w:color w:val="auto"/>
              </w:rPr>
            </w:pPr>
            <w:r>
              <w:rPr>
                <w:rFonts w:ascii="Arial" w:cs="Arial" w:eastAsia="Arial" w:hAnsi="Arial"/>
                <w:sz w:val="13"/>
                <w:szCs w:val="13"/>
                <w:color w:val="auto"/>
                <w:w w:val="99"/>
              </w:rPr>
              <w:t>niveau</w:t>
            </w:r>
          </w:p>
        </w:tc>
        <w:tc>
          <w:tcPr>
            <w:tcW w:w="540" w:type="dxa"/>
            <w:vAlign w:val="bottom"/>
            <w:textDirection w:val="btLr"/>
          </w:tcPr>
          <w:p>
            <w:pPr>
              <w:ind w:right="303"/>
              <w:spacing w:after="0"/>
              <w:rPr>
                <w:sz w:val="20"/>
                <w:szCs w:val="20"/>
                <w:color w:val="auto"/>
              </w:rPr>
            </w:pPr>
            <w:r>
              <w:rPr>
                <w:rFonts w:ascii="Arial" w:cs="Arial" w:eastAsia="Arial" w:hAnsi="Arial"/>
                <w:sz w:val="13"/>
                <w:szCs w:val="13"/>
                <w:color w:val="auto"/>
                <w:w w:val="92"/>
              </w:rPr>
              <w:t>100</w:t>
            </w: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20" w:type="dxa"/>
            <w:vAlign w:val="bottom"/>
            <w:textDirection w:val="btLr"/>
          </w:tcPr>
          <w:p>
            <w:pPr>
              <w:ind w:left="71"/>
              <w:spacing w:after="0"/>
              <w:rPr>
                <w:sz w:val="20"/>
                <w:szCs w:val="20"/>
                <w:color w:val="auto"/>
              </w:rPr>
            </w:pPr>
            <w:r>
              <w:rPr>
                <w:rFonts w:ascii="Arial" w:cs="Arial" w:eastAsia="Arial" w:hAnsi="Arial"/>
                <w:sz w:val="13"/>
                <w:szCs w:val="13"/>
                <w:color w:val="auto"/>
                <w:w w:val="99"/>
              </w:rPr>
              <w:t>niveau</w:t>
            </w:r>
          </w:p>
        </w:tc>
        <w:tc>
          <w:tcPr>
            <w:tcW w:w="620" w:type="dxa"/>
            <w:vAlign w:val="bottom"/>
            <w:textDirection w:val="btLr"/>
          </w:tcPr>
          <w:p>
            <w:pPr>
              <w:ind w:right="333"/>
              <w:spacing w:after="0" w:line="237" w:lineRule="auto"/>
              <w:rPr>
                <w:sz w:val="20"/>
                <w:szCs w:val="20"/>
                <w:color w:val="auto"/>
              </w:rPr>
            </w:pPr>
            <w:r>
              <w:rPr>
                <w:rFonts w:ascii="Arial" w:cs="Arial" w:eastAsia="Arial" w:hAnsi="Arial"/>
                <w:sz w:val="13"/>
                <w:szCs w:val="13"/>
                <w:color w:val="auto"/>
              </w:rPr>
              <w:t>1</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2"/>
        </w:trPr>
        <w:tc>
          <w:tcPr>
            <w:tcW w:w="140" w:type="dxa"/>
            <w:vAlign w:val="bottom"/>
            <w:textDirection w:val="btLr"/>
          </w:tcPr>
          <w:p>
            <w:pPr>
              <w:spacing w:after="0"/>
              <w:rPr>
                <w:sz w:val="20"/>
                <w:szCs w:val="20"/>
                <w:color w:val="auto"/>
              </w:rPr>
            </w:pPr>
            <w:r>
              <w:rPr>
                <w:rFonts w:ascii="Arial" w:cs="Arial" w:eastAsia="Arial" w:hAnsi="Arial"/>
                <w:sz w:val="13"/>
                <w:szCs w:val="13"/>
                <w:color w:val="auto"/>
                <w:w w:val="96"/>
              </w:rPr>
              <w:t>de</w:t>
            </w:r>
          </w:p>
        </w:tc>
        <w:tc>
          <w:tcPr>
            <w:tcW w:w="54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20" w:type="dxa"/>
            <w:vAlign w:val="bottom"/>
            <w:textDirection w:val="btLr"/>
          </w:tcPr>
          <w:p>
            <w:pPr>
              <w:ind w:left="103"/>
              <w:spacing w:after="0" w:line="188" w:lineRule="auto"/>
              <w:rPr>
                <w:sz w:val="20"/>
                <w:szCs w:val="20"/>
                <w:color w:val="auto"/>
              </w:rPr>
            </w:pPr>
            <w:r>
              <w:rPr>
                <w:rFonts w:ascii="Arial" w:cs="Arial" w:eastAsia="Arial" w:hAnsi="Arial"/>
                <w:sz w:val="13"/>
                <w:szCs w:val="13"/>
                <w:color w:val="auto"/>
                <w:w w:val="96"/>
              </w:rPr>
              <w:t>de</w:t>
            </w:r>
          </w:p>
        </w:tc>
        <w:tc>
          <w:tcPr>
            <w:tcW w:w="620" w:type="dxa"/>
            <w:vAlign w:val="bottom"/>
            <w:textDirection w:val="btLr"/>
          </w:tcPr>
          <w:p>
            <w:pPr>
              <w:ind w:right="333"/>
              <w:spacing w:after="0" w:line="237" w:lineRule="auto"/>
              <w:rPr>
                <w:sz w:val="20"/>
                <w:szCs w:val="20"/>
                <w:color w:val="auto"/>
              </w:rPr>
            </w:pPr>
            <w:r>
              <w:rPr>
                <w:rFonts w:ascii="Arial" w:cs="Arial" w:eastAsia="Arial" w:hAnsi="Arial"/>
                <w:sz w:val="13"/>
                <w:szCs w:val="13"/>
                <w:color w:val="auto"/>
              </w:rPr>
              <w:t>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95"/>
        </w:trPr>
        <w:tc>
          <w:tcPr>
            <w:tcW w:w="140" w:type="dxa"/>
            <w:vAlign w:val="bottom"/>
            <w:textDirection w:val="btLr"/>
          </w:tcPr>
          <w:p>
            <w:pPr>
              <w:spacing w:after="0"/>
              <w:rPr>
                <w:sz w:val="20"/>
                <w:szCs w:val="20"/>
                <w:color w:val="auto"/>
              </w:rPr>
            </w:pPr>
            <w:r>
              <w:rPr>
                <w:rFonts w:ascii="Arial" w:cs="Arial" w:eastAsia="Arial" w:hAnsi="Arial"/>
                <w:sz w:val="13"/>
                <w:szCs w:val="13"/>
                <w:color w:val="auto"/>
                <w:w w:val="97"/>
              </w:rPr>
              <w:t>Variation</w:t>
            </w:r>
          </w:p>
        </w:tc>
        <w:tc>
          <w:tcPr>
            <w:tcW w:w="540" w:type="dxa"/>
            <w:vAlign w:val="bottom"/>
            <w:textDirection w:val="btLr"/>
          </w:tcPr>
          <w:p>
            <w:pPr>
              <w:ind w:right="303"/>
              <w:spacing w:after="0"/>
              <w:rPr>
                <w:sz w:val="20"/>
                <w:szCs w:val="20"/>
                <w:color w:val="auto"/>
              </w:rPr>
            </w:pPr>
            <w:r>
              <w:rPr>
                <w:rFonts w:ascii="Arial" w:cs="Arial" w:eastAsia="Arial" w:hAnsi="Arial"/>
                <w:sz w:val="13"/>
                <w:szCs w:val="13"/>
                <w:color w:val="auto"/>
              </w:rPr>
              <w:t>0     50</w:t>
            </w: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20" w:type="dxa"/>
            <w:vAlign w:val="bottom"/>
            <w:textDirection w:val="btLr"/>
          </w:tcPr>
          <w:p>
            <w:pPr>
              <w:ind w:left="103"/>
              <w:spacing w:after="0" w:line="188" w:lineRule="auto"/>
              <w:rPr>
                <w:sz w:val="20"/>
                <w:szCs w:val="20"/>
                <w:color w:val="auto"/>
              </w:rPr>
            </w:pPr>
            <w:r>
              <w:rPr>
                <w:rFonts w:ascii="Arial" w:cs="Arial" w:eastAsia="Arial" w:hAnsi="Arial"/>
                <w:sz w:val="13"/>
                <w:szCs w:val="13"/>
                <w:color w:val="auto"/>
                <w:w w:val="97"/>
              </w:rPr>
              <w:t>Variation</w:t>
            </w:r>
          </w:p>
        </w:tc>
        <w:tc>
          <w:tcPr>
            <w:tcW w:w="620" w:type="dxa"/>
            <w:vAlign w:val="bottom"/>
            <w:textDirection w:val="btLr"/>
          </w:tcPr>
          <w:p>
            <w:pPr>
              <w:ind w:right="333"/>
              <w:spacing w:after="0" w:line="237" w:lineRule="auto"/>
              <w:rPr>
                <w:sz w:val="20"/>
                <w:szCs w:val="20"/>
                <w:color w:val="auto"/>
              </w:rPr>
            </w:pPr>
            <w:r>
              <w:rPr>
                <w:rFonts w:ascii="Arial" w:cs="Arial" w:eastAsia="Arial" w:hAnsi="Arial"/>
                <w:sz w:val="13"/>
                <w:szCs w:val="13"/>
                <w:color w:val="auto"/>
                <w:w w:val="93"/>
              </w:rPr>
              <w:t>−2   −1</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2"/>
        </w:trPr>
        <w:tc>
          <w:tcPr>
            <w:tcW w:w="140" w:type="dxa"/>
            <w:vAlign w:val="bottom"/>
          </w:tcPr>
          <w:p>
            <w:pPr>
              <w:spacing w:after="0"/>
              <w:rPr>
                <w:sz w:val="24"/>
                <w:szCs w:val="24"/>
                <w:color w:val="auto"/>
              </w:rPr>
            </w:pPr>
          </w:p>
        </w:tc>
        <w:tc>
          <w:tcPr>
            <w:tcW w:w="540" w:type="dxa"/>
            <w:vAlign w:val="bottom"/>
          </w:tcPr>
          <w:p>
            <w:pPr>
              <w:jc w:val="right"/>
              <w:ind w:right="51"/>
              <w:spacing w:after="0"/>
              <w:rPr>
                <w:sz w:val="20"/>
                <w:szCs w:val="20"/>
                <w:color w:val="auto"/>
              </w:rPr>
            </w:pPr>
            <w:r>
              <w:rPr>
                <w:rFonts w:ascii="Arial" w:cs="Arial" w:eastAsia="Arial" w:hAnsi="Arial"/>
                <w:sz w:val="13"/>
                <w:szCs w:val="13"/>
                <w:color w:val="auto"/>
              </w:rPr>
              <w:t>0</w:t>
            </w:r>
          </w:p>
        </w:tc>
        <w:tc>
          <w:tcPr>
            <w:tcW w:w="480" w:type="dxa"/>
            <w:vAlign w:val="bottom"/>
          </w:tcPr>
          <w:p>
            <w:pPr>
              <w:jc w:val="right"/>
              <w:ind w:right="75"/>
              <w:spacing w:after="0"/>
              <w:rPr>
                <w:sz w:val="20"/>
                <w:szCs w:val="20"/>
                <w:color w:val="auto"/>
              </w:rPr>
            </w:pPr>
            <w:r>
              <w:rPr>
                <w:rFonts w:ascii="Arial" w:cs="Arial" w:eastAsia="Arial" w:hAnsi="Arial"/>
                <w:sz w:val="13"/>
                <w:szCs w:val="13"/>
                <w:color w:val="auto"/>
              </w:rPr>
              <w:t>20</w:t>
            </w:r>
          </w:p>
        </w:tc>
        <w:tc>
          <w:tcPr>
            <w:tcW w:w="420" w:type="dxa"/>
            <w:vAlign w:val="bottom"/>
          </w:tcPr>
          <w:p>
            <w:pPr>
              <w:jc w:val="right"/>
              <w:ind w:right="75"/>
              <w:spacing w:after="0"/>
              <w:rPr>
                <w:sz w:val="20"/>
                <w:szCs w:val="20"/>
                <w:color w:val="auto"/>
              </w:rPr>
            </w:pPr>
            <w:r>
              <w:rPr>
                <w:rFonts w:ascii="Arial" w:cs="Arial" w:eastAsia="Arial" w:hAnsi="Arial"/>
                <w:sz w:val="13"/>
                <w:szCs w:val="13"/>
                <w:color w:val="auto"/>
              </w:rPr>
              <w:t>40</w:t>
            </w:r>
          </w:p>
        </w:tc>
        <w:tc>
          <w:tcPr>
            <w:tcW w:w="420" w:type="dxa"/>
            <w:vAlign w:val="bottom"/>
          </w:tcPr>
          <w:p>
            <w:pPr>
              <w:jc w:val="right"/>
              <w:ind w:right="75"/>
              <w:spacing w:after="0"/>
              <w:rPr>
                <w:sz w:val="20"/>
                <w:szCs w:val="20"/>
                <w:color w:val="auto"/>
              </w:rPr>
            </w:pPr>
            <w:r>
              <w:rPr>
                <w:rFonts w:ascii="Arial" w:cs="Arial" w:eastAsia="Arial" w:hAnsi="Arial"/>
                <w:sz w:val="13"/>
                <w:szCs w:val="13"/>
                <w:color w:val="auto"/>
              </w:rPr>
              <w:t>60</w:t>
            </w:r>
          </w:p>
        </w:tc>
        <w:tc>
          <w:tcPr>
            <w:tcW w:w="440" w:type="dxa"/>
            <w:vAlign w:val="bottom"/>
          </w:tcPr>
          <w:p>
            <w:pPr>
              <w:jc w:val="right"/>
              <w:ind w:right="95"/>
              <w:spacing w:after="0"/>
              <w:rPr>
                <w:sz w:val="20"/>
                <w:szCs w:val="20"/>
                <w:color w:val="auto"/>
              </w:rPr>
            </w:pPr>
            <w:r>
              <w:rPr>
                <w:rFonts w:ascii="Arial" w:cs="Arial" w:eastAsia="Arial" w:hAnsi="Arial"/>
                <w:sz w:val="13"/>
                <w:szCs w:val="13"/>
                <w:color w:val="auto"/>
              </w:rPr>
              <w:t>80</w:t>
            </w:r>
          </w:p>
        </w:tc>
        <w:tc>
          <w:tcPr>
            <w:tcW w:w="420" w:type="dxa"/>
            <w:vAlign w:val="bottom"/>
          </w:tcPr>
          <w:p>
            <w:pPr>
              <w:jc w:val="right"/>
              <w:ind w:right="55"/>
              <w:spacing w:after="0"/>
              <w:rPr>
                <w:sz w:val="20"/>
                <w:szCs w:val="20"/>
                <w:color w:val="auto"/>
              </w:rPr>
            </w:pPr>
            <w:r>
              <w:rPr>
                <w:rFonts w:ascii="Arial" w:cs="Arial" w:eastAsia="Arial" w:hAnsi="Arial"/>
                <w:sz w:val="13"/>
                <w:szCs w:val="13"/>
                <w:color w:val="auto"/>
              </w:rPr>
              <w:t>100</w:t>
            </w:r>
          </w:p>
        </w:tc>
        <w:tc>
          <w:tcPr>
            <w:tcW w:w="220" w:type="dxa"/>
            <w:vAlign w:val="bottom"/>
          </w:tcPr>
          <w:p>
            <w:pPr>
              <w:spacing w:after="0"/>
              <w:rPr>
                <w:sz w:val="24"/>
                <w:szCs w:val="24"/>
                <w:color w:val="auto"/>
              </w:rPr>
            </w:pPr>
          </w:p>
        </w:tc>
        <w:tc>
          <w:tcPr>
            <w:tcW w:w="620" w:type="dxa"/>
            <w:vAlign w:val="bottom"/>
          </w:tcPr>
          <w:p>
            <w:pPr>
              <w:jc w:val="right"/>
              <w:ind w:right="12"/>
              <w:spacing w:after="0"/>
              <w:rPr>
                <w:sz w:val="20"/>
                <w:szCs w:val="20"/>
                <w:color w:val="auto"/>
              </w:rPr>
            </w:pPr>
            <w:r>
              <w:rPr>
                <w:rFonts w:ascii="Arial" w:cs="Arial" w:eastAsia="Arial" w:hAnsi="Arial"/>
                <w:sz w:val="13"/>
                <w:szCs w:val="13"/>
                <w:color w:val="auto"/>
              </w:rPr>
              <w:t>40</w:t>
            </w:r>
          </w:p>
        </w:tc>
        <w:tc>
          <w:tcPr>
            <w:tcW w:w="360" w:type="dxa"/>
            <w:vAlign w:val="bottom"/>
          </w:tcPr>
          <w:p>
            <w:pPr>
              <w:ind w:left="120"/>
              <w:spacing w:after="0"/>
              <w:rPr>
                <w:sz w:val="20"/>
                <w:szCs w:val="20"/>
                <w:color w:val="auto"/>
              </w:rPr>
            </w:pPr>
            <w:r>
              <w:rPr>
                <w:rFonts w:ascii="Arial" w:cs="Arial" w:eastAsia="Arial" w:hAnsi="Arial"/>
                <w:sz w:val="13"/>
                <w:szCs w:val="13"/>
                <w:color w:val="auto"/>
              </w:rPr>
              <w:t>50</w:t>
            </w:r>
          </w:p>
        </w:tc>
        <w:tc>
          <w:tcPr>
            <w:tcW w:w="340" w:type="dxa"/>
            <w:vAlign w:val="bottom"/>
          </w:tcPr>
          <w:p>
            <w:pPr>
              <w:jc w:val="right"/>
              <w:ind w:right="35"/>
              <w:spacing w:after="0"/>
              <w:rPr>
                <w:sz w:val="20"/>
                <w:szCs w:val="20"/>
                <w:color w:val="auto"/>
              </w:rPr>
            </w:pPr>
            <w:r>
              <w:rPr>
                <w:rFonts w:ascii="Arial" w:cs="Arial" w:eastAsia="Arial" w:hAnsi="Arial"/>
                <w:sz w:val="13"/>
                <w:szCs w:val="13"/>
                <w:color w:val="auto"/>
              </w:rPr>
              <w:t>60</w:t>
            </w:r>
          </w:p>
        </w:tc>
        <w:tc>
          <w:tcPr>
            <w:tcW w:w="360" w:type="dxa"/>
            <w:vAlign w:val="bottom"/>
          </w:tcPr>
          <w:p>
            <w:pPr>
              <w:jc w:val="right"/>
              <w:ind w:right="35"/>
              <w:spacing w:after="0"/>
              <w:rPr>
                <w:sz w:val="20"/>
                <w:szCs w:val="20"/>
                <w:color w:val="auto"/>
              </w:rPr>
            </w:pPr>
            <w:r>
              <w:rPr>
                <w:rFonts w:ascii="Arial" w:cs="Arial" w:eastAsia="Arial" w:hAnsi="Arial"/>
                <w:sz w:val="13"/>
                <w:szCs w:val="13"/>
                <w:color w:val="auto"/>
              </w:rPr>
              <w:t>70</w:t>
            </w:r>
          </w:p>
        </w:tc>
        <w:tc>
          <w:tcPr>
            <w:tcW w:w="340" w:type="dxa"/>
            <w:vAlign w:val="bottom"/>
          </w:tcPr>
          <w:p>
            <w:pPr>
              <w:jc w:val="right"/>
              <w:ind w:right="35"/>
              <w:spacing w:after="0"/>
              <w:rPr>
                <w:sz w:val="20"/>
                <w:szCs w:val="20"/>
                <w:color w:val="auto"/>
              </w:rPr>
            </w:pPr>
            <w:r>
              <w:rPr>
                <w:rFonts w:ascii="Arial" w:cs="Arial" w:eastAsia="Arial" w:hAnsi="Arial"/>
                <w:sz w:val="13"/>
                <w:szCs w:val="13"/>
                <w:color w:val="auto"/>
              </w:rPr>
              <w:t>80</w:t>
            </w:r>
          </w:p>
        </w:tc>
        <w:tc>
          <w:tcPr>
            <w:tcW w:w="340" w:type="dxa"/>
            <w:vAlign w:val="bottom"/>
          </w:tcPr>
          <w:p>
            <w:pPr>
              <w:jc w:val="right"/>
              <w:ind w:right="35"/>
              <w:spacing w:after="0"/>
              <w:rPr>
                <w:sz w:val="20"/>
                <w:szCs w:val="20"/>
                <w:color w:val="auto"/>
              </w:rPr>
            </w:pPr>
            <w:r>
              <w:rPr>
                <w:rFonts w:ascii="Arial" w:cs="Arial" w:eastAsia="Arial" w:hAnsi="Arial"/>
                <w:sz w:val="13"/>
                <w:szCs w:val="13"/>
                <w:color w:val="auto"/>
              </w:rPr>
              <w:t>90</w:t>
            </w:r>
          </w:p>
        </w:tc>
        <w:tc>
          <w:tcPr>
            <w:tcW w:w="300" w:type="dxa"/>
            <w:vAlign w:val="bottom"/>
          </w:tcPr>
          <w:p>
            <w:pPr>
              <w:jc w:val="right"/>
              <w:spacing w:after="0"/>
              <w:rPr>
                <w:sz w:val="20"/>
                <w:szCs w:val="20"/>
                <w:color w:val="auto"/>
              </w:rPr>
            </w:pPr>
            <w:r>
              <w:rPr>
                <w:rFonts w:ascii="Arial" w:cs="Arial" w:eastAsia="Arial" w:hAnsi="Arial"/>
                <w:sz w:val="13"/>
                <w:szCs w:val="13"/>
                <w:color w:val="auto"/>
              </w:rPr>
              <w:t>100</w:t>
            </w:r>
          </w:p>
        </w:tc>
        <w:tc>
          <w:tcPr>
            <w:tcW w:w="0" w:type="dxa"/>
            <w:vAlign w:val="bottom"/>
          </w:tcPr>
          <w:p>
            <w:pPr>
              <w:spacing w:after="0"/>
              <w:rPr>
                <w:sz w:val="1"/>
                <w:szCs w:val="1"/>
                <w:color w:val="auto"/>
              </w:rPr>
            </w:pPr>
          </w:p>
        </w:tc>
      </w:tr>
      <w:tr>
        <w:trPr>
          <w:trHeight w:val="188"/>
        </w:trPr>
        <w:tc>
          <w:tcPr>
            <w:tcW w:w="1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760" w:type="dxa"/>
            <w:vAlign w:val="bottom"/>
            <w:gridSpan w:val="4"/>
          </w:tcPr>
          <w:p>
            <w:pPr>
              <w:jc w:val="right"/>
              <w:ind w:right="15"/>
              <w:spacing w:after="0"/>
              <w:rPr>
                <w:sz w:val="20"/>
                <w:szCs w:val="20"/>
                <w:color w:val="auto"/>
              </w:rPr>
            </w:pPr>
            <w:r>
              <w:rPr>
                <w:rFonts w:ascii="Arial" w:cs="Arial" w:eastAsia="Arial" w:hAnsi="Arial"/>
                <w:sz w:val="13"/>
                <w:szCs w:val="13"/>
                <w:color w:val="auto"/>
              </w:rPr>
              <w:t>Percentile de niveau de vie</w:t>
            </w:r>
          </w:p>
        </w:tc>
        <w:tc>
          <w:tcPr>
            <w:tcW w:w="4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740" w:type="dxa"/>
            <w:vAlign w:val="bottom"/>
            <w:gridSpan w:val="5"/>
          </w:tcPr>
          <w:p>
            <w:pPr>
              <w:ind w:left="100"/>
              <w:spacing w:after="0"/>
              <w:rPr>
                <w:sz w:val="20"/>
                <w:szCs w:val="20"/>
                <w:color w:val="auto"/>
              </w:rPr>
            </w:pPr>
            <w:r>
              <w:rPr>
                <w:rFonts w:ascii="Arial" w:cs="Arial" w:eastAsia="Arial" w:hAnsi="Arial"/>
                <w:sz w:val="13"/>
                <w:szCs w:val="13"/>
                <w:color w:val="auto"/>
              </w:rPr>
              <w:t>Percentile de niveau de vie</w:t>
            </w:r>
          </w:p>
        </w:tc>
        <w:tc>
          <w:tcPr>
            <w:tcW w:w="3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-1649730</wp:posOffset>
            </wp:positionV>
            <wp:extent cx="3376930" cy="138366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6">
                      <a:extLst>
                        <a:ext uri="{28A0092B-C50C-407E-A947-70E740481C1C}"/>
                      </a:extLst>
                    </a:blip>
                    <a:srcRect/>
                    <a:stretch>
                      <a:fillRect/>
                    </a:stretch>
                  </pic:blipFill>
                  <pic:spPr bwMode="auto">
                    <a:xfrm>
                      <a:off x="0" y="0"/>
                      <a:ext cx="3376930" cy="1383665"/>
                    </a:xfrm>
                    <a:prstGeom prst="rect">
                      <a:avLst/>
                    </a:prstGeom>
                    <a:noFill/>
                  </pic:spPr>
                </pic:pic>
              </a:graphicData>
            </a:graphic>
          </wp:anchor>
        </w:drawing>
      </w:r>
    </w:p>
    <w:p>
      <w:pPr>
        <w:spacing w:after="0" w:line="57" w:lineRule="exact"/>
        <w:rPr>
          <w:sz w:val="20"/>
          <w:szCs w:val="20"/>
          <w:color w:val="auto"/>
        </w:rPr>
      </w:pPr>
    </w:p>
    <w:p>
      <w:pPr>
        <w:spacing w:after="0"/>
        <w:rPr>
          <w:sz w:val="20"/>
          <w:szCs w:val="20"/>
          <w:color w:val="auto"/>
        </w:rPr>
      </w:pPr>
      <w:r>
        <w:rPr>
          <w:rFonts w:ascii="Arial" w:cs="Arial" w:eastAsia="Arial" w:hAnsi="Arial"/>
          <w:sz w:val="16"/>
          <w:szCs w:val="16"/>
          <w:color w:val="auto"/>
        </w:rPr>
        <w:t>Note : Calcul de l’auteur (voir méthodologie en Annexe</w:t>
      </w:r>
      <w:r>
        <w:rPr>
          <w:rFonts w:ascii="Arial" w:cs="Arial" w:eastAsia="Arial" w:hAnsi="Arial"/>
          <w:sz w:val="16"/>
          <w:szCs w:val="16"/>
          <w:color w:val="0000FF"/>
        </w:rPr>
        <w:t xml:space="preserve"> B.2</w:t>
      </w:r>
      <w:r>
        <w:rPr>
          <w:rFonts w:ascii="Arial" w:cs="Arial" w:eastAsia="Arial" w:hAnsi="Arial"/>
          <w:sz w:val="16"/>
          <w:szCs w:val="16"/>
          <w:color w:val="auto"/>
        </w:rPr>
        <w:t>). Données : em-</w:t>
      </w:r>
    </w:p>
    <w:p>
      <w:pPr>
        <w:spacing w:after="0" w:line="55" w:lineRule="exact"/>
        <w:rPr>
          <w:sz w:val="20"/>
          <w:szCs w:val="20"/>
          <w:color w:val="auto"/>
        </w:rPr>
      </w:pPr>
    </w:p>
    <w:p>
      <w:pPr>
        <w:ind w:right="220" w:hanging="4"/>
        <w:spacing w:after="0" w:line="324" w:lineRule="auto"/>
        <w:rPr>
          <w:sz w:val="20"/>
          <w:szCs w:val="20"/>
          <w:color w:val="auto"/>
        </w:rPr>
      </w:pPr>
      <w:r>
        <w:rPr>
          <w:rFonts w:ascii="Arial" w:cs="Arial" w:eastAsia="Arial" w:hAnsi="Arial"/>
          <w:sz w:val="16"/>
          <w:szCs w:val="16"/>
          <w:color w:val="auto"/>
        </w:rPr>
        <w:t>preinte carbone par percentile de revenus. Source : Lucas Chancel (World Inequality Database).</w:t>
      </w:r>
    </w:p>
    <w:p>
      <w:pPr>
        <w:sectPr>
          <w:pgSz w:w="8400" w:h="11906" w:orient="portrait"/>
          <w:cols w:equalWidth="0" w:num="1">
            <w:col w:w="5740"/>
          </w:cols>
          <w:pgMar w:left="1440" w:top="1440" w:right="1211" w:bottom="866" w:gutter="0" w:footer="0" w:header="0"/>
          <w:type w:val="continuous"/>
        </w:sectPr>
      </w:pPr>
    </w:p>
    <w:p>
      <w:pPr>
        <w:spacing w:after="0" w:line="200" w:lineRule="exact"/>
        <w:rPr>
          <w:sz w:val="20"/>
          <w:szCs w:val="20"/>
          <w:color w:val="auto"/>
        </w:rPr>
      </w:pPr>
    </w:p>
    <w:p>
      <w:pPr>
        <w:spacing w:after="0" w:line="382" w:lineRule="exact"/>
        <w:rPr>
          <w:sz w:val="20"/>
          <w:szCs w:val="20"/>
          <w:color w:val="auto"/>
        </w:rPr>
      </w:pPr>
    </w:p>
    <w:p>
      <w:pPr>
        <w:jc w:val="center"/>
        <w:ind w:right="220"/>
        <w:spacing w:after="0"/>
        <w:rPr>
          <w:sz w:val="20"/>
          <w:szCs w:val="20"/>
          <w:color w:val="auto"/>
        </w:rPr>
      </w:pPr>
      <w:r>
        <w:rPr>
          <w:rFonts w:ascii="Arial" w:cs="Arial" w:eastAsia="Arial" w:hAnsi="Arial"/>
          <w:sz w:val="17"/>
          <w:szCs w:val="17"/>
          <w:color w:val="auto"/>
        </w:rPr>
        <w:t>66</w:t>
      </w:r>
    </w:p>
    <w:p>
      <w:pPr>
        <w:sectPr>
          <w:pgSz w:w="8400" w:h="11906" w:orient="portrait"/>
          <w:cols w:equalWidth="0" w:num="1">
            <w:col w:w="5740"/>
          </w:cols>
          <w:pgMar w:left="1440" w:top="1440" w:right="1211" w:bottom="866" w:gutter="0" w:footer="0" w:header="0"/>
          <w:type w:val="continuous"/>
        </w:sectPr>
      </w:pPr>
    </w:p>
    <w:bookmarkStart w:id="66" w:name="page67"/>
    <w:bookmarkEnd w:id="66"/>
    <w:p>
      <w:pPr>
        <w:ind w:left="540" w:right="60" w:hanging="530"/>
        <w:spacing w:after="0" w:line="266" w:lineRule="auto"/>
        <w:tabs>
          <w:tab w:leader="none" w:pos="520" w:val="left"/>
        </w:tabs>
        <w:rPr>
          <w:sz w:val="20"/>
          <w:szCs w:val="20"/>
          <w:color w:val="auto"/>
        </w:rPr>
      </w:pPr>
      <w:r>
        <w:rPr>
          <w:rFonts w:ascii="Arial" w:cs="Arial" w:eastAsia="Arial" w:hAnsi="Arial"/>
          <w:sz w:val="24"/>
          <w:szCs w:val="24"/>
          <w:b w:val="1"/>
          <w:bCs w:val="1"/>
          <w:color w:val="auto"/>
        </w:rPr>
        <w:t>6.2</w:t>
        <w:tab/>
        <w:t>Une majorité de gagnants dans la plupart des pays</w:t>
      </w:r>
    </w:p>
    <w:p>
      <w:pPr>
        <w:spacing w:after="0" w:line="163" w:lineRule="exact"/>
        <w:rPr>
          <w:sz w:val="20"/>
          <w:szCs w:val="20"/>
          <w:color w:val="auto"/>
        </w:rPr>
      </w:pPr>
    </w:p>
    <w:p>
      <w:pPr>
        <w:jc w:val="both"/>
        <w:ind w:firstLine="305"/>
        <w:spacing w:after="0" w:line="251" w:lineRule="auto"/>
        <w:rPr>
          <w:sz w:val="20"/>
          <w:szCs w:val="20"/>
          <w:color w:val="auto"/>
        </w:rPr>
      </w:pPr>
      <w:r>
        <w:rPr>
          <w:rFonts w:ascii="Arial" w:cs="Arial" w:eastAsia="Arial" w:hAnsi="Arial"/>
          <w:sz w:val="20"/>
          <w:szCs w:val="20"/>
          <w:color w:val="auto"/>
        </w:rPr>
        <w:t>Si la majorité des humains serait financièrement gagnante suite au Plan, on peut se demander quelle serait la part de ga-gnants dans chaque pays. La Figure</w:t>
      </w:r>
      <w:r>
        <w:rPr>
          <w:rFonts w:ascii="Arial" w:cs="Arial" w:eastAsia="Arial" w:hAnsi="Arial"/>
          <w:sz w:val="20"/>
          <w:szCs w:val="20"/>
          <w:color w:val="0000FF"/>
        </w:rPr>
        <w:t xml:space="preserve"> 6.2</w:t>
      </w:r>
      <w:r>
        <w:rPr>
          <w:rFonts w:ascii="Arial" w:cs="Arial" w:eastAsia="Arial" w:hAnsi="Arial"/>
          <w:sz w:val="20"/>
          <w:szCs w:val="20"/>
          <w:color w:val="auto"/>
        </w:rPr>
        <w:t xml:space="preserve"> présente ces chiffres, qui sont équivalents à la proportion d’individus ayant une em-preinte carbone inférieure à la moyenne mondiale. En Inde par exemple, il y aurait 94 % de gagnants, tandis qu’il n’y en aurait que 23 % en France.</w:t>
      </w:r>
    </w:p>
    <w:p>
      <w:pPr>
        <w:spacing w:after="0" w:line="4"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Même si la perte financière pour le Français moyen causée par le Plan serait déjà limitée à 10 e/mois, le Plan devrait être complété par des mesures de redistribution nationale pour faire reposer le coût de la mue écologique sur les plus riches. Dans le Chapitre</w:t>
      </w:r>
      <w:r>
        <w:rPr>
          <w:rFonts w:ascii="Arial" w:cs="Arial" w:eastAsia="Arial" w:hAnsi="Arial"/>
          <w:sz w:val="19"/>
          <w:szCs w:val="19"/>
          <w:color w:val="0000FF"/>
        </w:rPr>
        <w:t xml:space="preserve"> 7</w:t>
      </w:r>
      <w:r>
        <w:rPr>
          <w:rFonts w:ascii="Arial" w:cs="Arial" w:eastAsia="Arial" w:hAnsi="Arial"/>
          <w:sz w:val="19"/>
          <w:szCs w:val="19"/>
          <w:color w:val="auto"/>
        </w:rPr>
        <w:t>, je montre comment une hausse de taxe sur les 1 % ou les 3 % les plus riches permettrait de financer un transfert qui compenserait le Français ou l’États-unien type, de sorte qu’il ne perde pas financièrement. Étant donné la latitude de chaque pays pour répartir les coûts du Plan au sein de sa population, la part des gagnants par pays est finalement une information moins pertinente que la répartition des gains et des pertes entre pays, présentée ci-après.</w:t>
      </w:r>
    </w:p>
    <w:p>
      <w:pPr>
        <w:spacing w:after="0" w:line="36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6.3</w:t>
      </w:r>
      <w:r>
        <w:rPr>
          <w:sz w:val="20"/>
          <w:szCs w:val="20"/>
          <w:color w:val="auto"/>
        </w:rPr>
        <w:tab/>
      </w:r>
      <w:r>
        <w:rPr>
          <w:rFonts w:ascii="Arial" w:cs="Arial" w:eastAsia="Arial" w:hAnsi="Arial"/>
          <w:sz w:val="23"/>
          <w:szCs w:val="23"/>
          <w:b w:val="1"/>
          <w:bCs w:val="1"/>
          <w:color w:val="auto"/>
        </w:rPr>
        <w:t>Une redistribution Nord–Sud</w:t>
      </w:r>
    </w:p>
    <w:p>
      <w:pPr>
        <w:spacing w:after="0" w:line="210"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Sans surprise, le Plan mondial pour le climat opérerait une redistribution des pays du Nord vers les pays du Sud. Les princi-paux contributeurs seraient l’Amérique du Nord et des pays de la péninsule arabique, et les principaux bénéficiaires l’Afrique subsaharienne et l’Asie du Sud. On peut voir les effets du Plan pays par pays sur les Figures</w:t>
      </w:r>
      <w:r>
        <w:rPr>
          <w:rFonts w:ascii="Arial" w:cs="Arial" w:eastAsia="Arial" w:hAnsi="Arial"/>
          <w:sz w:val="19"/>
          <w:szCs w:val="19"/>
          <w:color w:val="0000FF"/>
        </w:rPr>
        <w:t xml:space="preserve"> 6.3</w:t>
      </w:r>
      <w:r>
        <w:rPr>
          <w:rFonts w:ascii="Arial" w:cs="Arial" w:eastAsia="Arial" w:hAnsi="Arial"/>
          <w:sz w:val="19"/>
          <w:szCs w:val="19"/>
          <w:color w:val="auto"/>
        </w:rPr>
        <w:t xml:space="preserve"> (pour 2030) et</w:t>
      </w:r>
      <w:r>
        <w:rPr>
          <w:rFonts w:ascii="Arial" w:cs="Arial" w:eastAsia="Arial" w:hAnsi="Arial"/>
          <w:sz w:val="19"/>
          <w:szCs w:val="19"/>
          <w:color w:val="0000FF"/>
        </w:rPr>
        <w:t xml:space="preserve"> 6.4</w:t>
      </w:r>
      <w:r>
        <w:rPr>
          <w:rFonts w:ascii="Arial" w:cs="Arial" w:eastAsia="Arial" w:hAnsi="Arial"/>
          <w:sz w:val="19"/>
          <w:szCs w:val="19"/>
          <w:color w:val="auto"/>
        </w:rPr>
        <w:t xml:space="preserve"> (pour les effets agrégés sur l’ensemble du siècle). On y voit notamment que, grâce au mécanisme de participation évoqué au Chapitre</w:t>
      </w:r>
      <w:r>
        <w:rPr>
          <w:rFonts w:ascii="Arial" w:cs="Arial" w:eastAsia="Arial" w:hAnsi="Arial"/>
          <w:sz w:val="19"/>
          <w:szCs w:val="19"/>
          <w:color w:val="0000FF"/>
        </w:rPr>
        <w:t xml:space="preserve"> 5</w:t>
      </w:r>
      <w:r>
        <w:rPr>
          <w:rFonts w:ascii="Arial" w:cs="Arial" w:eastAsia="Arial" w:hAnsi="Arial"/>
          <w:sz w:val="19"/>
          <w:szCs w:val="19"/>
          <w:color w:val="auto"/>
        </w:rPr>
        <w:t>, des pays à revenus intermédiaires comme la Chine ne sont ni gagnant ni perdant monétairement, par rapport à la situation de</w:t>
      </w:r>
    </w:p>
    <w:p>
      <w:pPr>
        <w:sectPr>
          <w:pgSz w:w="8400" w:h="11906" w:orient="portrait"/>
          <w:cols w:equalWidth="0" w:num="1">
            <w:col w:w="5540"/>
          </w:cols>
          <w:pgMar w:left="1440" w:top="1415" w:right="1411" w:bottom="866" w:gutter="0" w:footer="0" w:header="0"/>
        </w:sectPr>
      </w:pPr>
    </w:p>
    <w:p>
      <w:pPr>
        <w:spacing w:after="0" w:line="24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67</w:t>
      </w:r>
    </w:p>
    <w:p>
      <w:pPr>
        <w:sectPr>
          <w:pgSz w:w="8400" w:h="11906" w:orient="portrait"/>
          <w:cols w:equalWidth="0" w:num="1">
            <w:col w:w="5540"/>
          </w:cols>
          <w:pgMar w:left="1440" w:top="1415" w:right="1411" w:bottom="866" w:gutter="0" w:footer="0" w:header="0"/>
          <w:type w:val="continuous"/>
        </w:sectPr>
      </w:pPr>
    </w:p>
    <w:bookmarkStart w:id="67" w:name="page68"/>
    <w:bookmarkEnd w:id="67"/>
    <w:p>
      <w:pPr>
        <w:spacing w:after="0" w:line="13" w:lineRule="exact"/>
        <w:rPr>
          <w:sz w:val="20"/>
          <w:szCs w:val="20"/>
          <w:color w:val="auto"/>
        </w:rPr>
      </w:pPr>
    </w:p>
    <w:p>
      <w:pPr>
        <w:ind w:right="20"/>
        <w:spacing w:after="0" w:line="251" w:lineRule="auto"/>
        <w:rPr>
          <w:sz w:val="20"/>
          <w:szCs w:val="20"/>
          <w:color w:val="auto"/>
        </w:rPr>
      </w:pPr>
      <w:r>
        <w:rPr>
          <w:rFonts w:ascii="Arial" w:cs="Arial" w:eastAsia="Arial" w:hAnsi="Arial"/>
          <w:sz w:val="20"/>
          <w:szCs w:val="20"/>
          <w:color w:val="auto"/>
        </w:rPr>
        <w:t>référence où la décarbonation s’effectue au même rythme mais sans transferts internationaux.</w:t>
      </w:r>
    </w:p>
    <w:p>
      <w:pPr>
        <w:spacing w:after="0" w:line="1" w:lineRule="exact"/>
        <w:rPr>
          <w:sz w:val="20"/>
          <w:szCs w:val="20"/>
          <w:color w:val="auto"/>
        </w:rPr>
      </w:pPr>
    </w:p>
    <w:p>
      <w:pPr>
        <w:jc w:val="both"/>
        <w:ind w:firstLine="305"/>
        <w:spacing w:after="0" w:line="257" w:lineRule="auto"/>
        <w:rPr>
          <w:sz w:val="20"/>
          <w:szCs w:val="20"/>
          <w:color w:val="auto"/>
        </w:rPr>
      </w:pPr>
      <w:r>
        <w:rPr>
          <w:rFonts w:ascii="Arial" w:cs="Arial" w:eastAsia="Arial" w:hAnsi="Arial"/>
          <w:sz w:val="19"/>
          <w:szCs w:val="19"/>
          <w:color w:val="auto"/>
        </w:rPr>
        <w:t>Évidemment, certains pays perdants comme l’Arabie Saou-dite ou la Russie ne rejoindraient probablement pas l’union climatique. J’ai également simulé les effets distributifs du Plan dans différents scénarios où la participation ne serait pas univer-selle. Les Figures</w:t>
      </w:r>
      <w:r>
        <w:rPr>
          <w:rFonts w:ascii="Arial" w:cs="Arial" w:eastAsia="Arial" w:hAnsi="Arial"/>
          <w:sz w:val="19"/>
          <w:szCs w:val="19"/>
          <w:color w:val="0000FF"/>
        </w:rPr>
        <w:t xml:space="preserve"> 6.5</w:t>
      </w:r>
      <w:r>
        <w:rPr>
          <w:rFonts w:ascii="Arial" w:cs="Arial" w:eastAsia="Arial" w:hAnsi="Arial"/>
          <w:sz w:val="19"/>
          <w:szCs w:val="19"/>
          <w:color w:val="auto"/>
        </w:rPr>
        <w:t xml:space="preserve"> et</w:t>
      </w:r>
      <w:r>
        <w:rPr>
          <w:rFonts w:ascii="Arial" w:cs="Arial" w:eastAsia="Arial" w:hAnsi="Arial"/>
          <w:sz w:val="19"/>
          <w:szCs w:val="19"/>
          <w:color w:val="0000FF"/>
        </w:rPr>
        <w:t xml:space="preserve"> 6.6</w:t>
      </w:r>
      <w:r>
        <w:rPr>
          <w:rFonts w:ascii="Arial" w:cs="Arial" w:eastAsia="Arial" w:hAnsi="Arial"/>
          <w:sz w:val="19"/>
          <w:szCs w:val="19"/>
          <w:color w:val="auto"/>
        </w:rPr>
        <w:t xml:space="preserve"> présentent les effets du Plan respecti-vement dans un scénario de participation optimiste et dans un scénario central. Comme le montre le Tableau</w:t>
      </w:r>
      <w:r>
        <w:rPr>
          <w:rFonts w:ascii="Arial" w:cs="Arial" w:eastAsia="Arial" w:hAnsi="Arial"/>
          <w:sz w:val="19"/>
          <w:szCs w:val="19"/>
          <w:color w:val="0000FF"/>
        </w:rPr>
        <w:t xml:space="preserve"> 5.1</w:t>
      </w:r>
      <w:r>
        <w:rPr>
          <w:rFonts w:ascii="Arial" w:cs="Arial" w:eastAsia="Arial" w:hAnsi="Arial"/>
          <w:sz w:val="19"/>
          <w:szCs w:val="19"/>
          <w:color w:val="auto"/>
        </w:rPr>
        <w:t>, même dans un scénario prudent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 resteraient hors de l’union climatique, même si les États états-uniens structurellement démocrates le rejoindraient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1650365</wp:posOffset>
                </wp:positionV>
                <wp:extent cx="139954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95pt" to="110.2pt,129.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right="20" w:firstLine="249"/>
        <w:spacing w:after="0" w:line="259" w:lineRule="auto"/>
        <w:tabs>
          <w:tab w:leader="none" w:pos="448" w:val="left"/>
        </w:tabs>
        <w:numPr>
          <w:ilvl w:val="0"/>
          <w:numId w:val="53"/>
        </w:numPr>
        <w:rPr>
          <w:rFonts w:ascii="Arial" w:cs="Arial" w:eastAsia="Arial" w:hAnsi="Arial"/>
          <w:sz w:val="16"/>
          <w:szCs w:val="16"/>
          <w:color w:val="auto"/>
        </w:rPr>
      </w:pPr>
      <w:r>
        <w:rPr>
          <w:rFonts w:ascii="Arial" w:cs="Arial" w:eastAsia="Arial" w:hAnsi="Arial"/>
          <w:sz w:val="16"/>
          <w:szCs w:val="16"/>
          <w:color w:val="auto"/>
        </w:rPr>
        <w:t>Les États structurellement démocrates sont ceux où le parti démocrate a gagné l’élection présidentielle de 2020 avec plus de 15 points d’écart.</w:t>
      </w:r>
    </w:p>
    <w:p>
      <w:pPr>
        <w:sectPr>
          <w:pgSz w:w="8400" w:h="11906" w:orient="portrait"/>
          <w:cols w:equalWidth="0" w:num="1">
            <w:col w:w="5540"/>
          </w:cols>
          <w:pgMar w:left="1440" w:top="1440" w:right="1411" w:bottom="866" w:gutter="0" w:footer="0" w:header="0"/>
        </w:sectPr>
      </w:pPr>
    </w:p>
    <w:p>
      <w:pPr>
        <w:spacing w:after="0" w:line="26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68</w:t>
      </w:r>
    </w:p>
    <w:p>
      <w:pPr>
        <w:sectPr>
          <w:pgSz w:w="8400" w:h="11906" w:orient="portrait"/>
          <w:cols w:equalWidth="0" w:num="1">
            <w:col w:w="5540"/>
          </w:cols>
          <w:pgMar w:left="1440" w:top="1440" w:right="1411" w:bottom="866" w:gutter="0" w:footer="0" w:header="0"/>
          <w:type w:val="continuous"/>
        </w:sectPr>
      </w:pPr>
    </w:p>
    <w:bookmarkStart w:id="68" w:name="page69"/>
    <w:bookmarkEnd w:id="68"/>
    <w:p>
      <w:pPr>
        <w:spacing w:after="0" w:line="22" w:lineRule="exact"/>
        <w:rPr>
          <w:sz w:val="20"/>
          <w:szCs w:val="20"/>
          <w:color w:val="auto"/>
        </w:rPr>
      </w:pPr>
    </w:p>
    <w:p>
      <w:pPr>
        <w:ind w:left="900"/>
        <w:spacing w:after="0"/>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6.2 – Parts de gagnants suite au Plan, par pays.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92075</wp:posOffset>
            </wp:positionV>
            <wp:extent cx="4194175" cy="213487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7">
                      <a:extLst>
                        <a:ext uri="{28A0092B-C50C-407E-A947-70E740481C1C}"/>
                      </a:extLst>
                    </a:blip>
                    <a:srcRect/>
                    <a:stretch>
                      <a:fillRect/>
                    </a:stretch>
                  </pic:blipFill>
                  <pic:spPr bwMode="auto">
                    <a:xfrm>
                      <a:off x="0" y="0"/>
                      <a:ext cx="4194175" cy="2134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40"/>
        <w:spacing w:after="0"/>
        <w:rPr>
          <w:sz w:val="20"/>
          <w:szCs w:val="20"/>
          <w:color w:val="auto"/>
        </w:rPr>
      </w:pPr>
      <w:r>
        <w:rPr>
          <w:rFonts w:ascii="Arial" w:cs="Arial" w:eastAsia="Arial" w:hAnsi="Arial"/>
          <w:sz w:val="8"/>
          <w:szCs w:val="8"/>
          <w:color w:val="auto"/>
        </w:rPr>
        <w:t>Part de gagnants</w:t>
      </w:r>
    </w:p>
    <w:p>
      <w:pPr>
        <w:ind w:left="140"/>
        <w:spacing w:after="0" w:line="221" w:lineRule="auto"/>
        <w:rPr>
          <w:sz w:val="20"/>
          <w:szCs w:val="20"/>
          <w:color w:val="auto"/>
        </w:rPr>
      </w:pPr>
      <w:r>
        <w:rPr>
          <w:rFonts w:ascii="Arial" w:cs="Arial" w:eastAsia="Arial" w:hAnsi="Arial"/>
          <w:sz w:val="8"/>
          <w:szCs w:val="8"/>
          <w:color w:val="auto"/>
        </w:rPr>
        <w:t>suite au</w:t>
      </w:r>
    </w:p>
    <w:p>
      <w:pPr>
        <w:ind w:left="140"/>
        <w:spacing w:after="0" w:line="221" w:lineRule="auto"/>
        <w:rPr>
          <w:sz w:val="20"/>
          <w:szCs w:val="20"/>
          <w:color w:val="auto"/>
        </w:rPr>
      </w:pPr>
      <w:r>
        <w:rPr>
          <w:rFonts w:ascii="Arial" w:cs="Arial" w:eastAsia="Arial" w:hAnsi="Arial"/>
          <w:sz w:val="8"/>
          <w:szCs w:val="8"/>
          <w:color w:val="auto"/>
        </w:rPr>
        <w:t>Plan mondial pour le climat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4234180</wp:posOffset>
            </wp:positionH>
            <wp:positionV relativeFrom="paragraph">
              <wp:posOffset>10795</wp:posOffset>
            </wp:positionV>
            <wp:extent cx="26035" cy="2667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8">
                      <a:extLst>
                        <a:ext uri="{28A0092B-C50C-407E-A947-70E740481C1C}"/>
                      </a:extLst>
                    </a:blip>
                    <a:srcRect/>
                    <a:stretch>
                      <a:fillRect/>
                    </a:stretch>
                  </pic:blipFill>
                  <pic:spPr bwMode="auto">
                    <a:xfrm>
                      <a:off x="0" y="0"/>
                      <a:ext cx="26035"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24130</wp:posOffset>
                </wp:positionV>
                <wp:extent cx="72390" cy="7239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2390"/>
                        </a:xfrm>
                        <a:prstGeom prst="rect">
                          <a:avLst/>
                        </a:prstGeom>
                        <a:solidFill>
                          <a:srgbClr val="053061"/>
                        </a:solidFill>
                      </wps:spPr>
                      <wps:bodyPr/>
                    </wps:wsp>
                  </a:graphicData>
                </a:graphic>
              </wp:anchor>
            </w:drawing>
          </mc:Choice>
          <mc:Fallback>
            <w:pict>
              <v:rect id="Shape 115" o:spid="_x0000_s1140" style="position:absolute;margin-left:7.15pt;margin-top:1.9pt;width:5.7pt;height:5.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53061" stroked="f"/>
            </w:pict>
          </mc:Fallback>
        </mc:AlternateContent>
      </w:r>
    </w:p>
    <w:p>
      <w:pPr>
        <w:spacing w:after="0" w:line="40" w:lineRule="exact"/>
        <w:rPr>
          <w:sz w:val="20"/>
          <w:szCs w:val="20"/>
          <w:color w:val="auto"/>
        </w:rPr>
      </w:pPr>
    </w:p>
    <w:p>
      <w:pPr>
        <w:ind w:left="300"/>
        <w:spacing w:after="0"/>
        <w:rPr>
          <w:sz w:val="20"/>
          <w:szCs w:val="20"/>
          <w:color w:val="auto"/>
        </w:rPr>
      </w:pPr>
      <w:r>
        <w:rPr>
          <w:rFonts w:ascii="Arial" w:cs="Arial" w:eastAsia="Arial" w:hAnsi="Arial"/>
          <w:sz w:val="6"/>
          <w:szCs w:val="6"/>
          <w:color w:val="auto"/>
        </w:rPr>
        <w:t>&gt; 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2166AC"/>
                        </a:solidFill>
                      </wps:spPr>
                      <wps:bodyPr/>
                    </wps:wsp>
                  </a:graphicData>
                </a:graphic>
              </wp:anchor>
            </w:drawing>
          </mc:Choice>
          <mc:Fallback>
            <w:pict>
              <v:rect id="Shape 116" o:spid="_x0000_s1141"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166AC"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90% à 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4205605</wp:posOffset>
            </wp:positionH>
            <wp:positionV relativeFrom="paragraph">
              <wp:posOffset>12700</wp:posOffset>
            </wp:positionV>
            <wp:extent cx="31115" cy="2921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9">
                      <a:extLst>
                        <a:ext uri="{28A0092B-C50C-407E-A947-70E740481C1C}"/>
                      </a:extLst>
                    </a:blip>
                    <a:srcRect/>
                    <a:stretch>
                      <a:fillRect/>
                    </a:stretch>
                  </pic:blipFill>
                  <pic:spPr bwMode="auto">
                    <a:xfrm>
                      <a:off x="0" y="0"/>
                      <a:ext cx="31115" cy="292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4393C3"/>
                        </a:solidFill>
                      </wps:spPr>
                      <wps:bodyPr/>
                    </wps:wsp>
                  </a:graphicData>
                </a:graphic>
              </wp:anchor>
            </w:drawing>
          </mc:Choice>
          <mc:Fallback>
            <w:pict>
              <v:rect id="Shape 118" o:spid="_x0000_s1143"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393C3"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70% à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3784600</wp:posOffset>
            </wp:positionH>
            <wp:positionV relativeFrom="paragraph">
              <wp:posOffset>12065</wp:posOffset>
            </wp:positionV>
            <wp:extent cx="27305" cy="2730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0">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3627755</wp:posOffset>
            </wp:positionH>
            <wp:positionV relativeFrom="paragraph">
              <wp:posOffset>-4445</wp:posOffset>
            </wp:positionV>
            <wp:extent cx="27305" cy="2857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1">
                      <a:extLst>
                        <a:ext uri="{28A0092B-C50C-407E-A947-70E740481C1C}"/>
                      </a:extLst>
                    </a:blip>
                    <a:srcRect/>
                    <a:stretch>
                      <a:fillRect/>
                    </a:stretch>
                  </pic:blipFill>
                  <pic:spPr bwMode="auto">
                    <a:xfrm>
                      <a:off x="0" y="0"/>
                      <a:ext cx="27305" cy="28575"/>
                    </a:xfrm>
                    <a:prstGeom prst="rect">
                      <a:avLst/>
                    </a:prstGeom>
                    <a:noFill/>
                  </pic:spPr>
                </pic:pic>
              </a:graphicData>
            </a:graphic>
          </wp:anchor>
        </w:drawing>
        <w:drawing>
          <wp:anchor simplePos="0" relativeHeight="251657728" behindDoc="1" locked="0" layoutInCell="0" allowOverlap="1">
            <wp:simplePos x="0" y="0"/>
            <wp:positionH relativeFrom="column">
              <wp:posOffset>3796030</wp:posOffset>
            </wp:positionH>
            <wp:positionV relativeFrom="paragraph">
              <wp:posOffset>-4445</wp:posOffset>
            </wp:positionV>
            <wp:extent cx="10795" cy="1016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a:extLst>
                        <a:ext uri="{28A0092B-C50C-407E-A947-70E740481C1C}"/>
                      </a:extLst>
                    </a:blip>
                    <a:srcRect/>
                    <a:stretch>
                      <a:fillRect/>
                    </a:stretch>
                  </pic:blipFill>
                  <pic:spPr bwMode="auto">
                    <a:xfrm>
                      <a:off x="0" y="0"/>
                      <a:ext cx="10795" cy="10160"/>
                    </a:xfrm>
                    <a:prstGeom prst="rect">
                      <a:avLst/>
                    </a:prstGeom>
                    <a:noFill/>
                  </pic:spPr>
                </pic:pic>
              </a:graphicData>
            </a:graphic>
          </wp:anchor>
        </w:drawing>
        <w:drawing>
          <wp:anchor simplePos="0" relativeHeight="251657728" behindDoc="1" locked="0" layoutInCell="0" allowOverlap="1">
            <wp:simplePos x="0" y="0"/>
            <wp:positionH relativeFrom="column">
              <wp:posOffset>1337310</wp:posOffset>
            </wp:positionH>
            <wp:positionV relativeFrom="paragraph">
              <wp:posOffset>-29845</wp:posOffset>
            </wp:positionV>
            <wp:extent cx="27940" cy="2921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3">
                      <a:extLst>
                        <a:ext uri="{28A0092B-C50C-407E-A947-70E740481C1C}"/>
                      </a:extLst>
                    </a:blip>
                    <a:srcRect/>
                    <a:stretch>
                      <a:fillRect/>
                    </a:stretch>
                  </pic:blipFill>
                  <pic:spPr bwMode="auto">
                    <a:xfrm>
                      <a:off x="0" y="0"/>
                      <a:ext cx="27940" cy="292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92C5DE"/>
                        </a:solidFill>
                      </wps:spPr>
                      <wps:bodyPr/>
                    </wps:wsp>
                  </a:graphicData>
                </a:graphic>
              </wp:anchor>
            </w:drawing>
          </mc:Choice>
          <mc:Fallback>
            <w:pict>
              <v:rect id="Shape 123" o:spid="_x0000_s1148"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2C5DE"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50% à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3488055</wp:posOffset>
            </wp:positionH>
            <wp:positionV relativeFrom="paragraph">
              <wp:posOffset>28575</wp:posOffset>
            </wp:positionV>
            <wp:extent cx="4763" cy="4763"/>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4">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3942080</wp:posOffset>
            </wp:positionH>
            <wp:positionV relativeFrom="paragraph">
              <wp:posOffset>7620</wp:posOffset>
            </wp:positionV>
            <wp:extent cx="26670" cy="2794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5">
                      <a:extLst>
                        <a:ext uri="{28A0092B-C50C-407E-A947-70E740481C1C}"/>
                      </a:extLst>
                    </a:blip>
                    <a:srcRect/>
                    <a:stretch>
                      <a:fillRect/>
                    </a:stretch>
                  </pic:blipFill>
                  <pic:spPr bwMode="auto">
                    <a:xfrm>
                      <a:off x="0" y="0"/>
                      <a:ext cx="26670" cy="27940"/>
                    </a:xfrm>
                    <a:prstGeom prst="rect">
                      <a:avLst/>
                    </a:prstGeom>
                    <a:noFill/>
                  </pic:spPr>
                </pic:pic>
              </a:graphicData>
            </a:graphic>
          </wp:anchor>
        </w:drawing>
        <w:drawing>
          <wp:anchor simplePos="0" relativeHeight="251657728" behindDoc="1" locked="0" layoutInCell="0" allowOverlap="1">
            <wp:simplePos x="0" y="0"/>
            <wp:positionH relativeFrom="column">
              <wp:posOffset>3922395</wp:posOffset>
            </wp:positionH>
            <wp:positionV relativeFrom="paragraph">
              <wp:posOffset>-10160</wp:posOffset>
            </wp:positionV>
            <wp:extent cx="4763" cy="4763"/>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3820795</wp:posOffset>
            </wp:positionH>
            <wp:positionV relativeFrom="paragraph">
              <wp:posOffset>-42545</wp:posOffset>
            </wp:positionV>
            <wp:extent cx="27940" cy="2794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extLst>
                    </a:blip>
                    <a:srcRect/>
                    <a:stretch>
                      <a:fillRect/>
                    </a:stretch>
                  </pic:blipFill>
                  <pic:spPr bwMode="auto">
                    <a:xfrm>
                      <a:off x="0" y="0"/>
                      <a:ext cx="27940" cy="27940"/>
                    </a:xfrm>
                    <a:prstGeom prst="rect">
                      <a:avLst/>
                    </a:prstGeom>
                    <a:noFill/>
                  </pic:spPr>
                </pic:pic>
              </a:graphicData>
            </a:graphic>
          </wp:anchor>
        </w:drawing>
        <w:drawing>
          <wp:anchor simplePos="0" relativeHeight="251657728" behindDoc="1" locked="0" layoutInCell="0" allowOverlap="1">
            <wp:simplePos x="0" y="0"/>
            <wp:positionH relativeFrom="column">
              <wp:posOffset>4151630</wp:posOffset>
            </wp:positionH>
            <wp:positionV relativeFrom="paragraph">
              <wp:posOffset>6985</wp:posOffset>
            </wp:positionV>
            <wp:extent cx="64770" cy="6540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8">
                      <a:extLst>
                        <a:ext uri="{28A0092B-C50C-407E-A947-70E740481C1C}"/>
                      </a:extLst>
                    </a:blip>
                    <a:srcRect/>
                    <a:stretch>
                      <a:fillRect/>
                    </a:stretch>
                  </pic:blipFill>
                  <pic:spPr bwMode="auto">
                    <a:xfrm>
                      <a:off x="0" y="0"/>
                      <a:ext cx="64770" cy="654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FDDBC7"/>
                        </a:solidFill>
                      </wps:spPr>
                      <wps:bodyPr/>
                    </wps:wsp>
                  </a:graphicData>
                </a:graphic>
              </wp:anchor>
            </w:drawing>
          </mc:Choice>
          <mc:Fallback>
            <w:pict>
              <v:rect id="Shape 129" o:spid="_x0000_s1154"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BC7"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30% à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3989070</wp:posOffset>
            </wp:positionH>
            <wp:positionV relativeFrom="paragraph">
              <wp:posOffset>14605</wp:posOffset>
            </wp:positionV>
            <wp:extent cx="8255" cy="1651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9">
                      <a:extLst>
                        <a:ext uri="{28A0092B-C50C-407E-A947-70E740481C1C}"/>
                      </a:extLst>
                    </a:blip>
                    <a:srcRect/>
                    <a:stretch>
                      <a:fillRect/>
                    </a:stretch>
                  </pic:blipFill>
                  <pic:spPr bwMode="auto">
                    <a:xfrm>
                      <a:off x="0" y="0"/>
                      <a:ext cx="8255" cy="16510"/>
                    </a:xfrm>
                    <a:prstGeom prst="rect">
                      <a:avLst/>
                    </a:prstGeom>
                    <a:noFill/>
                  </pic:spPr>
                </pic:pic>
              </a:graphicData>
            </a:graphic>
          </wp:anchor>
        </w:drawing>
        <w:drawing>
          <wp:anchor simplePos="0" relativeHeight="251657728" behindDoc="1" locked="0" layoutInCell="0" allowOverlap="1">
            <wp:simplePos x="0" y="0"/>
            <wp:positionH relativeFrom="column">
              <wp:posOffset>3971925</wp:posOffset>
            </wp:positionH>
            <wp:positionV relativeFrom="paragraph">
              <wp:posOffset>-4445</wp:posOffset>
            </wp:positionV>
            <wp:extent cx="4763" cy="508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0">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1267460</wp:posOffset>
            </wp:positionH>
            <wp:positionV relativeFrom="paragraph">
              <wp:posOffset>-635</wp:posOffset>
            </wp:positionV>
            <wp:extent cx="4763" cy="4763"/>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1">
                      <a:extLst>
                        <a:ext uri="{28A0092B-C50C-407E-A947-70E740481C1C}"/>
                      </a:extLst>
                    </a:blip>
                    <a:srcRect/>
                    <a:stretch>
                      <a:fillRect/>
                    </a:stretch>
                  </pic:blipFill>
                  <pic:spPr bwMode="auto">
                    <a:xfrm>
                      <a:off x="0" y="0"/>
                      <a:ext cx="4763"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F4A582"/>
                        </a:solidFill>
                      </wps:spPr>
                      <wps:bodyPr/>
                    </wps:wsp>
                  </a:graphicData>
                </a:graphic>
              </wp:anchor>
            </w:drawing>
          </mc:Choice>
          <mc:Fallback>
            <w:pict>
              <v:rect id="Shape 133" o:spid="_x0000_s1158"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A582"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15% à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3983990</wp:posOffset>
            </wp:positionH>
            <wp:positionV relativeFrom="paragraph">
              <wp:posOffset>-20320</wp:posOffset>
            </wp:positionV>
            <wp:extent cx="4763" cy="508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2">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3985895</wp:posOffset>
            </wp:positionH>
            <wp:positionV relativeFrom="paragraph">
              <wp:posOffset>-26035</wp:posOffset>
            </wp:positionV>
            <wp:extent cx="4763" cy="508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3">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4159885</wp:posOffset>
            </wp:positionH>
            <wp:positionV relativeFrom="paragraph">
              <wp:posOffset>-6985</wp:posOffset>
            </wp:positionV>
            <wp:extent cx="26670" cy="2667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4">
                      <a:extLst>
                        <a:ext uri="{28A0092B-C50C-407E-A947-70E740481C1C}"/>
                      </a:extLst>
                    </a:blip>
                    <a:srcRect/>
                    <a:stretch>
                      <a:fillRect/>
                    </a:stretch>
                  </pic:blipFill>
                  <pic:spPr bwMode="auto">
                    <a:xfrm>
                      <a:off x="0" y="0"/>
                      <a:ext cx="26670"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D6604D"/>
                        </a:solidFill>
                      </wps:spPr>
                      <wps:bodyPr/>
                    </wps:wsp>
                  </a:graphicData>
                </a:graphic>
              </wp:anchor>
            </w:drawing>
          </mc:Choice>
          <mc:Fallback>
            <w:pict>
              <v:rect id="Shape 137" o:spid="_x0000_s1162"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604D"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1% à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3701415</wp:posOffset>
            </wp:positionH>
            <wp:positionV relativeFrom="paragraph">
              <wp:posOffset>31750</wp:posOffset>
            </wp:positionV>
            <wp:extent cx="21590" cy="762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5">
                      <a:extLst>
                        <a:ext uri="{28A0092B-C50C-407E-A947-70E740481C1C}"/>
                      </a:extLst>
                    </a:blip>
                    <a:srcRect/>
                    <a:stretch>
                      <a:fillRect/>
                    </a:stretch>
                  </pic:blipFill>
                  <pic:spPr bwMode="auto">
                    <a:xfrm>
                      <a:off x="0" y="0"/>
                      <a:ext cx="21590" cy="7620"/>
                    </a:xfrm>
                    <a:prstGeom prst="rect">
                      <a:avLst/>
                    </a:prstGeom>
                    <a:noFill/>
                  </pic:spPr>
                </pic:pic>
              </a:graphicData>
            </a:graphic>
          </wp:anchor>
        </w:drawing>
        <w:drawing>
          <wp:anchor simplePos="0" relativeHeight="251657728" behindDoc="1" locked="0" layoutInCell="0" allowOverlap="1">
            <wp:simplePos x="0" y="0"/>
            <wp:positionH relativeFrom="column">
              <wp:posOffset>3968115</wp:posOffset>
            </wp:positionH>
            <wp:positionV relativeFrom="paragraph">
              <wp:posOffset>635</wp:posOffset>
            </wp:positionV>
            <wp:extent cx="283845" cy="22860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6">
                      <a:extLst>
                        <a:ext uri="{28A0092B-C50C-407E-A947-70E740481C1C}"/>
                      </a:extLst>
                    </a:blip>
                    <a:srcRect/>
                    <a:stretch>
                      <a:fillRect/>
                    </a:stretch>
                  </pic:blipFill>
                  <pic:spPr bwMode="auto">
                    <a:xfrm>
                      <a:off x="0" y="0"/>
                      <a:ext cx="283845" cy="2286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B2182B"/>
                        </a:solidFill>
                      </wps:spPr>
                      <wps:bodyPr/>
                    </wps:wsp>
                  </a:graphicData>
                </a:graphic>
              </wp:anchor>
            </w:drawing>
          </mc:Choice>
          <mc:Fallback>
            <w:pict>
              <v:rect id="Shape 140" o:spid="_x0000_s1165"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2182B"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&lt;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3741420</wp:posOffset>
            </wp:positionH>
            <wp:positionV relativeFrom="paragraph">
              <wp:posOffset>-2540</wp:posOffset>
            </wp:positionV>
            <wp:extent cx="92075" cy="9652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7">
                      <a:extLst>
                        <a:ext uri="{28A0092B-C50C-407E-A947-70E740481C1C}"/>
                      </a:extLst>
                    </a:blip>
                    <a:srcRect/>
                    <a:stretch>
                      <a:fillRect/>
                    </a:stretch>
                  </pic:blipFill>
                  <pic:spPr bwMode="auto">
                    <a:xfrm>
                      <a:off x="0" y="0"/>
                      <a:ext cx="92075" cy="9652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90805</wp:posOffset>
                </wp:positionH>
                <wp:positionV relativeFrom="paragraph">
                  <wp:posOffset>20320</wp:posOffset>
                </wp:positionV>
                <wp:extent cx="72390" cy="7175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390" cy="71755"/>
                        </a:xfrm>
                        <a:prstGeom prst="rect">
                          <a:avLst/>
                        </a:prstGeom>
                        <a:solidFill>
                          <a:srgbClr val="7F7F7F"/>
                        </a:solidFill>
                      </wps:spPr>
                      <wps:bodyPr/>
                    </wps:wsp>
                  </a:graphicData>
                </a:graphic>
              </wp:anchor>
            </w:drawing>
          </mc:Choice>
          <mc:Fallback>
            <w:pict>
              <v:rect id="Shape 142" o:spid="_x0000_s1167" style="position:absolute;margin-left:7.15pt;margin-top:1.6pt;width:5.7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F7F7F" stroked="f"/>
            </w:pict>
          </mc:Fallback>
        </mc:AlternateConten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6"/>
          <w:szCs w:val="6"/>
          <w:color w:val="auto"/>
        </w:rPr>
        <w:t>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2724150</wp:posOffset>
            </wp:positionH>
            <wp:positionV relativeFrom="paragraph">
              <wp:posOffset>68580</wp:posOffset>
            </wp:positionV>
            <wp:extent cx="50165" cy="4191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extLst>
                        <a:ext uri="{28A0092B-C50C-407E-A947-70E740481C1C}"/>
                      </a:extLst>
                    </a:blip>
                    <a:srcRect/>
                    <a:stretch>
                      <a:fillRect/>
                    </a:stretch>
                  </pic:blipFill>
                  <pic:spPr bwMode="auto">
                    <a:xfrm>
                      <a:off x="0" y="0"/>
                      <a:ext cx="50165" cy="41910"/>
                    </a:xfrm>
                    <a:prstGeom prst="rect">
                      <a:avLst/>
                    </a:prstGeom>
                    <a:noFill/>
                  </pic:spPr>
                </pic:pic>
              </a:graphicData>
            </a:graphic>
          </wp:anchor>
        </w:drawing>
        <w:drawing>
          <wp:anchor simplePos="0" relativeHeight="251657728" behindDoc="1" locked="0" layoutInCell="0" allowOverlap="1">
            <wp:simplePos x="0" y="0"/>
            <wp:positionH relativeFrom="column">
              <wp:posOffset>3767455</wp:posOffset>
            </wp:positionH>
            <wp:positionV relativeFrom="paragraph">
              <wp:posOffset>170815</wp:posOffset>
            </wp:positionV>
            <wp:extent cx="5715" cy="4763"/>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9">
                      <a:extLst>
                        <a:ext uri="{28A0092B-C50C-407E-A947-70E740481C1C}"/>
                      </a:extLst>
                    </a:blip>
                    <a:srcRect/>
                    <a:stretch>
                      <a:fillRect/>
                    </a:stretch>
                  </pic:blipFill>
                  <pic:spPr bwMode="auto">
                    <a:xfrm>
                      <a:off x="0" y="0"/>
                      <a:ext cx="5715" cy="4763"/>
                    </a:xfrm>
                    <a:prstGeom prst="rect">
                      <a:avLst/>
                    </a:prstGeom>
                    <a:noFill/>
                  </pic:spPr>
                </pic:pic>
              </a:graphicData>
            </a:graphic>
          </wp:anchor>
        </w:drawing>
        <w:drawing>
          <wp:anchor simplePos="0" relativeHeight="251657728" behindDoc="1" locked="0" layoutInCell="0" allowOverlap="1">
            <wp:simplePos x="0" y="0"/>
            <wp:positionH relativeFrom="column">
              <wp:posOffset>2757170</wp:posOffset>
            </wp:positionH>
            <wp:positionV relativeFrom="paragraph">
              <wp:posOffset>135255</wp:posOffset>
            </wp:positionV>
            <wp:extent cx="31750" cy="2857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0">
                      <a:extLst>
                        <a:ext uri="{28A0092B-C50C-407E-A947-70E740481C1C}"/>
                      </a:extLst>
                    </a:blip>
                    <a:srcRect/>
                    <a:stretch>
                      <a:fillRect/>
                    </a:stretch>
                  </pic:blipFill>
                  <pic:spPr bwMode="auto">
                    <a:xfrm>
                      <a:off x="0" y="0"/>
                      <a:ext cx="31750" cy="28575"/>
                    </a:xfrm>
                    <a:prstGeom prst="rect">
                      <a:avLst/>
                    </a:prstGeom>
                    <a:noFill/>
                  </pic:spPr>
                </pic:pic>
              </a:graphicData>
            </a:graphic>
          </wp:anchor>
        </w:drawing>
        <w:drawing>
          <wp:anchor simplePos="0" relativeHeight="251657728" behindDoc="1" locked="0" layoutInCell="0" allowOverlap="1">
            <wp:simplePos x="0" y="0"/>
            <wp:positionH relativeFrom="column">
              <wp:posOffset>3898900</wp:posOffset>
            </wp:positionH>
            <wp:positionV relativeFrom="paragraph">
              <wp:posOffset>97790</wp:posOffset>
            </wp:positionV>
            <wp:extent cx="33655" cy="3048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1">
                      <a:extLst>
                        <a:ext uri="{28A0092B-C50C-407E-A947-70E740481C1C}"/>
                      </a:extLst>
                    </a:blip>
                    <a:srcRect/>
                    <a:stretch>
                      <a:fillRect/>
                    </a:stretch>
                  </pic:blipFill>
                  <pic:spPr bwMode="auto">
                    <a:xfrm>
                      <a:off x="0" y="0"/>
                      <a:ext cx="33655" cy="30480"/>
                    </a:xfrm>
                    <a:prstGeom prst="rect">
                      <a:avLst/>
                    </a:prstGeom>
                    <a:noFill/>
                  </pic:spPr>
                </pic:pic>
              </a:graphicData>
            </a:graphic>
          </wp:anchor>
        </w:drawing>
        <w:drawing>
          <wp:anchor simplePos="0" relativeHeight="251657728" behindDoc="1" locked="0" layoutInCell="0" allowOverlap="1">
            <wp:simplePos x="0" y="0"/>
            <wp:positionH relativeFrom="column">
              <wp:posOffset>1428750</wp:posOffset>
            </wp:positionH>
            <wp:positionV relativeFrom="paragraph">
              <wp:posOffset>150495</wp:posOffset>
            </wp:positionV>
            <wp:extent cx="54610" cy="3873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2">
                      <a:extLst>
                        <a:ext uri="{28A0092B-C50C-407E-A947-70E740481C1C}"/>
                      </a:extLst>
                    </a:blip>
                    <a:srcRect/>
                    <a:stretch>
                      <a:fillRect/>
                    </a:stretch>
                  </pic:blipFill>
                  <pic:spPr bwMode="auto">
                    <a:xfrm>
                      <a:off x="0" y="0"/>
                      <a:ext cx="54610" cy="38735"/>
                    </a:xfrm>
                    <a:prstGeom prst="rect">
                      <a:avLst/>
                    </a:prstGeom>
                    <a:noFill/>
                  </pic:spPr>
                </pic:pic>
              </a:graphicData>
            </a:graphic>
          </wp:anchor>
        </w:drawing>
      </w:r>
    </w:p>
    <w:p>
      <w:pPr>
        <w:spacing w:after="0" w:line="374" w:lineRule="exact"/>
        <w:rPr>
          <w:sz w:val="20"/>
          <w:szCs w:val="20"/>
          <w:color w:val="auto"/>
        </w:rPr>
      </w:pPr>
    </w:p>
    <w:p>
      <w:pPr>
        <w:ind w:left="580"/>
        <w:spacing w:after="0"/>
        <w:rPr>
          <w:sz w:val="20"/>
          <w:szCs w:val="20"/>
          <w:color w:val="auto"/>
        </w:rPr>
      </w:pPr>
      <w:r>
        <w:rPr>
          <w:rFonts w:ascii="Arial" w:cs="Arial" w:eastAsia="Arial" w:hAnsi="Arial"/>
          <w:sz w:val="16"/>
          <w:szCs w:val="16"/>
          <w:color w:val="auto"/>
        </w:rPr>
        <w:t>Note : Est considéré gagnant tout individu dont l’empreinte carbone est infé-</w:t>
      </w:r>
    </w:p>
    <w:p>
      <w:pPr>
        <w:spacing w:after="0" w:line="55" w:lineRule="exact"/>
        <w:rPr>
          <w:sz w:val="20"/>
          <w:szCs w:val="20"/>
          <w:color w:val="auto"/>
        </w:rPr>
      </w:pPr>
    </w:p>
    <w:p>
      <w:pPr>
        <w:ind w:left="580"/>
        <w:spacing w:after="0"/>
        <w:rPr>
          <w:rFonts w:ascii="Arial" w:cs="Arial" w:eastAsia="Arial" w:hAnsi="Arial"/>
          <w:sz w:val="16"/>
          <w:szCs w:val="16"/>
          <w:color w:val="auto"/>
        </w:rPr>
      </w:pPr>
      <w:r>
        <w:rPr>
          <w:rFonts w:ascii="Arial" w:cs="Arial" w:eastAsia="Arial" w:hAnsi="Arial"/>
          <w:sz w:val="16"/>
          <w:szCs w:val="16"/>
          <w:color w:val="auto"/>
        </w:rPr>
        <w:t>rieure à la moyenne mondiale. Source :</w:t>
      </w:r>
      <w:r>
        <w:rPr>
          <w:rFonts w:ascii="Arial" w:cs="Arial" w:eastAsia="Arial" w:hAnsi="Arial"/>
          <w:sz w:val="16"/>
          <w:szCs w:val="16"/>
          <w:color w:val="BF0040"/>
        </w:rPr>
        <w:t xml:space="preserve"> </w:t>
      </w:r>
      <w:hyperlink r:id="rId63">
        <w:r>
          <w:rPr>
            <w:rFonts w:ascii="Arial" w:cs="Arial" w:eastAsia="Arial" w:hAnsi="Arial"/>
            <w:sz w:val="16"/>
            <w:szCs w:val="16"/>
            <w:color w:val="BF0040"/>
          </w:rPr>
          <w:t>wid.world</w:t>
        </w:r>
      </w:hyperlink>
      <w:r>
        <w:rPr>
          <w:rFonts w:ascii="Arial" w:cs="Arial" w:eastAsia="Arial" w:hAnsi="Arial"/>
          <w:sz w:val="16"/>
          <w:szCs w:val="16"/>
          <w:color w:val="auto"/>
        </w:rPr>
        <w:t>.</w:t>
      </w:r>
    </w:p>
    <w:p>
      <w:pPr>
        <w:spacing w:after="0" w:line="233" w:lineRule="exact"/>
        <w:rPr>
          <w:sz w:val="20"/>
          <w:szCs w:val="20"/>
          <w:color w:val="auto"/>
        </w:rPr>
      </w:pPr>
    </w:p>
    <w:p>
      <w:pPr>
        <w:ind w:left="580" w:right="20" w:firstLine="5"/>
        <w:spacing w:after="0" w:line="262"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6.3 – Gains ou pertes monétaires par pays suite au Plan mondial pour le climat, en 2030.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71120</wp:posOffset>
            </wp:positionV>
            <wp:extent cx="4194175" cy="213487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4">
                      <a:extLst>
                        <a:ext uri="{28A0092B-C50C-407E-A947-70E740481C1C}"/>
                      </a:extLst>
                    </a:blip>
                    <a:srcRect/>
                    <a:stretch>
                      <a:fillRect/>
                    </a:stretch>
                  </pic:blipFill>
                  <pic:spPr bwMode="auto">
                    <a:xfrm>
                      <a:off x="0" y="0"/>
                      <a:ext cx="4194175" cy="2134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8"/>
          <w:szCs w:val="8"/>
          <w:color w:val="auto"/>
        </w:rPr>
        <w:t>Gain 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1539875</wp:posOffset>
            </wp:positionH>
            <wp:positionV relativeFrom="paragraph">
              <wp:posOffset>-6350</wp:posOffset>
            </wp:positionV>
            <wp:extent cx="49530" cy="4889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5">
                      <a:extLst>
                        <a:ext uri="{28A0092B-C50C-407E-A947-70E740481C1C}"/>
                      </a:extLst>
                    </a:blip>
                    <a:srcRect/>
                    <a:stretch>
                      <a:fillRect/>
                    </a:stretch>
                  </pic:blipFill>
                  <pic:spPr bwMode="auto">
                    <a:xfrm>
                      <a:off x="0" y="0"/>
                      <a:ext cx="49530" cy="48895"/>
                    </a:xfrm>
                    <a:prstGeom prst="rect">
                      <a:avLst/>
                    </a:prstGeom>
                    <a:noFill/>
                  </pic:spPr>
                </pic:pic>
              </a:graphicData>
            </a:graphic>
          </wp:anchor>
        </w:drawing>
      </w:r>
    </w:p>
    <w:p>
      <w:pPr>
        <w:spacing w:after="0" w:line="221" w:lineRule="auto"/>
        <w:rPr>
          <w:sz w:val="20"/>
          <w:szCs w:val="20"/>
          <w:color w:val="auto"/>
        </w:rPr>
      </w:pPr>
      <w:r>
        <w:rPr>
          <w:rFonts w:ascii="Arial" w:cs="Arial" w:eastAsia="Arial" w:hAnsi="Arial"/>
          <w:sz w:val="8"/>
          <w:szCs w:val="8"/>
          <w:color w:val="auto"/>
        </w:rPr>
        <w:t>par adulte au</w:t>
      </w:r>
    </w:p>
    <w:p>
      <w:pPr>
        <w:spacing w:after="0" w:line="221" w:lineRule="auto"/>
        <w:rPr>
          <w:sz w:val="20"/>
          <w:szCs w:val="20"/>
          <w:color w:val="auto"/>
        </w:rPr>
      </w:pPr>
      <w:r>
        <w:rPr>
          <w:rFonts w:ascii="Arial" w:cs="Arial" w:eastAsia="Arial" w:hAnsi="Arial"/>
          <w:sz w:val="8"/>
          <w:szCs w:val="8"/>
          <w:color w:val="auto"/>
        </w:rPr>
        <w:t>Plan mondial pour le climat</w:t>
      </w:r>
    </w:p>
    <w:p>
      <w:pPr>
        <w:spacing w:after="0" w:line="221" w:lineRule="auto"/>
        <w:rPr>
          <w:sz w:val="20"/>
          <w:szCs w:val="20"/>
          <w:color w:val="auto"/>
        </w:rPr>
      </w:pPr>
      <w:r>
        <w:rPr>
          <w:rFonts w:ascii="Arial" w:cs="Arial" w:eastAsia="Arial" w:hAnsi="Arial"/>
          <w:sz w:val="8"/>
          <w:szCs w:val="8"/>
          <w:color w:val="auto"/>
        </w:rPr>
        <w:t>en 2030 (en € par mois)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24130</wp:posOffset>
                </wp:positionV>
                <wp:extent cx="71755" cy="7239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2390"/>
                        </a:xfrm>
                        <a:prstGeom prst="rect">
                          <a:avLst/>
                        </a:prstGeom>
                        <a:solidFill>
                          <a:srgbClr val="053061"/>
                        </a:solidFill>
                      </wps:spPr>
                      <wps:bodyPr/>
                    </wps:wsp>
                  </a:graphicData>
                </a:graphic>
              </wp:anchor>
            </w:drawing>
          </mc:Choice>
          <mc:Fallback>
            <w:pict>
              <v:rect id="Shape 150" o:spid="_x0000_s1175" style="position:absolute;margin-left:0.2pt;margin-top:1.9pt;width:5.65pt;height:5.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53061" stroked="f"/>
            </w:pict>
          </mc:Fallback>
        </mc:AlternateContent>
      </w:r>
    </w:p>
    <w:p>
      <w:pPr>
        <w:spacing w:after="0" w:line="40" w:lineRule="exact"/>
        <w:rPr>
          <w:sz w:val="20"/>
          <w:szCs w:val="20"/>
          <w:color w:val="auto"/>
        </w:rPr>
      </w:pPr>
    </w:p>
    <w:p>
      <w:pPr>
        <w:ind w:left="160"/>
        <w:spacing w:after="0"/>
        <w:rPr>
          <w:sz w:val="20"/>
          <w:szCs w:val="20"/>
          <w:color w:val="auto"/>
        </w:rPr>
      </w:pPr>
      <w:r>
        <w:rPr>
          <w:rFonts w:ascii="Arial" w:cs="Arial" w:eastAsia="Arial" w:hAnsi="Arial"/>
          <w:sz w:val="6"/>
          <w:szCs w:val="6"/>
          <w:color w:val="auto"/>
        </w:rPr>
        <w:t>&gt; 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4234180</wp:posOffset>
            </wp:positionH>
            <wp:positionV relativeFrom="paragraph">
              <wp:posOffset>19050</wp:posOffset>
            </wp:positionV>
            <wp:extent cx="26035" cy="2667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6">
                      <a:extLst>
                        <a:ext uri="{28A0092B-C50C-407E-A947-70E740481C1C}"/>
                      </a:extLst>
                    </a:blip>
                    <a:srcRect/>
                    <a:stretch>
                      <a:fillRect/>
                    </a:stretch>
                  </pic:blipFill>
                  <pic:spPr bwMode="auto">
                    <a:xfrm>
                      <a:off x="0" y="0"/>
                      <a:ext cx="26035"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2166AC"/>
                        </a:solidFill>
                      </wps:spPr>
                      <wps:bodyPr/>
                    </wps:wsp>
                  </a:graphicData>
                </a:graphic>
              </wp:anchor>
            </w:drawing>
          </mc:Choice>
          <mc:Fallback>
            <w:pict>
              <v:rect id="Shape 152" o:spid="_x0000_s1177"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166AC"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30 to 40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4393C3"/>
                        </a:solidFill>
                      </wps:spPr>
                      <wps:bodyPr/>
                    </wps:wsp>
                  </a:graphicData>
                </a:graphic>
              </wp:anchor>
            </w:drawing>
          </mc:Choice>
          <mc:Fallback>
            <w:pict>
              <v:rect id="Shape 153" o:spid="_x0000_s1178"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393C3"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20 to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4205605</wp:posOffset>
            </wp:positionH>
            <wp:positionV relativeFrom="paragraph">
              <wp:posOffset>24765</wp:posOffset>
            </wp:positionV>
            <wp:extent cx="31115" cy="2921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7">
                      <a:extLst>
                        <a:ext uri="{28A0092B-C50C-407E-A947-70E740481C1C}"/>
                      </a:extLst>
                    </a:blip>
                    <a:srcRect/>
                    <a:stretch>
                      <a:fillRect/>
                    </a:stretch>
                  </pic:blipFill>
                  <pic:spPr bwMode="auto">
                    <a:xfrm>
                      <a:off x="0" y="0"/>
                      <a:ext cx="31115" cy="292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92C5DE"/>
                        </a:solidFill>
                      </wps:spPr>
                      <wps:bodyPr/>
                    </wps:wsp>
                  </a:graphicData>
                </a:graphic>
              </wp:anchor>
            </w:drawing>
          </mc:Choice>
          <mc:Fallback>
            <w:pict>
              <v:rect id="Shape 155" o:spid="_x0000_s1180"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2C5DE"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10 to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3784600</wp:posOffset>
            </wp:positionH>
            <wp:positionV relativeFrom="paragraph">
              <wp:posOffset>24130</wp:posOffset>
            </wp:positionV>
            <wp:extent cx="27305" cy="2730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8">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3627755</wp:posOffset>
            </wp:positionH>
            <wp:positionV relativeFrom="paragraph">
              <wp:posOffset>6985</wp:posOffset>
            </wp:positionV>
            <wp:extent cx="27305" cy="2857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9">
                      <a:extLst>
                        <a:ext uri="{28A0092B-C50C-407E-A947-70E740481C1C}"/>
                      </a:extLst>
                    </a:blip>
                    <a:srcRect/>
                    <a:stretch>
                      <a:fillRect/>
                    </a:stretch>
                  </pic:blipFill>
                  <pic:spPr bwMode="auto">
                    <a:xfrm>
                      <a:off x="0" y="0"/>
                      <a:ext cx="27305" cy="28575"/>
                    </a:xfrm>
                    <a:prstGeom prst="rect">
                      <a:avLst/>
                    </a:prstGeom>
                    <a:noFill/>
                  </pic:spPr>
                </pic:pic>
              </a:graphicData>
            </a:graphic>
          </wp:anchor>
        </w:drawing>
        <w:drawing>
          <wp:anchor simplePos="0" relativeHeight="251657728" behindDoc="1" locked="0" layoutInCell="0" allowOverlap="1">
            <wp:simplePos x="0" y="0"/>
            <wp:positionH relativeFrom="column">
              <wp:posOffset>3796030</wp:posOffset>
            </wp:positionH>
            <wp:positionV relativeFrom="paragraph">
              <wp:posOffset>6985</wp:posOffset>
            </wp:positionV>
            <wp:extent cx="10795" cy="1016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0">
                      <a:extLst>
                        <a:ext uri="{28A0092B-C50C-407E-A947-70E740481C1C}"/>
                      </a:extLst>
                    </a:blip>
                    <a:srcRect/>
                    <a:stretch>
                      <a:fillRect/>
                    </a:stretch>
                  </pic:blipFill>
                  <pic:spPr bwMode="auto">
                    <a:xfrm>
                      <a:off x="0" y="0"/>
                      <a:ext cx="10795" cy="10160"/>
                    </a:xfrm>
                    <a:prstGeom prst="rect">
                      <a:avLst/>
                    </a:prstGeom>
                    <a:noFill/>
                  </pic:spPr>
                </pic:pic>
              </a:graphicData>
            </a:graphic>
          </wp:anchor>
        </w:drawing>
        <w:drawing>
          <wp:anchor simplePos="0" relativeHeight="251657728" behindDoc="1" locked="0" layoutInCell="0" allowOverlap="1">
            <wp:simplePos x="0" y="0"/>
            <wp:positionH relativeFrom="column">
              <wp:posOffset>1337310</wp:posOffset>
            </wp:positionH>
            <wp:positionV relativeFrom="paragraph">
              <wp:posOffset>-17780</wp:posOffset>
            </wp:positionV>
            <wp:extent cx="27940" cy="2921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1">
                      <a:extLst>
                        <a:ext uri="{28A0092B-C50C-407E-A947-70E740481C1C}"/>
                      </a:extLst>
                    </a:blip>
                    <a:srcRect/>
                    <a:stretch>
                      <a:fillRect/>
                    </a:stretch>
                  </pic:blipFill>
                  <pic:spPr bwMode="auto">
                    <a:xfrm>
                      <a:off x="0" y="0"/>
                      <a:ext cx="27940" cy="292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D1E5F0"/>
                        </a:solidFill>
                      </wps:spPr>
                      <wps:bodyPr/>
                    </wps:wsp>
                  </a:graphicData>
                </a:graphic>
              </wp:anchor>
            </w:drawing>
          </mc:Choice>
          <mc:Fallback>
            <w:pict>
              <v:rect id="Shape 160" o:spid="_x0000_s1185"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1E5F0"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0 to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3942080</wp:posOffset>
            </wp:positionH>
            <wp:positionV relativeFrom="paragraph">
              <wp:posOffset>19685</wp:posOffset>
            </wp:positionV>
            <wp:extent cx="26670" cy="2794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2">
                      <a:extLst>
                        <a:ext uri="{28A0092B-C50C-407E-A947-70E740481C1C}"/>
                      </a:extLst>
                    </a:blip>
                    <a:srcRect/>
                    <a:stretch>
                      <a:fillRect/>
                    </a:stretch>
                  </pic:blipFill>
                  <pic:spPr bwMode="auto">
                    <a:xfrm>
                      <a:off x="0" y="0"/>
                      <a:ext cx="26670" cy="27940"/>
                    </a:xfrm>
                    <a:prstGeom prst="rect">
                      <a:avLst/>
                    </a:prstGeom>
                    <a:noFill/>
                  </pic:spPr>
                </pic:pic>
              </a:graphicData>
            </a:graphic>
          </wp:anchor>
        </w:drawing>
        <w:drawing>
          <wp:anchor simplePos="0" relativeHeight="251657728" behindDoc="1" locked="0" layoutInCell="0" allowOverlap="1">
            <wp:simplePos x="0" y="0"/>
            <wp:positionH relativeFrom="column">
              <wp:posOffset>3922395</wp:posOffset>
            </wp:positionH>
            <wp:positionV relativeFrom="paragraph">
              <wp:posOffset>1905</wp:posOffset>
            </wp:positionV>
            <wp:extent cx="4763" cy="4763"/>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3820795</wp:posOffset>
            </wp:positionH>
            <wp:positionV relativeFrom="paragraph">
              <wp:posOffset>-30480</wp:posOffset>
            </wp:positionV>
            <wp:extent cx="27940" cy="2794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4">
                      <a:extLst>
                        <a:ext uri="{28A0092B-C50C-407E-A947-70E740481C1C}"/>
                      </a:extLst>
                    </a:blip>
                    <a:srcRect/>
                    <a:stretch>
                      <a:fillRect/>
                    </a:stretch>
                  </pic:blipFill>
                  <pic:spPr bwMode="auto">
                    <a:xfrm>
                      <a:off x="0" y="0"/>
                      <a:ext cx="27940" cy="27940"/>
                    </a:xfrm>
                    <a:prstGeom prst="rect">
                      <a:avLst/>
                    </a:prstGeom>
                    <a:noFill/>
                  </pic:spPr>
                </pic:pic>
              </a:graphicData>
            </a:graphic>
          </wp:anchor>
        </w:drawing>
        <w:drawing>
          <wp:anchor simplePos="0" relativeHeight="251657728" behindDoc="1" locked="0" layoutInCell="0" allowOverlap="1">
            <wp:simplePos x="0" y="0"/>
            <wp:positionH relativeFrom="column">
              <wp:posOffset>4151630</wp:posOffset>
            </wp:positionH>
            <wp:positionV relativeFrom="paragraph">
              <wp:posOffset>19685</wp:posOffset>
            </wp:positionV>
            <wp:extent cx="64770" cy="6540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5">
                      <a:extLst>
                        <a:ext uri="{28A0092B-C50C-407E-A947-70E740481C1C}"/>
                      </a:extLst>
                    </a:blip>
                    <a:srcRect/>
                    <a:stretch>
                      <a:fillRect/>
                    </a:stretch>
                  </pic:blipFill>
                  <pic:spPr bwMode="auto">
                    <a:xfrm>
                      <a:off x="0" y="0"/>
                      <a:ext cx="64770" cy="654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F7F7F7"/>
                        </a:solidFill>
                      </wps:spPr>
                      <wps:bodyPr/>
                    </wps:wsp>
                  </a:graphicData>
                </a:graphic>
              </wp:anchor>
            </w:drawing>
          </mc:Choice>
          <mc:Fallback>
            <w:pict>
              <v:rect id="Shape 165" o:spid="_x0000_s1190"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7F7"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3989070</wp:posOffset>
            </wp:positionH>
            <wp:positionV relativeFrom="paragraph">
              <wp:posOffset>27305</wp:posOffset>
            </wp:positionV>
            <wp:extent cx="8255" cy="1651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6">
                      <a:extLst>
                        <a:ext uri="{28A0092B-C50C-407E-A947-70E740481C1C}"/>
                      </a:extLst>
                    </a:blip>
                    <a:srcRect/>
                    <a:stretch>
                      <a:fillRect/>
                    </a:stretch>
                  </pic:blipFill>
                  <pic:spPr bwMode="auto">
                    <a:xfrm>
                      <a:off x="0" y="0"/>
                      <a:ext cx="8255" cy="16510"/>
                    </a:xfrm>
                    <a:prstGeom prst="rect">
                      <a:avLst/>
                    </a:prstGeom>
                    <a:noFill/>
                  </pic:spPr>
                </pic:pic>
              </a:graphicData>
            </a:graphic>
          </wp:anchor>
        </w:drawing>
        <w:drawing>
          <wp:anchor simplePos="0" relativeHeight="251657728" behindDoc="1" locked="0" layoutInCell="0" allowOverlap="1">
            <wp:simplePos x="0" y="0"/>
            <wp:positionH relativeFrom="column">
              <wp:posOffset>3971925</wp:posOffset>
            </wp:positionH>
            <wp:positionV relativeFrom="paragraph">
              <wp:posOffset>6985</wp:posOffset>
            </wp:positionV>
            <wp:extent cx="4763" cy="508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7">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3488055</wp:posOffset>
            </wp:positionH>
            <wp:positionV relativeFrom="paragraph">
              <wp:posOffset>-36830</wp:posOffset>
            </wp:positionV>
            <wp:extent cx="4763" cy="4763"/>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1267460</wp:posOffset>
            </wp:positionH>
            <wp:positionV relativeFrom="paragraph">
              <wp:posOffset>11430</wp:posOffset>
            </wp:positionV>
            <wp:extent cx="4763" cy="4763"/>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9">
                      <a:extLst>
                        <a:ext uri="{28A0092B-C50C-407E-A947-70E740481C1C}"/>
                      </a:extLst>
                    </a:blip>
                    <a:srcRect/>
                    <a:stretch>
                      <a:fillRect/>
                    </a:stretch>
                  </pic:blipFill>
                  <pic:spPr bwMode="auto">
                    <a:xfrm>
                      <a:off x="0" y="0"/>
                      <a:ext cx="4763"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FDDBC7"/>
                        </a:solidFill>
                      </wps:spPr>
                      <wps:bodyPr/>
                    </wps:wsp>
                  </a:graphicData>
                </a:graphic>
              </wp:anchor>
            </w:drawing>
          </mc:Choice>
          <mc:Fallback>
            <w:pict>
              <v:rect id="Shape 170" o:spid="_x0000_s1195"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BC7"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–10 to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3983990</wp:posOffset>
            </wp:positionH>
            <wp:positionV relativeFrom="paragraph">
              <wp:posOffset>-7620</wp:posOffset>
            </wp:positionV>
            <wp:extent cx="4763" cy="508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0">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3985895</wp:posOffset>
            </wp:positionH>
            <wp:positionV relativeFrom="paragraph">
              <wp:posOffset>-13970</wp:posOffset>
            </wp:positionV>
            <wp:extent cx="4763" cy="508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1">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4159885</wp:posOffset>
            </wp:positionH>
            <wp:positionV relativeFrom="paragraph">
              <wp:posOffset>4445</wp:posOffset>
            </wp:positionV>
            <wp:extent cx="26670" cy="2667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2">
                      <a:extLst>
                        <a:ext uri="{28A0092B-C50C-407E-A947-70E740481C1C}"/>
                      </a:extLst>
                    </a:blip>
                    <a:srcRect/>
                    <a:stretch>
                      <a:fillRect/>
                    </a:stretch>
                  </pic:blipFill>
                  <pic:spPr bwMode="auto">
                    <a:xfrm>
                      <a:off x="0" y="0"/>
                      <a:ext cx="26670"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F4A582"/>
                        </a:solidFill>
                      </wps:spPr>
                      <wps:bodyPr/>
                    </wps:wsp>
                  </a:graphicData>
                </a:graphic>
              </wp:anchor>
            </w:drawing>
          </mc:Choice>
          <mc:Fallback>
            <w:pict>
              <v:rect id="Shape 174" o:spid="_x0000_s1199"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A582"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–50 to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3968115</wp:posOffset>
            </wp:positionH>
            <wp:positionV relativeFrom="paragraph">
              <wp:posOffset>12700</wp:posOffset>
            </wp:positionV>
            <wp:extent cx="283845" cy="22860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3">
                      <a:extLst>
                        <a:ext uri="{28A0092B-C50C-407E-A947-70E740481C1C}"/>
                      </a:extLst>
                    </a:blip>
                    <a:srcRect/>
                    <a:stretch>
                      <a:fillRect/>
                    </a:stretch>
                  </pic:blipFill>
                  <pic:spPr bwMode="auto">
                    <a:xfrm>
                      <a:off x="0" y="0"/>
                      <a:ext cx="283845" cy="2286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D6604D"/>
                        </a:solidFill>
                      </wps:spPr>
                      <wps:bodyPr/>
                    </wps:wsp>
                  </a:graphicData>
                </a:graphic>
              </wp:anchor>
            </w:drawing>
          </mc:Choice>
          <mc:Fallback>
            <w:pict>
              <v:rect id="Shape 176" o:spid="_x0000_s1201"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604D"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–100 to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3741420</wp:posOffset>
            </wp:positionH>
            <wp:positionV relativeFrom="paragraph">
              <wp:posOffset>8890</wp:posOffset>
            </wp:positionV>
            <wp:extent cx="92075" cy="9652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4">
                      <a:extLst>
                        <a:ext uri="{28A0092B-C50C-407E-A947-70E740481C1C}"/>
                      </a:extLst>
                    </a:blip>
                    <a:srcRect/>
                    <a:stretch>
                      <a:fillRect/>
                    </a:stretch>
                  </pic:blipFill>
                  <pic:spPr bwMode="auto">
                    <a:xfrm>
                      <a:off x="0" y="0"/>
                      <a:ext cx="92075" cy="96520"/>
                    </a:xfrm>
                    <a:prstGeom prst="rect">
                      <a:avLst/>
                    </a:prstGeom>
                    <a:noFill/>
                  </pic:spPr>
                </pic:pic>
              </a:graphicData>
            </a:graphic>
          </wp:anchor>
        </w:drawing>
        <w:drawing>
          <wp:anchor simplePos="0" relativeHeight="251657728" behindDoc="1" locked="0" layoutInCell="0" allowOverlap="1">
            <wp:simplePos x="0" y="0"/>
            <wp:positionH relativeFrom="column">
              <wp:posOffset>3701415</wp:posOffset>
            </wp:positionH>
            <wp:positionV relativeFrom="paragraph">
              <wp:posOffset>-33655</wp:posOffset>
            </wp:positionV>
            <wp:extent cx="21590" cy="762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5">
                      <a:extLst>
                        <a:ext uri="{28A0092B-C50C-407E-A947-70E740481C1C}"/>
                      </a:extLst>
                    </a:blip>
                    <a:srcRect/>
                    <a:stretch>
                      <a:fillRect/>
                    </a:stretch>
                  </pic:blipFill>
                  <pic:spPr bwMode="auto">
                    <a:xfrm>
                      <a:off x="0" y="0"/>
                      <a:ext cx="21590" cy="762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B2182B"/>
                        </a:solidFill>
                      </wps:spPr>
                      <wps:bodyPr/>
                    </wps:wsp>
                  </a:graphicData>
                </a:graphic>
              </wp:anchor>
            </w:drawing>
          </mc:Choice>
          <mc:Fallback>
            <w:pict>
              <v:rect id="Shape 179" o:spid="_x0000_s1204"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2182B"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–150 to –100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67001F"/>
                        </a:solidFill>
                      </wps:spPr>
                      <wps:bodyPr/>
                    </wps:wsp>
                  </a:graphicData>
                </a:graphic>
              </wp:anchor>
            </w:drawing>
          </mc:Choice>
          <mc:Fallback>
            <w:pict>
              <v:rect id="Shape 180" o:spid="_x0000_s1205"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7001F"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&lt; –150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2724150</wp:posOffset>
            </wp:positionH>
            <wp:positionV relativeFrom="paragraph">
              <wp:posOffset>2540</wp:posOffset>
            </wp:positionV>
            <wp:extent cx="50165" cy="4191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6">
                      <a:extLst>
                        <a:ext uri="{28A0092B-C50C-407E-A947-70E740481C1C}"/>
                      </a:extLst>
                    </a:blip>
                    <a:srcRect/>
                    <a:stretch>
                      <a:fillRect/>
                    </a:stretch>
                  </pic:blipFill>
                  <pic:spPr bwMode="auto">
                    <a:xfrm>
                      <a:off x="0" y="0"/>
                      <a:ext cx="50165" cy="41910"/>
                    </a:xfrm>
                    <a:prstGeom prst="rect">
                      <a:avLst/>
                    </a:prstGeom>
                    <a:noFill/>
                  </pic:spPr>
                </pic:pic>
              </a:graphicData>
            </a:graphic>
          </wp:anchor>
        </w:drawing>
        <w:drawing>
          <wp:anchor simplePos="0" relativeHeight="251657728" behindDoc="1" locked="0" layoutInCell="0" allowOverlap="1">
            <wp:simplePos x="0" y="0"/>
            <wp:positionH relativeFrom="column">
              <wp:posOffset>3898900</wp:posOffset>
            </wp:positionH>
            <wp:positionV relativeFrom="paragraph">
              <wp:posOffset>31750</wp:posOffset>
            </wp:positionV>
            <wp:extent cx="33655" cy="3048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7">
                      <a:extLst>
                        <a:ext uri="{28A0092B-C50C-407E-A947-70E740481C1C}"/>
                      </a:extLst>
                    </a:blip>
                    <a:srcRect/>
                    <a:stretch>
                      <a:fillRect/>
                    </a:stretch>
                  </pic:blipFill>
                  <pic:spPr bwMode="auto">
                    <a:xfrm>
                      <a:off x="0" y="0"/>
                      <a:ext cx="33655" cy="304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20320</wp:posOffset>
                </wp:positionV>
                <wp:extent cx="71755" cy="7175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55" cy="71755"/>
                        </a:xfrm>
                        <a:prstGeom prst="rect">
                          <a:avLst/>
                        </a:prstGeom>
                        <a:solidFill>
                          <a:srgbClr val="7F7F7F"/>
                        </a:solidFill>
                      </wps:spPr>
                      <wps:bodyPr/>
                    </wps:wsp>
                  </a:graphicData>
                </a:graphic>
              </wp:anchor>
            </w:drawing>
          </mc:Choice>
          <mc:Fallback>
            <w:pict>
              <v:rect id="Shape 183" o:spid="_x0000_s1208" style="position:absolute;margin-left:0.2pt;margin-top:1.6pt;width:5.65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F7F7F" stroked="f"/>
            </w:pict>
          </mc:Fallback>
        </mc:AlternateContent>
      </w:r>
    </w:p>
    <w:p>
      <w:pPr>
        <w:spacing w:after="0" w:line="34" w:lineRule="exact"/>
        <w:rPr>
          <w:sz w:val="20"/>
          <w:szCs w:val="20"/>
          <w:color w:val="auto"/>
        </w:rPr>
      </w:pPr>
    </w:p>
    <w:p>
      <w:pPr>
        <w:ind w:left="160"/>
        <w:spacing w:after="0"/>
        <w:rPr>
          <w:sz w:val="20"/>
          <w:szCs w:val="20"/>
          <w:color w:val="auto"/>
        </w:rPr>
      </w:pPr>
      <w:r>
        <w:rPr>
          <w:rFonts w:ascii="Arial" w:cs="Arial" w:eastAsia="Arial" w:hAnsi="Arial"/>
          <w:sz w:val="6"/>
          <w:szCs w:val="6"/>
          <w:color w:val="auto"/>
        </w:rPr>
        <w:t>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3767455</wp:posOffset>
            </wp:positionH>
            <wp:positionV relativeFrom="paragraph">
              <wp:posOffset>26035</wp:posOffset>
            </wp:positionV>
            <wp:extent cx="5715" cy="4763"/>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8">
                      <a:extLst>
                        <a:ext uri="{28A0092B-C50C-407E-A947-70E740481C1C}"/>
                      </a:extLst>
                    </a:blip>
                    <a:srcRect/>
                    <a:stretch>
                      <a:fillRect/>
                    </a:stretch>
                  </pic:blipFill>
                  <pic:spPr bwMode="auto">
                    <a:xfrm>
                      <a:off x="0" y="0"/>
                      <a:ext cx="5715" cy="4763"/>
                    </a:xfrm>
                    <a:prstGeom prst="rect">
                      <a:avLst/>
                    </a:prstGeom>
                    <a:noFill/>
                  </pic:spPr>
                </pic:pic>
              </a:graphicData>
            </a:graphic>
          </wp:anchor>
        </w:drawing>
        <w:drawing>
          <wp:anchor simplePos="0" relativeHeight="251657728" behindDoc="1" locked="0" layoutInCell="0" allowOverlap="1">
            <wp:simplePos x="0" y="0"/>
            <wp:positionH relativeFrom="column">
              <wp:posOffset>2757170</wp:posOffset>
            </wp:positionH>
            <wp:positionV relativeFrom="paragraph">
              <wp:posOffset>-8890</wp:posOffset>
            </wp:positionV>
            <wp:extent cx="31750" cy="2857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9">
                      <a:extLst>
                        <a:ext uri="{28A0092B-C50C-407E-A947-70E740481C1C}"/>
                      </a:extLst>
                    </a:blip>
                    <a:srcRect/>
                    <a:stretch>
                      <a:fillRect/>
                    </a:stretch>
                  </pic:blipFill>
                  <pic:spPr bwMode="auto">
                    <a:xfrm>
                      <a:off x="0" y="0"/>
                      <a:ext cx="31750" cy="28575"/>
                    </a:xfrm>
                    <a:prstGeom prst="rect">
                      <a:avLst/>
                    </a:prstGeom>
                    <a:noFill/>
                  </pic:spPr>
                </pic:pic>
              </a:graphicData>
            </a:graphic>
          </wp:anchor>
        </w:drawing>
        <w:drawing>
          <wp:anchor simplePos="0" relativeHeight="251657728" behindDoc="1" locked="0" layoutInCell="0" allowOverlap="1">
            <wp:simplePos x="0" y="0"/>
            <wp:positionH relativeFrom="column">
              <wp:posOffset>1428750</wp:posOffset>
            </wp:positionH>
            <wp:positionV relativeFrom="paragraph">
              <wp:posOffset>6350</wp:posOffset>
            </wp:positionV>
            <wp:extent cx="54610" cy="3873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0">
                      <a:extLst>
                        <a:ext uri="{28A0092B-C50C-407E-A947-70E740481C1C}"/>
                      </a:extLst>
                    </a:blip>
                    <a:srcRect/>
                    <a:stretch>
                      <a:fillRect/>
                    </a:stretch>
                  </pic:blipFill>
                  <pic:spPr bwMode="auto">
                    <a:xfrm>
                      <a:off x="0" y="0"/>
                      <a:ext cx="54610" cy="38735"/>
                    </a:xfrm>
                    <a:prstGeom prst="rect">
                      <a:avLst/>
                    </a:prstGeom>
                    <a:noFill/>
                  </pic:spPr>
                </pic:pic>
              </a:graphicData>
            </a:graphic>
          </wp:anchor>
        </w:drawing>
      </w:r>
    </w:p>
    <w:p>
      <w:pPr>
        <w:sectPr>
          <w:pgSz w:w="8400" w:h="11906" w:orient="portrait"/>
          <w:cols w:equalWidth="0" w:num="1">
            <w:col w:w="6120"/>
          </w:cols>
          <w:pgMar w:left="860" w:top="1440" w:right="1411" w:bottom="866" w:gutter="0" w:footer="0" w:header="0"/>
        </w:sectPr>
      </w:pPr>
    </w:p>
    <w:p>
      <w:pPr>
        <w:spacing w:after="0" w:line="200" w:lineRule="exact"/>
        <w:rPr>
          <w:sz w:val="20"/>
          <w:szCs w:val="20"/>
          <w:color w:val="auto"/>
        </w:rPr>
      </w:pPr>
    </w:p>
    <w:p>
      <w:pPr>
        <w:spacing w:after="0" w:line="236" w:lineRule="exact"/>
        <w:rPr>
          <w:sz w:val="20"/>
          <w:szCs w:val="20"/>
          <w:color w:val="auto"/>
        </w:rPr>
      </w:pPr>
    </w:p>
    <w:p>
      <w:pPr>
        <w:ind w:left="3240"/>
        <w:spacing w:after="0"/>
        <w:rPr>
          <w:sz w:val="20"/>
          <w:szCs w:val="20"/>
          <w:color w:val="auto"/>
        </w:rPr>
      </w:pPr>
      <w:r>
        <w:rPr>
          <w:rFonts w:ascii="Arial" w:cs="Arial" w:eastAsia="Arial" w:hAnsi="Arial"/>
          <w:sz w:val="17"/>
          <w:szCs w:val="17"/>
          <w:color w:val="auto"/>
        </w:rPr>
        <w:t>69</w:t>
      </w:r>
    </w:p>
    <w:p>
      <w:pPr>
        <w:sectPr>
          <w:pgSz w:w="8400" w:h="11906" w:orient="portrait"/>
          <w:cols w:equalWidth="0" w:num="1">
            <w:col w:w="6120"/>
          </w:cols>
          <w:pgMar w:left="860" w:top="1440" w:right="1411" w:bottom="866" w:gutter="0" w:footer="0" w:header="0"/>
          <w:type w:val="continuous"/>
        </w:sectPr>
      </w:pPr>
    </w:p>
    <w:bookmarkStart w:id="69" w:name="page70"/>
    <w:bookmarkEnd w:id="69"/>
    <w:p>
      <w:pPr>
        <w:jc w:val="right"/>
        <w:spacing w:after="0"/>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6.4 – Gains ou pertes monétaires suite au Plan mondial pour le climat sur le XXI</w:t>
      </w:r>
      <w:r>
        <w:rPr>
          <w:rFonts w:ascii="Arial" w:cs="Arial" w:eastAsia="Arial" w:hAnsi="Arial"/>
          <w:sz w:val="30"/>
          <w:szCs w:val="30"/>
          <w:color w:val="auto"/>
          <w:vertAlign w:val="superscript"/>
        </w:rPr>
        <w:t>e</w:t>
      </w:r>
      <w:r>
        <w:rPr>
          <w:rFonts w:ascii="Arial" w:cs="Arial" w:eastAsia="Arial" w:hAnsi="Arial"/>
          <w:sz w:val="20"/>
          <w:szCs w:val="20"/>
          <w:color w:val="auto"/>
        </w:rPr>
        <w:t xml:space="preserve"> siècle.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-85725</wp:posOffset>
            </wp:positionH>
            <wp:positionV relativeFrom="paragraph">
              <wp:posOffset>41275</wp:posOffset>
            </wp:positionV>
            <wp:extent cx="6687820" cy="340804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1">
                      <a:extLst>
                        <a:ext uri="{28A0092B-C50C-407E-A947-70E740481C1C}"/>
                      </a:extLst>
                    </a:blip>
                    <a:srcRect/>
                    <a:stretch>
                      <a:fillRect/>
                    </a:stretch>
                  </pic:blipFill>
                  <pic:spPr bwMode="auto">
                    <a:xfrm>
                      <a:off x="0" y="0"/>
                      <a:ext cx="6687820" cy="3408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13"/>
          <w:szCs w:val="13"/>
          <w:color w:val="auto"/>
        </w:rPr>
        <w:t>Gains nets au</w:t>
      </w:r>
    </w:p>
    <w:p>
      <w:pPr>
        <w:spacing w:after="0" w:line="217" w:lineRule="auto"/>
        <w:rPr>
          <w:sz w:val="20"/>
          <w:szCs w:val="20"/>
          <w:color w:val="auto"/>
        </w:rPr>
      </w:pPr>
      <w:r>
        <w:rPr>
          <w:rFonts w:ascii="Arial" w:cs="Arial" w:eastAsia="Arial" w:hAnsi="Arial"/>
          <w:sz w:val="13"/>
          <w:szCs w:val="13"/>
          <w:color w:val="auto"/>
        </w:rPr>
        <w:t>Plan mondial pour le climat</w:t>
      </w:r>
    </w:p>
    <w:p>
      <w:pPr>
        <w:spacing w:after="0" w:line="217" w:lineRule="auto"/>
        <w:rPr>
          <w:sz w:val="20"/>
          <w:szCs w:val="20"/>
          <w:color w:val="auto"/>
        </w:rPr>
      </w:pPr>
      <w:r>
        <w:rPr>
          <w:rFonts w:ascii="Arial" w:cs="Arial" w:eastAsia="Arial" w:hAnsi="Arial"/>
          <w:sz w:val="13"/>
          <w:szCs w:val="13"/>
          <w:color w:val="auto"/>
        </w:rPr>
        <w:t>agrégés sur le siècle</w:t>
      </w:r>
    </w:p>
    <w:p>
      <w:pPr>
        <w:spacing w:after="0" w:line="217" w:lineRule="auto"/>
        <w:rPr>
          <w:sz w:val="20"/>
          <w:szCs w:val="20"/>
          <w:color w:val="auto"/>
        </w:rPr>
      </w:pPr>
      <w:r>
        <w:rPr>
          <w:rFonts w:ascii="Arial" w:cs="Arial" w:eastAsia="Arial" w:hAnsi="Arial"/>
          <w:sz w:val="13"/>
          <w:szCs w:val="13"/>
          <w:color w:val="auto"/>
        </w:rPr>
        <w:t>(en % du PIB)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38735</wp:posOffset>
                </wp:positionV>
                <wp:extent cx="114935" cy="11493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2166AC"/>
                        </a:solidFill>
                      </wps:spPr>
                      <wps:bodyPr/>
                    </wps:wsp>
                  </a:graphicData>
                </a:graphic>
              </wp:anchor>
            </w:drawing>
          </mc:Choice>
          <mc:Fallback>
            <w:pict>
              <v:rect id="Shape 188" o:spid="_x0000_s1213" style="position:absolute;margin-left:0.5pt;margin-top:3.05pt;width:9.05pt;height: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166AC" stroked="f"/>
            </w:pict>
          </mc:Fallback>
        </mc:AlternateContent>
      </w:r>
    </w:p>
    <w:p>
      <w:pPr>
        <w:spacing w:after="0" w:line="73" w:lineRule="exact"/>
        <w:rPr>
          <w:sz w:val="20"/>
          <w:szCs w:val="20"/>
          <w:color w:val="auto"/>
        </w:rPr>
      </w:pPr>
    </w:p>
    <w:p>
      <w:pPr>
        <w:ind w:left="260"/>
        <w:spacing w:after="0"/>
        <w:rPr>
          <w:sz w:val="20"/>
          <w:szCs w:val="20"/>
          <w:color w:val="auto"/>
        </w:rPr>
      </w:pPr>
      <w:r>
        <w:rPr>
          <w:rFonts w:ascii="Arial" w:cs="Arial" w:eastAsia="Arial" w:hAnsi="Arial"/>
          <w:sz w:val="10"/>
          <w:szCs w:val="10"/>
          <w:color w:val="auto"/>
        </w:rPr>
        <w:t>&gt;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1949450</wp:posOffset>
            </wp:positionH>
            <wp:positionV relativeFrom="paragraph">
              <wp:posOffset>-18415</wp:posOffset>
            </wp:positionV>
            <wp:extent cx="4763" cy="825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2">
                      <a:extLst>
                        <a:ext uri="{28A0092B-C50C-407E-A947-70E740481C1C}"/>
                      </a:extLst>
                    </a:blip>
                    <a:srcRect/>
                    <a:stretch>
                      <a:fillRect/>
                    </a:stretch>
                  </pic:blipFill>
                  <pic:spPr bwMode="auto">
                    <a:xfrm>
                      <a:off x="0" y="0"/>
                      <a:ext cx="4763" cy="8255"/>
                    </a:xfrm>
                    <a:prstGeom prst="rect">
                      <a:avLst/>
                    </a:prstGeom>
                    <a:noFill/>
                  </pic:spPr>
                </pic:pic>
              </a:graphicData>
            </a:graphic>
          </wp:anchor>
        </w:drawing>
        <w:drawing>
          <wp:anchor simplePos="0" relativeHeight="251657728" behindDoc="1" locked="0" layoutInCell="0" allowOverlap="1">
            <wp:simplePos x="0" y="0"/>
            <wp:positionH relativeFrom="column">
              <wp:posOffset>1939290</wp:posOffset>
            </wp:positionH>
            <wp:positionV relativeFrom="paragraph">
              <wp:posOffset>-55245</wp:posOffset>
            </wp:positionV>
            <wp:extent cx="4763" cy="4763"/>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3">
                      <a:extLst>
                        <a:ext uri="{28A0092B-C50C-407E-A947-70E740481C1C}"/>
                      </a:extLst>
                    </a:blip>
                    <a:srcRect/>
                    <a:stretch>
                      <a:fillRect/>
                    </a:stretch>
                  </pic:blipFill>
                  <pic:spPr bwMode="auto">
                    <a:xfrm>
                      <a:off x="0" y="0"/>
                      <a:ext cx="4763"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4393C3"/>
                        </a:solidFill>
                      </wps:spPr>
                      <wps:bodyPr/>
                    </wps:wsp>
                  </a:graphicData>
                </a:graphic>
              </wp:anchor>
            </w:drawing>
          </mc:Choice>
          <mc:Fallback>
            <w:pict>
              <v:rect id="Shape 191" o:spid="_x0000_s1216"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393C3"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2 to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92C5DE"/>
                        </a:solidFill>
                      </wps:spPr>
                      <wps:bodyPr/>
                    </wps:wsp>
                  </a:graphicData>
                </a:graphic>
              </wp:anchor>
            </w:drawing>
          </mc:Choice>
          <mc:Fallback>
            <w:pict>
              <v:rect id="Shape 192" o:spid="_x0000_s1217"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2C5DE"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0.5 to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5979795</wp:posOffset>
            </wp:positionH>
            <wp:positionV relativeFrom="paragraph">
              <wp:posOffset>45085</wp:posOffset>
            </wp:positionV>
            <wp:extent cx="27940" cy="2794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4">
                      <a:extLst>
                        <a:ext uri="{28A0092B-C50C-407E-A947-70E740481C1C}"/>
                      </a:extLst>
                    </a:blip>
                    <a:srcRect/>
                    <a:stretch>
                      <a:fillRect/>
                    </a:stretch>
                  </pic:blipFill>
                  <pic:spPr bwMode="auto">
                    <a:xfrm>
                      <a:off x="0" y="0"/>
                      <a:ext cx="27940" cy="27940"/>
                    </a:xfrm>
                    <a:prstGeom prst="rect">
                      <a:avLst/>
                    </a:prstGeom>
                    <a:noFill/>
                  </pic:spPr>
                </pic:pic>
              </a:graphicData>
            </a:graphic>
          </wp:anchor>
        </w:drawing>
        <w:drawing>
          <wp:anchor simplePos="0" relativeHeight="251657728" behindDoc="1" locked="0" layoutInCell="0" allowOverlap="1">
            <wp:simplePos x="0" y="0"/>
            <wp:positionH relativeFrom="column">
              <wp:posOffset>5725795</wp:posOffset>
            </wp:positionH>
            <wp:positionV relativeFrom="paragraph">
              <wp:posOffset>17145</wp:posOffset>
            </wp:positionV>
            <wp:extent cx="32385" cy="3746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5">
                      <a:extLst>
                        <a:ext uri="{28A0092B-C50C-407E-A947-70E740481C1C}"/>
                      </a:extLst>
                    </a:blip>
                    <a:srcRect/>
                    <a:stretch>
                      <a:fillRect/>
                    </a:stretch>
                  </pic:blipFill>
                  <pic:spPr bwMode="auto">
                    <a:xfrm>
                      <a:off x="0" y="0"/>
                      <a:ext cx="32385" cy="37465"/>
                    </a:xfrm>
                    <a:prstGeom prst="rect">
                      <a:avLst/>
                    </a:prstGeom>
                    <a:noFill/>
                  </pic:spPr>
                </pic:pic>
              </a:graphicData>
            </a:graphic>
          </wp:anchor>
        </w:drawing>
        <w:drawing>
          <wp:anchor simplePos="0" relativeHeight="251657728" behindDoc="1" locked="0" layoutInCell="0" allowOverlap="1">
            <wp:simplePos x="0" y="0"/>
            <wp:positionH relativeFrom="column">
              <wp:posOffset>5991225</wp:posOffset>
            </wp:positionH>
            <wp:positionV relativeFrom="paragraph">
              <wp:posOffset>10160</wp:posOffset>
            </wp:positionV>
            <wp:extent cx="17780" cy="1587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6">
                      <a:extLst>
                        <a:ext uri="{28A0092B-C50C-407E-A947-70E740481C1C}"/>
                      </a:extLst>
                    </a:blip>
                    <a:srcRect/>
                    <a:stretch>
                      <a:fillRect/>
                    </a:stretch>
                  </pic:blipFill>
                  <pic:spPr bwMode="auto">
                    <a:xfrm>
                      <a:off x="0" y="0"/>
                      <a:ext cx="17780" cy="15875"/>
                    </a:xfrm>
                    <a:prstGeom prst="rect">
                      <a:avLst/>
                    </a:prstGeom>
                    <a:noFill/>
                  </pic:spPr>
                </pic:pic>
              </a:graphicData>
            </a:graphic>
          </wp:anchor>
        </w:drawing>
        <w:drawing>
          <wp:anchor simplePos="0" relativeHeight="251657728" behindDoc="1" locked="0" layoutInCell="0" allowOverlap="1">
            <wp:simplePos x="0" y="0"/>
            <wp:positionH relativeFrom="column">
              <wp:posOffset>2073275</wp:posOffset>
            </wp:positionH>
            <wp:positionV relativeFrom="paragraph">
              <wp:posOffset>-22225</wp:posOffset>
            </wp:positionV>
            <wp:extent cx="29845" cy="317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7">
                      <a:extLst>
                        <a:ext uri="{28A0092B-C50C-407E-A947-70E740481C1C}"/>
                      </a:extLst>
                    </a:blip>
                    <a:srcRect/>
                    <a:stretch>
                      <a:fillRect/>
                    </a:stretch>
                  </pic:blipFill>
                  <pic:spPr bwMode="auto">
                    <a:xfrm>
                      <a:off x="0" y="0"/>
                      <a:ext cx="29845" cy="317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D1E5F0"/>
                        </a:solidFill>
                      </wps:spPr>
                      <wps:bodyPr/>
                    </wps:wsp>
                  </a:graphicData>
                </a:graphic>
              </wp:anchor>
            </w:drawing>
          </mc:Choice>
          <mc:Fallback>
            <w:pict>
              <v:rect id="Shape 197" o:spid="_x0000_s1222"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1E5F0"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0 to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6037580</wp:posOffset>
            </wp:positionH>
            <wp:positionV relativeFrom="paragraph">
              <wp:posOffset>-45085</wp:posOffset>
            </wp:positionV>
            <wp:extent cx="29210" cy="3175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8">
                      <a:extLst>
                        <a:ext uri="{28A0092B-C50C-407E-A947-70E740481C1C}"/>
                      </a:extLst>
                    </a:blip>
                    <a:srcRect/>
                    <a:stretch>
                      <a:fillRect/>
                    </a:stretch>
                  </pic:blipFill>
                  <pic:spPr bwMode="auto">
                    <a:xfrm>
                      <a:off x="0" y="0"/>
                      <a:ext cx="29210" cy="317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F7F7F7"/>
                        </a:solidFill>
                      </wps:spPr>
                      <wps:bodyPr/>
                    </wps:wsp>
                  </a:graphicData>
                </a:graphic>
              </wp:anchor>
            </w:drawing>
          </mc:Choice>
          <mc:Fallback>
            <w:pict>
              <v:rect id="Shape 199" o:spid="_x0000_s1224"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7F7"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5499100</wp:posOffset>
            </wp:positionH>
            <wp:positionV relativeFrom="paragraph">
              <wp:posOffset>-60960</wp:posOffset>
            </wp:positionV>
            <wp:extent cx="4763" cy="508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9">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1954530</wp:posOffset>
            </wp:positionH>
            <wp:positionV relativeFrom="paragraph">
              <wp:posOffset>16510</wp:posOffset>
            </wp:positionV>
            <wp:extent cx="5080" cy="571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0">
                      <a:extLst>
                        <a:ext uri="{28A0092B-C50C-407E-A947-70E740481C1C}"/>
                      </a:extLst>
                    </a:blip>
                    <a:srcRect/>
                    <a:stretch>
                      <a:fillRect/>
                    </a:stretch>
                  </pic:blipFill>
                  <pic:spPr bwMode="auto">
                    <a:xfrm>
                      <a:off x="0" y="0"/>
                      <a:ext cx="5080" cy="5715"/>
                    </a:xfrm>
                    <a:prstGeom prst="rect">
                      <a:avLst/>
                    </a:prstGeom>
                    <a:noFill/>
                  </pic:spPr>
                </pic:pic>
              </a:graphicData>
            </a:graphic>
          </wp:anchor>
        </w:drawing>
        <w:drawing>
          <wp:anchor simplePos="0" relativeHeight="251657728" behindDoc="1" locked="0" layoutInCell="0" allowOverlap="1">
            <wp:simplePos x="0" y="0"/>
            <wp:positionH relativeFrom="column">
              <wp:posOffset>1977390</wp:posOffset>
            </wp:positionH>
            <wp:positionV relativeFrom="paragraph">
              <wp:posOffset>0</wp:posOffset>
            </wp:positionV>
            <wp:extent cx="5715" cy="4763"/>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1">
                      <a:extLst>
                        <a:ext uri="{28A0092B-C50C-407E-A947-70E740481C1C}"/>
                      </a:extLst>
                    </a:blip>
                    <a:srcRect/>
                    <a:stretch>
                      <a:fillRect/>
                    </a:stretch>
                  </pic:blipFill>
                  <pic:spPr bwMode="auto">
                    <a:xfrm>
                      <a:off x="0" y="0"/>
                      <a:ext cx="5715"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FDDBC7"/>
                        </a:solidFill>
                      </wps:spPr>
                      <wps:bodyPr/>
                    </wps:wsp>
                  </a:graphicData>
                </a:graphic>
              </wp:anchor>
            </w:drawing>
          </mc:Choice>
          <mc:Fallback>
            <w:pict>
              <v:rect id="Shape 203" o:spid="_x0000_s1228"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BC7"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–0.5 to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5422900</wp:posOffset>
            </wp:positionH>
            <wp:positionV relativeFrom="paragraph">
              <wp:posOffset>-62230</wp:posOffset>
            </wp:positionV>
            <wp:extent cx="4763" cy="1460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2">
                      <a:extLst>
                        <a:ext uri="{28A0092B-C50C-407E-A947-70E740481C1C}"/>
                      </a:extLst>
                    </a:blip>
                    <a:srcRect/>
                    <a:stretch>
                      <a:fillRect/>
                    </a:stretch>
                  </pic:blipFill>
                  <pic:spPr bwMode="auto">
                    <a:xfrm>
                      <a:off x="0" y="0"/>
                      <a:ext cx="4763" cy="14605"/>
                    </a:xfrm>
                    <a:prstGeom prst="rect">
                      <a:avLst/>
                    </a:prstGeom>
                    <a:noFill/>
                  </pic:spPr>
                </pic:pic>
              </a:graphicData>
            </a:graphic>
          </wp:anchor>
        </w:drawing>
        <w:drawing>
          <wp:anchor simplePos="0" relativeHeight="251657728" behindDoc="1" locked="0" layoutInCell="0" allowOverlap="1">
            <wp:simplePos x="0" y="0"/>
            <wp:positionH relativeFrom="column">
              <wp:posOffset>1896110</wp:posOffset>
            </wp:positionH>
            <wp:positionV relativeFrom="paragraph">
              <wp:posOffset>-13970</wp:posOffset>
            </wp:positionV>
            <wp:extent cx="4763" cy="1079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3">
                      <a:extLst>
                        <a:ext uri="{28A0092B-C50C-407E-A947-70E740481C1C}"/>
                      </a:extLst>
                    </a:blip>
                    <a:srcRect/>
                    <a:stretch>
                      <a:fillRect/>
                    </a:stretch>
                  </pic:blipFill>
                  <pic:spPr bwMode="auto">
                    <a:xfrm>
                      <a:off x="0" y="0"/>
                      <a:ext cx="4763" cy="10795"/>
                    </a:xfrm>
                    <a:prstGeom prst="rect">
                      <a:avLst/>
                    </a:prstGeom>
                    <a:noFill/>
                  </pic:spPr>
                </pic:pic>
              </a:graphicData>
            </a:graphic>
          </wp:anchor>
        </w:drawing>
        <w:drawing>
          <wp:anchor simplePos="0" relativeHeight="251657728" behindDoc="1" locked="0" layoutInCell="0" allowOverlap="1">
            <wp:simplePos x="0" y="0"/>
            <wp:positionH relativeFrom="column">
              <wp:posOffset>1889760</wp:posOffset>
            </wp:positionH>
            <wp:positionV relativeFrom="paragraph">
              <wp:posOffset>-45720</wp:posOffset>
            </wp:positionV>
            <wp:extent cx="4763" cy="635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4">
                      <a:extLst>
                        <a:ext uri="{28A0092B-C50C-407E-A947-70E740481C1C}"/>
                      </a:extLst>
                    </a:blip>
                    <a:srcRect/>
                    <a:stretch>
                      <a:fillRect/>
                    </a:stretch>
                  </pic:blipFill>
                  <pic:spPr bwMode="auto">
                    <a:xfrm>
                      <a:off x="0" y="0"/>
                      <a:ext cx="4763"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F4A582"/>
                        </a:solidFill>
                      </wps:spPr>
                      <wps:bodyPr/>
                    </wps:wsp>
                  </a:graphicData>
                </a:graphic>
              </wp:anchor>
            </w:drawing>
          </mc:Choice>
          <mc:Fallback>
            <w:pict>
              <v:rect id="Shape 207" o:spid="_x0000_s1232"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A582"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–1 to –0.5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D6604D"/>
                        </a:solidFill>
                      </wps:spPr>
                      <wps:bodyPr/>
                    </wps:wsp>
                  </a:graphicData>
                </a:graphic>
              </wp:anchor>
            </w:drawing>
          </mc:Choice>
          <mc:Fallback>
            <w:pict>
              <v:rect id="Shape 208" o:spid="_x0000_s1233"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604D"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–2 to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5911215</wp:posOffset>
            </wp:positionH>
            <wp:positionV relativeFrom="paragraph">
              <wp:posOffset>36195</wp:posOffset>
            </wp:positionV>
            <wp:extent cx="131445" cy="1238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5">
                      <a:extLst>
                        <a:ext uri="{28A0092B-C50C-407E-A947-70E740481C1C}"/>
                      </a:extLst>
                    </a:blip>
                    <a:srcRect/>
                    <a:stretch>
                      <a:fillRect/>
                    </a:stretch>
                  </pic:blipFill>
                  <pic:spPr bwMode="auto">
                    <a:xfrm>
                      <a:off x="0" y="0"/>
                      <a:ext cx="131445" cy="123825"/>
                    </a:xfrm>
                    <a:prstGeom prst="rect">
                      <a:avLst/>
                    </a:prstGeom>
                    <a:noFill/>
                  </pic:spPr>
                </pic:pic>
              </a:graphicData>
            </a:graphic>
          </wp:anchor>
        </w:drawing>
        <w:drawing>
          <wp:anchor simplePos="0" relativeHeight="251657728" behindDoc="1" locked="0" layoutInCell="0" allowOverlap="1">
            <wp:simplePos x="0" y="0"/>
            <wp:positionH relativeFrom="column">
              <wp:posOffset>5985510</wp:posOffset>
            </wp:positionH>
            <wp:positionV relativeFrom="paragraph">
              <wp:posOffset>17145</wp:posOffset>
            </wp:positionV>
            <wp:extent cx="4763" cy="4763"/>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5990590</wp:posOffset>
            </wp:positionH>
            <wp:positionV relativeFrom="paragraph">
              <wp:posOffset>13335</wp:posOffset>
            </wp:positionV>
            <wp:extent cx="5080" cy="4763"/>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7">
                      <a:extLst>
                        <a:ext uri="{28A0092B-C50C-407E-A947-70E740481C1C}"/>
                      </a:extLst>
                    </a:blip>
                    <a:srcRect/>
                    <a:stretch>
                      <a:fillRect/>
                    </a:stretch>
                  </pic:blipFill>
                  <pic:spPr bwMode="auto">
                    <a:xfrm>
                      <a:off x="0" y="0"/>
                      <a:ext cx="5080" cy="4763"/>
                    </a:xfrm>
                    <a:prstGeom prst="rect">
                      <a:avLst/>
                    </a:prstGeom>
                    <a:noFill/>
                  </pic:spPr>
                </pic:pic>
              </a:graphicData>
            </a:graphic>
          </wp:anchor>
        </w:drawing>
        <w:drawing>
          <wp:anchor simplePos="0" relativeHeight="251657728" behindDoc="1" locked="0" layoutInCell="0" allowOverlap="1">
            <wp:simplePos x="0" y="0"/>
            <wp:positionH relativeFrom="column">
              <wp:posOffset>5840095</wp:posOffset>
            </wp:positionH>
            <wp:positionV relativeFrom="paragraph">
              <wp:posOffset>-55245</wp:posOffset>
            </wp:positionV>
            <wp:extent cx="34290" cy="1270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8">
                      <a:extLst>
                        <a:ext uri="{28A0092B-C50C-407E-A947-70E740481C1C}"/>
                      </a:extLst>
                    </a:blip>
                    <a:srcRect/>
                    <a:stretch>
                      <a:fillRect/>
                    </a:stretch>
                  </pic:blipFill>
                  <pic:spPr bwMode="auto">
                    <a:xfrm>
                      <a:off x="0" y="0"/>
                      <a:ext cx="3429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B2182B"/>
                        </a:solidFill>
                      </wps:spPr>
                      <wps:bodyPr/>
                    </wps:wsp>
                  </a:graphicData>
                </a:graphic>
              </wp:anchor>
            </w:drawing>
          </mc:Choice>
          <mc:Fallback>
            <w:pict>
              <v:rect id="Shape 213" o:spid="_x0000_s1238"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2182B"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&lt;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114935" cy="11430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935" cy="114300"/>
                        </a:xfrm>
                        <a:prstGeom prst="rect">
                          <a:avLst/>
                        </a:prstGeom>
                        <a:solidFill>
                          <a:srgbClr val="7F7F7F"/>
                        </a:solidFill>
                      </wps:spPr>
                      <wps:bodyPr/>
                    </wps:wsp>
                  </a:graphicData>
                </a:graphic>
              </wp:anchor>
            </w:drawing>
          </mc:Choice>
          <mc:Fallback>
            <w:pict>
              <v:rect id="Shape 214" o:spid="_x0000_s1239" style="position:absolute;margin-left:0.5pt;margin-top:2.5pt;width:9.0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F7F7F" stroked="f"/>
            </w:pict>
          </mc:Fallback>
        </mc:AlternateContent>
      </w:r>
    </w:p>
    <w:p>
      <w:pPr>
        <w:spacing w:after="0" w:line="62" w:lineRule="exact"/>
        <w:rPr>
          <w:sz w:val="20"/>
          <w:szCs w:val="20"/>
          <w:color w:val="auto"/>
        </w:rPr>
      </w:pPr>
    </w:p>
    <w:p>
      <w:pPr>
        <w:ind w:left="260"/>
        <w:spacing w:after="0"/>
        <w:rPr>
          <w:sz w:val="20"/>
          <w:szCs w:val="20"/>
          <w:color w:val="auto"/>
        </w:rPr>
      </w:pPr>
      <w:r>
        <w:rPr>
          <w:rFonts w:ascii="Arial" w:cs="Arial" w:eastAsia="Arial" w:hAnsi="Arial"/>
          <w:sz w:val="10"/>
          <w:szCs w:val="10"/>
          <w:color w:val="auto"/>
        </w:rPr>
        <w:t>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4287520</wp:posOffset>
            </wp:positionH>
            <wp:positionV relativeFrom="paragraph">
              <wp:posOffset>10160</wp:posOffset>
            </wp:positionV>
            <wp:extent cx="64770" cy="5143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9">
                      <a:extLst>
                        <a:ext uri="{28A0092B-C50C-407E-A947-70E740481C1C}"/>
                      </a:extLst>
                    </a:blip>
                    <a:srcRect/>
                    <a:stretch>
                      <a:fillRect/>
                    </a:stretch>
                  </pic:blipFill>
                  <pic:spPr bwMode="auto">
                    <a:xfrm>
                      <a:off x="0" y="0"/>
                      <a:ext cx="64770" cy="51435"/>
                    </a:xfrm>
                    <a:prstGeom prst="rect">
                      <a:avLst/>
                    </a:prstGeom>
                    <a:noFill/>
                  </pic:spPr>
                </pic:pic>
              </a:graphicData>
            </a:graphic>
          </wp:anchor>
        </w:drawing>
        <w:drawing>
          <wp:anchor simplePos="0" relativeHeight="251657728" behindDoc="1" locked="0" layoutInCell="0" allowOverlap="1">
            <wp:simplePos x="0" y="0"/>
            <wp:positionH relativeFrom="column">
              <wp:posOffset>3986530</wp:posOffset>
            </wp:positionH>
            <wp:positionV relativeFrom="paragraph">
              <wp:posOffset>-34290</wp:posOffset>
            </wp:positionV>
            <wp:extent cx="4763" cy="4763"/>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10">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5944870</wp:posOffset>
            </wp:positionH>
            <wp:positionV relativeFrom="paragraph">
              <wp:posOffset>165735</wp:posOffset>
            </wp:positionV>
            <wp:extent cx="8890" cy="698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1">
                      <a:extLst>
                        <a:ext uri="{28A0092B-C50C-407E-A947-70E740481C1C}"/>
                      </a:extLst>
                    </a:blip>
                    <a:srcRect/>
                    <a:stretch>
                      <a:fillRect/>
                    </a:stretch>
                  </pic:blipFill>
                  <pic:spPr bwMode="auto">
                    <a:xfrm>
                      <a:off x="0" y="0"/>
                      <a:ext cx="8890" cy="6985"/>
                    </a:xfrm>
                    <a:prstGeom prst="rect">
                      <a:avLst/>
                    </a:prstGeom>
                    <a:noFill/>
                  </pic:spPr>
                </pic:pic>
              </a:graphicData>
            </a:graphic>
          </wp:anchor>
        </w:drawing>
        <w:drawing>
          <wp:anchor simplePos="0" relativeHeight="251657728" behindDoc="1" locked="0" layoutInCell="0" allowOverlap="1">
            <wp:simplePos x="0" y="0"/>
            <wp:positionH relativeFrom="column">
              <wp:posOffset>4339590</wp:posOffset>
            </wp:positionH>
            <wp:positionV relativeFrom="paragraph">
              <wp:posOffset>116205</wp:posOffset>
            </wp:positionV>
            <wp:extent cx="35560" cy="3111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2">
                      <a:extLst>
                        <a:ext uri="{28A0092B-C50C-407E-A947-70E740481C1C}"/>
                      </a:extLst>
                    </a:blip>
                    <a:srcRect/>
                    <a:stretch>
                      <a:fillRect/>
                    </a:stretch>
                  </pic:blipFill>
                  <pic:spPr bwMode="auto">
                    <a:xfrm>
                      <a:off x="0" y="0"/>
                      <a:ext cx="35560" cy="31115"/>
                    </a:xfrm>
                    <a:prstGeom prst="rect">
                      <a:avLst/>
                    </a:prstGeom>
                    <a:noFill/>
                  </pic:spPr>
                </pic:pic>
              </a:graphicData>
            </a:graphic>
          </wp:anchor>
        </w:drawing>
        <w:drawing>
          <wp:anchor simplePos="0" relativeHeight="251657728" behindDoc="1" locked="0" layoutInCell="0" allowOverlap="1">
            <wp:simplePos x="0" y="0"/>
            <wp:positionH relativeFrom="column">
              <wp:posOffset>2219325</wp:posOffset>
            </wp:positionH>
            <wp:positionV relativeFrom="paragraph">
              <wp:posOffset>140970</wp:posOffset>
            </wp:positionV>
            <wp:extent cx="71755" cy="4699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3">
                      <a:extLst>
                        <a:ext uri="{28A0092B-C50C-407E-A947-70E740481C1C}"/>
                      </a:extLst>
                    </a:blip>
                    <a:srcRect/>
                    <a:stretch>
                      <a:fillRect/>
                    </a:stretch>
                  </pic:blipFill>
                  <pic:spPr bwMode="auto">
                    <a:xfrm>
                      <a:off x="0" y="0"/>
                      <a:ext cx="71755" cy="46990"/>
                    </a:xfrm>
                    <a:prstGeom prst="rect">
                      <a:avLst/>
                    </a:prstGeom>
                    <a:noFill/>
                  </pic:spPr>
                </pic:pic>
              </a:graphicData>
            </a:graphic>
          </wp:anchor>
        </w:drawing>
        <w:drawing>
          <wp:anchor simplePos="0" relativeHeight="251657728" behindDoc="1" locked="0" layoutInCell="0" allowOverlap="1">
            <wp:simplePos x="0" y="0"/>
            <wp:positionH relativeFrom="column">
              <wp:posOffset>3702050</wp:posOffset>
            </wp:positionH>
            <wp:positionV relativeFrom="paragraph">
              <wp:posOffset>-21590</wp:posOffset>
            </wp:positionV>
            <wp:extent cx="6350" cy="4763"/>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4">
                      <a:extLst>
                        <a:ext uri="{28A0092B-C50C-407E-A947-70E740481C1C}"/>
                      </a:extLst>
                    </a:blip>
                    <a:srcRect/>
                    <a:stretch>
                      <a:fillRect/>
                    </a:stretch>
                  </pic:blipFill>
                  <pic:spPr bwMode="auto">
                    <a:xfrm>
                      <a:off x="0" y="0"/>
                      <a:ext cx="6350"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tbl>
      <w:tblPr>
        <w:tblLayout w:type="fixed"/>
        <w:tblInd w:w="0" w:type="dxa"/>
        <w:tblCellMar>
          <w:top w:w="0" w:type="dxa"/>
          <w:left w:w="0" w:type="dxa"/>
          <w:bottom w:w="0" w:type="dxa"/>
          <w:right w:w="0" w:type="dxa"/>
        </w:tblCellMar>
      </w:tblPr>
      <w:tr>
        <w:trPr>
          <w:trHeight w:val="200"/>
        </w:trPr>
        <w:tc>
          <w:tcPr>
            <w:tcW w:w="195" w:type="dxa"/>
            <w:vAlign w:val="bottom"/>
            <w:textDirection w:val="btLr"/>
          </w:tcPr>
          <w:p>
            <w:pPr>
              <w:spacing w:after="0"/>
              <w:rPr>
                <w:sz w:val="20"/>
                <w:szCs w:val="20"/>
                <w:color w:val="auto"/>
              </w:rPr>
            </w:pPr>
            <w:r>
              <w:rPr>
                <w:rFonts w:ascii="Arial" w:cs="Arial" w:eastAsia="Arial" w:hAnsi="Arial"/>
                <w:sz w:val="17"/>
                <w:szCs w:val="17"/>
                <w:color w:val="auto"/>
              </w:rPr>
              <w:t>70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917575</wp:posOffset>
            </wp:positionV>
            <wp:extent cx="5080" cy="825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5">
                      <a:extLst>
                        <a:ext uri="{28A0092B-C50C-407E-A947-70E740481C1C}"/>
                      </a:extLst>
                    </a:blip>
                    <a:srcRect/>
                    <a:stretch>
                      <a:fillRect/>
                    </a:stretch>
                  </pic:blipFill>
                  <pic:spPr bwMode="auto">
                    <a:xfrm>
                      <a:off x="0" y="0"/>
                      <a:ext cx="5080" cy="8255"/>
                    </a:xfrm>
                    <a:prstGeom prst="rect">
                      <a:avLst/>
                    </a:prstGeom>
                    <a:noFill/>
                  </pic:spPr>
                </pic:pic>
              </a:graphicData>
            </a:graphic>
          </wp:anchor>
        </w:drawing>
        <w:drawing>
          <wp:anchor simplePos="0" relativeHeight="251657728" behindDoc="1" locked="0" layoutInCell="0" allowOverlap="1">
            <wp:simplePos x="0" y="0"/>
            <wp:positionH relativeFrom="column">
              <wp:posOffset>29210</wp:posOffset>
            </wp:positionH>
            <wp:positionV relativeFrom="paragraph">
              <wp:posOffset>908050</wp:posOffset>
            </wp:positionV>
            <wp:extent cx="4763" cy="762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16">
                      <a:extLst>
                        <a:ext uri="{28A0092B-C50C-407E-A947-70E740481C1C}"/>
                      </a:extLst>
                    </a:blip>
                    <a:srcRect/>
                    <a:stretch>
                      <a:fillRect/>
                    </a:stretch>
                  </pic:blipFill>
                  <pic:spPr bwMode="auto">
                    <a:xfrm>
                      <a:off x="0" y="0"/>
                      <a:ext cx="4763" cy="7620"/>
                    </a:xfrm>
                    <a:prstGeom prst="rect">
                      <a:avLst/>
                    </a:prstGeom>
                    <a:noFill/>
                  </pic:spPr>
                </pic:pic>
              </a:graphicData>
            </a:graphic>
          </wp:anchor>
        </w:drawing>
        <w:drawing>
          <wp:anchor simplePos="0" relativeHeight="251657728" behindDoc="1" locked="0" layoutInCell="0" allowOverlap="1">
            <wp:simplePos x="0" y="0"/>
            <wp:positionH relativeFrom="column">
              <wp:posOffset>33655</wp:posOffset>
            </wp:positionH>
            <wp:positionV relativeFrom="paragraph">
              <wp:posOffset>849630</wp:posOffset>
            </wp:positionV>
            <wp:extent cx="13970" cy="2667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7">
                      <a:extLst>
                        <a:ext uri="{28A0092B-C50C-407E-A947-70E740481C1C}"/>
                      </a:extLst>
                    </a:blip>
                    <a:srcRect/>
                    <a:stretch>
                      <a:fillRect/>
                    </a:stretch>
                  </pic:blipFill>
                  <pic:spPr bwMode="auto">
                    <a:xfrm>
                      <a:off x="0" y="0"/>
                      <a:ext cx="13970" cy="2667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817245</wp:posOffset>
            </wp:positionV>
            <wp:extent cx="4763" cy="825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8">
                      <a:extLst>
                        <a:ext uri="{28A0092B-C50C-407E-A947-70E740481C1C}"/>
                      </a:extLst>
                    </a:blip>
                    <a:srcRect/>
                    <a:stretch>
                      <a:fillRect/>
                    </a:stretch>
                  </pic:blipFill>
                  <pic:spPr bwMode="auto">
                    <a:xfrm>
                      <a:off x="0" y="0"/>
                      <a:ext cx="4763" cy="8255"/>
                    </a:xfrm>
                    <a:prstGeom prst="rect">
                      <a:avLst/>
                    </a:prstGeom>
                    <a:noFill/>
                  </pic:spPr>
                </pic:pic>
              </a:graphicData>
            </a:graphic>
          </wp:anchor>
        </w:drawing>
        <w:drawing>
          <wp:anchor simplePos="0" relativeHeight="251657728" behindDoc="1" locked="0" layoutInCell="0" allowOverlap="1">
            <wp:simplePos x="0" y="0"/>
            <wp:positionH relativeFrom="column">
              <wp:posOffset>-32385</wp:posOffset>
            </wp:positionH>
            <wp:positionV relativeFrom="paragraph">
              <wp:posOffset>720090</wp:posOffset>
            </wp:positionV>
            <wp:extent cx="27940" cy="2921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9">
                      <a:extLst>
                        <a:ext uri="{28A0092B-C50C-407E-A947-70E740481C1C}"/>
                      </a:extLst>
                    </a:blip>
                    <a:srcRect/>
                    <a:stretch>
                      <a:fillRect/>
                    </a:stretch>
                  </pic:blipFill>
                  <pic:spPr bwMode="auto">
                    <a:xfrm>
                      <a:off x="0" y="0"/>
                      <a:ext cx="27940" cy="29210"/>
                    </a:xfrm>
                    <a:prstGeom prst="rect">
                      <a:avLst/>
                    </a:prstGeom>
                    <a:noFill/>
                  </pic:spPr>
                </pic:pic>
              </a:graphicData>
            </a:graphic>
          </wp:anchor>
        </w:drawing>
        <w:drawing>
          <wp:anchor simplePos="0" relativeHeight="251657728" behindDoc="1" locked="0" layoutInCell="0" allowOverlap="1">
            <wp:simplePos x="0" y="0"/>
            <wp:positionH relativeFrom="column">
              <wp:posOffset>-71755</wp:posOffset>
            </wp:positionH>
            <wp:positionV relativeFrom="paragraph">
              <wp:posOffset>683895</wp:posOffset>
            </wp:positionV>
            <wp:extent cx="4763" cy="698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20">
                      <a:extLst>
                        <a:ext uri="{28A0092B-C50C-407E-A947-70E740481C1C}"/>
                      </a:extLst>
                    </a:blip>
                    <a:srcRect/>
                    <a:stretch>
                      <a:fillRect/>
                    </a:stretch>
                  </pic:blipFill>
                  <pic:spPr bwMode="auto">
                    <a:xfrm>
                      <a:off x="0" y="0"/>
                      <a:ext cx="4763" cy="6985"/>
                    </a:xfrm>
                    <a:prstGeom prst="rect">
                      <a:avLst/>
                    </a:prstGeom>
                    <a:noFill/>
                  </pic:spPr>
                </pic:pic>
              </a:graphicData>
            </a:graphic>
          </wp:anchor>
        </w:drawing>
        <w:drawing>
          <wp:anchor simplePos="0" relativeHeight="251657728" behindDoc="1" locked="0" layoutInCell="0" allowOverlap="1">
            <wp:simplePos x="0" y="0"/>
            <wp:positionH relativeFrom="column">
              <wp:posOffset>300990</wp:posOffset>
            </wp:positionH>
            <wp:positionV relativeFrom="paragraph">
              <wp:posOffset>719455</wp:posOffset>
            </wp:positionV>
            <wp:extent cx="95885" cy="8953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21">
                      <a:extLst>
                        <a:ext uri="{28A0092B-C50C-407E-A947-70E740481C1C}"/>
                      </a:extLst>
                    </a:blip>
                    <a:srcRect/>
                    <a:stretch>
                      <a:fillRect/>
                    </a:stretch>
                  </pic:blipFill>
                  <pic:spPr bwMode="auto">
                    <a:xfrm>
                      <a:off x="0" y="0"/>
                      <a:ext cx="95885" cy="89535"/>
                    </a:xfrm>
                    <a:prstGeom prst="rect">
                      <a:avLst/>
                    </a:prstGeom>
                    <a:noFill/>
                  </pic:spPr>
                </pic:pic>
              </a:graphicData>
            </a:graphic>
          </wp:anchor>
        </w:drawing>
        <w:drawing>
          <wp:anchor simplePos="0" relativeHeight="251657728" behindDoc="1" locked="0" layoutInCell="0" allowOverlap="1">
            <wp:simplePos x="0" y="0"/>
            <wp:positionH relativeFrom="column">
              <wp:posOffset>314325</wp:posOffset>
            </wp:positionH>
            <wp:positionV relativeFrom="paragraph">
              <wp:posOffset>946150</wp:posOffset>
            </wp:positionV>
            <wp:extent cx="27305" cy="2794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2">
                      <a:extLst>
                        <a:ext uri="{28A0092B-C50C-407E-A947-70E740481C1C}"/>
                      </a:extLst>
                    </a:blip>
                    <a:srcRect/>
                    <a:stretch>
                      <a:fillRect/>
                    </a:stretch>
                  </pic:blipFill>
                  <pic:spPr bwMode="auto">
                    <a:xfrm>
                      <a:off x="0" y="0"/>
                      <a:ext cx="27305" cy="27940"/>
                    </a:xfrm>
                    <a:prstGeom prst="rect">
                      <a:avLst/>
                    </a:prstGeom>
                    <a:noFill/>
                  </pic:spPr>
                </pic:pic>
              </a:graphicData>
            </a:graphic>
          </wp:anchor>
        </w:drawing>
        <w:drawing>
          <wp:anchor simplePos="0" relativeHeight="251657728" behindDoc="1" locked="0" layoutInCell="0" allowOverlap="1">
            <wp:simplePos x="0" y="0"/>
            <wp:positionH relativeFrom="column">
              <wp:posOffset>432435</wp:posOffset>
            </wp:positionH>
            <wp:positionV relativeFrom="paragraph">
              <wp:posOffset>219075</wp:posOffset>
            </wp:positionV>
            <wp:extent cx="26670" cy="273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23">
                      <a:extLst>
                        <a:ext uri="{28A0092B-C50C-407E-A947-70E740481C1C}"/>
                      </a:extLst>
                    </a:blip>
                    <a:srcRect/>
                    <a:stretch>
                      <a:fillRect/>
                    </a:stretch>
                  </pic:blipFill>
                  <pic:spPr bwMode="auto">
                    <a:xfrm>
                      <a:off x="0" y="0"/>
                      <a:ext cx="26670" cy="27305"/>
                    </a:xfrm>
                    <a:prstGeom prst="rect">
                      <a:avLst/>
                    </a:prstGeom>
                    <a:noFill/>
                  </pic:spPr>
                </pic:pic>
              </a:graphicData>
            </a:graphic>
          </wp:anchor>
        </w:drawing>
        <w:drawing>
          <wp:anchor simplePos="0" relativeHeight="251657728" behindDoc="1" locked="0" layoutInCell="0" allowOverlap="1">
            <wp:simplePos x="0" y="0"/>
            <wp:positionH relativeFrom="column">
              <wp:posOffset>-101600</wp:posOffset>
            </wp:positionH>
            <wp:positionV relativeFrom="paragraph">
              <wp:posOffset>1489075</wp:posOffset>
            </wp:positionV>
            <wp:extent cx="38735" cy="3302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24">
                      <a:extLst>
                        <a:ext uri="{28A0092B-C50C-407E-A947-70E740481C1C}"/>
                      </a:extLst>
                    </a:blip>
                    <a:srcRect/>
                    <a:stretch>
                      <a:fillRect/>
                    </a:stretch>
                  </pic:blipFill>
                  <pic:spPr bwMode="auto">
                    <a:xfrm>
                      <a:off x="0" y="0"/>
                      <a:ext cx="38735" cy="3302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1083945</wp:posOffset>
            </wp:positionV>
            <wp:extent cx="437515" cy="34988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25">
                      <a:extLst>
                        <a:ext uri="{28A0092B-C50C-407E-A947-70E740481C1C}"/>
                      </a:extLst>
                    </a:blip>
                    <a:srcRect/>
                    <a:stretch>
                      <a:fillRect/>
                    </a:stretch>
                  </pic:blipFill>
                  <pic:spPr bwMode="auto">
                    <a:xfrm>
                      <a:off x="0" y="0"/>
                      <a:ext cx="437515" cy="349885"/>
                    </a:xfrm>
                    <a:prstGeom prst="rect">
                      <a:avLst/>
                    </a:prstGeom>
                    <a:noFill/>
                  </pic:spPr>
                </pic:pic>
              </a:graphicData>
            </a:graphic>
          </wp:anchor>
        </w:drawing>
        <w:drawing>
          <wp:anchor simplePos="0" relativeHeight="251657728" behindDoc="1" locked="0" layoutInCell="0" allowOverlap="1">
            <wp:simplePos x="0" y="0"/>
            <wp:positionH relativeFrom="column">
              <wp:posOffset>419100</wp:posOffset>
            </wp:positionH>
            <wp:positionV relativeFrom="paragraph">
              <wp:posOffset>513715</wp:posOffset>
            </wp:positionV>
            <wp:extent cx="4763" cy="4763"/>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6">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387985</wp:posOffset>
            </wp:positionH>
            <wp:positionV relativeFrom="paragraph">
              <wp:posOffset>478155</wp:posOffset>
            </wp:positionV>
            <wp:extent cx="34290" cy="3048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27">
                      <a:extLst>
                        <a:ext uri="{28A0092B-C50C-407E-A947-70E740481C1C}"/>
                      </a:extLst>
                    </a:blip>
                    <a:srcRect/>
                    <a:stretch>
                      <a:fillRect/>
                    </a:stretch>
                  </pic:blipFill>
                  <pic:spPr bwMode="auto">
                    <a:xfrm>
                      <a:off x="0" y="0"/>
                      <a:ext cx="34290" cy="30480"/>
                    </a:xfrm>
                    <a:prstGeom prst="rect">
                      <a:avLst/>
                    </a:prstGeom>
                    <a:noFill/>
                  </pic:spPr>
                </pic:pic>
              </a:graphicData>
            </a:graphic>
          </wp:anchor>
        </w:drawing>
      </w:r>
    </w:p>
    <w:p>
      <w:pPr>
        <w:spacing w:after="0" w:line="2455" w:lineRule="exact"/>
        <w:rPr>
          <w:sz w:val="20"/>
          <w:szCs w:val="20"/>
          <w:color w:val="auto"/>
        </w:rPr>
      </w:pPr>
    </w:p>
    <w:p>
      <w:pPr>
        <w:sectPr>
          <w:pgSz w:w="11900" w:h="8391" w:orient="landscape"/>
          <w:cols w:equalWidth="0" w:num="2">
            <w:col w:w="9460" w:space="406"/>
            <w:col w:w="195"/>
          </w:cols>
          <w:pgMar w:left="460" w:top="1087" w:right="1384" w:bottom="713" w:gutter="0" w:footer="0" w:header="0"/>
        </w:sectPr>
      </w:pPr>
    </w:p>
    <w:p>
      <w:pPr>
        <w:spacing w:after="0" w:line="195" w:lineRule="exact"/>
        <w:rPr>
          <w:sz w:val="20"/>
          <w:szCs w:val="20"/>
          <w:color w:val="auto"/>
        </w:rPr>
      </w:pPr>
    </w:p>
    <w:p>
      <w:pPr>
        <w:ind w:left="980"/>
        <w:spacing w:after="0"/>
        <w:rPr>
          <w:sz w:val="20"/>
          <w:szCs w:val="20"/>
          <w:color w:val="auto"/>
        </w:rPr>
      </w:pPr>
      <w:r>
        <w:rPr>
          <w:rFonts w:ascii="Arial" w:cs="Arial" w:eastAsia="Arial" w:hAnsi="Arial"/>
          <w:sz w:val="15"/>
          <w:szCs w:val="15"/>
          <w:color w:val="auto"/>
        </w:rPr>
        <w:t>Note : La valeur nette actualisée est calculée avec un taux d’actualisation de 3 % sur la période 2030–2100.</w:t>
      </w:r>
    </w:p>
    <w:p>
      <w:pPr>
        <w:sectPr>
          <w:pgSz w:w="11900" w:h="8391" w:orient="landscape"/>
          <w:cols w:equalWidth="0" w:num="1">
            <w:col w:w="10062"/>
          </w:cols>
          <w:pgMar w:left="460" w:top="1087" w:right="1384" w:bottom="713" w:gutter="0" w:footer="0" w:header="0"/>
          <w:type w:val="continuous"/>
        </w:sectPr>
      </w:pPr>
    </w:p>
    <w:bookmarkStart w:id="70" w:name="page71"/>
    <w:bookmarkEnd w:id="70"/>
    <w:p>
      <w:pPr>
        <w:ind w:left="780" w:firstLine="5"/>
        <w:spacing w:after="0" w:line="266"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6.5 – Gains ou pertes monétaires par pays suite au Plan dans un scénario de participation Optimiste.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66040</wp:posOffset>
            </wp:positionV>
            <wp:extent cx="4455160" cy="226885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28">
                      <a:extLst>
                        <a:ext uri="{28A0092B-C50C-407E-A947-70E740481C1C}"/>
                      </a:extLst>
                    </a:blip>
                    <a:srcRect/>
                    <a:stretch>
                      <a:fillRect/>
                    </a:stretch>
                  </pic:blipFill>
                  <pic:spPr bwMode="auto">
                    <a:xfrm>
                      <a:off x="0" y="0"/>
                      <a:ext cx="4455160" cy="2268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0"/>
        <w:spacing w:after="0"/>
        <w:rPr>
          <w:sz w:val="20"/>
          <w:szCs w:val="20"/>
          <w:color w:val="auto"/>
        </w:rPr>
      </w:pPr>
      <w:r>
        <w:rPr>
          <w:rFonts w:ascii="Arial" w:cs="Arial" w:eastAsia="Arial" w:hAnsi="Arial"/>
          <w:sz w:val="8"/>
          <w:szCs w:val="8"/>
          <w:color w:val="auto"/>
        </w:rPr>
        <w:t>Gains nets au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1640205</wp:posOffset>
            </wp:positionH>
            <wp:positionV relativeFrom="paragraph">
              <wp:posOffset>-57785</wp:posOffset>
            </wp:positionV>
            <wp:extent cx="42545" cy="4762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29">
                      <a:extLst>
                        <a:ext uri="{28A0092B-C50C-407E-A947-70E740481C1C}"/>
                      </a:extLst>
                    </a:blip>
                    <a:srcRect/>
                    <a:stretch>
                      <a:fillRect/>
                    </a:stretch>
                  </pic:blipFill>
                  <pic:spPr bwMode="auto">
                    <a:xfrm>
                      <a:off x="0" y="0"/>
                      <a:ext cx="42545" cy="47625"/>
                    </a:xfrm>
                    <a:prstGeom prst="rect">
                      <a:avLst/>
                    </a:prstGeom>
                    <a:noFill/>
                  </pic:spPr>
                </pic:pic>
              </a:graphicData>
            </a:graphic>
          </wp:anchor>
        </w:drawing>
      </w:r>
    </w:p>
    <w:p>
      <w:pPr>
        <w:ind w:left="20"/>
        <w:spacing w:after="0"/>
        <w:rPr>
          <w:sz w:val="20"/>
          <w:szCs w:val="20"/>
          <w:color w:val="auto"/>
        </w:rPr>
      </w:pPr>
      <w:r>
        <w:rPr>
          <w:rFonts w:ascii="Arial" w:cs="Arial" w:eastAsia="Arial" w:hAnsi="Arial"/>
          <w:sz w:val="8"/>
          <w:szCs w:val="8"/>
          <w:color w:val="auto"/>
        </w:rPr>
        <w:t>Plan mondial pour le climat</w:t>
      </w:r>
    </w:p>
    <w:p>
      <w:pPr>
        <w:ind w:left="20"/>
        <w:spacing w:after="0" w:line="234" w:lineRule="auto"/>
        <w:rPr>
          <w:sz w:val="20"/>
          <w:szCs w:val="20"/>
          <w:color w:val="auto"/>
        </w:rPr>
      </w:pPr>
      <w:r>
        <w:rPr>
          <w:rFonts w:ascii="Arial" w:cs="Arial" w:eastAsia="Arial" w:hAnsi="Arial"/>
          <w:sz w:val="8"/>
          <w:szCs w:val="8"/>
          <w:color w:val="auto"/>
        </w:rPr>
        <w:t>agrégés sur le siècle</w:t>
      </w:r>
    </w:p>
    <w:p>
      <w:pPr>
        <w:ind w:left="20"/>
        <w:spacing w:after="0" w:line="235" w:lineRule="auto"/>
        <w:rPr>
          <w:sz w:val="20"/>
          <w:szCs w:val="20"/>
          <w:color w:val="auto"/>
        </w:rPr>
      </w:pPr>
      <w:r>
        <w:rPr>
          <w:rFonts w:ascii="Arial" w:cs="Arial" w:eastAsia="Arial" w:hAnsi="Arial"/>
          <w:sz w:val="8"/>
          <w:szCs w:val="8"/>
          <w:color w:val="auto"/>
        </w:rPr>
        <w:t>(en % du PIB)</w:t>
      </w:r>
    </w:p>
    <w:p>
      <w:pPr>
        <w:ind w:left="20"/>
        <w:spacing w:after="0" w:line="235" w:lineRule="auto"/>
        <w:rPr>
          <w:sz w:val="20"/>
          <w:szCs w:val="20"/>
          <w:color w:val="auto"/>
        </w:rPr>
      </w:pPr>
      <w:r>
        <w:rPr>
          <w:rFonts w:ascii="Arial" w:cs="Arial" w:eastAsia="Arial" w:hAnsi="Arial"/>
          <w:sz w:val="8"/>
          <w:szCs w:val="8"/>
          <w:color w:val="auto"/>
        </w:rPr>
        <w:t>Scénario: Optimiste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4493895</wp:posOffset>
            </wp:positionH>
            <wp:positionV relativeFrom="paragraph">
              <wp:posOffset>-3810</wp:posOffset>
            </wp:positionV>
            <wp:extent cx="26035" cy="2667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30">
                      <a:extLst>
                        <a:ext uri="{28A0092B-C50C-407E-A947-70E740481C1C}"/>
                      </a:extLst>
                    </a:blip>
                    <a:srcRect/>
                    <a:stretch>
                      <a:fillRect/>
                    </a:stretch>
                  </pic:blipFill>
                  <pic:spPr bwMode="auto">
                    <a:xfrm>
                      <a:off x="0" y="0"/>
                      <a:ext cx="26035"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25400</wp:posOffset>
                </wp:positionV>
                <wp:extent cx="76200" cy="7620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2166AC"/>
                        </a:solidFill>
                      </wps:spPr>
                      <wps:bodyPr/>
                    </wps:wsp>
                  </a:graphicData>
                </a:graphic>
              </wp:anchor>
            </w:drawing>
          </mc:Choice>
          <mc:Fallback>
            <w:pict>
              <v:rect id="Shape 237" o:spid="_x0000_s1262" style="position:absolute;margin-left:1.65pt;margin-top:2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166AC" stroked="f"/>
            </w:pict>
          </mc:Fallback>
        </mc:AlternateContent>
      </w:r>
    </w:p>
    <w:p>
      <w:pPr>
        <w:spacing w:after="0" w:line="39" w:lineRule="exact"/>
        <w:rPr>
          <w:sz w:val="20"/>
          <w:szCs w:val="20"/>
          <w:color w:val="auto"/>
        </w:rPr>
      </w:pPr>
    </w:p>
    <w:p>
      <w:pPr>
        <w:ind w:left="200"/>
        <w:spacing w:after="0"/>
        <w:rPr>
          <w:sz w:val="20"/>
          <w:szCs w:val="20"/>
          <w:color w:val="auto"/>
        </w:rPr>
      </w:pPr>
      <w:r>
        <w:rPr>
          <w:rFonts w:ascii="Arial" w:cs="Arial" w:eastAsia="Arial" w:hAnsi="Arial"/>
          <w:sz w:val="7"/>
          <w:szCs w:val="7"/>
          <w:color w:val="auto"/>
        </w:rPr>
        <w:t>&gt;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4393C3"/>
                        </a:solidFill>
                      </wps:spPr>
                      <wps:bodyPr/>
                    </wps:wsp>
                  </a:graphicData>
                </a:graphic>
              </wp:anchor>
            </w:drawing>
          </mc:Choice>
          <mc:Fallback>
            <w:pict>
              <v:rect id="Shape 238" o:spid="_x0000_s1263"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393C3"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2 to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4464050</wp:posOffset>
            </wp:positionH>
            <wp:positionV relativeFrom="paragraph">
              <wp:posOffset>-2540</wp:posOffset>
            </wp:positionV>
            <wp:extent cx="31115" cy="2984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31">
                      <a:extLst>
                        <a:ext uri="{28A0092B-C50C-407E-A947-70E740481C1C}"/>
                      </a:extLst>
                    </a:blip>
                    <a:srcRect/>
                    <a:stretch>
                      <a:fillRect/>
                    </a:stretch>
                  </pic:blipFill>
                  <pic:spPr bwMode="auto">
                    <a:xfrm>
                      <a:off x="0" y="0"/>
                      <a:ext cx="31115" cy="298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92C5DE"/>
                        </a:solidFill>
                      </wps:spPr>
                      <wps:bodyPr/>
                    </wps:wsp>
                  </a:graphicData>
                </a:graphic>
              </wp:anchor>
            </w:drawing>
          </mc:Choice>
          <mc:Fallback>
            <w:pict>
              <v:rect id="Shape 240" o:spid="_x0000_s1265"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2C5DE"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0.5 to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4016375</wp:posOffset>
            </wp:positionH>
            <wp:positionV relativeFrom="paragraph">
              <wp:posOffset>-3175</wp:posOffset>
            </wp:positionV>
            <wp:extent cx="66040" cy="5270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32">
                      <a:extLst>
                        <a:ext uri="{28A0092B-C50C-407E-A947-70E740481C1C}"/>
                      </a:extLst>
                    </a:blip>
                    <a:srcRect/>
                    <a:stretch>
                      <a:fillRect/>
                    </a:stretch>
                  </pic:blipFill>
                  <pic:spPr bwMode="auto">
                    <a:xfrm>
                      <a:off x="0" y="0"/>
                      <a:ext cx="66040" cy="52705"/>
                    </a:xfrm>
                    <a:prstGeom prst="rect">
                      <a:avLst/>
                    </a:prstGeom>
                    <a:noFill/>
                  </pic:spPr>
                </pic:pic>
              </a:graphicData>
            </a:graphic>
          </wp:anchor>
        </w:drawing>
        <w:drawing>
          <wp:anchor simplePos="0" relativeHeight="251657728" behindDoc="1" locked="0" layoutInCell="0" allowOverlap="1">
            <wp:simplePos x="0" y="0"/>
            <wp:positionH relativeFrom="column">
              <wp:posOffset>3850005</wp:posOffset>
            </wp:positionH>
            <wp:positionV relativeFrom="paragraph">
              <wp:posOffset>-21590</wp:posOffset>
            </wp:positionV>
            <wp:extent cx="27305" cy="2921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33">
                      <a:extLst>
                        <a:ext uri="{28A0092B-C50C-407E-A947-70E740481C1C}"/>
                      </a:extLst>
                    </a:blip>
                    <a:srcRect/>
                    <a:stretch>
                      <a:fillRect/>
                    </a:stretch>
                  </pic:blipFill>
                  <pic:spPr bwMode="auto">
                    <a:xfrm>
                      <a:off x="0" y="0"/>
                      <a:ext cx="27305" cy="29210"/>
                    </a:xfrm>
                    <a:prstGeom prst="rect">
                      <a:avLst/>
                    </a:prstGeom>
                    <a:noFill/>
                  </pic:spPr>
                </pic:pic>
              </a:graphicData>
            </a:graphic>
          </wp:anchor>
        </w:drawing>
        <w:drawing>
          <wp:anchor simplePos="0" relativeHeight="251657728" behindDoc="1" locked="0" layoutInCell="0" allowOverlap="1">
            <wp:simplePos x="0" y="0"/>
            <wp:positionH relativeFrom="column">
              <wp:posOffset>4028440</wp:posOffset>
            </wp:positionH>
            <wp:positionV relativeFrom="paragraph">
              <wp:posOffset>-22225</wp:posOffset>
            </wp:positionV>
            <wp:extent cx="11430" cy="1079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34">
                      <a:extLst>
                        <a:ext uri="{28A0092B-C50C-407E-A947-70E740481C1C}"/>
                      </a:extLst>
                    </a:blip>
                    <a:srcRect/>
                    <a:stretch>
                      <a:fillRect/>
                    </a:stretch>
                  </pic:blipFill>
                  <pic:spPr bwMode="auto">
                    <a:xfrm>
                      <a:off x="0" y="0"/>
                      <a:ext cx="11430" cy="107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D1E5F0"/>
                        </a:solidFill>
                      </wps:spPr>
                      <wps:bodyPr/>
                    </wps:wsp>
                  </a:graphicData>
                </a:graphic>
              </wp:anchor>
            </w:drawing>
          </mc:Choice>
          <mc:Fallback>
            <w:pict>
              <v:rect id="Shape 244" o:spid="_x0000_s1269"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1E5F0"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0 to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3700780</wp:posOffset>
            </wp:positionH>
            <wp:positionV relativeFrom="paragraph">
              <wp:posOffset>12700</wp:posOffset>
            </wp:positionV>
            <wp:extent cx="4763" cy="4763"/>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35">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4184015</wp:posOffset>
            </wp:positionH>
            <wp:positionV relativeFrom="paragraph">
              <wp:posOffset>-7620</wp:posOffset>
            </wp:positionV>
            <wp:extent cx="27305" cy="2794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36">
                      <a:extLst>
                        <a:ext uri="{28A0092B-C50C-407E-A947-70E740481C1C}"/>
                      </a:extLst>
                    </a:blip>
                    <a:srcRect/>
                    <a:stretch>
                      <a:fillRect/>
                    </a:stretch>
                  </pic:blipFill>
                  <pic:spPr bwMode="auto">
                    <a:xfrm>
                      <a:off x="0" y="0"/>
                      <a:ext cx="27305" cy="27940"/>
                    </a:xfrm>
                    <a:prstGeom prst="rect">
                      <a:avLst/>
                    </a:prstGeom>
                    <a:noFill/>
                  </pic:spPr>
                </pic:pic>
              </a:graphicData>
            </a:graphic>
          </wp:anchor>
        </w:drawing>
        <w:drawing>
          <wp:anchor simplePos="0" relativeHeight="251657728" behindDoc="1" locked="0" layoutInCell="0" allowOverlap="1">
            <wp:simplePos x="0" y="0"/>
            <wp:positionH relativeFrom="column">
              <wp:posOffset>4162425</wp:posOffset>
            </wp:positionH>
            <wp:positionV relativeFrom="paragraph">
              <wp:posOffset>-27940</wp:posOffset>
            </wp:positionV>
            <wp:extent cx="4763" cy="4763"/>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3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4406265</wp:posOffset>
            </wp:positionH>
            <wp:positionV relativeFrom="paragraph">
              <wp:posOffset>-8255</wp:posOffset>
            </wp:positionV>
            <wp:extent cx="67945" cy="6794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8">
                      <a:extLst>
                        <a:ext uri="{28A0092B-C50C-407E-A947-70E740481C1C}"/>
                      </a:extLst>
                    </a:blip>
                    <a:srcRect/>
                    <a:stretch>
                      <a:fillRect/>
                    </a:stretch>
                  </pic:blipFill>
                  <pic:spPr bwMode="auto">
                    <a:xfrm>
                      <a:off x="0" y="0"/>
                      <a:ext cx="67945" cy="679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7F7F7"/>
                        </a:solidFill>
                      </wps:spPr>
                      <wps:bodyPr/>
                    </wps:wsp>
                  </a:graphicData>
                </a:graphic>
              </wp:anchor>
            </w:drawing>
          </mc:Choice>
          <mc:Fallback>
            <w:pict>
              <v:rect id="Shape 249" o:spid="_x0000_s1274"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7F7"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4232910</wp:posOffset>
            </wp:positionH>
            <wp:positionV relativeFrom="paragraph">
              <wp:posOffset>-635</wp:posOffset>
            </wp:positionV>
            <wp:extent cx="8890" cy="1778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39">
                      <a:extLst>
                        <a:ext uri="{28A0092B-C50C-407E-A947-70E740481C1C}"/>
                      </a:extLst>
                    </a:blip>
                    <a:srcRect/>
                    <a:stretch>
                      <a:fillRect/>
                    </a:stretch>
                  </pic:blipFill>
                  <pic:spPr bwMode="auto">
                    <a:xfrm>
                      <a:off x="0" y="0"/>
                      <a:ext cx="8890" cy="17780"/>
                    </a:xfrm>
                    <a:prstGeom prst="rect">
                      <a:avLst/>
                    </a:prstGeom>
                    <a:noFill/>
                  </pic:spPr>
                </pic:pic>
              </a:graphicData>
            </a:graphic>
          </wp:anchor>
        </w:drawing>
        <w:drawing>
          <wp:anchor simplePos="0" relativeHeight="251657728" behindDoc="1" locked="0" layoutInCell="0" allowOverlap="1">
            <wp:simplePos x="0" y="0"/>
            <wp:positionH relativeFrom="column">
              <wp:posOffset>4214495</wp:posOffset>
            </wp:positionH>
            <wp:positionV relativeFrom="paragraph">
              <wp:posOffset>-22225</wp:posOffset>
            </wp:positionV>
            <wp:extent cx="4763" cy="571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40">
                      <a:extLst>
                        <a:ext uri="{28A0092B-C50C-407E-A947-70E740481C1C}"/>
                      </a:extLst>
                    </a:blip>
                    <a:srcRect/>
                    <a:stretch>
                      <a:fillRect/>
                    </a:stretch>
                  </pic:blipFill>
                  <pic:spPr bwMode="auto">
                    <a:xfrm>
                      <a:off x="0" y="0"/>
                      <a:ext cx="4763" cy="57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DDBC7"/>
                        </a:solidFill>
                      </wps:spPr>
                      <wps:bodyPr/>
                    </wps:wsp>
                  </a:graphicData>
                </a:graphic>
              </wp:anchor>
            </w:drawing>
          </mc:Choice>
          <mc:Fallback>
            <w:pict>
              <v:rect id="Shape 252" o:spid="_x0000_s1277"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BC7"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–0.5 to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4227830</wp:posOffset>
            </wp:positionH>
            <wp:positionV relativeFrom="paragraph">
              <wp:posOffset>-38735</wp:posOffset>
            </wp:positionV>
            <wp:extent cx="4763" cy="508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41">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4229735</wp:posOffset>
            </wp:positionH>
            <wp:positionV relativeFrom="paragraph">
              <wp:posOffset>-45085</wp:posOffset>
            </wp:positionV>
            <wp:extent cx="4763" cy="508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42">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4415790</wp:posOffset>
            </wp:positionH>
            <wp:positionV relativeFrom="paragraph">
              <wp:posOffset>-24130</wp:posOffset>
            </wp:positionV>
            <wp:extent cx="26670" cy="2667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43">
                      <a:extLst>
                        <a:ext uri="{28A0092B-C50C-407E-A947-70E740481C1C}"/>
                      </a:extLst>
                    </a:blip>
                    <a:srcRect/>
                    <a:stretch>
                      <a:fillRect/>
                    </a:stretch>
                  </pic:blipFill>
                  <pic:spPr bwMode="auto">
                    <a:xfrm>
                      <a:off x="0" y="0"/>
                      <a:ext cx="26670"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4A582"/>
                        </a:solidFill>
                      </wps:spPr>
                      <wps:bodyPr/>
                    </wps:wsp>
                  </a:graphicData>
                </a:graphic>
              </wp:anchor>
            </w:drawing>
          </mc:Choice>
          <mc:Fallback>
            <w:pict>
              <v:rect id="Shape 256" o:spid="_x0000_s1281"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A582"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–1 to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3927475</wp:posOffset>
            </wp:positionH>
            <wp:positionV relativeFrom="paragraph">
              <wp:posOffset>16510</wp:posOffset>
            </wp:positionV>
            <wp:extent cx="22860" cy="825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4">
                      <a:extLst>
                        <a:ext uri="{28A0092B-C50C-407E-A947-70E740481C1C}"/>
                      </a:extLst>
                    </a:blip>
                    <a:srcRect/>
                    <a:stretch>
                      <a:fillRect/>
                    </a:stretch>
                  </pic:blipFill>
                  <pic:spPr bwMode="auto">
                    <a:xfrm>
                      <a:off x="0" y="0"/>
                      <a:ext cx="22860" cy="8255"/>
                    </a:xfrm>
                    <a:prstGeom prst="rect">
                      <a:avLst/>
                    </a:prstGeom>
                    <a:noFill/>
                  </pic:spPr>
                </pic:pic>
              </a:graphicData>
            </a:graphic>
          </wp:anchor>
        </w:drawing>
        <w:drawing>
          <wp:anchor simplePos="0" relativeHeight="251657728" behindDoc="1" locked="0" layoutInCell="0" allowOverlap="1">
            <wp:simplePos x="0" y="0"/>
            <wp:positionH relativeFrom="column">
              <wp:posOffset>4211955</wp:posOffset>
            </wp:positionH>
            <wp:positionV relativeFrom="paragraph">
              <wp:posOffset>-15240</wp:posOffset>
            </wp:positionV>
            <wp:extent cx="299720" cy="24130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5">
                      <a:extLst>
                        <a:ext uri="{28A0092B-C50C-407E-A947-70E740481C1C}"/>
                      </a:extLst>
                    </a:blip>
                    <a:srcRect/>
                    <a:stretch>
                      <a:fillRect/>
                    </a:stretch>
                  </pic:blipFill>
                  <pic:spPr bwMode="auto">
                    <a:xfrm>
                      <a:off x="0" y="0"/>
                      <a:ext cx="299720" cy="2413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D6604D"/>
                        </a:solidFill>
                      </wps:spPr>
                      <wps:bodyPr/>
                    </wps:wsp>
                  </a:graphicData>
                </a:graphic>
              </wp:anchor>
            </w:drawing>
          </mc:Choice>
          <mc:Fallback>
            <w:pict>
              <v:rect id="Shape 259" o:spid="_x0000_s1284"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604D"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–2 to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3970655</wp:posOffset>
            </wp:positionH>
            <wp:positionV relativeFrom="paragraph">
              <wp:posOffset>-19685</wp:posOffset>
            </wp:positionV>
            <wp:extent cx="95885" cy="10223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46">
                      <a:extLst>
                        <a:ext uri="{28A0092B-C50C-407E-A947-70E740481C1C}"/>
                      </a:extLst>
                    </a:blip>
                    <a:srcRect/>
                    <a:stretch>
                      <a:fillRect/>
                    </a:stretch>
                  </pic:blipFill>
                  <pic:spPr bwMode="auto">
                    <a:xfrm>
                      <a:off x="0" y="0"/>
                      <a:ext cx="95885" cy="10223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B2182B"/>
                        </a:solidFill>
                      </wps:spPr>
                      <wps:bodyPr/>
                    </wps:wsp>
                  </a:graphicData>
                </a:graphic>
              </wp:anchor>
            </w:drawing>
          </mc:Choice>
          <mc:Fallback>
            <w:pict>
              <v:rect id="Shape 261" o:spid="_x0000_s1286"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2182B"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&lt;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20955</wp:posOffset>
                </wp:positionH>
                <wp:positionV relativeFrom="paragraph">
                  <wp:posOffset>20320</wp:posOffset>
                </wp:positionV>
                <wp:extent cx="76200" cy="7620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7F7F7F"/>
                        </a:solidFill>
                      </wps:spPr>
                      <wps:bodyPr/>
                    </wps:wsp>
                  </a:graphicData>
                </a:graphic>
              </wp:anchor>
            </w:drawing>
          </mc:Choice>
          <mc:Fallback>
            <w:pict>
              <v:rect id="Shape 262" o:spid="_x0000_s1287" style="position:absolute;margin-left:1.65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F7F7F" stroked="f"/>
            </w:pict>
          </mc:Fallback>
        </mc:AlternateConten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7"/>
          <w:szCs w:val="7"/>
          <w:color w:val="auto"/>
        </w:rPr>
        <w:t>Non Parties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2889885</wp:posOffset>
            </wp:positionH>
            <wp:positionV relativeFrom="paragraph">
              <wp:posOffset>-26035</wp:posOffset>
            </wp:positionV>
            <wp:extent cx="51435" cy="4254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47">
                      <a:extLst>
                        <a:ext uri="{28A0092B-C50C-407E-A947-70E740481C1C}"/>
                      </a:extLst>
                    </a:blip>
                    <a:srcRect/>
                    <a:stretch>
                      <a:fillRect/>
                    </a:stretch>
                  </pic:blipFill>
                  <pic:spPr bwMode="auto">
                    <a:xfrm>
                      <a:off x="0" y="0"/>
                      <a:ext cx="51435" cy="42545"/>
                    </a:xfrm>
                    <a:prstGeom prst="rect">
                      <a:avLst/>
                    </a:prstGeom>
                    <a:noFill/>
                  </pic:spPr>
                </pic:pic>
              </a:graphicData>
            </a:graphic>
          </wp:anchor>
        </w:drawing>
        <w:drawing>
          <wp:anchor simplePos="0" relativeHeight="251657728" behindDoc="1" locked="0" layoutInCell="0" allowOverlap="1">
            <wp:simplePos x="0" y="0"/>
            <wp:positionH relativeFrom="column">
              <wp:posOffset>3997325</wp:posOffset>
            </wp:positionH>
            <wp:positionV relativeFrom="paragraph">
              <wp:posOffset>80645</wp:posOffset>
            </wp:positionV>
            <wp:extent cx="6350" cy="4763"/>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8">
                      <a:extLst>
                        <a:ext uri="{28A0092B-C50C-407E-A947-70E740481C1C}"/>
                      </a:extLst>
                    </a:blip>
                    <a:srcRect/>
                    <a:stretch>
                      <a:fillRect/>
                    </a:stretch>
                  </pic:blipFill>
                  <pic:spPr bwMode="auto">
                    <a:xfrm>
                      <a:off x="0" y="0"/>
                      <a:ext cx="6350" cy="4763"/>
                    </a:xfrm>
                    <a:prstGeom prst="rect">
                      <a:avLst/>
                    </a:prstGeom>
                    <a:noFill/>
                  </pic:spPr>
                </pic:pic>
              </a:graphicData>
            </a:graphic>
          </wp:anchor>
        </w:drawing>
        <w:drawing>
          <wp:anchor simplePos="0" relativeHeight="251657728" behindDoc="1" locked="0" layoutInCell="0" allowOverlap="1">
            <wp:simplePos x="0" y="0"/>
            <wp:positionH relativeFrom="column">
              <wp:posOffset>2924810</wp:posOffset>
            </wp:positionH>
            <wp:positionV relativeFrom="paragraph">
              <wp:posOffset>43815</wp:posOffset>
            </wp:positionV>
            <wp:extent cx="31750" cy="2921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49">
                      <a:extLst>
                        <a:ext uri="{28A0092B-C50C-407E-A947-70E740481C1C}"/>
                      </a:extLst>
                    </a:blip>
                    <a:srcRect/>
                    <a:stretch>
                      <a:fillRect/>
                    </a:stretch>
                  </pic:blipFill>
                  <pic:spPr bwMode="auto">
                    <a:xfrm>
                      <a:off x="0" y="0"/>
                      <a:ext cx="31750" cy="29210"/>
                    </a:xfrm>
                    <a:prstGeom prst="rect">
                      <a:avLst/>
                    </a:prstGeom>
                    <a:noFill/>
                  </pic:spPr>
                </pic:pic>
              </a:graphicData>
            </a:graphic>
          </wp:anchor>
        </w:drawing>
        <w:drawing>
          <wp:anchor simplePos="0" relativeHeight="251657728" behindDoc="1" locked="0" layoutInCell="0" allowOverlap="1">
            <wp:simplePos x="0" y="0"/>
            <wp:positionH relativeFrom="column">
              <wp:posOffset>4138295</wp:posOffset>
            </wp:positionH>
            <wp:positionV relativeFrom="paragraph">
              <wp:posOffset>4445</wp:posOffset>
            </wp:positionV>
            <wp:extent cx="34290" cy="3048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50">
                      <a:extLst>
                        <a:ext uri="{28A0092B-C50C-407E-A947-70E740481C1C}"/>
                      </a:extLst>
                    </a:blip>
                    <a:srcRect/>
                    <a:stretch>
                      <a:fillRect/>
                    </a:stretch>
                  </pic:blipFill>
                  <pic:spPr bwMode="auto">
                    <a:xfrm>
                      <a:off x="0" y="0"/>
                      <a:ext cx="34290" cy="30480"/>
                    </a:xfrm>
                    <a:prstGeom prst="rect">
                      <a:avLst/>
                    </a:prstGeom>
                    <a:noFill/>
                  </pic:spPr>
                </pic:pic>
              </a:graphicData>
            </a:graphic>
          </wp:anchor>
        </w:drawing>
        <w:drawing>
          <wp:anchor simplePos="0" relativeHeight="251657728" behindDoc="1" locked="0" layoutInCell="0" allowOverlap="1">
            <wp:simplePos x="0" y="0"/>
            <wp:positionH relativeFrom="column">
              <wp:posOffset>1513205</wp:posOffset>
            </wp:positionH>
            <wp:positionV relativeFrom="paragraph">
              <wp:posOffset>60325</wp:posOffset>
            </wp:positionV>
            <wp:extent cx="56515" cy="4000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51">
                      <a:extLst>
                        <a:ext uri="{28A0092B-C50C-407E-A947-70E740481C1C}"/>
                      </a:extLst>
                    </a:blip>
                    <a:srcRect/>
                    <a:stretch>
                      <a:fillRect/>
                    </a:stretch>
                  </pic:blipFill>
                  <pic:spPr bwMode="auto">
                    <a:xfrm>
                      <a:off x="0" y="0"/>
                      <a:ext cx="56515" cy="40005"/>
                    </a:xfrm>
                    <a:prstGeom prst="rect">
                      <a:avLst/>
                    </a:prstGeom>
                    <a:noFill/>
                  </pic:spPr>
                </pic:pic>
              </a:graphicData>
            </a:graphic>
          </wp:anchor>
        </w:drawing>
        <w:drawing>
          <wp:anchor simplePos="0" relativeHeight="251657728" behindDoc="1" locked="0" layoutInCell="0" allowOverlap="1">
            <wp:simplePos x="0" y="0"/>
            <wp:positionH relativeFrom="column">
              <wp:posOffset>2504440</wp:posOffset>
            </wp:positionH>
            <wp:positionV relativeFrom="paragraph">
              <wp:posOffset>-43815</wp:posOffset>
            </wp:positionV>
            <wp:extent cx="4763" cy="4763"/>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52">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300" w:lineRule="exact"/>
        <w:rPr>
          <w:sz w:val="20"/>
          <w:szCs w:val="20"/>
          <w:color w:val="auto"/>
        </w:rPr>
      </w:pPr>
    </w:p>
    <w:p>
      <w:pPr>
        <w:ind w:left="780" w:firstLine="5"/>
        <w:spacing w:after="0" w:line="266" w:lineRule="auto"/>
        <w:rPr>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IGURE</w:t>
      </w:r>
      <w:r>
        <w:rPr>
          <w:rFonts w:ascii="Arial" w:cs="Arial" w:eastAsia="Arial" w:hAnsi="Arial"/>
          <w:sz w:val="20"/>
          <w:szCs w:val="20"/>
          <w:color w:val="auto"/>
        </w:rPr>
        <w:t xml:space="preserve"> 6.6 – Gains ou pertes monétaires par pays suite au Plan dans un scénario de participation Central.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66040</wp:posOffset>
            </wp:positionV>
            <wp:extent cx="4455160" cy="226885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3">
                      <a:extLst>
                        <a:ext uri="{28A0092B-C50C-407E-A947-70E740481C1C}"/>
                      </a:extLst>
                    </a:blip>
                    <a:srcRect/>
                    <a:stretch>
                      <a:fillRect/>
                    </a:stretch>
                  </pic:blipFill>
                  <pic:spPr bwMode="auto">
                    <a:xfrm>
                      <a:off x="0" y="0"/>
                      <a:ext cx="4455160" cy="2268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8"/>
          <w:szCs w:val="8"/>
          <w:color w:val="auto"/>
        </w:rPr>
        <w:t>Gains nets au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1624330</wp:posOffset>
            </wp:positionH>
            <wp:positionV relativeFrom="paragraph">
              <wp:posOffset>-57785</wp:posOffset>
            </wp:positionV>
            <wp:extent cx="42545" cy="4762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54">
                      <a:extLst>
                        <a:ext uri="{28A0092B-C50C-407E-A947-70E740481C1C}"/>
                      </a:extLst>
                    </a:blip>
                    <a:srcRect/>
                    <a:stretch>
                      <a:fillRect/>
                    </a:stretch>
                  </pic:blipFill>
                  <pic:spPr bwMode="auto">
                    <a:xfrm>
                      <a:off x="0" y="0"/>
                      <a:ext cx="42545" cy="47625"/>
                    </a:xfrm>
                    <a:prstGeom prst="rect">
                      <a:avLst/>
                    </a:prstGeom>
                    <a:noFill/>
                  </pic:spPr>
                </pic:pic>
              </a:graphicData>
            </a:graphic>
          </wp:anchor>
        </w:drawing>
      </w:r>
    </w:p>
    <w:p>
      <w:pPr>
        <w:spacing w:after="0"/>
        <w:rPr>
          <w:sz w:val="20"/>
          <w:szCs w:val="20"/>
          <w:color w:val="auto"/>
        </w:rPr>
      </w:pPr>
      <w:r>
        <w:rPr>
          <w:rFonts w:ascii="Arial" w:cs="Arial" w:eastAsia="Arial" w:hAnsi="Arial"/>
          <w:sz w:val="8"/>
          <w:szCs w:val="8"/>
          <w:color w:val="auto"/>
        </w:rPr>
        <w:t>Plan mondial pour le climat</w:t>
      </w:r>
    </w:p>
    <w:p>
      <w:pPr>
        <w:spacing w:after="0" w:line="234" w:lineRule="auto"/>
        <w:rPr>
          <w:sz w:val="20"/>
          <w:szCs w:val="20"/>
          <w:color w:val="auto"/>
        </w:rPr>
      </w:pPr>
      <w:r>
        <w:rPr>
          <w:rFonts w:ascii="Arial" w:cs="Arial" w:eastAsia="Arial" w:hAnsi="Arial"/>
          <w:sz w:val="8"/>
          <w:szCs w:val="8"/>
          <w:color w:val="auto"/>
        </w:rPr>
        <w:t>agrégés sur le siècle</w:t>
      </w:r>
    </w:p>
    <w:p>
      <w:pPr>
        <w:spacing w:after="0" w:line="235" w:lineRule="auto"/>
        <w:rPr>
          <w:sz w:val="20"/>
          <w:szCs w:val="20"/>
          <w:color w:val="auto"/>
        </w:rPr>
      </w:pPr>
      <w:r>
        <w:rPr>
          <w:rFonts w:ascii="Arial" w:cs="Arial" w:eastAsia="Arial" w:hAnsi="Arial"/>
          <w:sz w:val="8"/>
          <w:szCs w:val="8"/>
          <w:color w:val="auto"/>
        </w:rPr>
        <w:t>(en % du PIB)</w:t>
      </w:r>
    </w:p>
    <w:p>
      <w:pPr>
        <w:spacing w:after="0" w:line="235" w:lineRule="auto"/>
        <w:rPr>
          <w:sz w:val="20"/>
          <w:szCs w:val="20"/>
          <w:color w:val="auto"/>
        </w:rPr>
      </w:pPr>
      <w:r>
        <w:rPr>
          <w:rFonts w:ascii="Arial" w:cs="Arial" w:eastAsia="Arial" w:hAnsi="Arial"/>
          <w:sz w:val="8"/>
          <w:szCs w:val="8"/>
          <w:color w:val="auto"/>
        </w:rPr>
        <w:t>Scénario: Central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4478020</wp:posOffset>
            </wp:positionH>
            <wp:positionV relativeFrom="paragraph">
              <wp:posOffset>-3810</wp:posOffset>
            </wp:positionV>
            <wp:extent cx="26035" cy="2667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55">
                      <a:extLst>
                        <a:ext uri="{28A0092B-C50C-407E-A947-70E740481C1C}"/>
                      </a:extLst>
                    </a:blip>
                    <a:srcRect/>
                    <a:stretch>
                      <a:fillRect/>
                    </a:stretch>
                  </pic:blipFill>
                  <pic:spPr bwMode="auto">
                    <a:xfrm>
                      <a:off x="0" y="0"/>
                      <a:ext cx="26035"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25400</wp:posOffset>
                </wp:positionV>
                <wp:extent cx="76200" cy="7620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2166AC"/>
                        </a:solidFill>
                      </wps:spPr>
                      <wps:bodyPr/>
                    </wps:wsp>
                  </a:graphicData>
                </a:graphic>
              </wp:anchor>
            </w:drawing>
          </mc:Choice>
          <mc:Fallback>
            <w:pict>
              <v:rect id="Shape 272" o:spid="_x0000_s1297" style="position:absolute;margin-left:0.4pt;margin-top:2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166AC" stroked="f"/>
            </w:pict>
          </mc:Fallback>
        </mc:AlternateContent>
      </w:r>
    </w:p>
    <w:p>
      <w:pPr>
        <w:spacing w:after="0" w:line="39" w:lineRule="exact"/>
        <w:rPr>
          <w:sz w:val="20"/>
          <w:szCs w:val="20"/>
          <w:color w:val="auto"/>
        </w:rPr>
      </w:pPr>
    </w:p>
    <w:p>
      <w:pPr>
        <w:ind w:left="180"/>
        <w:spacing w:after="0"/>
        <w:rPr>
          <w:sz w:val="20"/>
          <w:szCs w:val="20"/>
          <w:color w:val="auto"/>
        </w:rPr>
      </w:pPr>
      <w:r>
        <w:rPr>
          <w:rFonts w:ascii="Arial" w:cs="Arial" w:eastAsia="Arial" w:hAnsi="Arial"/>
          <w:sz w:val="7"/>
          <w:szCs w:val="7"/>
          <w:color w:val="auto"/>
        </w:rPr>
        <w:t>&gt;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4393C3"/>
                        </a:solidFill>
                      </wps:spPr>
                      <wps:bodyPr/>
                    </wps:wsp>
                  </a:graphicData>
                </a:graphic>
              </wp:anchor>
            </w:drawing>
          </mc:Choice>
          <mc:Fallback>
            <w:pict>
              <v:rect id="Shape 273" o:spid="_x0000_s1298"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393C3"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2 to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4448175</wp:posOffset>
            </wp:positionH>
            <wp:positionV relativeFrom="paragraph">
              <wp:posOffset>-2540</wp:posOffset>
            </wp:positionV>
            <wp:extent cx="31115" cy="2984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56">
                      <a:extLst>
                        <a:ext uri="{28A0092B-C50C-407E-A947-70E740481C1C}"/>
                      </a:extLst>
                    </a:blip>
                    <a:srcRect/>
                    <a:stretch>
                      <a:fillRect/>
                    </a:stretch>
                  </pic:blipFill>
                  <pic:spPr bwMode="auto">
                    <a:xfrm>
                      <a:off x="0" y="0"/>
                      <a:ext cx="31115" cy="298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92C5DE"/>
                        </a:solidFill>
                      </wps:spPr>
                      <wps:bodyPr/>
                    </wps:wsp>
                  </a:graphicData>
                </a:graphic>
              </wp:anchor>
            </w:drawing>
          </mc:Choice>
          <mc:Fallback>
            <w:pict>
              <v:rect id="Shape 275" o:spid="_x0000_s1300"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2C5DE"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0.5 to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4000500</wp:posOffset>
            </wp:positionH>
            <wp:positionV relativeFrom="paragraph">
              <wp:posOffset>-3175</wp:posOffset>
            </wp:positionV>
            <wp:extent cx="66040" cy="52705"/>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57">
                      <a:extLst>
                        <a:ext uri="{28A0092B-C50C-407E-A947-70E740481C1C}"/>
                      </a:extLst>
                    </a:blip>
                    <a:srcRect/>
                    <a:stretch>
                      <a:fillRect/>
                    </a:stretch>
                  </pic:blipFill>
                  <pic:spPr bwMode="auto">
                    <a:xfrm>
                      <a:off x="0" y="0"/>
                      <a:ext cx="66040" cy="52705"/>
                    </a:xfrm>
                    <a:prstGeom prst="rect">
                      <a:avLst/>
                    </a:prstGeom>
                    <a:noFill/>
                  </pic:spPr>
                </pic:pic>
              </a:graphicData>
            </a:graphic>
          </wp:anchor>
        </w:drawing>
        <w:drawing>
          <wp:anchor simplePos="0" relativeHeight="251657728" behindDoc="1" locked="0" layoutInCell="0" allowOverlap="1">
            <wp:simplePos x="0" y="0"/>
            <wp:positionH relativeFrom="column">
              <wp:posOffset>3834130</wp:posOffset>
            </wp:positionH>
            <wp:positionV relativeFrom="paragraph">
              <wp:posOffset>-21590</wp:posOffset>
            </wp:positionV>
            <wp:extent cx="27305" cy="2921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58">
                      <a:extLst>
                        <a:ext uri="{28A0092B-C50C-407E-A947-70E740481C1C}"/>
                      </a:extLst>
                    </a:blip>
                    <a:srcRect/>
                    <a:stretch>
                      <a:fillRect/>
                    </a:stretch>
                  </pic:blipFill>
                  <pic:spPr bwMode="auto">
                    <a:xfrm>
                      <a:off x="0" y="0"/>
                      <a:ext cx="27305" cy="29210"/>
                    </a:xfrm>
                    <a:prstGeom prst="rect">
                      <a:avLst/>
                    </a:prstGeom>
                    <a:noFill/>
                  </pic:spPr>
                </pic:pic>
              </a:graphicData>
            </a:graphic>
          </wp:anchor>
        </w:drawing>
        <w:drawing>
          <wp:anchor simplePos="0" relativeHeight="251657728" behindDoc="1" locked="0" layoutInCell="0" allowOverlap="1">
            <wp:simplePos x="0" y="0"/>
            <wp:positionH relativeFrom="column">
              <wp:posOffset>4012565</wp:posOffset>
            </wp:positionH>
            <wp:positionV relativeFrom="paragraph">
              <wp:posOffset>-22225</wp:posOffset>
            </wp:positionV>
            <wp:extent cx="11430" cy="1079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59">
                      <a:extLst>
                        <a:ext uri="{28A0092B-C50C-407E-A947-70E740481C1C}"/>
                      </a:extLst>
                    </a:blip>
                    <a:srcRect/>
                    <a:stretch>
                      <a:fillRect/>
                    </a:stretch>
                  </pic:blipFill>
                  <pic:spPr bwMode="auto">
                    <a:xfrm>
                      <a:off x="0" y="0"/>
                      <a:ext cx="11430" cy="10795"/>
                    </a:xfrm>
                    <a:prstGeom prst="rect">
                      <a:avLst/>
                    </a:prstGeom>
                    <a:noFill/>
                  </pic:spPr>
                </pic:pic>
              </a:graphicData>
            </a:graphic>
          </wp:anchor>
        </w:drawing>
        <w:drawing>
          <wp:anchor simplePos="0" relativeHeight="251657728" behindDoc="1" locked="0" layoutInCell="0" allowOverlap="1">
            <wp:simplePos x="0" y="0"/>
            <wp:positionH relativeFrom="column">
              <wp:posOffset>1400175</wp:posOffset>
            </wp:positionH>
            <wp:positionV relativeFrom="paragraph">
              <wp:posOffset>-48260</wp:posOffset>
            </wp:positionV>
            <wp:extent cx="27940" cy="2984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60">
                      <a:extLst>
                        <a:ext uri="{28A0092B-C50C-407E-A947-70E740481C1C}"/>
                      </a:extLst>
                    </a:blip>
                    <a:srcRect/>
                    <a:stretch>
                      <a:fillRect/>
                    </a:stretch>
                  </pic:blipFill>
                  <pic:spPr bwMode="auto">
                    <a:xfrm>
                      <a:off x="0" y="0"/>
                      <a:ext cx="27940" cy="298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D1E5F0"/>
                        </a:solidFill>
                      </wps:spPr>
                      <wps:bodyPr/>
                    </wps:wsp>
                  </a:graphicData>
                </a:graphic>
              </wp:anchor>
            </w:drawing>
          </mc:Choice>
          <mc:Fallback>
            <w:pict>
              <v:rect id="Shape 280" o:spid="_x0000_s1305"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1E5F0"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0 to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3684905</wp:posOffset>
            </wp:positionH>
            <wp:positionV relativeFrom="paragraph">
              <wp:posOffset>12700</wp:posOffset>
            </wp:positionV>
            <wp:extent cx="4763" cy="4763"/>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61">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4168140</wp:posOffset>
            </wp:positionH>
            <wp:positionV relativeFrom="paragraph">
              <wp:posOffset>-7620</wp:posOffset>
            </wp:positionV>
            <wp:extent cx="27305" cy="2794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2">
                      <a:extLst>
                        <a:ext uri="{28A0092B-C50C-407E-A947-70E740481C1C}"/>
                      </a:extLst>
                    </a:blip>
                    <a:srcRect/>
                    <a:stretch>
                      <a:fillRect/>
                    </a:stretch>
                  </pic:blipFill>
                  <pic:spPr bwMode="auto">
                    <a:xfrm>
                      <a:off x="0" y="0"/>
                      <a:ext cx="27305" cy="27940"/>
                    </a:xfrm>
                    <a:prstGeom prst="rect">
                      <a:avLst/>
                    </a:prstGeom>
                    <a:noFill/>
                  </pic:spPr>
                </pic:pic>
              </a:graphicData>
            </a:graphic>
          </wp:anchor>
        </w:drawing>
        <w:drawing>
          <wp:anchor simplePos="0" relativeHeight="251657728" behindDoc="1" locked="0" layoutInCell="0" allowOverlap="1">
            <wp:simplePos x="0" y="0"/>
            <wp:positionH relativeFrom="column">
              <wp:posOffset>4146550</wp:posOffset>
            </wp:positionH>
            <wp:positionV relativeFrom="paragraph">
              <wp:posOffset>-27940</wp:posOffset>
            </wp:positionV>
            <wp:extent cx="4763" cy="4763"/>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63">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4390390</wp:posOffset>
            </wp:positionH>
            <wp:positionV relativeFrom="paragraph">
              <wp:posOffset>-8255</wp:posOffset>
            </wp:positionV>
            <wp:extent cx="67945" cy="6794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64">
                      <a:extLst>
                        <a:ext uri="{28A0092B-C50C-407E-A947-70E740481C1C}"/>
                      </a:extLst>
                    </a:blip>
                    <a:srcRect/>
                    <a:stretch>
                      <a:fillRect/>
                    </a:stretch>
                  </pic:blipFill>
                  <pic:spPr bwMode="auto">
                    <a:xfrm>
                      <a:off x="0" y="0"/>
                      <a:ext cx="67945" cy="679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7F7F7"/>
                        </a:solidFill>
                      </wps:spPr>
                      <wps:bodyPr/>
                    </wps:wsp>
                  </a:graphicData>
                </a:graphic>
              </wp:anchor>
            </w:drawing>
          </mc:Choice>
          <mc:Fallback>
            <w:pict>
              <v:rect id="Shape 285" o:spid="_x0000_s1310"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7F7F7"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4217035</wp:posOffset>
            </wp:positionH>
            <wp:positionV relativeFrom="paragraph">
              <wp:posOffset>-635</wp:posOffset>
            </wp:positionV>
            <wp:extent cx="8890" cy="1778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65">
                      <a:extLst>
                        <a:ext uri="{28A0092B-C50C-407E-A947-70E740481C1C}"/>
                      </a:extLst>
                    </a:blip>
                    <a:srcRect/>
                    <a:stretch>
                      <a:fillRect/>
                    </a:stretch>
                  </pic:blipFill>
                  <pic:spPr bwMode="auto">
                    <a:xfrm>
                      <a:off x="0" y="0"/>
                      <a:ext cx="8890" cy="17780"/>
                    </a:xfrm>
                    <a:prstGeom prst="rect">
                      <a:avLst/>
                    </a:prstGeom>
                    <a:noFill/>
                  </pic:spPr>
                </pic:pic>
              </a:graphicData>
            </a:graphic>
          </wp:anchor>
        </w:drawing>
        <w:drawing>
          <wp:anchor simplePos="0" relativeHeight="251657728" behindDoc="1" locked="0" layoutInCell="0" allowOverlap="1">
            <wp:simplePos x="0" y="0"/>
            <wp:positionH relativeFrom="column">
              <wp:posOffset>4198620</wp:posOffset>
            </wp:positionH>
            <wp:positionV relativeFrom="paragraph">
              <wp:posOffset>-22225</wp:posOffset>
            </wp:positionV>
            <wp:extent cx="4763" cy="571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66">
                      <a:extLst>
                        <a:ext uri="{28A0092B-C50C-407E-A947-70E740481C1C}"/>
                      </a:extLst>
                    </a:blip>
                    <a:srcRect/>
                    <a:stretch>
                      <a:fillRect/>
                    </a:stretch>
                  </pic:blipFill>
                  <pic:spPr bwMode="auto">
                    <a:xfrm>
                      <a:off x="0" y="0"/>
                      <a:ext cx="4763" cy="5715"/>
                    </a:xfrm>
                    <a:prstGeom prst="rect">
                      <a:avLst/>
                    </a:prstGeom>
                    <a:noFill/>
                  </pic:spPr>
                </pic:pic>
              </a:graphicData>
            </a:graphic>
          </wp:anchor>
        </w:drawing>
        <w:drawing>
          <wp:anchor simplePos="0" relativeHeight="251657728" behindDoc="1" locked="0" layoutInCell="0" allowOverlap="1">
            <wp:simplePos x="0" y="0"/>
            <wp:positionH relativeFrom="column">
              <wp:posOffset>1282700</wp:posOffset>
            </wp:positionH>
            <wp:positionV relativeFrom="paragraph">
              <wp:posOffset>22860</wp:posOffset>
            </wp:positionV>
            <wp:extent cx="4763" cy="4763"/>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67">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1325880</wp:posOffset>
            </wp:positionH>
            <wp:positionV relativeFrom="paragraph">
              <wp:posOffset>-17780</wp:posOffset>
            </wp:positionV>
            <wp:extent cx="4763" cy="4763"/>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68">
                      <a:extLst>
                        <a:ext uri="{28A0092B-C50C-407E-A947-70E740481C1C}"/>
                      </a:extLst>
                    </a:blip>
                    <a:srcRect/>
                    <a:stretch>
                      <a:fillRect/>
                    </a:stretch>
                  </pic:blipFill>
                  <pic:spPr bwMode="auto">
                    <a:xfrm>
                      <a:off x="0" y="0"/>
                      <a:ext cx="4763" cy="4763"/>
                    </a:xfrm>
                    <a:prstGeom prst="rect">
                      <a:avLst/>
                    </a:prstGeom>
                    <a:noFill/>
                  </pic:spPr>
                </pic:pic>
              </a:graphicData>
            </a:graphic>
          </wp:anchor>
        </w:drawing>
        <w:drawing>
          <wp:anchor simplePos="0" relativeHeight="251657728" behindDoc="1" locked="0" layoutInCell="0" allowOverlap="1">
            <wp:simplePos x="0" y="0"/>
            <wp:positionH relativeFrom="column">
              <wp:posOffset>1340485</wp:posOffset>
            </wp:positionH>
            <wp:positionV relativeFrom="paragraph">
              <wp:posOffset>-28575</wp:posOffset>
            </wp:positionV>
            <wp:extent cx="4763" cy="4763"/>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69">
                      <a:extLst>
                        <a:ext uri="{28A0092B-C50C-407E-A947-70E740481C1C}"/>
                      </a:extLst>
                    </a:blip>
                    <a:srcRect/>
                    <a:stretch>
                      <a:fillRect/>
                    </a:stretch>
                  </pic:blipFill>
                  <pic:spPr bwMode="auto">
                    <a:xfrm>
                      <a:off x="0" y="0"/>
                      <a:ext cx="4763" cy="4763"/>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DDBC7"/>
                        </a:solidFill>
                      </wps:spPr>
                      <wps:bodyPr/>
                    </wps:wsp>
                  </a:graphicData>
                </a:graphic>
              </wp:anchor>
            </w:drawing>
          </mc:Choice>
          <mc:Fallback>
            <w:pict>
              <v:rect id="Shape 291" o:spid="_x0000_s1316"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BC7"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–0.5 to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4211955</wp:posOffset>
            </wp:positionH>
            <wp:positionV relativeFrom="paragraph">
              <wp:posOffset>-38735</wp:posOffset>
            </wp:positionV>
            <wp:extent cx="4763" cy="508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0">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4213860</wp:posOffset>
            </wp:positionH>
            <wp:positionV relativeFrom="paragraph">
              <wp:posOffset>-45085</wp:posOffset>
            </wp:positionV>
            <wp:extent cx="4763" cy="508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71">
                      <a:extLst>
                        <a:ext uri="{28A0092B-C50C-407E-A947-70E740481C1C}"/>
                      </a:extLst>
                    </a:blip>
                    <a:srcRect/>
                    <a:stretch>
                      <a:fillRect/>
                    </a:stretch>
                  </pic:blipFill>
                  <pic:spPr bwMode="auto">
                    <a:xfrm>
                      <a:off x="0" y="0"/>
                      <a:ext cx="4763" cy="5080"/>
                    </a:xfrm>
                    <a:prstGeom prst="rect">
                      <a:avLst/>
                    </a:prstGeom>
                    <a:noFill/>
                  </pic:spPr>
                </pic:pic>
              </a:graphicData>
            </a:graphic>
          </wp:anchor>
        </w:drawing>
        <w:drawing>
          <wp:anchor simplePos="0" relativeHeight="251657728" behindDoc="1" locked="0" layoutInCell="0" allowOverlap="1">
            <wp:simplePos x="0" y="0"/>
            <wp:positionH relativeFrom="column">
              <wp:posOffset>4399915</wp:posOffset>
            </wp:positionH>
            <wp:positionV relativeFrom="paragraph">
              <wp:posOffset>-24130</wp:posOffset>
            </wp:positionV>
            <wp:extent cx="26670" cy="2667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72">
                      <a:extLst>
                        <a:ext uri="{28A0092B-C50C-407E-A947-70E740481C1C}"/>
                      </a:extLst>
                    </a:blip>
                    <a:srcRect/>
                    <a:stretch>
                      <a:fillRect/>
                    </a:stretch>
                  </pic:blipFill>
                  <pic:spPr bwMode="auto">
                    <a:xfrm>
                      <a:off x="0" y="0"/>
                      <a:ext cx="26670" cy="26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F4A582"/>
                        </a:solidFill>
                      </wps:spPr>
                      <wps:bodyPr/>
                    </wps:wsp>
                  </a:graphicData>
                </a:graphic>
              </wp:anchor>
            </w:drawing>
          </mc:Choice>
          <mc:Fallback>
            <w:pict>
              <v:rect id="Shape 295" o:spid="_x0000_s1320"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A582"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–1 to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3911600</wp:posOffset>
            </wp:positionH>
            <wp:positionV relativeFrom="paragraph">
              <wp:posOffset>16510</wp:posOffset>
            </wp:positionV>
            <wp:extent cx="22860" cy="825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73">
                      <a:extLst>
                        <a:ext uri="{28A0092B-C50C-407E-A947-70E740481C1C}"/>
                      </a:extLst>
                    </a:blip>
                    <a:srcRect/>
                    <a:stretch>
                      <a:fillRect/>
                    </a:stretch>
                  </pic:blipFill>
                  <pic:spPr bwMode="auto">
                    <a:xfrm>
                      <a:off x="0" y="0"/>
                      <a:ext cx="22860" cy="8255"/>
                    </a:xfrm>
                    <a:prstGeom prst="rect">
                      <a:avLst/>
                    </a:prstGeom>
                    <a:noFill/>
                  </pic:spPr>
                </pic:pic>
              </a:graphicData>
            </a:graphic>
          </wp:anchor>
        </w:drawing>
        <w:drawing>
          <wp:anchor simplePos="0" relativeHeight="251657728" behindDoc="1" locked="0" layoutInCell="0" allowOverlap="1">
            <wp:simplePos x="0" y="0"/>
            <wp:positionH relativeFrom="column">
              <wp:posOffset>4196080</wp:posOffset>
            </wp:positionH>
            <wp:positionV relativeFrom="paragraph">
              <wp:posOffset>-15240</wp:posOffset>
            </wp:positionV>
            <wp:extent cx="299720" cy="24130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74">
                      <a:extLst>
                        <a:ext uri="{28A0092B-C50C-407E-A947-70E740481C1C}"/>
                      </a:extLst>
                    </a:blip>
                    <a:srcRect/>
                    <a:stretch>
                      <a:fillRect/>
                    </a:stretch>
                  </pic:blipFill>
                  <pic:spPr bwMode="auto">
                    <a:xfrm>
                      <a:off x="0" y="0"/>
                      <a:ext cx="299720" cy="2413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D6604D"/>
                        </a:solidFill>
                      </wps:spPr>
                      <wps:bodyPr/>
                    </wps:wsp>
                  </a:graphicData>
                </a:graphic>
              </wp:anchor>
            </w:drawing>
          </mc:Choice>
          <mc:Fallback>
            <w:pict>
              <v:rect id="Shape 298" o:spid="_x0000_s1323"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6604D"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–2 to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3954780</wp:posOffset>
            </wp:positionH>
            <wp:positionV relativeFrom="paragraph">
              <wp:posOffset>-19685</wp:posOffset>
            </wp:positionV>
            <wp:extent cx="95885" cy="10223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75">
                      <a:extLst>
                        <a:ext uri="{28A0092B-C50C-407E-A947-70E740481C1C}"/>
                      </a:extLst>
                    </a:blip>
                    <a:srcRect/>
                    <a:stretch>
                      <a:fillRect/>
                    </a:stretch>
                  </pic:blipFill>
                  <pic:spPr bwMode="auto">
                    <a:xfrm>
                      <a:off x="0" y="0"/>
                      <a:ext cx="95885" cy="10223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B2182B"/>
                        </a:solidFill>
                      </wps:spPr>
                      <wps:bodyPr/>
                    </wps:wsp>
                  </a:graphicData>
                </a:graphic>
              </wp:anchor>
            </w:drawing>
          </mc:Choice>
          <mc:Fallback>
            <w:pict>
              <v:rect id="Shape 300" o:spid="_x0000_s1325"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2182B"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&lt;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20320</wp:posOffset>
                </wp:positionV>
                <wp:extent cx="76200" cy="7620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76200"/>
                        </a:xfrm>
                        <a:prstGeom prst="rect">
                          <a:avLst/>
                        </a:prstGeom>
                        <a:solidFill>
                          <a:srgbClr val="7F7F7F"/>
                        </a:solidFill>
                      </wps:spPr>
                      <wps:bodyPr/>
                    </wps:wsp>
                  </a:graphicData>
                </a:graphic>
              </wp:anchor>
            </w:drawing>
          </mc:Choice>
          <mc:Fallback>
            <w:pict>
              <v:rect id="Shape 301" o:spid="_x0000_s1326" style="position:absolute;margin-left:0.4pt;margin-top:1.6pt;width:6pt;height: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F7F7F" stroked="f"/>
            </w:pict>
          </mc:Fallback>
        </mc:AlternateContent>
      </w:r>
    </w:p>
    <w:p>
      <w:pPr>
        <w:spacing w:after="0" w:line="30" w:lineRule="exact"/>
        <w:rPr>
          <w:sz w:val="20"/>
          <w:szCs w:val="20"/>
          <w:color w:val="auto"/>
        </w:rPr>
      </w:pPr>
    </w:p>
    <w:p>
      <w:pPr>
        <w:ind w:left="180"/>
        <w:spacing w:after="0"/>
        <w:rPr>
          <w:sz w:val="20"/>
          <w:szCs w:val="20"/>
          <w:color w:val="auto"/>
        </w:rPr>
      </w:pPr>
      <w:r>
        <w:rPr>
          <w:rFonts w:ascii="Arial" w:cs="Arial" w:eastAsia="Arial" w:hAnsi="Arial"/>
          <w:sz w:val="7"/>
          <w:szCs w:val="7"/>
          <w:color w:val="auto"/>
        </w:rPr>
        <w:t>Non Parties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2874010</wp:posOffset>
            </wp:positionH>
            <wp:positionV relativeFrom="paragraph">
              <wp:posOffset>-26035</wp:posOffset>
            </wp:positionV>
            <wp:extent cx="51435" cy="4254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76">
                      <a:extLst>
                        <a:ext uri="{28A0092B-C50C-407E-A947-70E740481C1C}"/>
                      </a:extLst>
                    </a:blip>
                    <a:srcRect/>
                    <a:stretch>
                      <a:fillRect/>
                    </a:stretch>
                  </pic:blipFill>
                  <pic:spPr bwMode="auto">
                    <a:xfrm>
                      <a:off x="0" y="0"/>
                      <a:ext cx="51435" cy="42545"/>
                    </a:xfrm>
                    <a:prstGeom prst="rect">
                      <a:avLst/>
                    </a:prstGeom>
                    <a:noFill/>
                  </pic:spPr>
                </pic:pic>
              </a:graphicData>
            </a:graphic>
          </wp:anchor>
        </w:drawing>
        <w:drawing>
          <wp:anchor simplePos="0" relativeHeight="251657728" behindDoc="1" locked="0" layoutInCell="0" allowOverlap="1">
            <wp:simplePos x="0" y="0"/>
            <wp:positionH relativeFrom="column">
              <wp:posOffset>3981450</wp:posOffset>
            </wp:positionH>
            <wp:positionV relativeFrom="paragraph">
              <wp:posOffset>80645</wp:posOffset>
            </wp:positionV>
            <wp:extent cx="6350" cy="4763"/>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77">
                      <a:extLst>
                        <a:ext uri="{28A0092B-C50C-407E-A947-70E740481C1C}"/>
                      </a:extLst>
                    </a:blip>
                    <a:srcRect/>
                    <a:stretch>
                      <a:fillRect/>
                    </a:stretch>
                  </pic:blipFill>
                  <pic:spPr bwMode="auto">
                    <a:xfrm>
                      <a:off x="0" y="0"/>
                      <a:ext cx="6350" cy="4763"/>
                    </a:xfrm>
                    <a:prstGeom prst="rect">
                      <a:avLst/>
                    </a:prstGeom>
                    <a:noFill/>
                  </pic:spPr>
                </pic:pic>
              </a:graphicData>
            </a:graphic>
          </wp:anchor>
        </w:drawing>
        <w:drawing>
          <wp:anchor simplePos="0" relativeHeight="251657728" behindDoc="1" locked="0" layoutInCell="0" allowOverlap="1">
            <wp:simplePos x="0" y="0"/>
            <wp:positionH relativeFrom="column">
              <wp:posOffset>2908935</wp:posOffset>
            </wp:positionH>
            <wp:positionV relativeFrom="paragraph">
              <wp:posOffset>43815</wp:posOffset>
            </wp:positionV>
            <wp:extent cx="31750" cy="2921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78">
                      <a:extLst>
                        <a:ext uri="{28A0092B-C50C-407E-A947-70E740481C1C}"/>
                      </a:extLst>
                    </a:blip>
                    <a:srcRect/>
                    <a:stretch>
                      <a:fillRect/>
                    </a:stretch>
                  </pic:blipFill>
                  <pic:spPr bwMode="auto">
                    <a:xfrm>
                      <a:off x="0" y="0"/>
                      <a:ext cx="31750" cy="29210"/>
                    </a:xfrm>
                    <a:prstGeom prst="rect">
                      <a:avLst/>
                    </a:prstGeom>
                    <a:noFill/>
                  </pic:spPr>
                </pic:pic>
              </a:graphicData>
            </a:graphic>
          </wp:anchor>
        </w:drawing>
        <w:drawing>
          <wp:anchor simplePos="0" relativeHeight="251657728" behindDoc="1" locked="0" layoutInCell="0" allowOverlap="1">
            <wp:simplePos x="0" y="0"/>
            <wp:positionH relativeFrom="column">
              <wp:posOffset>4122420</wp:posOffset>
            </wp:positionH>
            <wp:positionV relativeFrom="paragraph">
              <wp:posOffset>4445</wp:posOffset>
            </wp:positionV>
            <wp:extent cx="34290" cy="3048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79">
                      <a:extLst>
                        <a:ext uri="{28A0092B-C50C-407E-A947-70E740481C1C}"/>
                      </a:extLst>
                    </a:blip>
                    <a:srcRect/>
                    <a:stretch>
                      <a:fillRect/>
                    </a:stretch>
                  </pic:blipFill>
                  <pic:spPr bwMode="auto">
                    <a:xfrm>
                      <a:off x="0" y="0"/>
                      <a:ext cx="34290" cy="30480"/>
                    </a:xfrm>
                    <a:prstGeom prst="rect">
                      <a:avLst/>
                    </a:prstGeom>
                    <a:noFill/>
                  </pic:spPr>
                </pic:pic>
              </a:graphicData>
            </a:graphic>
          </wp:anchor>
        </w:drawing>
        <w:drawing>
          <wp:anchor simplePos="0" relativeHeight="251657728" behindDoc="1" locked="0" layoutInCell="0" allowOverlap="1">
            <wp:simplePos x="0" y="0"/>
            <wp:positionH relativeFrom="column">
              <wp:posOffset>1497330</wp:posOffset>
            </wp:positionH>
            <wp:positionV relativeFrom="paragraph">
              <wp:posOffset>60325</wp:posOffset>
            </wp:positionV>
            <wp:extent cx="56515" cy="4000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80">
                      <a:extLst>
                        <a:ext uri="{28A0092B-C50C-407E-A947-70E740481C1C}"/>
                      </a:extLst>
                    </a:blip>
                    <a:srcRect/>
                    <a:stretch>
                      <a:fillRect/>
                    </a:stretch>
                  </pic:blipFill>
                  <pic:spPr bwMode="auto">
                    <a:xfrm>
                      <a:off x="0" y="0"/>
                      <a:ext cx="56515" cy="40005"/>
                    </a:xfrm>
                    <a:prstGeom prst="rect">
                      <a:avLst/>
                    </a:prstGeom>
                    <a:noFill/>
                  </pic:spPr>
                </pic:pic>
              </a:graphicData>
            </a:graphic>
          </wp:anchor>
        </w:drawing>
        <w:drawing>
          <wp:anchor simplePos="0" relativeHeight="251657728" behindDoc="1" locked="0" layoutInCell="0" allowOverlap="1">
            <wp:simplePos x="0" y="0"/>
            <wp:positionH relativeFrom="column">
              <wp:posOffset>2488565</wp:posOffset>
            </wp:positionH>
            <wp:positionV relativeFrom="paragraph">
              <wp:posOffset>-43815</wp:posOffset>
            </wp:positionV>
            <wp:extent cx="4763" cy="4763"/>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81">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ectPr>
          <w:pgSz w:w="8400" w:h="11906" w:orient="portrait"/>
          <w:cols w:equalWidth="0" w:num="1">
            <w:col w:w="6300"/>
          </w:cols>
          <w:pgMar w:left="660" w:top="1427" w:right="1431" w:bottom="866" w:gutter="0" w:footer="0" w:header="0"/>
        </w:sectPr>
      </w:pPr>
    </w:p>
    <w:p>
      <w:pPr>
        <w:spacing w:after="0" w:line="200" w:lineRule="exact"/>
        <w:rPr>
          <w:sz w:val="20"/>
          <w:szCs w:val="20"/>
          <w:color w:val="auto"/>
        </w:rPr>
      </w:pPr>
    </w:p>
    <w:p>
      <w:pPr>
        <w:spacing w:after="0" w:line="290" w:lineRule="exact"/>
        <w:rPr>
          <w:sz w:val="20"/>
          <w:szCs w:val="20"/>
          <w:color w:val="auto"/>
        </w:rPr>
      </w:pPr>
    </w:p>
    <w:p>
      <w:pPr>
        <w:ind w:left="3440"/>
        <w:spacing w:after="0"/>
        <w:rPr>
          <w:sz w:val="20"/>
          <w:szCs w:val="20"/>
          <w:color w:val="auto"/>
        </w:rPr>
      </w:pPr>
      <w:r>
        <w:rPr>
          <w:rFonts w:ascii="Arial" w:cs="Arial" w:eastAsia="Arial" w:hAnsi="Arial"/>
          <w:sz w:val="17"/>
          <w:szCs w:val="17"/>
          <w:color w:val="auto"/>
        </w:rPr>
        <w:t>71</w:t>
      </w:r>
    </w:p>
    <w:p>
      <w:pPr>
        <w:sectPr>
          <w:pgSz w:w="8400" w:h="11906" w:orient="portrait"/>
          <w:cols w:equalWidth="0" w:num="1">
            <w:col w:w="6300"/>
          </w:cols>
          <w:pgMar w:left="660" w:top="1427" w:right="1431" w:bottom="866" w:gutter="0" w:footer="0" w:header="0"/>
          <w:type w:val="continuous"/>
        </w:sectPr>
      </w:pPr>
    </w:p>
    <w:bookmarkStart w:id="71" w:name="page72"/>
    <w:bookmarkEnd w:id="7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40" w:hanging="12"/>
        <w:spacing w:after="0" w:line="271" w:lineRule="auto"/>
        <w:rPr>
          <w:sz w:val="20"/>
          <w:szCs w:val="20"/>
          <w:color w:val="auto"/>
        </w:rPr>
      </w:pPr>
      <w:r>
        <w:rPr>
          <w:rFonts w:ascii="Arial" w:cs="Arial" w:eastAsia="Arial" w:hAnsi="Arial"/>
          <w:sz w:val="41"/>
          <w:szCs w:val="41"/>
          <w:b w:val="1"/>
          <w:bCs w:val="1"/>
          <w:color w:val="auto"/>
        </w:rPr>
        <w:t>Les effets concrets du Plan sur la vie des gens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firstLine="305"/>
        <w:spacing w:after="0"/>
        <w:rPr>
          <w:sz w:val="20"/>
          <w:szCs w:val="20"/>
          <w:color w:val="auto"/>
        </w:rPr>
      </w:pPr>
      <w:r>
        <w:rPr>
          <w:rFonts w:ascii="Arial" w:cs="Arial" w:eastAsia="Arial" w:hAnsi="Arial"/>
          <w:sz w:val="20"/>
          <w:szCs w:val="20"/>
          <w:color w:val="auto"/>
        </w:rPr>
        <w:t>Sept ans après l’entrée en vigueur du Plan mondial pour le climat, les trois quarts des centrales à charbon indiennes sont à l’arrêt. D’abord, le charbon est désormais plus cher que le gaz, puisqu’il contient deux fois plus de CO</w:t>
      </w:r>
      <w:r>
        <w:rPr>
          <w:rFonts w:ascii="Arial" w:cs="Arial" w:eastAsia="Arial" w:hAnsi="Arial"/>
          <w:sz w:val="30"/>
          <w:szCs w:val="30"/>
          <w:color w:val="auto"/>
          <w:vertAlign w:val="subscript"/>
        </w:rPr>
        <w:t>2</w:t>
      </w:r>
      <w:r>
        <w:rPr>
          <w:rFonts w:ascii="Arial" w:cs="Arial" w:eastAsia="Arial" w:hAnsi="Arial"/>
          <w:sz w:val="20"/>
          <w:szCs w:val="20"/>
          <w:color w:val="auto"/>
        </w:rPr>
        <w:t>. Ainsi, il devient moins cher de produire de l’électricité à partir des centrales à gaz. Sur-tout, l’électricité d’origine renouvelable est encore moins chère, et elle se développe à toute vitesse. En effet,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pPr>
        <w:spacing w:after="0" w:line="121" w:lineRule="exact"/>
        <w:rPr>
          <w:sz w:val="20"/>
          <w:szCs w:val="20"/>
          <w:color w:val="auto"/>
        </w:rPr>
      </w:pPr>
    </w:p>
    <w:p>
      <w:pPr>
        <w:jc w:val="both"/>
        <w:ind w:firstLine="304"/>
        <w:spacing w:after="0" w:line="265" w:lineRule="auto"/>
        <w:rPr>
          <w:sz w:val="20"/>
          <w:szCs w:val="20"/>
          <w:color w:val="auto"/>
        </w:rPr>
      </w:pPr>
      <w:r>
        <w:rPr>
          <w:rFonts w:ascii="Arial" w:cs="Arial" w:eastAsia="Arial" w:hAnsi="Arial"/>
          <w:sz w:val="19"/>
          <w:szCs w:val="19"/>
          <w:color w:val="auto"/>
        </w:rPr>
        <w:t>Rajesh est chauffeur de taxi à Calcutta. Il a fait le calcul, une voiture électrique coûte désormais le même prix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e par mois, dont 50 e de revenu de base. C’est grâce à ce revenu stable que Rajesh a pu emprunter pour acheter une</w:t>
      </w:r>
    </w:p>
    <w:p>
      <w:pPr>
        <w:sectPr>
          <w:pgSz w:w="8400" w:h="11906" w:orient="portrait"/>
          <w:cols w:equalWidth="0" w:num="1">
            <w:col w:w="5540"/>
          </w:cols>
          <w:pgMar w:left="1440" w:top="1440" w:right="1411" w:bottom="866" w:gutter="0" w:footer="0" w:header="0"/>
        </w:sectPr>
      </w:pPr>
    </w:p>
    <w:p>
      <w:pPr>
        <w:spacing w:after="0" w:line="24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72</w:t>
      </w:r>
    </w:p>
    <w:p>
      <w:pPr>
        <w:sectPr>
          <w:pgSz w:w="8400" w:h="11906" w:orient="portrait"/>
          <w:cols w:equalWidth="0" w:num="1">
            <w:col w:w="5540"/>
          </w:cols>
          <w:pgMar w:left="1440" w:top="1440" w:right="1411" w:bottom="866" w:gutter="0" w:footer="0" w:header="0"/>
          <w:type w:val="continuous"/>
        </w:sectPr>
      </w:pPr>
    </w:p>
    <w:bookmarkStart w:id="72" w:name="page73"/>
    <w:bookmarkEnd w:id="72"/>
    <w:p>
      <w:pPr>
        <w:spacing w:after="0" w:line="13" w:lineRule="exact"/>
        <w:rPr>
          <w:sz w:val="20"/>
          <w:szCs w:val="20"/>
          <w:color w:val="auto"/>
        </w:rPr>
      </w:pPr>
    </w:p>
    <w:p>
      <w:pPr>
        <w:jc w:val="both"/>
        <w:ind w:right="20"/>
        <w:spacing w:after="0" w:line="265" w:lineRule="auto"/>
        <w:rPr>
          <w:sz w:val="20"/>
          <w:szCs w:val="20"/>
          <w:color w:val="auto"/>
        </w:rPr>
      </w:pPr>
      <w:r>
        <w:rPr>
          <w:rFonts w:ascii="Arial" w:cs="Arial" w:eastAsia="Arial" w:hAnsi="Arial"/>
          <w:sz w:val="19"/>
          <w:szCs w:val="19"/>
          <w:color w:val="auto"/>
        </w:rPr>
        <w:t>voiture d’occasion. Avant d’être chauffeur de taxi, il vendait des samoussas dans la rue et gagnait deux fois moins, tout juste de quoi vivre dans une petite chambre. Même si ses dépenses mensuelles ont augmenté de 25 e avec l’inflation, sa femme et lui ont maintenant de quoi s’offrir un joli appartement de trois pièces, dans lequel ils viennent de s’installer avec leur nouveau né. Grâce au revenu de base, il n’a plus besoin d’envoyer de l’argent à sa famille restée à la campagne, et il peut assister chaque mois à un match de cricket de son équipe fétiche.</w:t>
      </w:r>
    </w:p>
    <w:p>
      <w:pPr>
        <w:spacing w:after="0" w:line="77" w:lineRule="exact"/>
        <w:rPr>
          <w:sz w:val="20"/>
          <w:szCs w:val="20"/>
          <w:color w:val="auto"/>
        </w:rPr>
      </w:pPr>
    </w:p>
    <w:p>
      <w:pPr>
        <w:jc w:val="both"/>
        <w:ind w:firstLine="307"/>
        <w:spacing w:after="0" w:line="262" w:lineRule="auto"/>
        <w:rPr>
          <w:sz w:val="20"/>
          <w:szCs w:val="20"/>
          <w:color w:val="auto"/>
        </w:rPr>
      </w:pPr>
      <w:r>
        <w:rPr>
          <w:rFonts w:ascii="Arial" w:cs="Arial" w:eastAsia="Arial" w:hAnsi="Arial"/>
          <w:sz w:val="19"/>
          <w:szCs w:val="19"/>
          <w:color w:val="auto"/>
        </w:rPr>
        <w:t>Jordan, lui, est contrarié par ce Plan mondial. Il habite à Vancouver, mais sa famille et ses amis les plus proches vivent à Ottawa, où il a grandi. Or, le prix du vol aller-retour est passé de 250 e à 400 e. Pour rien au monde Jordan ne renoncerait à ses week-ends mensuels dans sa ville natale. Alors, il a dû rogner sur le reste. Jordan n’a pas renouvelé son abonnement à la salle de sport — il se contente dorénavant de jogging et d’exercices au sol chez lui, et il a un peu baissé le thermostat de son ap-partement (de 23 à 21°C) pour faire des économies. D’après ce qu’il a lu dans les journaux, le prix d’un billet devrait monter jusqu’à 800 e dans une vingtaine d’années, lorsque les avions seront propulsés à l’hydrogène. Qu’à cela ne tienne, Jordan jure qu’il continuera à faire le trajet tout aussi fréquemment, quitte</w:t>
      </w:r>
    </w:p>
    <w:p>
      <w:pPr>
        <w:spacing w:after="0" w:line="11" w:lineRule="exact"/>
        <w:rPr>
          <w:sz w:val="20"/>
          <w:szCs w:val="20"/>
          <w:color w:val="auto"/>
        </w:rPr>
      </w:pPr>
    </w:p>
    <w:p>
      <w:pPr>
        <w:jc w:val="both"/>
        <w:spacing w:after="0" w:line="254" w:lineRule="auto"/>
        <w:tabs>
          <w:tab w:leader="none" w:pos="157" w:val="left"/>
        </w:tabs>
        <w:numPr>
          <w:ilvl w:val="0"/>
          <w:numId w:val="54"/>
        </w:numPr>
        <w:rPr>
          <w:rFonts w:ascii="Arial" w:cs="Arial" w:eastAsia="Arial" w:hAnsi="Arial"/>
          <w:sz w:val="20"/>
          <w:szCs w:val="20"/>
          <w:color w:val="auto"/>
        </w:rPr>
      </w:pPr>
      <w:r>
        <w:rPr>
          <w:rFonts w:ascii="Arial" w:cs="Arial" w:eastAsia="Arial" w:hAnsi="Arial"/>
          <w:sz w:val="20"/>
          <w:szCs w:val="20"/>
          <w:color w:val="auto"/>
        </w:rPr>
        <w:t>déménager dans un quartier moins cher s’il doit dégager da-vantage de pouvoir d’achat. Et au diable ses collègues qui le poussent à rejoindre le mouvement d’autolimitation maximum un vol par an, il ne cèdera pas à cette mode moralisatrice !</w:t>
      </w:r>
    </w:p>
    <w:p>
      <w:pPr>
        <w:spacing w:after="0" w:line="76" w:lineRule="exact"/>
        <w:rPr>
          <w:sz w:val="20"/>
          <w:szCs w:val="20"/>
          <w:color w:val="auto"/>
        </w:rPr>
      </w:pPr>
    </w:p>
    <w:p>
      <w:pPr>
        <w:jc w:val="both"/>
        <w:ind w:firstLine="299"/>
        <w:spacing w:after="0" w:line="265" w:lineRule="auto"/>
        <w:rPr>
          <w:sz w:val="20"/>
          <w:szCs w:val="20"/>
          <w:color w:val="auto"/>
        </w:rPr>
      </w:pPr>
      <w:r>
        <w:rPr>
          <w:rFonts w:ascii="Arial" w:cs="Arial" w:eastAsia="Arial" w:hAnsi="Arial"/>
          <w:sz w:val="19"/>
          <w:szCs w:val="19"/>
          <w:color w:val="auto"/>
        </w:rPr>
        <w:t>Rosalie, de son côté, est tout sourire. Grâce à un système de tontine, son quartier s’est cotisé pour acheter un tracteur com-mun. Le travail aux champs est bien plus facile, et les horaires bien moins longs, depuis l’arrivée de l’engin. Depuis le verse-ment du revenu de base, les chantiers n’arrêtent pas à Houndé. Les compagnies d’électricité tirent des câbles dans chaque rue, la mairie installe des latrines publiques, sans compter l’hôpital flambant neuf payé par l’État burkinabé. Sur les 50 e que Rosalie reçoit chaque mois sur son téléphone, 20 e part directement en</w:t>
      </w:r>
    </w:p>
    <w:p>
      <w:pPr>
        <w:sectPr>
          <w:pgSz w:w="8400" w:h="11906" w:orient="portrait"/>
          <w:cols w:equalWidth="0" w:num="1">
            <w:col w:w="5540"/>
          </w:cols>
          <w:pgMar w:left="1440" w:top="1440" w:right="1411" w:bottom="866" w:gutter="0" w:footer="0" w:header="0"/>
        </w:sectPr>
      </w:pPr>
    </w:p>
    <w:p>
      <w:pPr>
        <w:spacing w:after="0" w:line="24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73</w:t>
      </w:r>
    </w:p>
    <w:p>
      <w:pPr>
        <w:sectPr>
          <w:pgSz w:w="8400" w:h="11906" w:orient="portrait"/>
          <w:cols w:equalWidth="0" w:num="1">
            <w:col w:w="5540"/>
          </w:cols>
          <w:pgMar w:left="1440" w:top="1440" w:right="1411" w:bottom="866" w:gutter="0" w:footer="0" w:header="0"/>
          <w:type w:val="continuous"/>
        </w:sectPr>
      </w:pPr>
    </w:p>
    <w:bookmarkStart w:id="73" w:name="page74"/>
    <w:bookmarkEnd w:id="73"/>
    <w:p>
      <w:pPr>
        <w:spacing w:after="0" w:line="13"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impôts (la moitié pour la ville, l’autre moitié pour l’État), et 10 e dans la tontine. Sur les 20 e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74</w:t>
      </w:r>
    </w:p>
    <w:p>
      <w:pPr>
        <w:sectPr>
          <w:pgSz w:w="8400" w:h="11906" w:orient="portrait"/>
          <w:cols w:equalWidth="0" w:num="1">
            <w:col w:w="5540"/>
          </w:cols>
          <w:pgMar w:left="1440" w:top="1440" w:right="1411" w:bottom="866" w:gutter="0" w:footer="0" w:header="0"/>
          <w:type w:val="continuous"/>
        </w:sectPr>
      </w:pPr>
    </w:p>
    <w:bookmarkStart w:id="74" w:name="page75"/>
    <w:bookmarkEnd w:id="7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7</w:t>
      </w:r>
    </w:p>
    <w:p>
      <w:pPr>
        <w:spacing w:after="0" w:line="200" w:lineRule="exact"/>
        <w:rPr>
          <w:sz w:val="20"/>
          <w:szCs w:val="20"/>
          <w:color w:val="auto"/>
        </w:rPr>
      </w:pPr>
    </w:p>
    <w:p>
      <w:pPr>
        <w:spacing w:after="0" w:line="243" w:lineRule="exact"/>
        <w:rPr>
          <w:sz w:val="20"/>
          <w:szCs w:val="20"/>
          <w:color w:val="auto"/>
        </w:rPr>
      </w:pPr>
    </w:p>
    <w:p>
      <w:pPr>
        <w:ind w:right="1320"/>
        <w:spacing w:after="0" w:line="272" w:lineRule="auto"/>
        <w:rPr>
          <w:sz w:val="20"/>
          <w:szCs w:val="20"/>
          <w:color w:val="auto"/>
        </w:rPr>
      </w:pPr>
      <w:r>
        <w:rPr>
          <w:rFonts w:ascii="Arial" w:cs="Arial" w:eastAsia="Arial" w:hAnsi="Arial"/>
          <w:sz w:val="41"/>
          <w:szCs w:val="41"/>
          <w:b w:val="1"/>
          <w:bCs w:val="1"/>
          <w:color w:val="auto"/>
        </w:rPr>
        <w:t>Un pas vers un monde soutenable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Le Plan proposé n’est qu’une des briques souhaitables pour construire un monde soutenable. Ce n’est pas l’objet de ce livre de détailler un ensemble exhaustif de mesures qui permettraient d’atteindre une société harmonieuse. Pour autant, même s’il peut être négocié indépendamment du reste, le Plan mondial pour le climat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 Nord–Sud. À l’échelle nationale, la mue écologique devrait être accompagnée d’une fiscalité plus redistributive ainsi que de politiques climatiques sectorielles.</w:t>
      </w:r>
    </w:p>
    <w:p>
      <w:pPr>
        <w:sectPr>
          <w:pgSz w:w="8400" w:h="11906" w:orient="portrait"/>
          <w:cols w:equalWidth="0" w:num="1">
            <w:col w:w="5540"/>
          </w:cols>
          <w:pgMar w:left="1440" w:top="1440" w:right="1411" w:bottom="866" w:gutter="0" w:footer="0" w:header="0"/>
        </w:sectPr>
      </w:pPr>
    </w:p>
    <w:p>
      <w:pPr>
        <w:spacing w:after="0" w:line="248"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75</w:t>
      </w:r>
    </w:p>
    <w:p>
      <w:pPr>
        <w:sectPr>
          <w:pgSz w:w="8400" w:h="11906" w:orient="portrait"/>
          <w:cols w:equalWidth="0" w:num="1">
            <w:col w:w="5540"/>
          </w:cols>
          <w:pgMar w:left="1440" w:top="1440" w:right="1411" w:bottom="866" w:gutter="0" w:footer="0" w:header="0"/>
          <w:type w:val="continuous"/>
        </w:sectPr>
      </w:pPr>
    </w:p>
    <w:bookmarkStart w:id="75" w:name="page76"/>
    <w:bookmarkEnd w:id="75"/>
    <w:p>
      <w:pPr>
        <w:spacing w:after="0"/>
        <w:tabs>
          <w:tab w:leader="none" w:pos="520" w:val="left"/>
        </w:tabs>
        <w:rPr>
          <w:sz w:val="20"/>
          <w:szCs w:val="20"/>
          <w:color w:val="auto"/>
        </w:rPr>
      </w:pPr>
      <w:r>
        <w:rPr>
          <w:rFonts w:ascii="Arial" w:cs="Arial" w:eastAsia="Arial" w:hAnsi="Arial"/>
          <w:sz w:val="24"/>
          <w:szCs w:val="24"/>
          <w:b w:val="1"/>
          <w:bCs w:val="1"/>
          <w:color w:val="auto"/>
        </w:rPr>
        <w:t>7.1</w:t>
      </w:r>
      <w:r>
        <w:rPr>
          <w:sz w:val="20"/>
          <w:szCs w:val="20"/>
          <w:color w:val="auto"/>
        </w:rPr>
        <w:tab/>
      </w:r>
      <w:r>
        <w:rPr>
          <w:rFonts w:ascii="Arial" w:cs="Arial" w:eastAsia="Arial" w:hAnsi="Arial"/>
          <w:sz w:val="22"/>
          <w:szCs w:val="22"/>
          <w:b w:val="1"/>
          <w:bCs w:val="1"/>
          <w:color w:val="auto"/>
        </w:rPr>
        <w:t>Pour un monde réellement soutenable</w:t>
      </w:r>
    </w:p>
    <w:p>
      <w:pPr>
        <w:spacing w:after="0" w:line="21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Le besoin de redistribution supplémentaire</w:t>
      </w:r>
    </w:p>
    <w:p>
      <w:pPr>
        <w:spacing w:after="0" w:line="131" w:lineRule="exact"/>
        <w:rPr>
          <w:sz w:val="20"/>
          <w:szCs w:val="20"/>
          <w:color w:val="auto"/>
        </w:rPr>
      </w:pPr>
    </w:p>
    <w:p>
      <w:pPr>
        <w:jc w:val="both"/>
        <w:ind w:right="20" w:firstLine="299"/>
        <w:spacing w:after="0" w:line="238" w:lineRule="auto"/>
        <w:rPr>
          <w:sz w:val="20"/>
          <w:szCs w:val="20"/>
          <w:color w:val="auto"/>
        </w:rPr>
      </w:pPr>
      <w:r>
        <w:rPr>
          <w:rFonts w:ascii="Arial" w:cs="Arial" w:eastAsia="Arial" w:hAnsi="Arial"/>
          <w:sz w:val="19"/>
          <w:szCs w:val="19"/>
          <w:color w:val="auto"/>
        </w:rPr>
        <w:t>Dans un pays comme le Burundi, où le PIB par adulte est autour de 450 e par an et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0,1 tonne par an, notre Plan — et son revenu de base à 50 e par mois par adulte — doublerait le revenu moyen. Pour autant, avec un revenu moyen par habitant qui passerait autour de 50 e par mois</w:t>
      </w:r>
    </w:p>
    <w:p>
      <w:pPr>
        <w:spacing w:after="0" w:line="4" w:lineRule="exact"/>
        <w:rPr>
          <w:sz w:val="20"/>
          <w:szCs w:val="20"/>
          <w:color w:val="auto"/>
        </w:rPr>
      </w:pPr>
    </w:p>
    <w:p>
      <w:pPr>
        <w:jc w:val="both"/>
        <w:ind w:right="20" w:hanging="34"/>
        <w:spacing w:after="0" w:line="221" w:lineRule="auto"/>
        <w:rPr>
          <w:sz w:val="20"/>
          <w:szCs w:val="20"/>
          <w:color w:val="auto"/>
        </w:rPr>
      </w:pPr>
      <w:r>
        <w:rPr>
          <w:rFonts w:ascii="Arial" w:cs="Arial" w:eastAsia="Arial" w:hAnsi="Arial"/>
          <w:sz w:val="20"/>
          <w:szCs w:val="20"/>
          <w:color w:val="auto"/>
        </w:rPr>
        <w:t xml:space="preserve">— soit 130 </w:t>
      </w:r>
      <w:r>
        <w:rPr>
          <w:rFonts w:ascii="Arial" w:cs="Arial" w:eastAsia="Arial" w:hAnsi="Arial"/>
          <w:sz w:val="20"/>
          <w:szCs w:val="20"/>
          <w:i w:val="1"/>
          <w:iCs w:val="1"/>
          <w:color w:val="auto"/>
        </w:rPr>
        <w:t>€</w:t>
      </w:r>
      <w:r>
        <w:rPr>
          <w:rFonts w:ascii="Arial" w:cs="Arial" w:eastAsia="Arial" w:hAnsi="Arial"/>
          <w:sz w:val="20"/>
          <w:szCs w:val="20"/>
          <w:color w:val="auto"/>
        </w:rPr>
        <w:t xml:space="preserve"> par mois ajusté au coût de la vie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w:t>
      </w:r>
      <w:r>
        <w:rPr>
          <w:rFonts w:ascii="Arial" w:cs="Arial" w:eastAsia="Arial" w:hAnsi="Arial"/>
          <w:sz w:val="20"/>
          <w:szCs w:val="20"/>
          <w:color w:val="auto"/>
        </w:rPr>
        <w:t>, le niveau de vie resterait insuffisant pour la plupart des Burundais. Il faudrait encore davantage de redistribution mondiale pour assurer une vie décente à chacun.</w:t>
      </w:r>
    </w:p>
    <w:p>
      <w:pPr>
        <w:jc w:val="both"/>
        <w:ind w:firstLine="305"/>
        <w:spacing w:after="0" w:line="223" w:lineRule="auto"/>
        <w:rPr>
          <w:sz w:val="20"/>
          <w:szCs w:val="20"/>
          <w:color w:val="auto"/>
        </w:rPr>
      </w:pPr>
      <w:r>
        <w:rPr>
          <w:rFonts w:ascii="Arial" w:cs="Arial" w:eastAsia="Arial" w:hAnsi="Arial"/>
          <w:sz w:val="19"/>
          <w:szCs w:val="19"/>
          <w:color w:val="auto"/>
        </w:rPr>
        <w:t xml:space="preserve">On peut considérer qu’il faut au moins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pour avoir une vie décente dans un pays du Sud</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xml:space="preserve">. En 2030, on estime que 40 % de la population mondiale vivra avec moins que cela. Cela coûterait alors 2 % du PIB mondial d’éradiquer la pauvreté définie au seuil de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en procurant à chaque personne pauvre le revenu qui la sépare de ce seuil. Ce chiffre est cohérent</w:t>
      </w:r>
    </w:p>
    <w:p>
      <w:pPr>
        <w:spacing w:after="0" w:line="149" w:lineRule="exact"/>
        <w:rPr>
          <w:sz w:val="20"/>
          <w:szCs w:val="20"/>
          <w:color w:val="auto"/>
        </w:rPr>
      </w:pPr>
    </w:p>
    <w:p>
      <w:pPr>
        <w:ind w:right="20" w:firstLine="249"/>
        <w:spacing w:after="0" w:line="249" w:lineRule="auto"/>
        <w:tabs>
          <w:tab w:leader="none" w:pos="448" w:val="left"/>
        </w:tabs>
        <w:numPr>
          <w:ilvl w:val="1"/>
          <w:numId w:val="55"/>
        </w:numPr>
        <w:rPr>
          <w:rFonts w:ascii="Arial" w:cs="Arial" w:eastAsia="Arial" w:hAnsi="Arial"/>
          <w:sz w:val="16"/>
          <w:szCs w:val="16"/>
          <w:color w:val="auto"/>
        </w:rPr>
      </w:pPr>
      <w:r>
        <w:rPr>
          <w:rFonts w:ascii="Arial" w:cs="Arial" w:eastAsia="Arial" w:hAnsi="Arial"/>
          <w:sz w:val="16"/>
          <w:szCs w:val="16"/>
          <w:color w:val="auto"/>
        </w:rPr>
        <w:t xml:space="preserve">Pour rappel, nous dénotons l’euro en parité de pouvoir d’achat par le signe </w:t>
      </w:r>
      <w:r>
        <w:rPr>
          <w:rFonts w:ascii="Arial" w:cs="Arial" w:eastAsia="Arial" w:hAnsi="Arial"/>
          <w:sz w:val="16"/>
          <w:szCs w:val="16"/>
          <w:i w:val="1"/>
          <w:iCs w:val="1"/>
          <w:color w:val="auto"/>
        </w:rPr>
        <w:t>€</w:t>
      </w:r>
      <w:r>
        <w:rPr>
          <w:rFonts w:ascii="Arial" w:cs="Arial" w:eastAsia="Arial" w:hAnsi="Arial"/>
          <w:sz w:val="16"/>
          <w:szCs w:val="16"/>
          <w:color w:val="auto"/>
        </w:rPr>
        <w:t xml:space="preserve"> en italique.</w:t>
      </w:r>
    </w:p>
    <w:p>
      <w:pPr>
        <w:spacing w:after="0" w:line="1" w:lineRule="exact"/>
        <w:rPr>
          <w:rFonts w:ascii="Arial" w:cs="Arial" w:eastAsia="Arial" w:hAnsi="Arial"/>
          <w:sz w:val="16"/>
          <w:szCs w:val="16"/>
          <w:color w:val="auto"/>
        </w:rPr>
      </w:pPr>
    </w:p>
    <w:p>
      <w:pPr>
        <w:jc w:val="both"/>
        <w:ind w:firstLine="249"/>
        <w:spacing w:after="0" w:line="263" w:lineRule="auto"/>
        <w:tabs>
          <w:tab w:leader="none" w:pos="453" w:val="left"/>
        </w:tabs>
        <w:numPr>
          <w:ilvl w:val="1"/>
          <w:numId w:val="55"/>
        </w:numPr>
        <w:rPr>
          <w:rFonts w:ascii="Arial" w:cs="Arial" w:eastAsia="Arial" w:hAnsi="Arial"/>
          <w:sz w:val="15"/>
          <w:szCs w:val="15"/>
          <w:color w:val="auto"/>
        </w:rPr>
      </w:pPr>
      <w:r>
        <w:rPr>
          <w:rFonts w:ascii="Arial" w:cs="Arial" w:eastAsia="Arial" w:hAnsi="Arial"/>
          <w:sz w:val="15"/>
          <w:szCs w:val="15"/>
          <w:color w:val="auto"/>
        </w:rPr>
        <w:t>Il n’est pas aisé de définir un seuil monétaire correspondant au minimum requis pour avoir une vie décente. Sur la base de travaux de</w:t>
      </w:r>
      <w:r>
        <w:rPr>
          <w:rFonts w:ascii="Arial" w:cs="Arial" w:eastAsia="Arial" w:hAnsi="Arial"/>
          <w:sz w:val="15"/>
          <w:szCs w:val="15"/>
          <w:color w:val="800080"/>
        </w:rPr>
        <w:t xml:space="preserve"> O’Neill et al.</w:t>
      </w:r>
      <w:r>
        <w:rPr>
          <w:rFonts w:ascii="Arial" w:cs="Arial" w:eastAsia="Arial" w:hAnsi="Arial"/>
          <w:sz w:val="15"/>
          <w:szCs w:val="15"/>
          <w:color w:val="auto"/>
        </w:rPr>
        <w:t xml:space="preserve"> (</w:t>
      </w:r>
      <w:r>
        <w:rPr>
          <w:rFonts w:ascii="Arial" w:cs="Arial" w:eastAsia="Arial" w:hAnsi="Arial"/>
          <w:sz w:val="15"/>
          <w:szCs w:val="15"/>
          <w:color w:val="800080"/>
        </w:rPr>
        <w:t>2018</w:t>
      </w:r>
      <w:r>
        <w:rPr>
          <w:rFonts w:ascii="Arial" w:cs="Arial" w:eastAsia="Arial" w:hAnsi="Arial"/>
          <w:sz w:val="15"/>
          <w:szCs w:val="15"/>
          <w:color w:val="auto"/>
        </w:rPr>
        <w:t>), Jason</w:t>
      </w:r>
      <w:r>
        <w:rPr>
          <w:rFonts w:ascii="Arial" w:cs="Arial" w:eastAsia="Arial" w:hAnsi="Arial"/>
          <w:sz w:val="15"/>
          <w:szCs w:val="15"/>
          <w:color w:val="800080"/>
        </w:rPr>
        <w:t xml:space="preserve"> Hickel</w:t>
      </w:r>
      <w:r>
        <w:rPr>
          <w:rFonts w:ascii="Arial" w:cs="Arial" w:eastAsia="Arial" w:hAnsi="Arial"/>
          <w:sz w:val="15"/>
          <w:szCs w:val="15"/>
          <w:color w:val="auto"/>
        </w:rPr>
        <w:t xml:space="preserve"> (</w:t>
      </w:r>
      <w:r>
        <w:rPr>
          <w:rFonts w:ascii="Arial" w:cs="Arial" w:eastAsia="Arial" w:hAnsi="Arial"/>
          <w:sz w:val="15"/>
          <w:szCs w:val="15"/>
          <w:color w:val="800080"/>
        </w:rPr>
        <w:t>2019</w:t>
      </w:r>
      <w:r>
        <w:rPr>
          <w:rFonts w:ascii="Arial" w:cs="Arial" w:eastAsia="Arial" w:hAnsi="Arial"/>
          <w:sz w:val="15"/>
          <w:szCs w:val="15"/>
          <w:color w:val="auto"/>
        </w:rPr>
        <w:t>) mesure dans chaque pays l’atteinte de 11 indicateurs so-ciaux : espérance de vie en bonne santé d’au moins 65 ans, 2 700 kcalories par personne et par jour, scolarisation dans le second degré, accès à l’électricité, à l’assainissement, etc. Il montre que dans un pays comme le Sri Lanka, les indicateurs sociaux sont presque universellement respectés, et qu’ils pourraient l’être parfaitement à l’aide de redistribution nationale supplémentaire. On peut en déduire que le revenu moyen sri-lankais, de 250 $ par mois, est suffisant pour assurer une vie décente dans ce pays. Par ailleurs,</w:t>
      </w:r>
      <w:r>
        <w:rPr>
          <w:rFonts w:ascii="Arial" w:cs="Arial" w:eastAsia="Arial" w:hAnsi="Arial"/>
          <w:sz w:val="15"/>
          <w:szCs w:val="15"/>
          <w:color w:val="800080"/>
        </w:rPr>
        <w:t xml:space="preserve"> Kikstra et al.</w:t>
      </w:r>
      <w:r>
        <w:rPr>
          <w:rFonts w:ascii="Arial" w:cs="Arial" w:eastAsia="Arial" w:hAnsi="Arial"/>
          <w:sz w:val="15"/>
          <w:szCs w:val="15"/>
          <w:color w:val="auto"/>
        </w:rPr>
        <w:t xml:space="preserve"> (</w:t>
      </w:r>
      <w:r>
        <w:rPr>
          <w:rFonts w:ascii="Arial" w:cs="Arial" w:eastAsia="Arial" w:hAnsi="Arial"/>
          <w:sz w:val="15"/>
          <w:szCs w:val="15"/>
          <w:color w:val="800080"/>
        </w:rPr>
        <w:t>2021</w:t>
      </w:r>
      <w:r>
        <w:rPr>
          <w:rFonts w:ascii="Arial" w:cs="Arial" w:eastAsia="Arial" w:hAnsi="Arial"/>
          <w:sz w:val="15"/>
          <w:szCs w:val="15"/>
          <w:color w:val="auto"/>
        </w:rPr>
        <w:t>) montrent que 210 $ par mois est généralement insuffisant pour avoir une vie décente, définie selon des critères équivalents. Ainsi, le seuil monétaire permettant d’as-surer les besoins fondamentaux se situe probablement entre 210 et 250 $ par mois (en moyenne sur les pays du Sud), soit entre 6,85 et 8,25 $ par jour. Faute d’étude académique qui calcule un tel seuil, je vais donc utiliser comme seuil de pauvreté la valeur intermédiaire de 7,5 $ (soit 7 €) par jour.</w:t>
      </w:r>
    </w:p>
    <w:p>
      <w:pPr>
        <w:spacing w:after="0" w:line="8" w:lineRule="exact"/>
        <w:rPr>
          <w:rFonts w:ascii="Arial" w:cs="Arial" w:eastAsia="Arial" w:hAnsi="Arial"/>
          <w:sz w:val="15"/>
          <w:szCs w:val="15"/>
          <w:color w:val="auto"/>
        </w:rPr>
      </w:pPr>
    </w:p>
    <w:p>
      <w:pPr>
        <w:jc w:val="both"/>
        <w:ind w:right="20" w:firstLine="249"/>
        <w:spacing w:after="0" w:line="300" w:lineRule="auto"/>
        <w:tabs>
          <w:tab w:leader="none" w:pos="453" w:val="left"/>
        </w:tabs>
        <w:numPr>
          <w:ilvl w:val="1"/>
          <w:numId w:val="55"/>
        </w:numPr>
        <w:rPr>
          <w:rFonts w:ascii="Arial" w:cs="Arial" w:eastAsia="Arial" w:hAnsi="Arial"/>
          <w:sz w:val="14"/>
          <w:szCs w:val="14"/>
          <w:color w:val="auto"/>
        </w:rPr>
      </w:pPr>
      <w:r>
        <w:rPr>
          <w:rFonts w:ascii="Arial" w:cs="Arial" w:eastAsia="Arial" w:hAnsi="Arial"/>
          <w:sz w:val="14"/>
          <w:szCs w:val="14"/>
          <w:color w:val="auto"/>
        </w:rPr>
        <w:t>Le taux de pauvreté a été calculé pour 2030 à partir des données de Poverty and Inequality Platform en faisant l’hypothèse d’une croissance mondiale de 3,5 % par an d’ici-là. L’étendue de la pauvreté en dollars a été calculée à partir de 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-2576195</wp:posOffset>
                </wp:positionV>
                <wp:extent cx="139954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2.8499pt" to="110.2pt,-202.8499pt" o:allowincell="f" strokecolor="#000000" strokeweight="0.398pt"/>
            </w:pict>
          </mc:Fallback>
        </mc:AlternateContent>
      </w:r>
    </w:p>
    <w:p>
      <w:pPr>
        <w:sectPr>
          <w:pgSz w:w="8400" w:h="11906" w:orient="portrait"/>
          <w:cols w:equalWidth="0" w:num="1">
            <w:col w:w="5540"/>
          </w:cols>
          <w:pgMar w:left="1440" w:top="1415" w:right="1411" w:bottom="866" w:gutter="0" w:footer="0" w:header="0"/>
        </w:sectPr>
      </w:pPr>
    </w:p>
    <w:p>
      <w:pPr>
        <w:spacing w:after="0" w:line="23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76</w:t>
      </w:r>
    </w:p>
    <w:p>
      <w:pPr>
        <w:sectPr>
          <w:pgSz w:w="8400" w:h="11906" w:orient="portrait"/>
          <w:cols w:equalWidth="0" w:num="1">
            <w:col w:w="5540"/>
          </w:cols>
          <w:pgMar w:left="1440" w:top="1415" w:right="1411" w:bottom="866" w:gutter="0" w:footer="0" w:header="0"/>
          <w:type w:val="continuous"/>
        </w:sectPr>
      </w:pPr>
    </w:p>
    <w:bookmarkStart w:id="76" w:name="page77"/>
    <w:bookmarkEnd w:id="76"/>
    <w:p>
      <w:pPr>
        <w:spacing w:after="0" w:line="13" w:lineRule="exact"/>
        <w:rPr>
          <w:sz w:val="20"/>
          <w:szCs w:val="20"/>
          <w:color w:val="auto"/>
        </w:rPr>
      </w:pPr>
    </w:p>
    <w:p>
      <w:pPr>
        <w:jc w:val="both"/>
        <w:ind w:firstLine="6"/>
        <w:spacing w:after="0" w:line="235" w:lineRule="auto"/>
        <w:rPr>
          <w:sz w:val="20"/>
          <w:szCs w:val="20"/>
          <w:color w:val="auto"/>
        </w:rPr>
      </w:pPr>
      <w:r>
        <w:rPr>
          <w:rFonts w:ascii="Arial" w:cs="Arial" w:eastAsia="Arial" w:hAnsi="Arial"/>
          <w:sz w:val="20"/>
          <w:szCs w:val="20"/>
          <w:color w:val="auto"/>
        </w:rPr>
        <w:t>avec le coût des investissements nécessaires pour atteindre les Objectifs de développement durable (qui recoupent largement les indicateurs sociaux d’une vie décente), estimé autour de 2 % du PIB mondial par l’</w:t>
      </w:r>
      <w:r>
        <w:rPr>
          <w:rFonts w:ascii="Arial" w:cs="Arial" w:eastAsia="Arial" w:hAnsi="Arial"/>
          <w:sz w:val="20"/>
          <w:szCs w:val="20"/>
          <w:color w:val="800080"/>
        </w:rPr>
        <w:t>UNCTAD</w:t>
      </w:r>
      <w:r>
        <w:rPr>
          <w:rFonts w:ascii="Arial" w:cs="Arial" w:eastAsia="Arial" w:hAnsi="Arial"/>
          <w:sz w:val="20"/>
          <w:szCs w:val="20"/>
          <w:color w:val="auto"/>
        </w:rPr>
        <w:t xml:space="preserve"> (</w:t>
      </w:r>
      <w:r>
        <w:rPr>
          <w:rFonts w:ascii="Arial" w:cs="Arial" w:eastAsia="Arial" w:hAnsi="Arial"/>
          <w:sz w:val="20"/>
          <w:szCs w:val="20"/>
          <w:color w:val="800080"/>
        </w:rPr>
        <w:t>2021</w:t>
      </w:r>
      <w:r>
        <w:rPr>
          <w:rFonts w:ascii="Arial" w:cs="Arial" w:eastAsia="Arial" w:hAnsi="Arial"/>
          <w:sz w:val="20"/>
          <w:szCs w:val="20"/>
          <w:color w:val="auto"/>
        </w:rPr>
        <w:t>). Le revenu de base financé par le Plan transfèrerait environ 1 % du PIB mondial aux personnes pauvres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4</w:t>
      </w:r>
      <w:r>
        <w:rPr>
          <w:rFonts w:ascii="Arial" w:cs="Arial" w:eastAsia="Arial" w:hAnsi="Arial"/>
          <w:sz w:val="20"/>
          <w:szCs w:val="20"/>
          <w:color w:val="auto"/>
        </w:rPr>
        <w:t xml:space="preserve"> : il faudrait donc des recettes supplé-mentaires d’au moins 1 % du PIB mondial pour mettre fin à la pauvreté.</w:t>
      </w:r>
    </w:p>
    <w:p>
      <w:pPr>
        <w:spacing w:after="0" w:line="28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Un impôt mondial sur la fortune</w:t>
      </w:r>
    </w:p>
    <w:p>
      <w:pPr>
        <w:spacing w:after="0" w:line="131" w:lineRule="exact"/>
        <w:rPr>
          <w:sz w:val="20"/>
          <w:szCs w:val="20"/>
          <w:color w:val="auto"/>
        </w:rPr>
      </w:pPr>
    </w:p>
    <w:p>
      <w:pPr>
        <w:jc w:val="both"/>
        <w:ind w:firstLine="305"/>
        <w:spacing w:after="0" w:line="260" w:lineRule="auto"/>
        <w:rPr>
          <w:sz w:val="20"/>
          <w:szCs w:val="20"/>
          <w:color w:val="auto"/>
        </w:rPr>
      </w:pPr>
      <w:r>
        <w:rPr>
          <w:rFonts w:ascii="Arial" w:cs="Arial" w:eastAsia="Arial" w:hAnsi="Arial"/>
          <w:sz w:val="19"/>
          <w:szCs w:val="19"/>
          <w:color w:val="auto"/>
        </w:rPr>
        <w:t>Plusieurs mesures sont envisageables pour lever une telle somme. La plus prometteuse est sans doute l’impôt sur la for-tune. Tout d’abord, l’impôt sur la fortune remplit également un autre objectif, puisqu’il peut être présenté comme un moyen de solder les responsabilités historiques du changement climatique, plutôt que comme une mesure de solidarité. Il est généralement admis que les pays riches sont les responsables historiques du changement climatique. Pourtant, il peut être plus fructueux d’attribuer cette responsabilité aux personnes riches. En effet, il semble que les personnes ayant hérité d’un patrimoine bâti grâce aux énergies fossiles profitent davantage des émissions passées que, par exemple, un Ukrainien type, né dans un pays qui polluait beaucoup par le passé mais s’est depuis appauvri</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wp:posOffset>
                </wp:positionV>
                <wp:extent cx="139954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110.2pt,3.55pt" o:allowincell="f" strokecolor="#000000" strokeweight="0.398pt"/>
            </w:pict>
          </mc:Fallback>
        </mc:AlternateContent>
      </w:r>
    </w:p>
    <w:p>
      <w:pPr>
        <w:spacing w:after="0" w:line="90" w:lineRule="exact"/>
        <w:rPr>
          <w:sz w:val="20"/>
          <w:szCs w:val="20"/>
          <w:color w:val="auto"/>
        </w:rPr>
      </w:pPr>
    </w:p>
    <w:p>
      <w:pPr>
        <w:ind w:right="20"/>
        <w:spacing w:after="0" w:line="249" w:lineRule="auto"/>
        <w:rPr>
          <w:sz w:val="20"/>
          <w:szCs w:val="20"/>
          <w:color w:val="auto"/>
        </w:rPr>
      </w:pPr>
      <w:r>
        <w:rPr>
          <w:rFonts w:ascii="Arial" w:cs="Arial" w:eastAsia="Arial" w:hAnsi="Arial"/>
          <w:sz w:val="16"/>
          <w:szCs w:val="16"/>
          <w:color w:val="auto"/>
        </w:rPr>
        <w:t>même source et divisée par le PIB mondial à partir des données de la Banque mondiale, avec la même hypothèse de croissance.</w:t>
      </w:r>
    </w:p>
    <w:p>
      <w:pPr>
        <w:spacing w:after="0" w:line="1" w:lineRule="exact"/>
        <w:rPr>
          <w:sz w:val="20"/>
          <w:szCs w:val="20"/>
          <w:color w:val="auto"/>
        </w:rPr>
      </w:pPr>
    </w:p>
    <w:p>
      <w:pPr>
        <w:jc w:val="both"/>
        <w:ind w:right="20" w:firstLine="249"/>
        <w:spacing w:after="0" w:line="246" w:lineRule="auto"/>
        <w:tabs>
          <w:tab w:leader="none" w:pos="453" w:val="left"/>
        </w:tabs>
        <w:numPr>
          <w:ilvl w:val="0"/>
          <w:numId w:val="56"/>
        </w:numPr>
        <w:rPr>
          <w:rFonts w:ascii="Arial" w:cs="Arial" w:eastAsia="Arial" w:hAnsi="Arial"/>
          <w:sz w:val="16"/>
          <w:szCs w:val="16"/>
          <w:color w:val="auto"/>
        </w:rPr>
      </w:pPr>
      <w:r>
        <w:rPr>
          <w:rFonts w:ascii="Arial" w:cs="Arial" w:eastAsia="Arial" w:hAnsi="Arial"/>
          <w:sz w:val="16"/>
          <w:szCs w:val="16"/>
          <w:color w:val="auto"/>
        </w:rPr>
        <w:t>En effet, les 40 % d’humains les plus pauvres obtiennent actuellement 5,1 % des revenus mondiaux, et cette part passerait à 6,0 % suite au Plan, d’après la méthodologie de l’Annexe</w:t>
      </w:r>
      <w:r>
        <w:rPr>
          <w:rFonts w:ascii="Arial" w:cs="Arial" w:eastAsia="Arial" w:hAnsi="Arial"/>
          <w:sz w:val="16"/>
          <w:szCs w:val="16"/>
          <w:color w:val="0000FF"/>
        </w:rPr>
        <w:t xml:space="preserve"> B.2</w:t>
      </w:r>
      <w:r>
        <w:rPr>
          <w:rFonts w:ascii="Arial" w:cs="Arial" w:eastAsia="Arial" w:hAnsi="Arial"/>
          <w:sz w:val="16"/>
          <w:szCs w:val="16"/>
          <w:color w:val="auto"/>
        </w:rPr>
        <w:t>. Comme le montre le Tableau</w:t>
      </w:r>
      <w:r>
        <w:rPr>
          <w:rFonts w:ascii="Arial" w:cs="Arial" w:eastAsia="Arial" w:hAnsi="Arial"/>
          <w:sz w:val="16"/>
          <w:szCs w:val="16"/>
          <w:color w:val="0000FF"/>
        </w:rPr>
        <w:t xml:space="preserve"> 6.1</w:t>
      </w:r>
      <w:r>
        <w:rPr>
          <w:rFonts w:ascii="Arial" w:cs="Arial" w:eastAsia="Arial" w:hAnsi="Arial"/>
          <w:sz w:val="16"/>
          <w:szCs w:val="16"/>
          <w:color w:val="auto"/>
        </w:rPr>
        <w:t>, plus de la moitié (mais pas l’intégralité) de ce transfert réduirait l’écart qui sépare les personnes pauvres du seuil de pauvreté, le reste permettant d’augmenter certains revenus au-delà du seuil de pauvreté. Ainsi, il faudrait encore 1,6 % du PIB mondial pour éradiquer la pauvreté après le Plan, et on peut considérer qu’un tiers de cette somme pourrait être financée par les pays à faibles revenus eux-mêmes.</w:t>
      </w:r>
    </w:p>
    <w:p>
      <w:pPr>
        <w:spacing w:after="0" w:line="6" w:lineRule="exact"/>
        <w:rPr>
          <w:rFonts w:ascii="Arial" w:cs="Arial" w:eastAsia="Arial" w:hAnsi="Arial"/>
          <w:sz w:val="16"/>
          <w:szCs w:val="16"/>
          <w:color w:val="auto"/>
        </w:rPr>
      </w:pPr>
    </w:p>
    <w:p>
      <w:pPr>
        <w:jc w:val="both"/>
        <w:ind w:firstLine="249"/>
        <w:spacing w:after="0" w:line="250" w:lineRule="auto"/>
        <w:tabs>
          <w:tab w:leader="none" w:pos="448" w:val="left"/>
        </w:tabs>
        <w:numPr>
          <w:ilvl w:val="0"/>
          <w:numId w:val="56"/>
        </w:numPr>
        <w:rPr>
          <w:rFonts w:ascii="Arial" w:cs="Arial" w:eastAsia="Arial" w:hAnsi="Arial"/>
          <w:sz w:val="16"/>
          <w:szCs w:val="16"/>
          <w:color w:val="auto"/>
        </w:rPr>
      </w:pPr>
      <w:r>
        <w:rPr>
          <w:rFonts w:ascii="Arial" w:cs="Arial" w:eastAsia="Arial" w:hAnsi="Arial"/>
          <w:sz w:val="16"/>
          <w:szCs w:val="16"/>
          <w:color w:val="auto"/>
        </w:rPr>
        <w:t>En 2022, le PIB par habitant en parité de pouvoir d’achat de l’Ukraine est de 35 % inférieur à son niveau de 1990 (et était déjà de 21 % inférieur en 2021), d’après la</w:t>
      </w:r>
      <w:r>
        <w:rPr>
          <w:rFonts w:ascii="Arial" w:cs="Arial" w:eastAsia="Arial" w:hAnsi="Arial"/>
          <w:sz w:val="16"/>
          <w:szCs w:val="16"/>
          <w:color w:val="BF0040"/>
        </w:rPr>
        <w:t xml:space="preserve"> </w:t>
      </w:r>
      <w:hyperlink r:id="rId182">
        <w:r>
          <w:rPr>
            <w:rFonts w:ascii="Arial" w:cs="Arial" w:eastAsia="Arial" w:hAnsi="Arial"/>
            <w:sz w:val="16"/>
            <w:szCs w:val="16"/>
            <w:color w:val="BF0040"/>
          </w:rPr>
          <w:t>Banque mondiale</w:t>
        </w:r>
      </w:hyperlink>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77</w:t>
      </w:r>
    </w:p>
    <w:p>
      <w:pPr>
        <w:sectPr>
          <w:pgSz w:w="8400" w:h="11906" w:orient="portrait"/>
          <w:cols w:equalWidth="0" w:num="1">
            <w:col w:w="5540"/>
          </w:cols>
          <w:pgMar w:left="1440" w:top="1440" w:right="1411" w:bottom="866" w:gutter="0" w:footer="0" w:header="0"/>
          <w:type w:val="continuous"/>
        </w:sectPr>
      </w:pPr>
    </w:p>
    <w:bookmarkStart w:id="77" w:name="page78"/>
    <w:bookmarkEnd w:id="77"/>
    <w:p>
      <w:pPr>
        <w:spacing w:after="0" w:line="13" w:lineRule="exact"/>
        <w:rPr>
          <w:sz w:val="20"/>
          <w:szCs w:val="20"/>
          <w:color w:val="auto"/>
        </w:rPr>
      </w:pPr>
    </w:p>
    <w:p>
      <w:pPr>
        <w:jc w:val="both"/>
        <w:ind w:left="8" w:hanging="8"/>
        <w:spacing w:after="0" w:line="244" w:lineRule="auto"/>
        <w:tabs>
          <w:tab w:leader="none" w:pos="206" w:val="left"/>
        </w:tabs>
        <w:numPr>
          <w:ilvl w:val="0"/>
          <w:numId w:val="57"/>
        </w:numPr>
        <w:rPr>
          <w:rFonts w:ascii="Arial" w:cs="Arial" w:eastAsia="Arial" w:hAnsi="Arial"/>
          <w:sz w:val="19"/>
          <w:szCs w:val="19"/>
          <w:color w:val="auto"/>
        </w:rPr>
      </w:pPr>
      <w:r>
        <w:rPr>
          <w:rFonts w:ascii="Arial" w:cs="Arial" w:eastAsia="Arial" w:hAnsi="Arial"/>
          <w:sz w:val="19"/>
          <w:szCs w:val="19"/>
          <w:color w:val="auto"/>
        </w:rPr>
        <w:t>partir du travail de</w:t>
      </w:r>
      <w:r>
        <w:rPr>
          <w:rFonts w:ascii="Arial" w:cs="Arial" w:eastAsia="Arial" w:hAnsi="Arial"/>
          <w:sz w:val="19"/>
          <w:szCs w:val="19"/>
          <w:color w:val="800080"/>
        </w:rPr>
        <w:t xml:space="preserve"> Fanning &amp; Hickel</w:t>
      </w:r>
      <w:r>
        <w:rPr>
          <w:rFonts w:ascii="Arial" w:cs="Arial" w:eastAsia="Arial" w:hAnsi="Arial"/>
          <w:sz w:val="19"/>
          <w:szCs w:val="19"/>
          <w:color w:val="auto"/>
        </w:rPr>
        <w:t xml:space="preserve"> (</w:t>
      </w:r>
      <w:r>
        <w:rPr>
          <w:rFonts w:ascii="Arial" w:cs="Arial" w:eastAsia="Arial" w:hAnsi="Arial"/>
          <w:sz w:val="19"/>
          <w:szCs w:val="19"/>
          <w:color w:val="800080"/>
        </w:rPr>
        <w:t>2023</w:t>
      </w:r>
      <w:r>
        <w:rPr>
          <w:rFonts w:ascii="Arial" w:cs="Arial" w:eastAsia="Arial" w:hAnsi="Arial"/>
          <w:sz w:val="19"/>
          <w:szCs w:val="19"/>
          <w:color w:val="auto"/>
        </w:rPr>
        <w:t>), j’ai calculé que la compensation due par les pays riches au titre des émissions de la période 1990–2030 s’élève à 26 000 milliards de dollars, soit 25 % du PIB mondial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En attribuant cette dette aux multi-millionnaires et en étalant son remboursement dans le futur, on retombe sur un flux des riches vers les pauvres de l’ordre de 1 % du PIB mondial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7</w:t>
      </w:r>
      <w:r>
        <w:rPr>
          <w:rFonts w:ascii="Arial" w:cs="Arial" w:eastAsia="Arial" w:hAnsi="Arial"/>
          <w:sz w:val="19"/>
          <w:szCs w:val="19"/>
          <w:color w:val="auto"/>
        </w:rPr>
        <w:t>. Hormis le traitement des responsabilités his-toriques du changement climatique, il y a deux autres avantages à un impôt sur la fortune. D’une part, un tel impôt n’existe que dans une poignée de pays et peut donc être mis en place pour financer des pays tiers sans empiéter sur les budgets nationaux existants. D’autre part, cet impôt a le potentiel de collecter les importantes recettes désirées tout en épargnant le commun des mortels.</w:t>
      </w:r>
    </w:p>
    <w:p>
      <w:pPr>
        <w:spacing w:after="0" w:line="7" w:lineRule="exact"/>
        <w:rPr>
          <w:rFonts w:ascii="Arial" w:cs="Arial" w:eastAsia="Arial" w:hAnsi="Arial"/>
          <w:sz w:val="19"/>
          <w:szCs w:val="19"/>
          <w:color w:val="auto"/>
        </w:rPr>
      </w:pPr>
    </w:p>
    <w:p>
      <w:pPr>
        <w:jc w:val="both"/>
        <w:ind w:left="8" w:firstLine="299"/>
        <w:spacing w:after="0" w:line="285" w:lineRule="auto"/>
        <w:rPr>
          <w:rFonts w:ascii="Arial" w:cs="Arial" w:eastAsia="Arial" w:hAnsi="Arial"/>
          <w:sz w:val="19"/>
          <w:szCs w:val="19"/>
          <w:color w:val="auto"/>
        </w:rPr>
      </w:pPr>
      <w:r>
        <w:rPr>
          <w:rFonts w:ascii="Arial" w:cs="Arial" w:eastAsia="Arial" w:hAnsi="Arial"/>
          <w:sz w:val="19"/>
          <w:szCs w:val="19"/>
          <w:color w:val="auto"/>
        </w:rPr>
        <w:t>Par exemple, la somme de 1 % du PIB mondial pourrait être collectée par un impôt mondial qui taxerait la fortune indivi-</w:t>
      </w:r>
    </w:p>
    <w:p>
      <w:pPr>
        <w:spacing w:after="0" w:line="135" w:lineRule="exact"/>
        <w:rPr>
          <w:rFonts w:ascii="Arial" w:cs="Arial" w:eastAsia="Arial" w:hAnsi="Arial"/>
          <w:sz w:val="19"/>
          <w:szCs w:val="19"/>
          <w:color w:val="auto"/>
        </w:rPr>
      </w:pPr>
    </w:p>
    <w:p>
      <w:pPr>
        <w:jc w:val="both"/>
        <w:ind w:left="8" w:firstLine="249"/>
        <w:spacing w:after="0" w:line="251" w:lineRule="auto"/>
        <w:tabs>
          <w:tab w:leader="none" w:pos="464" w:val="left"/>
        </w:tabs>
        <w:numPr>
          <w:ilvl w:val="1"/>
          <w:numId w:val="57"/>
        </w:numPr>
        <w:rPr>
          <w:rFonts w:ascii="Arial" w:cs="Arial" w:eastAsia="Arial" w:hAnsi="Arial"/>
          <w:sz w:val="15"/>
          <w:szCs w:val="15"/>
          <w:color w:val="000000"/>
        </w:rPr>
      </w:pPr>
      <w:r>
        <w:rPr>
          <w:rFonts w:ascii="Arial" w:cs="Arial" w:eastAsia="Arial" w:hAnsi="Arial"/>
          <w:sz w:val="15"/>
          <w:szCs w:val="15"/>
          <w:color w:val="800080"/>
        </w:rPr>
        <w:t>Fanning &amp; Hickel</w:t>
      </w:r>
      <w:r>
        <w:rPr>
          <w:rFonts w:ascii="Arial" w:cs="Arial" w:eastAsia="Arial" w:hAnsi="Arial"/>
          <w:sz w:val="15"/>
          <w:szCs w:val="15"/>
          <w:color w:val="000000"/>
        </w:rPr>
        <w:t xml:space="preserve"> (</w:t>
      </w:r>
      <w:r>
        <w:rPr>
          <w:rFonts w:ascii="Arial" w:cs="Arial" w:eastAsia="Arial" w:hAnsi="Arial"/>
          <w:sz w:val="15"/>
          <w:szCs w:val="15"/>
          <w:color w:val="800080"/>
        </w:rPr>
        <w:t>2023</w:t>
      </w:r>
      <w:r>
        <w:rPr>
          <w:rFonts w:ascii="Arial" w:cs="Arial" w:eastAsia="Arial" w:hAnsi="Arial"/>
          <w:sz w:val="15"/>
          <w:szCs w:val="15"/>
          <w:color w:val="000000"/>
        </w:rPr>
        <w:t>) estiment à 192 000 milliards de dollars la com-pensation due par les pays riches pour avoir dépassé le quota d’émissions proportionnel à leur population et correspondant à un scénario de réchauf-fement de 1,5°C. Cette estimation est obtenue en multipliant les émissions cumulées sur la période sur la période 1960–2050 (en faisant l’hypothèse d’une décarbonation rapide pour 2020–2050) avec une trajectoire de prix du carbone sur 2020–2050 correspondant au scénario 1,5°C. La mise en place universelle du Plan mondial pour le climat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w:r>
        <w:rPr>
          <w:rFonts w:ascii="Arial" w:cs="Arial" w:eastAsia="Arial" w:hAnsi="Arial"/>
          <w:sz w:val="22"/>
          <w:szCs w:val="22"/>
          <w:color w:val="000000"/>
          <w:vertAlign w:val="subscript"/>
        </w:rPr>
        <w:t>2</w:t>
      </w:r>
      <w:r>
        <w:rPr>
          <w:rFonts w:ascii="Arial" w:cs="Arial" w:eastAsia="Arial" w:hAnsi="Arial"/>
          <w:sz w:val="15"/>
          <w:szCs w:val="15"/>
          <w:color w:val="000000"/>
        </w:rPr>
        <w:t>) plutôt que 2020–2050 (288 $/tCO</w:t>
      </w:r>
      <w:r>
        <w:rPr>
          <w:rFonts w:ascii="Arial" w:cs="Arial" w:eastAsia="Arial" w:hAnsi="Arial"/>
          <w:sz w:val="22"/>
          <w:szCs w:val="22"/>
          <w:color w:val="000000"/>
          <w:vertAlign w:val="subscript"/>
        </w:rPr>
        <w:t>2</w:t>
      </w:r>
      <w:r>
        <w:rPr>
          <w:rFonts w:ascii="Arial" w:cs="Arial" w:eastAsia="Arial" w:hAnsi="Arial"/>
          <w:sz w:val="15"/>
          <w:szCs w:val="15"/>
          <w:color w:val="000000"/>
        </w:rPr>
        <w:t>). Cela donnerait 75 000 milliards. Cependant, on peut contester les hypothèses de</w:t>
      </w:r>
      <w:r>
        <w:rPr>
          <w:rFonts w:ascii="Arial" w:cs="Arial" w:eastAsia="Arial" w:hAnsi="Arial"/>
          <w:sz w:val="15"/>
          <w:szCs w:val="15"/>
          <w:color w:val="800080"/>
        </w:rPr>
        <w:t xml:space="preserve"> Fanning &amp; Hickel</w:t>
      </w:r>
      <w:r>
        <w:rPr>
          <w:rFonts w:ascii="Arial" w:cs="Arial" w:eastAsia="Arial" w:hAnsi="Arial"/>
          <w:sz w:val="15"/>
          <w:szCs w:val="15"/>
          <w:color w:val="000000"/>
        </w:rPr>
        <w:t xml:space="preserve"> (</w:t>
      </w:r>
      <w:r>
        <w:rPr>
          <w:rFonts w:ascii="Arial" w:cs="Arial" w:eastAsia="Arial" w:hAnsi="Arial"/>
          <w:sz w:val="15"/>
          <w:szCs w:val="15"/>
          <w:color w:val="800080"/>
        </w:rPr>
        <w:t>2023</w:t>
      </w:r>
      <w:r>
        <w:rPr>
          <w:rFonts w:ascii="Arial" w:cs="Arial" w:eastAsia="Arial" w:hAnsi="Arial"/>
          <w:sz w:val="15"/>
          <w:szCs w:val="15"/>
          <w:color w:val="000000"/>
        </w:rPr>
        <w:t>)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45 $/tCO</w:t>
      </w:r>
      <w:r>
        <w:rPr>
          <w:rFonts w:ascii="Arial" w:cs="Arial" w:eastAsia="Arial" w:hAnsi="Arial"/>
          <w:sz w:val="22"/>
          <w:szCs w:val="22"/>
          <w:color w:val="000000"/>
          <w:vertAlign w:val="subscript"/>
        </w:rPr>
        <w:t>2</w:t>
      </w:r>
      <w:r>
        <w:rPr>
          <w:rFonts w:ascii="Arial" w:cs="Arial" w:eastAsia="Arial" w:hAnsi="Arial"/>
          <w:sz w:val="15"/>
          <w:szCs w:val="15"/>
          <w:color w:val="000000"/>
        </w:rPr>
        <w:t>), on obtient 26 000 milliards. Ces calculs peuvent être reproduits sur</w:t>
      </w:r>
      <w:r>
        <w:rPr>
          <w:rFonts w:ascii="Arial" w:cs="Arial" w:eastAsia="Arial" w:hAnsi="Arial"/>
          <w:sz w:val="15"/>
          <w:szCs w:val="15"/>
          <w:color w:val="BF0040"/>
        </w:rPr>
        <w:t xml:space="preserve"> </w:t>
      </w:r>
      <w:hyperlink r:id="rId183">
        <w:r>
          <w:rPr>
            <w:rFonts w:ascii="Arial" w:cs="Arial" w:eastAsia="Arial" w:hAnsi="Arial"/>
            <w:sz w:val="15"/>
            <w:szCs w:val="15"/>
            <w:color w:val="BF0040"/>
          </w:rPr>
          <w:t>github.com/bixiou/compensation-atmospheric-appropriation</w:t>
        </w:r>
      </w:hyperlink>
      <w:r>
        <w:rPr>
          <w:rFonts w:ascii="Arial" w:cs="Arial" w:eastAsia="Arial" w:hAnsi="Arial"/>
          <w:sz w:val="15"/>
          <w:szCs w:val="15"/>
          <w:color w:val="000000"/>
        </w:rPr>
        <w:t>.</w:t>
      </w:r>
    </w:p>
    <w:p>
      <w:pPr>
        <w:spacing w:after="0" w:line="14" w:lineRule="exact"/>
        <w:rPr>
          <w:rFonts w:ascii="Arial" w:cs="Arial" w:eastAsia="Arial" w:hAnsi="Arial"/>
          <w:sz w:val="15"/>
          <w:szCs w:val="15"/>
          <w:color w:val="000000"/>
        </w:rPr>
      </w:pPr>
    </w:p>
    <w:p>
      <w:pPr>
        <w:jc w:val="both"/>
        <w:ind w:left="8" w:right="20" w:firstLine="249"/>
        <w:spacing w:after="0" w:line="249" w:lineRule="auto"/>
        <w:tabs>
          <w:tab w:leader="none" w:pos="461" w:val="left"/>
        </w:tabs>
        <w:numPr>
          <w:ilvl w:val="1"/>
          <w:numId w:val="57"/>
        </w:numPr>
        <w:rPr>
          <w:rFonts w:ascii="Arial" w:cs="Arial" w:eastAsia="Arial" w:hAnsi="Arial"/>
          <w:sz w:val="16"/>
          <w:szCs w:val="16"/>
          <w:color w:val="auto"/>
        </w:rPr>
      </w:pPr>
      <w:r>
        <w:rPr>
          <w:rFonts w:ascii="Arial" w:cs="Arial" w:eastAsia="Arial" w:hAnsi="Arial"/>
          <w:sz w:val="16"/>
          <w:szCs w:val="16"/>
          <w:color w:val="auto"/>
        </w:rPr>
        <w:t>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-2915920</wp:posOffset>
                </wp:positionV>
                <wp:extent cx="139954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29.5999pt" to="110.55pt,-229.5999pt" o:allowincell="f" strokecolor="#000000" strokeweight="0.398pt"/>
            </w:pict>
          </mc:Fallback>
        </mc:AlternateContent>
      </w:r>
    </w:p>
    <w:p>
      <w:pPr>
        <w:sectPr>
          <w:pgSz w:w="8400" w:h="11906" w:orient="portrait"/>
          <w:cols w:equalWidth="0" w:num="1">
            <w:col w:w="5548"/>
          </w:cols>
          <w:pgMar w:left="1432" w:top="1440" w:right="1411" w:bottom="866" w:gutter="0" w:footer="0" w:header="0"/>
        </w:sectPr>
      </w:pPr>
    </w:p>
    <w:p>
      <w:pPr>
        <w:spacing w:after="0" w:line="267" w:lineRule="exact"/>
        <w:rPr>
          <w:sz w:val="20"/>
          <w:szCs w:val="20"/>
          <w:color w:val="auto"/>
        </w:rPr>
      </w:pPr>
    </w:p>
    <w:p>
      <w:pPr>
        <w:jc w:val="center"/>
        <w:ind w:right="12"/>
        <w:spacing w:after="0"/>
        <w:rPr>
          <w:sz w:val="20"/>
          <w:szCs w:val="20"/>
          <w:color w:val="auto"/>
        </w:rPr>
      </w:pPr>
      <w:r>
        <w:rPr>
          <w:rFonts w:ascii="Arial" w:cs="Arial" w:eastAsia="Arial" w:hAnsi="Arial"/>
          <w:sz w:val="17"/>
          <w:szCs w:val="17"/>
          <w:color w:val="auto"/>
        </w:rPr>
        <w:t>78</w:t>
      </w:r>
    </w:p>
    <w:p>
      <w:pPr>
        <w:sectPr>
          <w:pgSz w:w="8400" w:h="11906" w:orient="portrait"/>
          <w:cols w:equalWidth="0" w:num="1">
            <w:col w:w="5548"/>
          </w:cols>
          <w:pgMar w:left="1432" w:top="1440" w:right="1411" w:bottom="866" w:gutter="0" w:footer="0" w:header="0"/>
          <w:type w:val="continuous"/>
        </w:sectPr>
      </w:pPr>
    </w:p>
    <w:bookmarkStart w:id="78" w:name="page79"/>
    <w:bookmarkEnd w:id="78"/>
    <w:p>
      <w:pPr>
        <w:jc w:val="both"/>
        <w:ind w:firstLine="6"/>
        <w:spacing w:after="0" w:line="231" w:lineRule="auto"/>
        <w:rPr>
          <w:sz w:val="20"/>
          <w:szCs w:val="20"/>
          <w:color w:val="auto"/>
        </w:rPr>
      </w:pPr>
      <w:r>
        <w:rPr>
          <w:rFonts w:ascii="Arial" w:cs="Arial" w:eastAsia="Arial" w:hAnsi="Arial"/>
          <w:sz w:val="19"/>
          <w:szCs w:val="19"/>
          <w:color w:val="auto"/>
        </w:rPr>
        <w:t>duelle au taux de 2 % (par an) à partir de 5 millions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8</w:t>
      </w:r>
      <w:r>
        <w:rPr>
          <w:rFonts w:ascii="Arial" w:cs="Arial" w:eastAsia="Arial" w:hAnsi="Arial"/>
          <w:sz w:val="19"/>
          <w:szCs w:val="19"/>
          <w:color w:val="auto"/>
        </w:rPr>
        <w:t>. Avec un tel barème, les 99,9 % de personnes qui possèdent moins de 5 mil-lions de patrimoine ne paieraient pas d’impôt, et une personne possédant 10 millions paierait 1 % d’impôt sur sa fortune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9</w:t>
      </w:r>
      <w:r>
        <w:rPr>
          <w:rFonts w:ascii="Arial" w:cs="Arial" w:eastAsia="Arial" w:hAnsi="Arial"/>
          <w:sz w:val="19"/>
          <w:szCs w:val="19"/>
          <w:color w:val="auto"/>
        </w:rPr>
        <w:t>.</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Vers une redistribution plus radicale</w:t>
      </w:r>
    </w:p>
    <w:p>
      <w:pPr>
        <w:spacing w:after="0" w:line="131" w:lineRule="exact"/>
        <w:rPr>
          <w:sz w:val="20"/>
          <w:szCs w:val="20"/>
          <w:color w:val="auto"/>
        </w:rPr>
      </w:pPr>
    </w:p>
    <w:p>
      <w:pPr>
        <w:jc w:val="both"/>
        <w:ind w:firstLine="307"/>
        <w:spacing w:after="0" w:line="253" w:lineRule="auto"/>
        <w:rPr>
          <w:sz w:val="20"/>
          <w:szCs w:val="20"/>
          <w:color w:val="auto"/>
        </w:rPr>
      </w:pPr>
      <w:r>
        <w:rPr>
          <w:rFonts w:ascii="Arial" w:cs="Arial" w:eastAsia="Arial" w:hAnsi="Arial"/>
          <w:sz w:val="19"/>
          <w:szCs w:val="19"/>
          <w:color w:val="auto"/>
        </w:rPr>
        <w:t>Un tel impôt ne serait donc pas révolutionnaire : il n’empê-cherait pas l’apparition ou le maintien de fortunes milliardaires, dont les rendements sont généralement supérieurs à 7 %</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10</w:t>
      </w:r>
      <w:r>
        <w:rPr>
          <w:rFonts w:ascii="Arial" w:cs="Arial" w:eastAsia="Arial" w:hAnsi="Arial"/>
          <w:sz w:val="19"/>
          <w:szCs w:val="19"/>
          <w:color w:val="auto"/>
        </w:rPr>
        <w:t xml:space="preserve">. Son côté modéré lui vaudrait d’être soutenu par une large majo-rité de la population. Pour autant, une société qui maintiendrait aussi bien des milliardaires que des gens vivant avec 7 </w:t>
      </w:r>
      <w:r>
        <w:rPr>
          <w:rFonts w:ascii="Arial" w:cs="Arial" w:eastAsia="Arial" w:hAnsi="Arial"/>
          <w:sz w:val="19"/>
          <w:szCs w:val="19"/>
          <w:i w:val="1"/>
          <w:iCs w:val="1"/>
          <w:color w:val="auto"/>
        </w:rPr>
        <w:t>€</w:t>
      </w:r>
      <w:r>
        <w:rPr>
          <w:rFonts w:ascii="Arial" w:cs="Arial" w:eastAsia="Arial" w:hAnsi="Arial"/>
          <w:sz w:val="19"/>
          <w:szCs w:val="19"/>
          <w:color w:val="auto"/>
        </w:rPr>
        <w:t xml:space="preserve"> par jour serait loin d’être socialement juste. Pour atteindre un monde réellement soutenable, il faudrait beaucoup moins d’inégalités : on peut par exemple considérer que le revenu le plus élevé de-vrait être limité à cinq fois le revenu minimum (une norme attri-buée au tout premier « prix Nobel » d’économie, Jan Tinbergen). Ainsi, les propositions formulées dans ce livre ne constituent qu’un pas vers un monde soutenable. La route est longue — car les infrastructures et les structures sociales ne changent pas en un jour — mais elle en vaut la peine.</w:t>
      </w:r>
    </w:p>
    <w:p>
      <w:pPr>
        <w:spacing w:after="0" w:line="14" w:lineRule="exact"/>
        <w:rPr>
          <w:sz w:val="20"/>
          <w:szCs w:val="20"/>
          <w:color w:val="auto"/>
        </w:rPr>
      </w:pPr>
    </w:p>
    <w:p>
      <w:pPr>
        <w:jc w:val="both"/>
        <w:ind w:firstLine="307"/>
        <w:spacing w:after="0" w:line="265" w:lineRule="auto"/>
        <w:rPr>
          <w:sz w:val="20"/>
          <w:szCs w:val="20"/>
          <w:color w:val="auto"/>
        </w:rPr>
      </w:pPr>
      <w:r>
        <w:rPr>
          <w:rFonts w:ascii="Arial" w:cs="Arial" w:eastAsia="Arial" w:hAnsi="Arial"/>
          <w:sz w:val="19"/>
          <w:szCs w:val="19"/>
          <w:color w:val="auto"/>
        </w:rPr>
        <w:t>Non seulement il faut s’engager dans cette voie, mais il fau-dra veiller à ne pas faire marche arrière. Or, c’est ce qui risquerait de se produire en l’absence de mesure complémentaire à notre Plan, lorsque la décarbonation touchera à sa fin. À ce moment-là, les recettes liées au prix du carbone s’effondreront. Il serait dé-sastreux que le montant du revenu de base s’effondre avec elles. Aussi, il faudra prévoir des ressources nouvelles pour maintenir (voire augmenter) le revenu de base, venant d’impôts sur la fortune, les hauts revenus, ou les sociétés.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106045</wp:posOffset>
                </wp:positionV>
                <wp:extent cx="139954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5pt" to="110.2pt,8.35pt" o:allowincell="f" strokecolor="#000000" strokeweight="0.398pt"/>
            </w:pict>
          </mc:Fallback>
        </mc:AlternateContent>
      </w:r>
    </w:p>
    <w:p>
      <w:pPr>
        <w:spacing w:after="0" w:line="186" w:lineRule="exact"/>
        <w:rPr>
          <w:sz w:val="20"/>
          <w:szCs w:val="20"/>
          <w:color w:val="auto"/>
        </w:rPr>
      </w:pPr>
    </w:p>
    <w:p>
      <w:pPr>
        <w:ind w:right="20" w:firstLine="249"/>
        <w:spacing w:after="0" w:line="249" w:lineRule="auto"/>
        <w:tabs>
          <w:tab w:leader="none" w:pos="448" w:val="left"/>
        </w:tabs>
        <w:numPr>
          <w:ilvl w:val="0"/>
          <w:numId w:val="58"/>
        </w:numPr>
        <w:rPr>
          <w:rFonts w:ascii="Arial" w:cs="Arial" w:eastAsia="Arial" w:hAnsi="Arial"/>
          <w:sz w:val="16"/>
          <w:szCs w:val="16"/>
          <w:color w:val="auto"/>
        </w:rPr>
      </w:pPr>
      <w:r>
        <w:rPr>
          <w:rFonts w:ascii="Arial" w:cs="Arial" w:eastAsia="Arial" w:hAnsi="Arial"/>
          <w:sz w:val="16"/>
          <w:szCs w:val="16"/>
          <w:color w:val="auto"/>
        </w:rPr>
        <w:t>Le site</w:t>
      </w:r>
      <w:r>
        <w:rPr>
          <w:rFonts w:ascii="Arial" w:cs="Arial" w:eastAsia="Arial" w:hAnsi="Arial"/>
          <w:sz w:val="16"/>
          <w:szCs w:val="16"/>
          <w:color w:val="BF0040"/>
        </w:rPr>
        <w:t xml:space="preserve"> </w:t>
      </w:r>
      <w:hyperlink r:id="rId184">
        <w:r>
          <w:rPr>
            <w:rFonts w:ascii="Arial" w:cs="Arial" w:eastAsia="Arial" w:hAnsi="Arial"/>
            <w:sz w:val="16"/>
            <w:szCs w:val="16"/>
            <w:color w:val="BF0040"/>
          </w:rPr>
          <w:t>wid.world/world-wealth-tax-simulator</w:t>
        </w:r>
        <w:r>
          <w:rPr>
            <w:rFonts w:ascii="Arial" w:cs="Arial" w:eastAsia="Arial" w:hAnsi="Arial"/>
            <w:sz w:val="16"/>
            <w:szCs w:val="16"/>
            <w:color w:val="auto"/>
          </w:rPr>
          <w:t xml:space="preserve"> </w:t>
        </w:r>
      </w:hyperlink>
      <w:r>
        <w:rPr>
          <w:rFonts w:ascii="Arial" w:cs="Arial" w:eastAsia="Arial" w:hAnsi="Arial"/>
          <w:sz w:val="16"/>
          <w:szCs w:val="16"/>
          <w:color w:val="auto"/>
        </w:rPr>
        <w:t>développé par</w:t>
      </w:r>
      <w:r>
        <w:rPr>
          <w:rFonts w:ascii="Arial" w:cs="Arial" w:eastAsia="Arial" w:hAnsi="Arial"/>
          <w:sz w:val="16"/>
          <w:szCs w:val="16"/>
          <w:color w:val="800080"/>
        </w:rPr>
        <w:t xml:space="preserve"> Chancel</w:t>
      </w:r>
      <w:r>
        <w:rPr>
          <w:rFonts w:ascii="Arial" w:cs="Arial" w:eastAsia="Arial" w:hAnsi="Arial"/>
          <w:sz w:val="16"/>
          <w:szCs w:val="16"/>
          <w:color w:val="auto"/>
        </w:rPr>
        <w:t xml:space="preserve"> </w:t>
      </w:r>
      <w:r>
        <w:rPr>
          <w:rFonts w:ascii="Arial" w:cs="Arial" w:eastAsia="Arial" w:hAnsi="Arial"/>
          <w:sz w:val="16"/>
          <w:szCs w:val="16"/>
          <w:color w:val="800080"/>
        </w:rPr>
        <w:t>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 permet de simuler le barème de son choix.</w:t>
      </w:r>
    </w:p>
    <w:p>
      <w:pPr>
        <w:spacing w:after="0" w:line="1" w:lineRule="exact"/>
        <w:rPr>
          <w:rFonts w:ascii="Arial" w:cs="Arial" w:eastAsia="Arial" w:hAnsi="Arial"/>
          <w:sz w:val="16"/>
          <w:szCs w:val="16"/>
          <w:color w:val="auto"/>
        </w:rPr>
      </w:pPr>
    </w:p>
    <w:p>
      <w:pPr>
        <w:jc w:val="both"/>
        <w:ind w:right="20" w:firstLine="249"/>
        <w:spacing w:after="0" w:line="263" w:lineRule="auto"/>
        <w:tabs>
          <w:tab w:leader="none" w:pos="448" w:val="left"/>
        </w:tabs>
        <w:numPr>
          <w:ilvl w:val="0"/>
          <w:numId w:val="58"/>
        </w:numPr>
        <w:rPr>
          <w:rFonts w:ascii="Arial" w:cs="Arial" w:eastAsia="Arial" w:hAnsi="Arial"/>
          <w:sz w:val="15"/>
          <w:szCs w:val="15"/>
          <w:color w:val="auto"/>
        </w:rPr>
      </w:pPr>
      <w:r>
        <w:rPr>
          <w:rFonts w:ascii="Arial" w:cs="Arial" w:eastAsia="Arial" w:hAnsi="Arial"/>
          <w:sz w:val="15"/>
          <w:szCs w:val="15"/>
          <w:color w:val="auto"/>
        </w:rPr>
        <w:t>En effet, la taxe serait de 2 % sur sa fortune au-delà de 5 millions, soit 2 % de 5 millions, ce qui — rapporté à 10 millions — correspond à 1 % de sa fortune.</w:t>
      </w:r>
    </w:p>
    <w:p>
      <w:pPr>
        <w:ind w:left="440" w:hanging="271"/>
        <w:spacing w:after="0"/>
        <w:tabs>
          <w:tab w:leader="none" w:pos="440" w:val="left"/>
        </w:tabs>
        <w:numPr>
          <w:ilvl w:val="0"/>
          <w:numId w:val="58"/>
        </w:numPr>
        <w:rPr>
          <w:rFonts w:ascii="Arial" w:cs="Arial" w:eastAsia="Arial" w:hAnsi="Arial"/>
          <w:sz w:val="16"/>
          <w:szCs w:val="16"/>
          <w:color w:val="auto"/>
        </w:rPr>
      </w:pPr>
      <w:r>
        <w:rPr>
          <w:rFonts w:ascii="Arial" w:cs="Arial" w:eastAsia="Arial" w:hAnsi="Arial"/>
          <w:sz w:val="16"/>
          <w:szCs w:val="16"/>
          <w:color w:val="800080"/>
        </w:rPr>
        <w:t>Chancel 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w:t>
      </w:r>
    </w:p>
    <w:p>
      <w:pPr>
        <w:sectPr>
          <w:pgSz w:w="8400" w:h="11906" w:orient="portrait"/>
          <w:cols w:equalWidth="0" w:num="1">
            <w:col w:w="5540"/>
          </w:cols>
          <w:pgMar w:left="1440" w:top="1424" w:right="1411" w:bottom="866" w:gutter="0" w:footer="0" w:header="0"/>
        </w:sectPr>
      </w:pPr>
    </w:p>
    <w:p>
      <w:pPr>
        <w:spacing w:after="0" w:line="27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79</w:t>
      </w:r>
    </w:p>
    <w:p>
      <w:pPr>
        <w:sectPr>
          <w:pgSz w:w="8400" w:h="11906" w:orient="portrait"/>
          <w:cols w:equalWidth="0" w:num="1">
            <w:col w:w="5540"/>
          </w:cols>
          <w:pgMar w:left="1440" w:top="1424" w:right="1411" w:bottom="866" w:gutter="0" w:footer="0" w:header="0"/>
          <w:type w:val="continuous"/>
        </w:sectPr>
      </w:pPr>
    </w:p>
    <w:bookmarkStart w:id="79" w:name="page80"/>
    <w:bookmarkEnd w:id="79"/>
    <w:p>
      <w:pPr>
        <w:spacing w:after="0"/>
        <w:rPr>
          <w:sz w:val="20"/>
          <w:szCs w:val="20"/>
          <w:color w:val="auto"/>
        </w:rPr>
      </w:pPr>
      <w:r>
        <w:rPr>
          <w:rFonts w:ascii="Arial" w:cs="Arial" w:eastAsia="Arial" w:hAnsi="Arial"/>
          <w:sz w:val="22"/>
          <w:szCs w:val="22"/>
          <w:b w:val="1"/>
          <w:bCs w:val="1"/>
          <w:color w:val="auto"/>
        </w:rPr>
        <w:t>Les autres chantiers mondiaux à mener</w:t>
      </w:r>
    </w:p>
    <w:p>
      <w:pPr>
        <w:spacing w:after="0" w:line="131" w:lineRule="exact"/>
        <w:rPr>
          <w:sz w:val="20"/>
          <w:szCs w:val="20"/>
          <w:color w:val="auto"/>
        </w:rPr>
      </w:pPr>
    </w:p>
    <w:p>
      <w:pPr>
        <w:jc w:val="both"/>
        <w:ind w:firstLine="304"/>
        <w:spacing w:after="0" w:line="262" w:lineRule="auto"/>
        <w:rPr>
          <w:sz w:val="20"/>
          <w:szCs w:val="20"/>
          <w:color w:val="auto"/>
        </w:rPr>
      </w:pPr>
      <w:r>
        <w:rPr>
          <w:rFonts w:ascii="Arial" w:cs="Arial" w:eastAsia="Arial" w:hAnsi="Arial"/>
          <w:sz w:val="19"/>
          <w:szCs w:val="19"/>
          <w:color w:val="auto"/>
        </w:rPr>
        <w:t>La redistribution mondiale n’est pas le seul chantier néces-saire, loin s’en faut. La démocratie mondiale en est un autre. En effet, toute décision devrait être prise à l’échelle pertinente, en vertu du principe de subsidiarité. Ainsi, les décisions qui ont des répercussions mondiales doivent être 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pPr>
        <w:spacing w:after="0" w:line="10" w:lineRule="exact"/>
        <w:rPr>
          <w:sz w:val="20"/>
          <w:szCs w:val="20"/>
          <w:color w:val="auto"/>
        </w:rPr>
      </w:pPr>
    </w:p>
    <w:p>
      <w:pPr>
        <w:jc w:val="both"/>
        <w:ind w:right="20" w:firstLine="299"/>
        <w:spacing w:after="0" w:line="249" w:lineRule="auto"/>
        <w:rPr>
          <w:sz w:val="20"/>
          <w:szCs w:val="20"/>
          <w:color w:val="auto"/>
        </w:rPr>
      </w:pPr>
      <w:r>
        <w:rPr>
          <w:rFonts w:ascii="Arial" w:cs="Arial" w:eastAsia="Arial" w:hAnsi="Arial"/>
          <w:sz w:val="20"/>
          <w:szCs w:val="20"/>
          <w:color w:val="auto"/>
        </w:rPr>
        <w:t>Par ailleurs, le Plan devrait être complété par d’autres traités internationaux sur les gaz à effet de serre non couverts (tels que le méthane), sur l’usage des sols et la déforestation.</w:t>
      </w:r>
    </w:p>
    <w:p>
      <w:pPr>
        <w:spacing w:after="0" w:line="2" w:lineRule="exact"/>
        <w:rPr>
          <w:sz w:val="20"/>
          <w:szCs w:val="20"/>
          <w:color w:val="auto"/>
        </w:rPr>
      </w:pPr>
    </w:p>
    <w:p>
      <w:pPr>
        <w:jc w:val="both"/>
        <w:ind w:firstLine="305"/>
        <w:spacing w:after="0" w:line="256" w:lineRule="auto"/>
        <w:rPr>
          <w:sz w:val="20"/>
          <w:szCs w:val="20"/>
          <w:color w:val="auto"/>
        </w:rPr>
      </w:pPr>
      <w:r>
        <w:rPr>
          <w:rFonts w:ascii="Arial" w:cs="Arial" w:eastAsia="Arial" w:hAnsi="Arial"/>
          <w:sz w:val="19"/>
          <w:szCs w:val="19"/>
          <w:color w:val="auto"/>
        </w:rPr>
        <w:t>Enfin, il faut adapter le système financier international pour le rendre plus avantageux pour les pays du Sud. En particu-lier, la décarbonation nécessite le développement de la finance climat, c’est-à-dire le financement de projets bas carbone. Le financement de projets dans les pays à bas et moyens revenus est entravé par les conditions désavantageuses et risquées aux-quelles ils font face : taux d’intérêt élevés, volatilité du taux de change, insoutenabilité de la dette publique. . . De nombreuses propositions ont été faites, notamment par le Secrétariat général des Nations unies et le Fonds vert pour le climat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 xml:space="preserve"> : garanties publiques sur le crédit et le marché des changes, recapitalisa-tion des banques multilatérales de développement, annulations de dette publique, augmentation des prêts entre États et allo-cation de Droits de Tirage Spéciaux. Derrière ces mécanismes techniques se cachent une idée simple : apporter les fonds et les garanties nécessaires au financement de la mue écologique. Ces mécanismes reposent souvent sur des jeux d’écriture comptable relativement indolores, qui consistent grosso modo à créer de 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180340</wp:posOffset>
                </wp:positionV>
                <wp:extent cx="139954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pt" to="110.2pt,14.2pt" o:allowincell="f" strokecolor="#000000" strokeweight="0.398pt"/>
            </w:pict>
          </mc:Fallback>
        </mc:AlternateContent>
      </w:r>
    </w:p>
    <w:p>
      <w:pPr>
        <w:spacing w:after="0" w:line="303" w:lineRule="exact"/>
        <w:rPr>
          <w:sz w:val="20"/>
          <w:szCs w:val="20"/>
          <w:color w:val="auto"/>
        </w:rPr>
      </w:pPr>
    </w:p>
    <w:p>
      <w:pPr>
        <w:ind w:left="160"/>
        <w:spacing w:after="0"/>
        <w:rPr>
          <w:rFonts w:ascii="Arial" w:cs="Arial" w:eastAsia="Arial" w:hAnsi="Arial"/>
          <w:sz w:val="16"/>
          <w:szCs w:val="16"/>
          <w:color w:val="auto"/>
        </w:rPr>
      </w:pPr>
      <w:r>
        <w:rPr>
          <w:rFonts w:ascii="Arial" w:cs="Arial" w:eastAsia="Arial" w:hAnsi="Arial"/>
          <w:sz w:val="16"/>
          <w:szCs w:val="16"/>
          <w:color w:val="auto"/>
        </w:rPr>
        <w:t>11. Cf.</w:t>
      </w:r>
      <w:r>
        <w:rPr>
          <w:rFonts w:ascii="Arial" w:cs="Arial" w:eastAsia="Arial" w:hAnsi="Arial"/>
          <w:sz w:val="16"/>
          <w:szCs w:val="16"/>
          <w:color w:val="BF0040"/>
        </w:rPr>
        <w:t xml:space="preserve"> </w:t>
      </w:r>
      <w:hyperlink r:id="rId185">
        <w:r>
          <w:rPr>
            <w:rFonts w:ascii="Arial" w:cs="Arial" w:eastAsia="Arial" w:hAnsi="Arial"/>
            <w:sz w:val="16"/>
            <w:szCs w:val="16"/>
            <w:color w:val="BF0040"/>
          </w:rPr>
          <w:t>Bridgetown Initiative 2.0</w:t>
        </w:r>
        <w:r>
          <w:rPr>
            <w:rFonts w:ascii="Arial" w:cs="Arial" w:eastAsia="Arial" w:hAnsi="Arial"/>
            <w:sz w:val="16"/>
            <w:szCs w:val="16"/>
            <w:color w:val="auto"/>
          </w:rPr>
          <w:t xml:space="preserve"> </w:t>
        </w:r>
      </w:hyperlink>
      <w:r>
        <w:rPr>
          <w:rFonts w:ascii="Arial" w:cs="Arial" w:eastAsia="Arial" w:hAnsi="Arial"/>
          <w:sz w:val="16"/>
          <w:szCs w:val="16"/>
          <w:color w:val="auto"/>
        </w:rPr>
        <w:t>ou</w:t>
      </w:r>
      <w:r>
        <w:rPr>
          <w:rFonts w:ascii="Arial" w:cs="Arial" w:eastAsia="Arial" w:hAnsi="Arial"/>
          <w:sz w:val="16"/>
          <w:szCs w:val="16"/>
          <w:color w:val="BF0040"/>
        </w:rPr>
        <w:t xml:space="preserve"> </w:t>
      </w:r>
      <w:hyperlink r:id="rId186">
        <w:r>
          <w:rPr>
            <w:rFonts w:ascii="Arial" w:cs="Arial" w:eastAsia="Arial" w:hAnsi="Arial"/>
            <w:sz w:val="16"/>
            <w:szCs w:val="16"/>
            <w:color w:val="BF0040"/>
          </w:rPr>
          <w:t>Scaling Climate Finance</w:t>
        </w:r>
      </w:hyperlink>
      <w:r>
        <w:rPr>
          <w:rFonts w:ascii="Arial" w:cs="Arial" w:eastAsia="Arial" w:hAnsi="Arial"/>
          <w:sz w:val="16"/>
          <w:szCs w:val="16"/>
          <w:color w:val="auto"/>
        </w:rPr>
        <w:t>.</w:t>
      </w:r>
    </w:p>
    <w:p>
      <w:pPr>
        <w:sectPr>
          <w:pgSz w:w="8400" w:h="11906" w:orient="portrait"/>
          <w:cols w:equalWidth="0" w:num="1">
            <w:col w:w="5540"/>
          </w:cols>
          <w:pgMar w:left="1440" w:top="1436" w:right="1411" w:bottom="866" w:gutter="0" w:footer="0" w:header="0"/>
        </w:sectPr>
      </w:pPr>
    </w:p>
    <w:p>
      <w:pPr>
        <w:spacing w:after="0" w:line="28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80</w:t>
      </w:r>
    </w:p>
    <w:p>
      <w:pPr>
        <w:sectPr>
          <w:pgSz w:w="8400" w:h="11906" w:orient="portrait"/>
          <w:cols w:equalWidth="0" w:num="1">
            <w:col w:w="5540"/>
          </w:cols>
          <w:pgMar w:left="1440" w:top="1436" w:right="1411" w:bottom="866" w:gutter="0" w:footer="0" w:header="0"/>
          <w:type w:val="continuous"/>
        </w:sectPr>
      </w:pPr>
    </w:p>
    <w:bookmarkStart w:id="80" w:name="page81"/>
    <w:bookmarkEnd w:id="80"/>
    <w:p>
      <w:pPr>
        <w:spacing w:after="0" w:line="13" w:lineRule="exact"/>
        <w:rPr>
          <w:sz w:val="20"/>
          <w:szCs w:val="20"/>
          <w:color w:val="auto"/>
        </w:rPr>
      </w:pPr>
    </w:p>
    <w:p>
      <w:pPr>
        <w:jc w:val="both"/>
        <w:ind w:right="20"/>
        <w:spacing w:after="0" w:line="256" w:lineRule="auto"/>
        <w:rPr>
          <w:sz w:val="20"/>
          <w:szCs w:val="20"/>
          <w:color w:val="auto"/>
        </w:rPr>
      </w:pPr>
      <w:r>
        <w:rPr>
          <w:rFonts w:ascii="Arial" w:cs="Arial" w:eastAsia="Arial" w:hAnsi="Arial"/>
          <w:sz w:val="20"/>
          <w:szCs w:val="20"/>
          <w:color w:val="auto"/>
        </w:rPr>
        <w:t>monnaie pour financer des projets bas carbone. Sous la pression des pays du Sud, ces initiatives progressent, mais trop lentement au regard des besoins.</w:t>
      </w:r>
    </w:p>
    <w:p>
      <w:pPr>
        <w:spacing w:after="0" w:line="36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7.2</w:t>
      </w:r>
      <w:r>
        <w:rPr>
          <w:sz w:val="20"/>
          <w:szCs w:val="20"/>
          <w:color w:val="auto"/>
        </w:rPr>
        <w:tab/>
      </w:r>
      <w:r>
        <w:rPr>
          <w:rFonts w:ascii="Arial" w:cs="Arial" w:eastAsia="Arial" w:hAnsi="Arial"/>
          <w:sz w:val="22"/>
          <w:szCs w:val="22"/>
          <w:b w:val="1"/>
          <w:bCs w:val="1"/>
          <w:color w:val="auto"/>
        </w:rPr>
        <w:t>Pour une mue sans accroc dans chaque pays</w:t>
      </w:r>
    </w:p>
    <w:p>
      <w:pPr>
        <w:spacing w:after="0" w:line="209" w:lineRule="exact"/>
        <w:rPr>
          <w:sz w:val="20"/>
          <w:szCs w:val="20"/>
          <w:color w:val="auto"/>
        </w:rPr>
      </w:pPr>
    </w:p>
    <w:p>
      <w:pPr>
        <w:jc w:val="both"/>
        <w:ind w:firstLine="305"/>
        <w:spacing w:after="0" w:line="283" w:lineRule="auto"/>
        <w:rPr>
          <w:sz w:val="20"/>
          <w:szCs w:val="20"/>
          <w:color w:val="auto"/>
        </w:rPr>
      </w:pPr>
      <w:r>
        <w:rPr>
          <w:rFonts w:ascii="Arial" w:cs="Arial" w:eastAsia="Arial" w:hAnsi="Arial"/>
          <w:sz w:val="18"/>
          <w:szCs w:val="18"/>
          <w:color w:val="auto"/>
        </w:rPr>
        <w:t>Dans les pays à bas revenus, le revenu de base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pPr>
        <w:spacing w:after="0" w:line="32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Une redistribution nationale</w:t>
      </w:r>
    </w:p>
    <w:p>
      <w:pPr>
        <w:spacing w:after="0" w:line="142"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En revanche, dans les pays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 des biens carbonés simplement en puisant dans leur épargne ou en rognant sur quelques dépenses superflues. Pour éviter cette inégalité, la mue écologique doit s’accompagner d’une redistribution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(tels que les ménages chauffés au fioul), et la réduction (voire la suppression) d’activités superflues fortement émettrices qui sapent la cohésion sociale.</w:t>
      </w:r>
    </w:p>
    <w:p>
      <w:pPr>
        <w:sectPr>
          <w:pgSz w:w="8400" w:h="11906" w:orient="portrait"/>
          <w:cols w:equalWidth="0" w:num="1">
            <w:col w:w="5540"/>
          </w:cols>
          <w:pgMar w:left="1440" w:top="1440" w:right="1411" w:bottom="866" w:gutter="0" w:footer="0" w:header="0"/>
        </w:sectPr>
      </w:pPr>
    </w:p>
    <w:p>
      <w:pPr>
        <w:spacing w:after="0" w:line="24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81</w:t>
      </w:r>
    </w:p>
    <w:p>
      <w:pPr>
        <w:sectPr>
          <w:pgSz w:w="8400" w:h="11906" w:orient="portrait"/>
          <w:cols w:equalWidth="0" w:num="1">
            <w:col w:w="5540"/>
          </w:cols>
          <w:pgMar w:left="1440" w:top="1440" w:right="1411" w:bottom="866" w:gutter="0" w:footer="0" w:header="0"/>
          <w:type w:val="continuous"/>
        </w:sectPr>
      </w:pPr>
    </w:p>
    <w:bookmarkStart w:id="81" w:name="page82"/>
    <w:bookmarkEnd w:id="81"/>
    <w:p>
      <w:pPr>
        <w:spacing w:after="0" w:line="13"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En Europe, une hausse modeste de la taxation des 1 % les plus riches suffirait à compenser la personne type, car l’em-preinte carbone médiane n’est pas beaucoup plus élevée que la moyenne mondiale. Ainsi, une hausse de 4 points du taux d’im-pôt sur les revenus individuels au-delà de 15 000 e par mois permettrait de financer un transfert de 10 e par mois à chaque Français, ce qui éviterait que le Français type ne perde en pou-voir d’achat suite au Plan. Un tel transfert pourrait être opéré grâce à une revalorisation des minima sociaux (RSA, prime d’ac-tivité...) ainsi qu’une légère baisse de l’impôt sur les revenus pour 99 % de la population. Mais il vaudrait peut-être mieux effectuer ce transfert en nature, en finançant les services pu-blics d’éducation et de santé. Aux États-Unis, où les empreintes carbone sont bien plus élevées, il faudrait une redistribution plus conséquente pour compenser l’États-unien type. Cette com-pensation nécessiterait un transfert équivalent à 140 $ par mois</w:t>
      </w:r>
    </w:p>
    <w:p>
      <w:pPr>
        <w:spacing w:after="0" w:line="13" w:lineRule="exact"/>
        <w:rPr>
          <w:sz w:val="20"/>
          <w:szCs w:val="20"/>
          <w:color w:val="auto"/>
        </w:rPr>
      </w:pPr>
    </w:p>
    <w:p>
      <w:pPr>
        <w:jc w:val="both"/>
        <w:ind w:right="20"/>
        <w:spacing w:after="0" w:line="225" w:lineRule="auto"/>
        <w:tabs>
          <w:tab w:leader="none" w:pos="163" w:val="left"/>
        </w:tabs>
        <w:numPr>
          <w:ilvl w:val="0"/>
          <w:numId w:val="59"/>
        </w:numPr>
        <w:rPr>
          <w:rFonts w:ascii="Arial" w:cs="Arial" w:eastAsia="Arial" w:hAnsi="Arial"/>
          <w:sz w:val="20"/>
          <w:szCs w:val="20"/>
          <w:color w:val="auto"/>
        </w:rPr>
      </w:pPr>
      <w:r>
        <w:rPr>
          <w:rFonts w:ascii="Arial" w:cs="Arial" w:eastAsia="Arial" w:hAnsi="Arial"/>
          <w:sz w:val="20"/>
          <w:szCs w:val="20"/>
          <w:color w:val="auto"/>
        </w:rPr>
        <w:t>chaque États-unien, financé par une augmentation des taux d’imposition pour les 3 % les plus riches, les ménages gagnant plus que 25 000 $ par mois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12</w:t>
      </w:r>
      <w:r>
        <w:rPr>
          <w:rFonts w:ascii="Arial" w:cs="Arial" w:eastAsia="Arial" w:hAnsi="Arial"/>
          <w:sz w:val="20"/>
          <w:szCs w:val="20"/>
          <w:color w:val="auto"/>
        </w:rPr>
        <w:t>.</w:t>
      </w:r>
    </w:p>
    <w:p>
      <w:pPr>
        <w:spacing w:after="0" w:line="3" w:lineRule="exact"/>
        <w:rPr>
          <w:rFonts w:ascii="Arial" w:cs="Arial" w:eastAsia="Arial" w:hAnsi="Arial"/>
          <w:sz w:val="20"/>
          <w:szCs w:val="20"/>
          <w:color w:val="auto"/>
        </w:rPr>
      </w:pPr>
    </w:p>
    <w:p>
      <w:pPr>
        <w:jc w:val="both"/>
        <w:ind w:firstLine="305"/>
        <w:spacing w:after="0" w:line="229" w:lineRule="auto"/>
        <w:rPr>
          <w:rFonts w:ascii="Arial" w:cs="Arial" w:eastAsia="Arial" w:hAnsi="Arial"/>
          <w:sz w:val="20"/>
          <w:szCs w:val="20"/>
          <w:color w:val="auto"/>
        </w:rPr>
      </w:pPr>
      <w:r>
        <w:rPr>
          <w:rFonts w:ascii="Arial" w:cs="Arial" w:eastAsia="Arial" w:hAnsi="Arial"/>
          <w:sz w:val="19"/>
          <w:szCs w:val="19"/>
          <w:color w:val="auto"/>
        </w:rPr>
        <w:t>Les équipements décarbonés (transports en commun, ré-novation thermique...) et les baisses de recettes des taxes sur l’énergie fossile (TICPE, TVA, ETS) peuvent aussi être financés par des taxes supplémentaires sur les plus riches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13</w:t>
      </w:r>
      <w:r>
        <w:rPr>
          <w:rFonts w:ascii="Arial" w:cs="Arial" w:eastAsia="Arial" w:hAnsi="Arial"/>
          <w:sz w:val="19"/>
          <w:szCs w:val="19"/>
          <w:color w:val="auto"/>
        </w:rPr>
        <w:t xml:space="preserve"> (cf. Tableau </w:t>
      </w:r>
      <w:r>
        <w:rPr>
          <w:rFonts w:ascii="Arial" w:cs="Arial" w:eastAsia="Arial" w:hAnsi="Arial"/>
          <w:sz w:val="19"/>
          <w:szCs w:val="19"/>
          <w:color w:val="0000FF"/>
        </w:rPr>
        <w:t>7.1</w:t>
      </w:r>
      <w:r>
        <w:rPr>
          <w:rFonts w:ascii="Arial" w:cs="Arial" w:eastAsia="Arial" w:hAnsi="Arial"/>
          <w:sz w:val="19"/>
          <w:szCs w:val="19"/>
          <w:color w:val="000000"/>
        </w:rPr>
        <w:t>). Par exemple, un barème de l’impôt sur les revenus plus pro-</w:t>
      </w:r>
    </w:p>
    <w:p>
      <w:pPr>
        <w:spacing w:after="0" w:line="158" w:lineRule="exact"/>
        <w:rPr>
          <w:rFonts w:ascii="Arial" w:cs="Arial" w:eastAsia="Arial" w:hAnsi="Arial"/>
          <w:sz w:val="20"/>
          <w:szCs w:val="20"/>
          <w:color w:val="auto"/>
        </w:rPr>
      </w:pPr>
    </w:p>
    <w:p>
      <w:pPr>
        <w:jc w:val="both"/>
        <w:ind w:right="20" w:firstLine="169"/>
        <w:spacing w:after="0" w:line="265" w:lineRule="auto"/>
        <w:tabs>
          <w:tab w:leader="none" w:pos="448" w:val="left"/>
        </w:tabs>
        <w:numPr>
          <w:ilvl w:val="1"/>
          <w:numId w:val="59"/>
        </w:numPr>
        <w:rPr>
          <w:rFonts w:ascii="Arial" w:cs="Arial" w:eastAsia="Arial" w:hAnsi="Arial"/>
          <w:sz w:val="15"/>
          <w:szCs w:val="15"/>
          <w:color w:val="auto"/>
        </w:rPr>
      </w:pPr>
      <w:r>
        <w:rPr>
          <w:rFonts w:ascii="Arial" w:cs="Arial" w:eastAsia="Arial" w:hAnsi="Arial"/>
          <w:sz w:val="15"/>
          <w:szCs w:val="15"/>
          <w:color w:val="auto"/>
        </w:rPr>
        <w:t>Un tel transfert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w:t>
      </w:r>
    </w:p>
    <w:p>
      <w:pPr>
        <w:ind w:left="120" w:hanging="120"/>
        <w:spacing w:after="0"/>
        <w:tabs>
          <w:tab w:leader="none" w:pos="120" w:val="left"/>
        </w:tabs>
        <w:numPr>
          <w:ilvl w:val="0"/>
          <w:numId w:val="59"/>
        </w:numPr>
        <w:rPr>
          <w:rFonts w:ascii="Arial" w:cs="Arial" w:eastAsia="Arial" w:hAnsi="Arial"/>
          <w:sz w:val="16"/>
          <w:szCs w:val="16"/>
          <w:color w:val="auto"/>
        </w:rPr>
      </w:pPr>
      <w:r>
        <w:rPr>
          <w:rFonts w:ascii="Arial" w:cs="Arial" w:eastAsia="Arial" w:hAnsi="Arial"/>
          <w:sz w:val="16"/>
          <w:szCs w:val="16"/>
          <w:color w:val="auto"/>
        </w:rPr>
        <w:t>60 % au-delà de 5 millions de dollars. Le chiffrage du barème repose sur 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-624840</wp:posOffset>
                </wp:positionV>
                <wp:extent cx="139954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999pt" to="110.2pt,-49.1999pt" o:allowincell="f" strokecolor="#000000" strokeweight="0.398pt"/>
            </w:pict>
          </mc:Fallback>
        </mc:AlternateContent>
      </w:r>
    </w:p>
    <w:p>
      <w:pPr>
        <w:spacing w:after="0"/>
        <w:rPr>
          <w:rFonts w:ascii="Arial" w:cs="Arial" w:eastAsia="Arial" w:hAnsi="Arial"/>
          <w:sz w:val="16"/>
          <w:szCs w:val="16"/>
          <w:color w:val="auto"/>
        </w:rPr>
      </w:pPr>
      <w:r>
        <w:rPr>
          <w:rFonts w:ascii="Arial" w:cs="Arial" w:eastAsia="Arial" w:hAnsi="Arial"/>
          <w:sz w:val="16"/>
          <w:szCs w:val="16"/>
          <w:color w:val="auto"/>
        </w:rPr>
        <w:t>simulateur</w:t>
      </w:r>
      <w:r>
        <w:rPr>
          <w:rFonts w:ascii="Arial" w:cs="Arial" w:eastAsia="Arial" w:hAnsi="Arial"/>
          <w:sz w:val="16"/>
          <w:szCs w:val="16"/>
          <w:color w:val="BF0040"/>
        </w:rPr>
        <w:t xml:space="preserve"> </w:t>
      </w:r>
      <w:hyperlink r:id="rId187">
        <w:r>
          <w:rPr>
            <w:rFonts w:ascii="Arial" w:cs="Arial" w:eastAsia="Arial" w:hAnsi="Arial"/>
            <w:sz w:val="16"/>
            <w:szCs w:val="16"/>
            <w:color w:val="BF0040"/>
          </w:rPr>
          <w:t>taxjusticenow.org</w:t>
        </w:r>
        <w:r>
          <w:rPr>
            <w:rFonts w:ascii="Arial" w:cs="Arial" w:eastAsia="Arial" w:hAnsi="Arial"/>
            <w:sz w:val="16"/>
            <w:szCs w:val="16"/>
            <w:color w:val="auto"/>
          </w:rPr>
          <w:t xml:space="preserve"> </w:t>
        </w:r>
      </w:hyperlink>
      <w:r>
        <w:rPr>
          <w:rFonts w:ascii="Arial" w:cs="Arial" w:eastAsia="Arial" w:hAnsi="Arial"/>
          <w:sz w:val="16"/>
          <w:szCs w:val="16"/>
          <w:color w:val="auto"/>
        </w:rPr>
        <w:t>de</w:t>
      </w:r>
      <w:r>
        <w:rPr>
          <w:rFonts w:ascii="Arial" w:cs="Arial" w:eastAsia="Arial" w:hAnsi="Arial"/>
          <w:sz w:val="16"/>
          <w:szCs w:val="16"/>
          <w:color w:val="800080"/>
        </w:rPr>
        <w:t xml:space="preserve"> Saez &amp; Zucman</w:t>
      </w:r>
      <w:r>
        <w:rPr>
          <w:rFonts w:ascii="Arial" w:cs="Arial" w:eastAsia="Arial" w:hAnsi="Arial"/>
          <w:sz w:val="16"/>
          <w:szCs w:val="16"/>
          <w:color w:val="auto"/>
        </w:rPr>
        <w:t xml:space="preserve"> (</w:t>
      </w:r>
      <w:r>
        <w:rPr>
          <w:rFonts w:ascii="Arial" w:cs="Arial" w:eastAsia="Arial" w:hAnsi="Arial"/>
          <w:sz w:val="16"/>
          <w:szCs w:val="16"/>
          <w:color w:val="800080"/>
        </w:rPr>
        <w:t>2019</w:t>
      </w:r>
      <w:r>
        <w:rPr>
          <w:rFonts w:ascii="Arial" w:cs="Arial" w:eastAsia="Arial" w:hAnsi="Arial"/>
          <w:sz w:val="16"/>
          <w:szCs w:val="16"/>
          <w:color w:val="auto"/>
        </w:rPr>
        <w:t>).</w:t>
      </w:r>
    </w:p>
    <w:p>
      <w:pPr>
        <w:spacing w:after="0" w:line="5" w:lineRule="exact"/>
        <w:rPr>
          <w:sz w:val="20"/>
          <w:szCs w:val="20"/>
          <w:color w:val="auto"/>
        </w:rPr>
      </w:pPr>
    </w:p>
    <w:p>
      <w:pPr>
        <w:jc w:val="both"/>
        <w:ind w:firstLine="169"/>
        <w:spacing w:after="0" w:line="266" w:lineRule="auto"/>
        <w:tabs>
          <w:tab w:leader="none" w:pos="453" w:val="left"/>
        </w:tabs>
        <w:numPr>
          <w:ilvl w:val="0"/>
          <w:numId w:val="60"/>
        </w:numPr>
        <w:rPr>
          <w:rFonts w:ascii="Arial" w:cs="Arial" w:eastAsia="Arial" w:hAnsi="Arial"/>
          <w:sz w:val="15"/>
          <w:szCs w:val="15"/>
          <w:color w:val="auto"/>
        </w:rPr>
      </w:pPr>
      <w:r>
        <w:rPr>
          <w:rFonts w:ascii="Arial" w:cs="Arial" w:eastAsia="Arial" w:hAnsi="Arial"/>
          <w:sz w:val="15"/>
          <w:szCs w:val="15"/>
          <w:color w:val="auto"/>
        </w:rPr>
        <w:t>Outre le Plan mondial pour le climat, les autres mesures évoquées dans ce chapitre nécessitent la redirection d’environ 4 % du PIB mondial, dont 2 % qui pourront financer la séquestration du carbone et le revenu de base mondial une fois la décarbonation achevée. Ce coût pourrait être entièrement supporté par les 1 % d’humains les plus riches (ceux gagnant plus de 10 000 e par mois), qui concentrent environ 16 % des revenus après impôts. Pour ce faire, il suffirait d’augmenter de 15 points le taux d’imposition sur les revenus au-delà de 10 000 e par mois et de rendre plus progressif l’impôt sur la fortune</w:t>
      </w:r>
    </w:p>
    <w:p>
      <w:pPr>
        <w:sectPr>
          <w:pgSz w:w="8400" w:h="11906" w:orient="portrait"/>
          <w:cols w:equalWidth="0" w:num="1">
            <w:col w:w="5540"/>
          </w:cols>
          <w:pgMar w:left="1440" w:top="1440" w:right="1411" w:bottom="866" w:gutter="0" w:footer="0" w:header="0"/>
        </w:sectPr>
      </w:pPr>
    </w:p>
    <w:p>
      <w:pPr>
        <w:spacing w:after="0" w:line="25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82</w:t>
      </w:r>
    </w:p>
    <w:p>
      <w:pPr>
        <w:sectPr>
          <w:pgSz w:w="8400" w:h="11906" w:orient="portrait"/>
          <w:cols w:equalWidth="0" w:num="1">
            <w:col w:w="5540"/>
          </w:cols>
          <w:pgMar w:left="1440" w:top="1440" w:right="1411" w:bottom="866" w:gutter="0" w:footer="0" w:header="0"/>
          <w:type w:val="continuous"/>
        </w:sectPr>
      </w:pPr>
    </w:p>
    <w:bookmarkStart w:id="82" w:name="page83"/>
    <w:bookmarkEnd w:id="82"/>
    <w:p>
      <w:pPr>
        <w:spacing w:after="0" w:line="13"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auto"/>
        </w:rPr>
        <w:t>gressif que celui évoqué précédemment permettrait de collecter</w:t>
      </w:r>
    </w:p>
    <w:p>
      <w:pPr>
        <w:spacing w:after="0" w:line="12" w:lineRule="exact"/>
        <w:rPr>
          <w:sz w:val="20"/>
          <w:szCs w:val="20"/>
          <w:color w:val="auto"/>
        </w:rPr>
      </w:pPr>
    </w:p>
    <w:p>
      <w:pPr>
        <w:ind w:left="1160" w:right="1200"/>
        <w:spacing w:after="0" w:line="231" w:lineRule="auto"/>
        <w:rPr>
          <w:sz w:val="20"/>
          <w:szCs w:val="20"/>
          <w:color w:val="auto"/>
        </w:rPr>
      </w:pPr>
      <w:r>
        <w:rPr>
          <w:rFonts w:ascii="Arial" w:cs="Arial" w:eastAsia="Arial" w:hAnsi="Arial"/>
          <w:sz w:val="20"/>
          <w:szCs w:val="20"/>
          <w:color w:val="auto"/>
        </w:rPr>
        <w:t>le pourcent de PIB supplémentaire nécessaire au financement de la décarbonation</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14</w:t>
      </w:r>
      <w:r>
        <w:rPr>
          <w:rFonts w:ascii="Arial" w:cs="Arial" w:eastAsia="Arial" w:hAnsi="Arial"/>
          <w:sz w:val="20"/>
          <w:szCs w:val="20"/>
          <w:color w:val="auto"/>
        </w:rPr>
        <w:t>.</w:t>
      </w:r>
    </w:p>
    <w:p>
      <w:pPr>
        <w:spacing w:after="0" w:line="93" w:lineRule="exact"/>
        <w:rPr>
          <w:sz w:val="20"/>
          <w:szCs w:val="20"/>
          <w:color w:val="auto"/>
        </w:rPr>
      </w:pPr>
    </w:p>
    <w:p>
      <w:pPr>
        <w:ind w:left="1160" w:right="1200" w:hanging="1"/>
        <w:spacing w:after="0" w:line="262" w:lineRule="auto"/>
        <w:rPr>
          <w:sz w:val="20"/>
          <w:szCs w:val="20"/>
          <w:color w:val="auto"/>
        </w:rPr>
      </w:pPr>
      <w:r>
        <w:rPr>
          <w:rFonts w:ascii="Arial" w:cs="Arial" w:eastAsia="Arial" w:hAnsi="Arial"/>
          <w:sz w:val="20"/>
          <w:szCs w:val="20"/>
          <w:color w:val="auto"/>
        </w:rPr>
        <w:t>T</w:t>
      </w:r>
      <w:r>
        <w:rPr>
          <w:rFonts w:ascii="Arial" w:cs="Arial" w:eastAsia="Arial" w:hAnsi="Arial"/>
          <w:sz w:val="15"/>
          <w:szCs w:val="15"/>
          <w:color w:val="auto"/>
        </w:rPr>
        <w:t>ABLEAU</w:t>
      </w:r>
      <w:r>
        <w:rPr>
          <w:rFonts w:ascii="Arial" w:cs="Arial" w:eastAsia="Arial" w:hAnsi="Arial"/>
          <w:sz w:val="20"/>
          <w:szCs w:val="20"/>
          <w:color w:val="auto"/>
        </w:rPr>
        <w:t xml:space="preserve"> 7.1 – Six mesures redistributives collectant chacune environ 1 % du PIB mondial.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77470</wp:posOffset>
                </wp:positionV>
                <wp:extent cx="500380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038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394pt,6.1pt" o:allowincell="f" strokecolor="#000000" strokeweight="0.7969pt"/>
            </w:pict>
          </mc:Fallback>
        </mc:AlternateContent>
      </w:r>
    </w:p>
    <w:p>
      <w:pPr>
        <w:spacing w:after="0" w:line="147" w:lineRule="exact"/>
        <w:rPr>
          <w:sz w:val="20"/>
          <w:szCs w:val="20"/>
          <w:color w:val="auto"/>
        </w:rPr>
      </w:pPr>
    </w:p>
    <w:tbl>
      <w:tblPr>
        <w:tblLayout w:type="fixed"/>
        <w:tblInd w:w="0" w:type="dxa"/>
        <w:tblCellMar>
          <w:top w:w="0" w:type="dxa"/>
          <w:left w:w="0" w:type="dxa"/>
          <w:bottom w:w="0" w:type="dxa"/>
          <w:right w:w="0" w:type="dxa"/>
        </w:tblCellMar>
      </w:tblPr>
      <w:tr>
        <w:trPr>
          <w:trHeight w:val="239"/>
        </w:trPr>
        <w:tc>
          <w:tcPr>
            <w:tcW w:w="1260" w:type="dxa"/>
            <w:vAlign w:val="bottom"/>
            <w:vMerge w:val="restart"/>
          </w:tcPr>
          <w:p>
            <w:pPr>
              <w:jc w:val="center"/>
              <w:spacing w:after="0"/>
              <w:rPr>
                <w:sz w:val="20"/>
                <w:szCs w:val="20"/>
                <w:color w:val="auto"/>
              </w:rPr>
            </w:pPr>
            <w:r>
              <w:rPr>
                <w:rFonts w:ascii="Arial" w:cs="Arial" w:eastAsia="Arial" w:hAnsi="Arial"/>
                <w:sz w:val="20"/>
                <w:szCs w:val="20"/>
                <w:color w:val="auto"/>
                <w:w w:val="98"/>
              </w:rPr>
              <w:t>Mesure</w:t>
            </w:r>
          </w:p>
        </w:tc>
        <w:tc>
          <w:tcPr>
            <w:tcW w:w="1880" w:type="dxa"/>
            <w:vAlign w:val="bottom"/>
            <w:vMerge w:val="restart"/>
          </w:tcPr>
          <w:p>
            <w:pPr>
              <w:jc w:val="center"/>
              <w:spacing w:after="0"/>
              <w:rPr>
                <w:sz w:val="20"/>
                <w:szCs w:val="20"/>
                <w:color w:val="auto"/>
              </w:rPr>
            </w:pPr>
            <w:r>
              <w:rPr>
                <w:rFonts w:ascii="Arial" w:cs="Arial" w:eastAsia="Arial" w:hAnsi="Arial"/>
                <w:sz w:val="20"/>
                <w:szCs w:val="20"/>
                <w:color w:val="auto"/>
                <w:w w:val="99"/>
              </w:rPr>
              <w:t>Variante</w:t>
            </w:r>
          </w:p>
        </w:tc>
        <w:tc>
          <w:tcPr>
            <w:tcW w:w="3580" w:type="dxa"/>
            <w:vAlign w:val="bottom"/>
          </w:tcPr>
          <w:p>
            <w:pPr>
              <w:jc w:val="center"/>
              <w:spacing w:after="0"/>
              <w:rPr>
                <w:sz w:val="20"/>
                <w:szCs w:val="20"/>
                <w:color w:val="auto"/>
              </w:rPr>
            </w:pPr>
            <w:r>
              <w:rPr>
                <w:rFonts w:ascii="Arial" w:cs="Arial" w:eastAsia="Arial" w:hAnsi="Arial"/>
                <w:sz w:val="20"/>
                <w:szCs w:val="20"/>
                <w:color w:val="auto"/>
                <w:w w:val="94"/>
              </w:rPr>
              <w:t>Usage,</w:t>
            </w:r>
          </w:p>
        </w:tc>
        <w:tc>
          <w:tcPr>
            <w:tcW w:w="1180" w:type="dxa"/>
            <w:vAlign w:val="bottom"/>
          </w:tcPr>
          <w:p>
            <w:pPr>
              <w:jc w:val="center"/>
              <w:spacing w:after="0"/>
              <w:rPr>
                <w:sz w:val="20"/>
                <w:szCs w:val="20"/>
                <w:color w:val="auto"/>
              </w:rPr>
            </w:pPr>
            <w:r>
              <w:rPr>
                <w:rFonts w:ascii="Arial" w:cs="Arial" w:eastAsia="Arial" w:hAnsi="Arial"/>
                <w:sz w:val="20"/>
                <w:szCs w:val="20"/>
                <w:color w:val="auto"/>
                <w:w w:val="97"/>
              </w:rPr>
              <w:t>Transferts</w:t>
            </w:r>
          </w:p>
        </w:tc>
        <w:tc>
          <w:tcPr>
            <w:tcW w:w="0" w:type="dxa"/>
            <w:vAlign w:val="bottom"/>
          </w:tcPr>
          <w:p>
            <w:pPr>
              <w:spacing w:after="0"/>
              <w:rPr>
                <w:sz w:val="1"/>
                <w:szCs w:val="1"/>
                <w:color w:val="auto"/>
              </w:rPr>
            </w:pPr>
          </w:p>
        </w:tc>
      </w:tr>
      <w:tr>
        <w:trPr>
          <w:trHeight w:val="125"/>
        </w:trPr>
        <w:tc>
          <w:tcPr>
            <w:tcW w:w="1260" w:type="dxa"/>
            <w:vAlign w:val="bottom"/>
            <w:vMerge w:val="continue"/>
          </w:tcPr>
          <w:p>
            <w:pPr>
              <w:spacing w:after="0"/>
              <w:rPr>
                <w:sz w:val="10"/>
                <w:szCs w:val="10"/>
                <w:color w:val="auto"/>
              </w:rPr>
            </w:pPr>
          </w:p>
        </w:tc>
        <w:tc>
          <w:tcPr>
            <w:tcW w:w="1880" w:type="dxa"/>
            <w:vAlign w:val="bottom"/>
            <w:vMerge w:val="continue"/>
          </w:tcPr>
          <w:p>
            <w:pPr>
              <w:spacing w:after="0"/>
              <w:rPr>
                <w:sz w:val="10"/>
                <w:szCs w:val="10"/>
                <w:color w:val="auto"/>
              </w:rPr>
            </w:pPr>
          </w:p>
        </w:tc>
        <w:tc>
          <w:tcPr>
            <w:tcW w:w="3580" w:type="dxa"/>
            <w:vAlign w:val="bottom"/>
            <w:vMerge w:val="restart"/>
          </w:tcPr>
          <w:p>
            <w:pPr>
              <w:jc w:val="center"/>
              <w:spacing w:after="0"/>
              <w:rPr>
                <w:sz w:val="20"/>
                <w:szCs w:val="20"/>
                <w:color w:val="auto"/>
              </w:rPr>
            </w:pPr>
            <w:r>
              <w:rPr>
                <w:rFonts w:ascii="Arial" w:cs="Arial" w:eastAsia="Arial" w:hAnsi="Arial"/>
                <w:sz w:val="20"/>
                <w:szCs w:val="20"/>
                <w:color w:val="auto"/>
                <w:w w:val="97"/>
              </w:rPr>
              <w:t>effet</w:t>
            </w:r>
          </w:p>
        </w:tc>
        <w:tc>
          <w:tcPr>
            <w:tcW w:w="1180" w:type="dxa"/>
            <w:vAlign w:val="bottom"/>
            <w:vMerge w:val="restart"/>
          </w:tcPr>
          <w:p>
            <w:pPr>
              <w:jc w:val="center"/>
              <w:spacing w:after="0"/>
              <w:rPr>
                <w:sz w:val="20"/>
                <w:szCs w:val="20"/>
                <w:color w:val="auto"/>
              </w:rPr>
            </w:pPr>
            <w:r>
              <w:rPr>
                <w:rFonts w:ascii="Arial" w:cs="Arial" w:eastAsia="Arial" w:hAnsi="Arial"/>
                <w:sz w:val="20"/>
                <w:szCs w:val="20"/>
                <w:color w:val="auto"/>
              </w:rPr>
              <w:t>Nord–Sud</w:t>
            </w:r>
          </w:p>
        </w:tc>
        <w:tc>
          <w:tcPr>
            <w:tcW w:w="0" w:type="dxa"/>
            <w:vAlign w:val="bottom"/>
          </w:tcPr>
          <w:p>
            <w:pPr>
              <w:spacing w:after="0"/>
              <w:rPr>
                <w:sz w:val="1"/>
                <w:szCs w:val="1"/>
                <w:color w:val="auto"/>
              </w:rPr>
            </w:pPr>
          </w:p>
        </w:tc>
      </w:tr>
      <w:tr>
        <w:trPr>
          <w:trHeight w:val="118"/>
        </w:trPr>
        <w:tc>
          <w:tcPr>
            <w:tcW w:w="1260" w:type="dxa"/>
            <w:vAlign w:val="bottom"/>
          </w:tcPr>
          <w:p>
            <w:pPr>
              <w:spacing w:after="0"/>
              <w:rPr>
                <w:sz w:val="10"/>
                <w:szCs w:val="10"/>
                <w:color w:val="auto"/>
              </w:rPr>
            </w:pPr>
          </w:p>
        </w:tc>
        <w:tc>
          <w:tcPr>
            <w:tcW w:w="1880" w:type="dxa"/>
            <w:vAlign w:val="bottom"/>
          </w:tcPr>
          <w:p>
            <w:pPr>
              <w:spacing w:after="0"/>
              <w:rPr>
                <w:sz w:val="10"/>
                <w:szCs w:val="10"/>
                <w:color w:val="auto"/>
              </w:rPr>
            </w:pPr>
          </w:p>
        </w:tc>
        <w:tc>
          <w:tcPr>
            <w:tcW w:w="3580" w:type="dxa"/>
            <w:vAlign w:val="bottom"/>
            <w:vMerge w:val="continue"/>
          </w:tcPr>
          <w:p>
            <w:pPr>
              <w:spacing w:after="0"/>
              <w:rPr>
                <w:sz w:val="10"/>
                <w:szCs w:val="10"/>
                <w:color w:val="auto"/>
              </w:rPr>
            </w:pPr>
          </w:p>
        </w:tc>
        <w:tc>
          <w:tcPr>
            <w:tcW w:w="11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0"/>
        </w:trPr>
        <w:tc>
          <w:tcPr>
            <w:tcW w:w="1260" w:type="dxa"/>
            <w:vAlign w:val="bottom"/>
            <w:tcBorders>
              <w:bottom w:val="single" w:sz="8" w:color="auto"/>
            </w:tcBorders>
          </w:tcPr>
          <w:p>
            <w:pPr>
              <w:spacing w:after="0"/>
              <w:rPr>
                <w:sz w:val="4"/>
                <w:szCs w:val="4"/>
                <w:color w:val="auto"/>
              </w:rPr>
            </w:pPr>
          </w:p>
        </w:tc>
        <w:tc>
          <w:tcPr>
            <w:tcW w:w="1880" w:type="dxa"/>
            <w:vAlign w:val="bottom"/>
            <w:tcBorders>
              <w:bottom w:val="single" w:sz="8" w:color="auto"/>
            </w:tcBorders>
          </w:tcPr>
          <w:p>
            <w:pPr>
              <w:spacing w:after="0"/>
              <w:rPr>
                <w:sz w:val="4"/>
                <w:szCs w:val="4"/>
                <w:color w:val="auto"/>
              </w:rPr>
            </w:pPr>
          </w:p>
        </w:tc>
        <w:tc>
          <w:tcPr>
            <w:tcW w:w="358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6"/>
        </w:trPr>
        <w:tc>
          <w:tcPr>
            <w:tcW w:w="3140" w:type="dxa"/>
            <w:vAlign w:val="bottom"/>
            <w:gridSpan w:val="2"/>
            <w:vMerge w:val="restart"/>
          </w:tcPr>
          <w:p>
            <w:pPr>
              <w:ind w:left="340"/>
              <w:spacing w:after="0"/>
              <w:rPr>
                <w:sz w:val="20"/>
                <w:szCs w:val="20"/>
                <w:color w:val="auto"/>
              </w:rPr>
            </w:pPr>
            <w:r>
              <w:rPr>
                <w:rFonts w:ascii="Arial" w:cs="Arial" w:eastAsia="Arial" w:hAnsi="Arial"/>
                <w:sz w:val="20"/>
                <w:szCs w:val="20"/>
                <w:color w:val="auto"/>
              </w:rPr>
              <w:t>Plan mondial pour le climat</w:t>
            </w:r>
          </w:p>
        </w:tc>
        <w:tc>
          <w:tcPr>
            <w:tcW w:w="3580" w:type="dxa"/>
            <w:vAlign w:val="bottom"/>
          </w:tcPr>
          <w:p>
            <w:pPr>
              <w:jc w:val="center"/>
              <w:spacing w:after="0"/>
              <w:rPr>
                <w:sz w:val="20"/>
                <w:szCs w:val="20"/>
                <w:color w:val="auto"/>
              </w:rPr>
            </w:pPr>
            <w:r>
              <w:rPr>
                <w:rFonts w:ascii="Arial" w:cs="Arial" w:eastAsia="Arial" w:hAnsi="Arial"/>
                <w:sz w:val="20"/>
                <w:szCs w:val="20"/>
                <w:color w:val="auto"/>
                <w:w w:val="97"/>
              </w:rPr>
              <w:t>Revenu de base mondial,</w:t>
            </w:r>
          </w:p>
        </w:tc>
        <w:tc>
          <w:tcPr>
            <w:tcW w:w="1180" w:type="dxa"/>
            <w:vAlign w:val="bottom"/>
            <w:vMerge w:val="restart"/>
          </w:tcPr>
          <w:p>
            <w:pPr>
              <w:jc w:val="center"/>
              <w:spacing w:after="0" w:line="282" w:lineRule="exact"/>
              <w:rPr>
                <w:sz w:val="20"/>
                <w:szCs w:val="20"/>
                <w:color w:val="auto"/>
              </w:rPr>
            </w:pPr>
            <w:r>
              <w:rPr>
                <w:rFonts w:ascii="Arial Unicode MS" w:cs="Arial Unicode MS" w:eastAsia="Arial Unicode MS" w:hAnsi="Arial Unicode MS"/>
                <w:sz w:val="21"/>
                <w:szCs w:val="21"/>
                <w:color w:val="auto"/>
              </w:rPr>
              <w:t>✓</w:t>
            </w:r>
          </w:p>
        </w:tc>
        <w:tc>
          <w:tcPr>
            <w:tcW w:w="0" w:type="dxa"/>
            <w:vAlign w:val="bottom"/>
          </w:tcPr>
          <w:p>
            <w:pPr>
              <w:spacing w:after="0"/>
              <w:rPr>
                <w:sz w:val="1"/>
                <w:szCs w:val="1"/>
                <w:color w:val="auto"/>
              </w:rPr>
            </w:pPr>
          </w:p>
        </w:tc>
      </w:tr>
      <w:tr>
        <w:trPr>
          <w:trHeight w:val="165"/>
        </w:trPr>
        <w:tc>
          <w:tcPr>
            <w:tcW w:w="3140" w:type="dxa"/>
            <w:vAlign w:val="bottom"/>
            <w:gridSpan w:val="2"/>
            <w:vMerge w:val="continue"/>
          </w:tcPr>
          <w:p>
            <w:pPr>
              <w:spacing w:after="0"/>
              <w:rPr>
                <w:sz w:val="14"/>
                <w:szCs w:val="14"/>
                <w:color w:val="auto"/>
              </w:rPr>
            </w:pPr>
          </w:p>
        </w:tc>
        <w:tc>
          <w:tcPr>
            <w:tcW w:w="3580" w:type="dxa"/>
            <w:vAlign w:val="bottom"/>
            <w:vMerge w:val="restart"/>
          </w:tcPr>
          <w:p>
            <w:pPr>
              <w:jc w:val="center"/>
              <w:spacing w:after="0"/>
              <w:rPr>
                <w:sz w:val="20"/>
                <w:szCs w:val="20"/>
                <w:color w:val="auto"/>
              </w:rPr>
            </w:pPr>
            <w:r>
              <w:rPr>
                <w:rFonts w:ascii="Arial" w:cs="Arial" w:eastAsia="Arial" w:hAnsi="Arial"/>
                <w:sz w:val="20"/>
                <w:szCs w:val="20"/>
                <w:color w:val="auto"/>
              </w:rPr>
              <w:t>fin de l’extrême pauvreté</w:t>
            </w:r>
          </w:p>
        </w:tc>
        <w:tc>
          <w:tcPr>
            <w:tcW w:w="11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8"/>
        </w:trPr>
        <w:tc>
          <w:tcPr>
            <w:tcW w:w="1260" w:type="dxa"/>
            <w:vAlign w:val="bottom"/>
          </w:tcPr>
          <w:p>
            <w:pPr>
              <w:spacing w:after="0"/>
              <w:rPr>
                <w:sz w:val="6"/>
                <w:szCs w:val="6"/>
                <w:color w:val="auto"/>
              </w:rPr>
            </w:pPr>
          </w:p>
        </w:tc>
        <w:tc>
          <w:tcPr>
            <w:tcW w:w="1880" w:type="dxa"/>
            <w:vAlign w:val="bottom"/>
          </w:tcPr>
          <w:p>
            <w:pPr>
              <w:spacing w:after="0"/>
              <w:rPr>
                <w:sz w:val="6"/>
                <w:szCs w:val="6"/>
                <w:color w:val="auto"/>
              </w:rPr>
            </w:pPr>
          </w:p>
        </w:tc>
        <w:tc>
          <w:tcPr>
            <w:tcW w:w="3580" w:type="dxa"/>
            <w:vAlign w:val="bottom"/>
            <w:vMerge w:val="continue"/>
          </w:tcPr>
          <w:p>
            <w:pPr>
              <w:spacing w:after="0"/>
              <w:rPr>
                <w:sz w:val="6"/>
                <w:szCs w:val="6"/>
                <w:color w:val="auto"/>
              </w:rPr>
            </w:pPr>
          </w:p>
        </w:tc>
        <w:tc>
          <w:tcPr>
            <w:tcW w:w="1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7"/>
        </w:trPr>
        <w:tc>
          <w:tcPr>
            <w:tcW w:w="1260" w:type="dxa"/>
            <w:vAlign w:val="bottom"/>
          </w:tcPr>
          <w:p>
            <w:pPr>
              <w:spacing w:after="0"/>
              <w:rPr>
                <w:sz w:val="24"/>
                <w:szCs w:val="24"/>
                <w:color w:val="auto"/>
              </w:rPr>
            </w:pPr>
          </w:p>
        </w:tc>
        <w:tc>
          <w:tcPr>
            <w:tcW w:w="1880" w:type="dxa"/>
            <w:vAlign w:val="bottom"/>
            <w:vMerge w:val="restart"/>
          </w:tcPr>
          <w:p>
            <w:pPr>
              <w:jc w:val="center"/>
              <w:spacing w:after="0"/>
              <w:rPr>
                <w:sz w:val="20"/>
                <w:szCs w:val="20"/>
                <w:color w:val="auto"/>
              </w:rPr>
            </w:pPr>
            <w:r>
              <w:rPr>
                <w:rFonts w:ascii="Arial" w:cs="Arial" w:eastAsia="Arial" w:hAnsi="Arial"/>
                <w:sz w:val="20"/>
                <w:szCs w:val="20"/>
                <w:color w:val="auto"/>
                <w:w w:val="92"/>
              </w:rPr>
              <w:t>Taux à 2 %</w:t>
            </w:r>
          </w:p>
        </w:tc>
        <w:tc>
          <w:tcPr>
            <w:tcW w:w="3580" w:type="dxa"/>
            <w:vAlign w:val="bottom"/>
          </w:tcPr>
          <w:p>
            <w:pPr>
              <w:jc w:val="center"/>
              <w:spacing w:after="0"/>
              <w:rPr>
                <w:sz w:val="20"/>
                <w:szCs w:val="20"/>
                <w:color w:val="auto"/>
              </w:rPr>
            </w:pPr>
            <w:r>
              <w:rPr>
                <w:rFonts w:ascii="Arial" w:cs="Arial" w:eastAsia="Arial" w:hAnsi="Arial"/>
                <w:sz w:val="20"/>
                <w:szCs w:val="20"/>
                <w:color w:val="auto"/>
                <w:w w:val="97"/>
              </w:rPr>
              <w:t>Dépenses publiques (pays du Sud),</w:t>
            </w:r>
          </w:p>
        </w:tc>
        <w:tc>
          <w:tcPr>
            <w:tcW w:w="1180" w:type="dxa"/>
            <w:vAlign w:val="bottom"/>
            <w:vMerge w:val="restart"/>
          </w:tcPr>
          <w:p>
            <w:pPr>
              <w:jc w:val="center"/>
              <w:spacing w:after="0" w:line="282" w:lineRule="exact"/>
              <w:rPr>
                <w:sz w:val="20"/>
                <w:szCs w:val="20"/>
                <w:color w:val="auto"/>
              </w:rPr>
            </w:pPr>
            <w:r>
              <w:rPr>
                <w:rFonts w:ascii="Arial Unicode MS" w:cs="Arial Unicode MS" w:eastAsia="Arial Unicode MS" w:hAnsi="Arial Unicode MS"/>
                <w:sz w:val="21"/>
                <w:szCs w:val="21"/>
                <w:color w:val="auto"/>
              </w:rPr>
              <w:t>✓</w:t>
            </w:r>
          </w:p>
        </w:tc>
        <w:tc>
          <w:tcPr>
            <w:tcW w:w="0" w:type="dxa"/>
            <w:vAlign w:val="bottom"/>
          </w:tcPr>
          <w:p>
            <w:pPr>
              <w:spacing w:after="0"/>
              <w:rPr>
                <w:sz w:val="1"/>
                <w:szCs w:val="1"/>
                <w:color w:val="auto"/>
              </w:rPr>
            </w:pPr>
          </w:p>
        </w:tc>
      </w:tr>
      <w:tr>
        <w:trPr>
          <w:trHeight w:val="120"/>
        </w:trPr>
        <w:tc>
          <w:tcPr>
            <w:tcW w:w="1260" w:type="dxa"/>
            <w:vAlign w:val="bottom"/>
            <w:vMerge w:val="restart"/>
          </w:tcPr>
          <w:p>
            <w:pPr>
              <w:jc w:val="center"/>
              <w:spacing w:after="0"/>
              <w:rPr>
                <w:sz w:val="20"/>
                <w:szCs w:val="20"/>
                <w:color w:val="auto"/>
              </w:rPr>
            </w:pPr>
            <w:r>
              <w:rPr>
                <w:rFonts w:ascii="Arial" w:cs="Arial" w:eastAsia="Arial" w:hAnsi="Arial"/>
                <w:sz w:val="20"/>
                <w:szCs w:val="20"/>
                <w:color w:val="auto"/>
              </w:rPr>
              <w:t>Impôt</w:t>
            </w:r>
          </w:p>
        </w:tc>
        <w:tc>
          <w:tcPr>
            <w:tcW w:w="1880" w:type="dxa"/>
            <w:vAlign w:val="bottom"/>
            <w:vMerge w:val="continue"/>
          </w:tcPr>
          <w:p>
            <w:pPr>
              <w:spacing w:after="0"/>
              <w:rPr>
                <w:sz w:val="10"/>
                <w:szCs w:val="10"/>
                <w:color w:val="auto"/>
              </w:rPr>
            </w:pPr>
          </w:p>
        </w:tc>
        <w:tc>
          <w:tcPr>
            <w:tcW w:w="3580" w:type="dxa"/>
            <w:vAlign w:val="bottom"/>
            <w:vMerge w:val="restart"/>
          </w:tcPr>
          <w:p>
            <w:pPr>
              <w:jc w:val="center"/>
              <w:spacing w:after="0"/>
              <w:rPr>
                <w:sz w:val="20"/>
                <w:szCs w:val="20"/>
                <w:color w:val="auto"/>
              </w:rPr>
            </w:pPr>
            <w:r>
              <w:rPr>
                <w:rFonts w:ascii="Arial" w:cs="Arial" w:eastAsia="Arial" w:hAnsi="Arial"/>
                <w:sz w:val="20"/>
                <w:szCs w:val="20"/>
                <w:color w:val="auto"/>
                <w:w w:val="99"/>
              </w:rPr>
              <w:t>fin de la pauvreté et</w:t>
            </w:r>
          </w:p>
        </w:tc>
        <w:tc>
          <w:tcPr>
            <w:tcW w:w="11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260" w:type="dxa"/>
            <w:vAlign w:val="bottom"/>
            <w:vMerge w:val="continue"/>
          </w:tcPr>
          <w:p>
            <w:pPr>
              <w:spacing w:after="0"/>
              <w:rPr>
                <w:sz w:val="10"/>
                <w:szCs w:val="10"/>
                <w:color w:val="auto"/>
              </w:rPr>
            </w:pPr>
          </w:p>
        </w:tc>
        <w:tc>
          <w:tcPr>
            <w:tcW w:w="1880" w:type="dxa"/>
            <w:vAlign w:val="bottom"/>
            <w:vMerge w:val="restart"/>
          </w:tcPr>
          <w:p>
            <w:pPr>
              <w:jc w:val="center"/>
              <w:spacing w:after="0"/>
              <w:rPr>
                <w:sz w:val="20"/>
                <w:szCs w:val="20"/>
                <w:color w:val="auto"/>
              </w:rPr>
            </w:pPr>
            <w:r>
              <w:rPr>
                <w:rFonts w:ascii="Arial" w:cs="Arial" w:eastAsia="Arial" w:hAnsi="Arial"/>
                <w:sz w:val="20"/>
                <w:szCs w:val="20"/>
                <w:color w:val="auto"/>
              </w:rPr>
              <w:t>à partir de 5 Me</w:t>
            </w:r>
          </w:p>
        </w:tc>
        <w:tc>
          <w:tcPr>
            <w:tcW w:w="3580" w:type="dxa"/>
            <w:vAlign w:val="bottom"/>
            <w:vMerge w:val="continue"/>
          </w:tcPr>
          <w:p>
            <w:pPr>
              <w:spacing w:after="0"/>
              <w:rPr>
                <w:sz w:val="10"/>
                <w:szCs w:val="10"/>
                <w:color w:val="auto"/>
              </w:rPr>
            </w:pPr>
          </w:p>
        </w:tc>
        <w:tc>
          <w:tcPr>
            <w:tcW w:w="11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3"/>
        </w:trPr>
        <w:tc>
          <w:tcPr>
            <w:tcW w:w="1260" w:type="dxa"/>
            <w:vAlign w:val="bottom"/>
            <w:vMerge w:val="restart"/>
          </w:tcPr>
          <w:p>
            <w:pPr>
              <w:jc w:val="center"/>
              <w:spacing w:after="0"/>
              <w:rPr>
                <w:sz w:val="20"/>
                <w:szCs w:val="20"/>
                <w:color w:val="auto"/>
              </w:rPr>
            </w:pPr>
            <w:r>
              <w:rPr>
                <w:rFonts w:ascii="Arial" w:cs="Arial" w:eastAsia="Arial" w:hAnsi="Arial"/>
                <w:sz w:val="20"/>
                <w:szCs w:val="20"/>
                <w:color w:val="auto"/>
              </w:rPr>
              <w:t>mondial</w:t>
            </w:r>
          </w:p>
        </w:tc>
        <w:tc>
          <w:tcPr>
            <w:tcW w:w="1880" w:type="dxa"/>
            <w:vAlign w:val="bottom"/>
            <w:vMerge w:val="continue"/>
          </w:tcPr>
          <w:p>
            <w:pPr>
              <w:spacing w:after="0"/>
              <w:rPr>
                <w:sz w:val="10"/>
                <w:szCs w:val="10"/>
                <w:color w:val="auto"/>
              </w:rPr>
            </w:pPr>
          </w:p>
        </w:tc>
        <w:tc>
          <w:tcPr>
            <w:tcW w:w="3580" w:type="dxa"/>
            <w:vAlign w:val="bottom"/>
            <w:vMerge w:val="restart"/>
          </w:tcPr>
          <w:p>
            <w:pPr>
              <w:jc w:val="center"/>
              <w:spacing w:after="0"/>
              <w:rPr>
                <w:sz w:val="20"/>
                <w:szCs w:val="20"/>
                <w:color w:val="auto"/>
              </w:rPr>
            </w:pPr>
            <w:r>
              <w:rPr>
                <w:rFonts w:ascii="Arial" w:cs="Arial" w:eastAsia="Arial" w:hAnsi="Arial"/>
                <w:sz w:val="20"/>
                <w:szCs w:val="20"/>
                <w:color w:val="auto"/>
                <w:w w:val="99"/>
              </w:rPr>
              <w:t>remboursement de la dette climatique</w:t>
            </w:r>
          </w:p>
        </w:tc>
        <w:tc>
          <w:tcPr>
            <w:tcW w:w="1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260" w:type="dxa"/>
            <w:vAlign w:val="bottom"/>
            <w:vMerge w:val="continue"/>
          </w:tcPr>
          <w:p>
            <w:pPr>
              <w:spacing w:after="0"/>
              <w:rPr>
                <w:sz w:val="10"/>
                <w:szCs w:val="10"/>
                <w:color w:val="auto"/>
              </w:rPr>
            </w:pPr>
          </w:p>
        </w:tc>
        <w:tc>
          <w:tcPr>
            <w:tcW w:w="1880" w:type="dxa"/>
            <w:vAlign w:val="bottom"/>
          </w:tcPr>
          <w:p>
            <w:pPr>
              <w:spacing w:after="0"/>
              <w:rPr>
                <w:sz w:val="10"/>
                <w:szCs w:val="10"/>
                <w:color w:val="auto"/>
              </w:rPr>
            </w:pPr>
          </w:p>
        </w:tc>
        <w:tc>
          <w:tcPr>
            <w:tcW w:w="3580" w:type="dxa"/>
            <w:vAlign w:val="bottom"/>
            <w:vMerge w:val="continue"/>
          </w:tcPr>
          <w:p>
            <w:pPr>
              <w:spacing w:after="0"/>
              <w:rPr>
                <w:sz w:val="10"/>
                <w:szCs w:val="10"/>
                <w:color w:val="auto"/>
              </w:rPr>
            </w:pPr>
          </w:p>
        </w:tc>
        <w:tc>
          <w:tcPr>
            <w:tcW w:w="1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1260" w:type="dxa"/>
            <w:vAlign w:val="bottom"/>
          </w:tcPr>
          <w:p>
            <w:pPr>
              <w:jc w:val="center"/>
              <w:spacing w:after="0"/>
              <w:rPr>
                <w:sz w:val="20"/>
                <w:szCs w:val="20"/>
                <w:color w:val="auto"/>
              </w:rPr>
            </w:pPr>
            <w:r>
              <w:rPr>
                <w:rFonts w:ascii="Arial" w:cs="Arial" w:eastAsia="Arial" w:hAnsi="Arial"/>
                <w:sz w:val="20"/>
                <w:szCs w:val="20"/>
                <w:color w:val="auto"/>
              </w:rPr>
              <w:t>sur la</w:t>
            </w:r>
          </w:p>
        </w:tc>
        <w:tc>
          <w:tcPr>
            <w:tcW w:w="1880" w:type="dxa"/>
            <w:vAlign w:val="bottom"/>
          </w:tcPr>
          <w:p>
            <w:pPr>
              <w:jc w:val="center"/>
              <w:spacing w:after="0"/>
              <w:rPr>
                <w:sz w:val="20"/>
                <w:szCs w:val="20"/>
                <w:color w:val="auto"/>
              </w:rPr>
            </w:pPr>
            <w:r>
              <w:rPr>
                <w:rFonts w:ascii="Arial" w:cs="Arial" w:eastAsia="Arial" w:hAnsi="Arial"/>
                <w:sz w:val="20"/>
                <w:szCs w:val="20"/>
                <w:color w:val="auto"/>
                <w:w w:val="97"/>
              </w:rPr>
              <w:t>Taux progressifs</w:t>
            </w:r>
          </w:p>
        </w:tc>
        <w:tc>
          <w:tcPr>
            <w:tcW w:w="3580" w:type="dxa"/>
            <w:vAlign w:val="bottom"/>
          </w:tcPr>
          <w:p>
            <w:pPr>
              <w:jc w:val="center"/>
              <w:spacing w:after="0"/>
              <w:rPr>
                <w:sz w:val="20"/>
                <w:szCs w:val="20"/>
                <w:color w:val="auto"/>
              </w:rPr>
            </w:pPr>
            <w:r>
              <w:rPr>
                <w:rFonts w:ascii="Arial" w:cs="Arial" w:eastAsia="Arial" w:hAnsi="Arial"/>
                <w:sz w:val="20"/>
                <w:szCs w:val="20"/>
                <w:color w:val="auto"/>
                <w:w w:val="97"/>
              </w:rPr>
              <w:t>Compensation des pertes</w:t>
            </w:r>
          </w:p>
        </w:tc>
        <w:tc>
          <w:tcPr>
            <w:tcW w:w="1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4"/>
        </w:trPr>
        <w:tc>
          <w:tcPr>
            <w:tcW w:w="1260" w:type="dxa"/>
            <w:vAlign w:val="bottom"/>
          </w:tcPr>
          <w:p>
            <w:pPr>
              <w:jc w:val="center"/>
              <w:spacing w:after="0"/>
              <w:rPr>
                <w:sz w:val="20"/>
                <w:szCs w:val="20"/>
                <w:color w:val="auto"/>
              </w:rPr>
            </w:pPr>
            <w:r>
              <w:rPr>
                <w:rFonts w:ascii="Arial" w:cs="Arial" w:eastAsia="Arial" w:hAnsi="Arial"/>
                <w:sz w:val="20"/>
                <w:szCs w:val="20"/>
                <w:color w:val="auto"/>
              </w:rPr>
              <w:t>fortune</w:t>
            </w:r>
          </w:p>
        </w:tc>
        <w:tc>
          <w:tcPr>
            <w:tcW w:w="1880" w:type="dxa"/>
            <w:vAlign w:val="bottom"/>
          </w:tcPr>
          <w:p>
            <w:pPr>
              <w:jc w:val="center"/>
              <w:spacing w:after="0"/>
              <w:rPr>
                <w:sz w:val="20"/>
                <w:szCs w:val="20"/>
                <w:color w:val="auto"/>
              </w:rPr>
            </w:pPr>
            <w:r>
              <w:rPr>
                <w:rFonts w:ascii="Arial" w:cs="Arial" w:eastAsia="Arial" w:hAnsi="Arial"/>
                <w:sz w:val="20"/>
                <w:szCs w:val="20"/>
                <w:color w:val="auto"/>
              </w:rPr>
              <w:t>à partir de 100 Me</w:t>
            </w:r>
          </w:p>
        </w:tc>
        <w:tc>
          <w:tcPr>
            <w:tcW w:w="3580" w:type="dxa"/>
            <w:vAlign w:val="bottom"/>
          </w:tcPr>
          <w:p>
            <w:pPr>
              <w:jc w:val="center"/>
              <w:spacing w:after="0"/>
              <w:rPr>
                <w:sz w:val="20"/>
                <w:szCs w:val="20"/>
                <w:color w:val="auto"/>
              </w:rPr>
            </w:pPr>
            <w:r>
              <w:rPr>
                <w:rFonts w:ascii="Arial" w:cs="Arial" w:eastAsia="Arial" w:hAnsi="Arial"/>
                <w:sz w:val="20"/>
                <w:szCs w:val="20"/>
                <w:color w:val="auto"/>
                <w:w w:val="95"/>
              </w:rPr>
              <w:t>fiscales liées aux fossiles</w:t>
            </w:r>
          </w:p>
        </w:tc>
        <w:tc>
          <w:tcPr>
            <w:tcW w:w="11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15"/>
        </w:trPr>
        <w:tc>
          <w:tcPr>
            <w:tcW w:w="1260" w:type="dxa"/>
            <w:vAlign w:val="bottom"/>
            <w:vMerge w:val="restart"/>
          </w:tcPr>
          <w:p>
            <w:pPr>
              <w:jc w:val="center"/>
              <w:spacing w:after="0"/>
              <w:rPr>
                <w:sz w:val="20"/>
                <w:szCs w:val="20"/>
                <w:color w:val="auto"/>
              </w:rPr>
            </w:pPr>
            <w:r>
              <w:rPr>
                <w:rFonts w:ascii="Arial" w:cs="Arial" w:eastAsia="Arial" w:hAnsi="Arial"/>
                <w:sz w:val="20"/>
                <w:szCs w:val="20"/>
                <w:color w:val="auto"/>
                <w:w w:val="96"/>
              </w:rPr>
              <w:t>Hausse de</w:t>
            </w:r>
          </w:p>
        </w:tc>
        <w:tc>
          <w:tcPr>
            <w:tcW w:w="1880" w:type="dxa"/>
            <w:vAlign w:val="bottom"/>
            <w:vMerge w:val="restart"/>
          </w:tcPr>
          <w:p>
            <w:pPr>
              <w:jc w:val="center"/>
              <w:spacing w:after="0"/>
              <w:rPr>
                <w:sz w:val="20"/>
                <w:szCs w:val="20"/>
                <w:color w:val="auto"/>
              </w:rPr>
            </w:pPr>
            <w:r>
              <w:rPr>
                <w:rFonts w:ascii="Arial" w:cs="Arial" w:eastAsia="Arial" w:hAnsi="Arial"/>
                <w:sz w:val="20"/>
                <w:szCs w:val="20"/>
                <w:color w:val="auto"/>
              </w:rPr>
              <w:t>20 000 e/mois</w:t>
            </w:r>
          </w:p>
        </w:tc>
        <w:tc>
          <w:tcPr>
            <w:tcW w:w="3580" w:type="dxa"/>
            <w:vAlign w:val="bottom"/>
          </w:tcPr>
          <w:p>
            <w:pPr>
              <w:jc w:val="center"/>
              <w:spacing w:after="0"/>
              <w:rPr>
                <w:sz w:val="20"/>
                <w:szCs w:val="20"/>
                <w:color w:val="auto"/>
              </w:rPr>
            </w:pPr>
            <w:r>
              <w:rPr>
                <w:rFonts w:ascii="Arial" w:cs="Arial" w:eastAsia="Arial" w:hAnsi="Arial"/>
                <w:sz w:val="20"/>
                <w:szCs w:val="20"/>
                <w:color w:val="auto"/>
                <w:w w:val="96"/>
              </w:rPr>
              <w:t>Compensation des classes moyennes</w:t>
            </w:r>
          </w:p>
        </w:tc>
        <w:tc>
          <w:tcPr>
            <w:tcW w:w="1180" w:type="dxa"/>
            <w:vAlign w:val="bottom"/>
            <w:vMerge w:val="restart"/>
          </w:tcPr>
          <w:p>
            <w:pPr>
              <w:jc w:val="center"/>
              <w:spacing w:after="0" w:line="282" w:lineRule="exact"/>
              <w:rPr>
                <w:sz w:val="20"/>
                <w:szCs w:val="20"/>
                <w:color w:val="auto"/>
              </w:rPr>
            </w:pPr>
            <w:r>
              <w:rPr>
                <w:rFonts w:ascii="Arial Unicode MS" w:cs="Arial Unicode MS" w:eastAsia="Arial Unicode MS" w:hAnsi="Arial Unicode MS"/>
                <w:sz w:val="21"/>
                <w:szCs w:val="21"/>
                <w:color w:val="auto"/>
              </w:rPr>
              <w:t>∼</w:t>
            </w:r>
          </w:p>
        </w:tc>
        <w:tc>
          <w:tcPr>
            <w:tcW w:w="0" w:type="dxa"/>
            <w:vAlign w:val="bottom"/>
          </w:tcPr>
          <w:p>
            <w:pPr>
              <w:spacing w:after="0"/>
              <w:rPr>
                <w:sz w:val="1"/>
                <w:szCs w:val="1"/>
                <w:color w:val="auto"/>
              </w:rPr>
            </w:pPr>
          </w:p>
        </w:tc>
      </w:tr>
      <w:tr>
        <w:trPr>
          <w:trHeight w:val="186"/>
        </w:trPr>
        <w:tc>
          <w:tcPr>
            <w:tcW w:w="1260" w:type="dxa"/>
            <w:vAlign w:val="bottom"/>
            <w:vMerge w:val="continue"/>
          </w:tcPr>
          <w:p>
            <w:pPr>
              <w:spacing w:after="0"/>
              <w:rPr>
                <w:sz w:val="16"/>
                <w:szCs w:val="16"/>
                <w:color w:val="auto"/>
              </w:rPr>
            </w:pPr>
          </w:p>
        </w:tc>
        <w:tc>
          <w:tcPr>
            <w:tcW w:w="1880" w:type="dxa"/>
            <w:vAlign w:val="bottom"/>
            <w:vMerge w:val="continue"/>
          </w:tcPr>
          <w:p>
            <w:pPr>
              <w:spacing w:after="0"/>
              <w:rPr>
                <w:sz w:val="16"/>
                <w:szCs w:val="16"/>
                <w:color w:val="auto"/>
              </w:rPr>
            </w:pPr>
          </w:p>
        </w:tc>
        <w:tc>
          <w:tcPr>
            <w:tcW w:w="3580" w:type="dxa"/>
            <w:vAlign w:val="bottom"/>
          </w:tcPr>
          <w:p>
            <w:pPr>
              <w:jc w:val="center"/>
              <w:spacing w:after="0" w:line="186" w:lineRule="exact"/>
              <w:rPr>
                <w:sz w:val="20"/>
                <w:szCs w:val="20"/>
                <w:color w:val="auto"/>
              </w:rPr>
            </w:pPr>
            <w:r>
              <w:rPr>
                <w:rFonts w:ascii="Arial" w:cs="Arial" w:eastAsia="Arial" w:hAnsi="Arial"/>
                <w:sz w:val="20"/>
                <w:szCs w:val="20"/>
                <w:color w:val="auto"/>
                <w:w w:val="99"/>
              </w:rPr>
              <w:t>puis revenu de base mondial</w:t>
            </w:r>
          </w:p>
        </w:tc>
        <w:tc>
          <w:tcPr>
            <w:tcW w:w="11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74"/>
        </w:trPr>
        <w:tc>
          <w:tcPr>
            <w:tcW w:w="1260" w:type="dxa"/>
            <w:vAlign w:val="bottom"/>
          </w:tcPr>
          <w:p>
            <w:pPr>
              <w:jc w:val="center"/>
              <w:spacing w:after="0" w:line="174" w:lineRule="exact"/>
              <w:rPr>
                <w:sz w:val="20"/>
                <w:szCs w:val="20"/>
                <w:color w:val="auto"/>
              </w:rPr>
            </w:pPr>
            <w:r>
              <w:rPr>
                <w:rFonts w:ascii="Arial" w:cs="Arial" w:eastAsia="Arial" w:hAnsi="Arial"/>
                <w:sz w:val="20"/>
                <w:szCs w:val="20"/>
                <w:color w:val="auto"/>
              </w:rPr>
              <w:t>l’impôt</w:t>
            </w:r>
          </w:p>
        </w:tc>
        <w:tc>
          <w:tcPr>
            <w:tcW w:w="1880" w:type="dxa"/>
            <w:vAlign w:val="bottom"/>
          </w:tcPr>
          <w:p>
            <w:pPr>
              <w:spacing w:after="0"/>
              <w:rPr>
                <w:sz w:val="15"/>
                <w:szCs w:val="15"/>
                <w:color w:val="auto"/>
              </w:rPr>
            </w:pPr>
          </w:p>
        </w:tc>
        <w:tc>
          <w:tcPr>
            <w:tcW w:w="3580" w:type="dxa"/>
            <w:vAlign w:val="bottom"/>
            <w:vMerge w:val="restart"/>
          </w:tcPr>
          <w:p>
            <w:pPr>
              <w:jc w:val="center"/>
              <w:spacing w:after="0"/>
              <w:rPr>
                <w:sz w:val="20"/>
                <w:szCs w:val="20"/>
                <w:color w:val="auto"/>
              </w:rPr>
            </w:pPr>
            <w:r>
              <w:rPr>
                <w:rFonts w:ascii="Arial" w:cs="Arial" w:eastAsia="Arial" w:hAnsi="Arial"/>
                <w:sz w:val="20"/>
                <w:szCs w:val="20"/>
                <w:color w:val="auto"/>
                <w:w w:val="97"/>
              </w:rPr>
              <w:t>Investissements verts</w:t>
            </w:r>
          </w:p>
        </w:tc>
        <w:tc>
          <w:tcPr>
            <w:tcW w:w="1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260" w:type="dxa"/>
            <w:vAlign w:val="bottom"/>
          </w:tcPr>
          <w:p>
            <w:pPr>
              <w:jc w:val="center"/>
              <w:spacing w:after="0" w:line="180" w:lineRule="exact"/>
              <w:rPr>
                <w:sz w:val="20"/>
                <w:szCs w:val="20"/>
                <w:color w:val="auto"/>
              </w:rPr>
            </w:pPr>
            <w:r>
              <w:rPr>
                <w:rFonts w:ascii="Arial" w:cs="Arial" w:eastAsia="Arial" w:hAnsi="Arial"/>
                <w:sz w:val="20"/>
                <w:szCs w:val="20"/>
                <w:color w:val="auto"/>
                <w:w w:val="98"/>
              </w:rPr>
              <w:t>sur les</w:t>
            </w:r>
          </w:p>
        </w:tc>
        <w:tc>
          <w:tcPr>
            <w:tcW w:w="1880" w:type="dxa"/>
            <w:vAlign w:val="bottom"/>
            <w:vMerge w:val="restart"/>
          </w:tcPr>
          <w:p>
            <w:pPr>
              <w:jc w:val="center"/>
              <w:spacing w:after="0"/>
              <w:rPr>
                <w:sz w:val="20"/>
                <w:szCs w:val="20"/>
                <w:color w:val="auto"/>
              </w:rPr>
            </w:pPr>
            <w:r>
              <w:rPr>
                <w:rFonts w:ascii="Arial" w:cs="Arial" w:eastAsia="Arial" w:hAnsi="Arial"/>
                <w:sz w:val="20"/>
                <w:szCs w:val="20"/>
                <w:color w:val="auto"/>
              </w:rPr>
              <w:t>10 000 e/mois</w:t>
            </w:r>
          </w:p>
        </w:tc>
        <w:tc>
          <w:tcPr>
            <w:tcW w:w="3580" w:type="dxa"/>
            <w:vAlign w:val="bottom"/>
            <w:vMerge w:val="continue"/>
          </w:tcPr>
          <w:p>
            <w:pPr>
              <w:spacing w:after="0"/>
              <w:rPr>
                <w:sz w:val="15"/>
                <w:szCs w:val="15"/>
                <w:color w:val="auto"/>
              </w:rPr>
            </w:pPr>
          </w:p>
        </w:tc>
        <w:tc>
          <w:tcPr>
            <w:tcW w:w="1180" w:type="dxa"/>
            <w:vAlign w:val="bottom"/>
            <w:vMerge w:val="restart"/>
          </w:tcPr>
          <w:p>
            <w:pPr>
              <w:jc w:val="center"/>
              <w:spacing w:after="0" w:line="282" w:lineRule="exact"/>
              <w:rPr>
                <w:sz w:val="20"/>
                <w:szCs w:val="20"/>
                <w:color w:val="auto"/>
              </w:rPr>
            </w:pPr>
            <w:r>
              <w:rPr>
                <w:rFonts w:ascii="Arial Unicode MS" w:cs="Arial Unicode MS" w:eastAsia="Arial Unicode MS" w:hAnsi="Arial Unicode MS"/>
                <w:sz w:val="21"/>
                <w:szCs w:val="21"/>
                <w:color w:val="auto"/>
              </w:rPr>
              <w:t>∼</w:t>
            </w:r>
          </w:p>
        </w:tc>
        <w:tc>
          <w:tcPr>
            <w:tcW w:w="0" w:type="dxa"/>
            <w:vAlign w:val="bottom"/>
          </w:tcPr>
          <w:p>
            <w:pPr>
              <w:spacing w:after="0"/>
              <w:rPr>
                <w:sz w:val="1"/>
                <w:szCs w:val="1"/>
                <w:color w:val="auto"/>
              </w:rPr>
            </w:pPr>
          </w:p>
        </w:tc>
      </w:tr>
      <w:tr>
        <w:trPr>
          <w:trHeight w:val="299"/>
        </w:trPr>
        <w:tc>
          <w:tcPr>
            <w:tcW w:w="1260" w:type="dxa"/>
            <w:vAlign w:val="bottom"/>
          </w:tcPr>
          <w:p>
            <w:pPr>
              <w:jc w:val="center"/>
              <w:spacing w:after="0"/>
              <w:rPr>
                <w:sz w:val="20"/>
                <w:szCs w:val="20"/>
                <w:color w:val="auto"/>
              </w:rPr>
            </w:pPr>
            <w:r>
              <w:rPr>
                <w:rFonts w:ascii="Arial" w:cs="Arial" w:eastAsia="Arial" w:hAnsi="Arial"/>
                <w:sz w:val="20"/>
                <w:szCs w:val="20"/>
                <w:color w:val="auto"/>
                <w:w w:val="98"/>
              </w:rPr>
              <w:t>revenus</w:t>
            </w:r>
          </w:p>
        </w:tc>
        <w:tc>
          <w:tcPr>
            <w:tcW w:w="1880" w:type="dxa"/>
            <w:vAlign w:val="bottom"/>
            <w:vMerge w:val="continue"/>
          </w:tcPr>
          <w:p>
            <w:pPr>
              <w:spacing w:after="0"/>
              <w:rPr>
                <w:sz w:val="24"/>
                <w:szCs w:val="24"/>
                <w:color w:val="auto"/>
              </w:rPr>
            </w:pPr>
          </w:p>
        </w:tc>
        <w:tc>
          <w:tcPr>
            <w:tcW w:w="3580" w:type="dxa"/>
            <w:vAlign w:val="bottom"/>
          </w:tcPr>
          <w:p>
            <w:pPr>
              <w:jc w:val="center"/>
              <w:spacing w:after="0"/>
              <w:rPr>
                <w:sz w:val="20"/>
                <w:szCs w:val="20"/>
                <w:color w:val="auto"/>
              </w:rPr>
            </w:pPr>
            <w:r>
              <w:rPr>
                <w:rFonts w:ascii="Arial" w:cs="Arial" w:eastAsia="Arial" w:hAnsi="Arial"/>
                <w:sz w:val="20"/>
                <w:szCs w:val="20"/>
                <w:color w:val="auto"/>
                <w:w w:val="98"/>
              </w:rPr>
              <w:t>puis séquestration carbone</w:t>
            </w:r>
          </w:p>
        </w:tc>
        <w:tc>
          <w:tcPr>
            <w:tcW w:w="11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1260" w:type="dxa"/>
            <w:vAlign w:val="bottom"/>
          </w:tcPr>
          <w:p>
            <w:pPr>
              <w:jc w:val="center"/>
              <w:spacing w:after="0"/>
              <w:rPr>
                <w:sz w:val="20"/>
                <w:szCs w:val="20"/>
                <w:color w:val="auto"/>
              </w:rPr>
            </w:pPr>
            <w:r>
              <w:rPr>
                <w:rFonts w:ascii="Arial" w:cs="Arial" w:eastAsia="Arial" w:hAnsi="Arial"/>
                <w:sz w:val="20"/>
                <w:szCs w:val="20"/>
                <w:color w:val="auto"/>
              </w:rPr>
              <w:t>à partir de :</w:t>
            </w:r>
          </w:p>
        </w:tc>
        <w:tc>
          <w:tcPr>
            <w:tcW w:w="1880" w:type="dxa"/>
            <w:vAlign w:val="bottom"/>
          </w:tcPr>
          <w:p>
            <w:pPr>
              <w:jc w:val="center"/>
              <w:spacing w:after="0"/>
              <w:rPr>
                <w:sz w:val="20"/>
                <w:szCs w:val="20"/>
                <w:color w:val="auto"/>
              </w:rPr>
            </w:pPr>
            <w:r>
              <w:rPr>
                <w:rFonts w:ascii="Arial" w:cs="Arial" w:eastAsia="Arial" w:hAnsi="Arial"/>
                <w:sz w:val="20"/>
                <w:szCs w:val="20"/>
                <w:color w:val="auto"/>
              </w:rPr>
              <w:t>6 000 e/mois</w:t>
            </w:r>
          </w:p>
        </w:tc>
        <w:tc>
          <w:tcPr>
            <w:tcW w:w="3580" w:type="dxa"/>
            <w:vAlign w:val="bottom"/>
          </w:tcPr>
          <w:p>
            <w:pPr>
              <w:jc w:val="center"/>
              <w:spacing w:after="0"/>
              <w:rPr>
                <w:sz w:val="20"/>
                <w:szCs w:val="20"/>
                <w:color w:val="auto"/>
              </w:rPr>
            </w:pPr>
            <w:r>
              <w:rPr>
                <w:rFonts w:ascii="Arial" w:cs="Arial" w:eastAsia="Arial" w:hAnsi="Arial"/>
                <w:sz w:val="20"/>
                <w:szCs w:val="20"/>
                <w:color w:val="auto"/>
                <w:w w:val="99"/>
              </w:rPr>
              <w:t>Meilleurs services publics</w:t>
            </w:r>
          </w:p>
        </w:tc>
        <w:tc>
          <w:tcPr>
            <w:tcW w:w="11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62865</wp:posOffset>
                </wp:positionV>
                <wp:extent cx="500380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038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5pt" to="394pt,4.95pt" o:allowincell="f" strokecolor="#000000" strokeweight="0.7969pt"/>
            </w:pict>
          </mc:Fallback>
        </mc:AlternateContent>
      </w:r>
    </w:p>
    <w:p>
      <w:pPr>
        <w:spacing w:after="0" w:line="151" w:lineRule="exact"/>
        <w:rPr>
          <w:sz w:val="20"/>
          <w:szCs w:val="20"/>
          <w:color w:val="auto"/>
        </w:rPr>
      </w:pPr>
    </w:p>
    <w:p>
      <w:pPr>
        <w:ind w:left="1160"/>
        <w:spacing w:after="0" w:line="215" w:lineRule="exact"/>
        <w:rPr>
          <w:sz w:val="20"/>
          <w:szCs w:val="20"/>
          <w:color w:val="auto"/>
        </w:rPr>
      </w:pPr>
      <w:r>
        <w:rPr>
          <w:rFonts w:ascii="Arial" w:cs="Arial" w:eastAsia="Arial" w:hAnsi="Arial"/>
          <w:sz w:val="16"/>
          <w:szCs w:val="16"/>
          <w:color w:val="auto"/>
        </w:rPr>
        <w:t>Note :</w:t>
      </w:r>
      <w:r>
        <w:rPr>
          <w:rFonts w:ascii="Arial Unicode MS" w:cs="Arial Unicode MS" w:eastAsia="Arial Unicode MS" w:hAnsi="Arial Unicode MS"/>
          <w:sz w:val="16"/>
          <w:szCs w:val="16"/>
          <w:color w:val="auto"/>
        </w:rPr>
        <w:t xml:space="preserve"> ∼</w:t>
      </w:r>
      <w:r>
        <w:rPr>
          <w:rFonts w:ascii="Arial" w:cs="Arial" w:eastAsia="Arial" w:hAnsi="Arial"/>
          <w:sz w:val="16"/>
          <w:szCs w:val="16"/>
          <w:color w:val="auto"/>
        </w:rPr>
        <w:t xml:space="preserve"> signifie des transferts Nord–Sud seulement à la fin du siècle.</w:t>
      </w:r>
    </w:p>
    <w:p>
      <w:pPr>
        <w:spacing w:after="0" w:line="268" w:lineRule="exact"/>
        <w:rPr>
          <w:sz w:val="20"/>
          <w:szCs w:val="20"/>
          <w:color w:val="auto"/>
        </w:rPr>
      </w:pPr>
    </w:p>
    <w:p>
      <w:pPr>
        <w:jc w:val="both"/>
        <w:ind w:left="1160" w:right="1180" w:firstLine="304"/>
        <w:spacing w:after="0" w:line="269" w:lineRule="auto"/>
        <w:rPr>
          <w:sz w:val="20"/>
          <w:szCs w:val="20"/>
          <w:color w:val="auto"/>
        </w:rPr>
      </w:pPr>
      <w:r>
        <w:rPr>
          <w:rFonts w:ascii="Arial" w:cs="Arial" w:eastAsia="Arial" w:hAnsi="Arial"/>
          <w:sz w:val="19"/>
          <w:szCs w:val="19"/>
          <w:color w:val="auto"/>
        </w:rPr>
        <w:t>Enfin, dans l’optique d’une mue égalitaire de la société, cer-taines consommations superflues pourraient être purement et simplement interdites, telles que les yachts ou les jets privés. En fait, on pourrait même considérer qu’au-delà d’un certain re-venu, la consommation est nécessairement superflue, et plafon-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736600</wp:posOffset>
                </wp:positionH>
                <wp:positionV relativeFrom="paragraph">
                  <wp:posOffset>127000</wp:posOffset>
                </wp:positionV>
                <wp:extent cx="1399540"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10pt" to="168.2pt,10pt" o:allowincell="f" strokecolor="#000000" strokeweight="0.398pt"/>
            </w:pict>
          </mc:Fallback>
        </mc:AlternateContent>
      </w:r>
    </w:p>
    <w:p>
      <w:pPr>
        <w:spacing w:after="0" w:line="218" w:lineRule="exact"/>
        <w:rPr>
          <w:sz w:val="20"/>
          <w:szCs w:val="20"/>
          <w:color w:val="auto"/>
        </w:rPr>
      </w:pPr>
    </w:p>
    <w:p>
      <w:pPr>
        <w:jc w:val="both"/>
        <w:ind w:left="1160" w:right="1200" w:hanging="4"/>
        <w:spacing w:after="0" w:line="248" w:lineRule="auto"/>
        <w:rPr>
          <w:rFonts w:ascii="Arial" w:cs="Arial" w:eastAsia="Arial" w:hAnsi="Arial"/>
          <w:sz w:val="16"/>
          <w:szCs w:val="16"/>
          <w:color w:val="auto"/>
        </w:rPr>
      </w:pPr>
      <w:r>
        <w:rPr>
          <w:rFonts w:ascii="Arial" w:cs="Arial" w:eastAsia="Arial" w:hAnsi="Arial"/>
          <w:sz w:val="16"/>
          <w:szCs w:val="16"/>
          <w:color w:val="auto"/>
        </w:rPr>
        <w:t xml:space="preserve">précédemment évoqué, en portant le taux marginal à 6 % sur la fortune au-delà de 100 millions et à 10 % au-delà de 1 milliard. Les recettes de l’impôt sur les revenus sont estimées d’après le revenu moyen mondial (1 550 </w:t>
      </w:r>
      <w:r>
        <w:rPr>
          <w:rFonts w:ascii="Arial" w:cs="Arial" w:eastAsia="Arial" w:hAnsi="Arial"/>
          <w:sz w:val="16"/>
          <w:szCs w:val="16"/>
          <w:i w:val="1"/>
          <w:iCs w:val="1"/>
          <w:color w:val="auto"/>
        </w:rPr>
        <w:t>€</w:t>
      </w:r>
      <w:r>
        <w:rPr>
          <w:rFonts w:ascii="Arial" w:cs="Arial" w:eastAsia="Arial" w:hAnsi="Arial"/>
          <w:sz w:val="16"/>
          <w:szCs w:val="16"/>
          <w:color w:val="auto"/>
        </w:rPr>
        <w:t xml:space="preserve">/mois) et le revenu moyen du top 1 % (30 000 </w:t>
      </w:r>
      <w:r>
        <w:rPr>
          <w:rFonts w:ascii="Arial" w:cs="Arial" w:eastAsia="Arial" w:hAnsi="Arial"/>
          <w:sz w:val="16"/>
          <w:szCs w:val="16"/>
          <w:i w:val="1"/>
          <w:iCs w:val="1"/>
          <w:color w:val="auto"/>
        </w:rPr>
        <w:t>€</w:t>
      </w:r>
      <w:r>
        <w:rPr>
          <w:rFonts w:ascii="Arial" w:cs="Arial" w:eastAsia="Arial" w:hAnsi="Arial"/>
          <w:sz w:val="16"/>
          <w:szCs w:val="16"/>
          <w:color w:val="auto"/>
        </w:rPr>
        <w:t>/mois) donnés par le</w:t>
      </w:r>
      <w:r>
        <w:rPr>
          <w:rFonts w:ascii="Arial" w:cs="Arial" w:eastAsia="Arial" w:hAnsi="Arial"/>
          <w:sz w:val="16"/>
          <w:szCs w:val="16"/>
          <w:color w:val="BF0040"/>
        </w:rPr>
        <w:t xml:space="preserve"> </w:t>
      </w:r>
      <w:hyperlink r:id="rId188">
        <w:r>
          <w:rPr>
            <w:rFonts w:ascii="Arial" w:cs="Arial" w:eastAsia="Arial" w:hAnsi="Arial"/>
            <w:sz w:val="16"/>
            <w:szCs w:val="16"/>
            <w:color w:val="BF0040"/>
          </w:rPr>
          <w:t>WID</w:t>
        </w:r>
        <w:r>
          <w:rPr>
            <w:rFonts w:ascii="Arial" w:cs="Arial" w:eastAsia="Arial" w:hAnsi="Arial"/>
            <w:sz w:val="16"/>
            <w:szCs w:val="16"/>
            <w:color w:val="auto"/>
          </w:rPr>
          <w:t xml:space="preserve"> </w:t>
        </w:r>
      </w:hyperlink>
      <w:r>
        <w:rPr>
          <w:rFonts w:ascii="Arial" w:cs="Arial" w:eastAsia="Arial" w:hAnsi="Arial"/>
          <w:sz w:val="16"/>
          <w:szCs w:val="16"/>
          <w:color w:val="auto"/>
        </w:rPr>
        <w:t>; et celles de l’impôt sur la fortune à partir du simulateur du</w:t>
      </w:r>
      <w:r>
        <w:rPr>
          <w:rFonts w:ascii="Arial" w:cs="Arial" w:eastAsia="Arial" w:hAnsi="Arial"/>
          <w:sz w:val="16"/>
          <w:szCs w:val="16"/>
          <w:color w:val="BF0040"/>
        </w:rPr>
        <w:t xml:space="preserve"> </w:t>
      </w:r>
      <w:hyperlink r:id="rId184">
        <w:r>
          <w:rPr>
            <w:rFonts w:ascii="Arial" w:cs="Arial" w:eastAsia="Arial" w:hAnsi="Arial"/>
            <w:sz w:val="16"/>
            <w:szCs w:val="16"/>
            <w:color w:val="BF0040"/>
          </w:rPr>
          <w:t>WID</w:t>
        </w:r>
      </w:hyperlink>
      <w:r>
        <w:rPr>
          <w:rFonts w:ascii="Arial" w:cs="Arial" w:eastAsia="Arial" w:hAnsi="Arial"/>
          <w:sz w:val="16"/>
          <w:szCs w:val="16"/>
          <w:color w:val="auto"/>
        </w:rPr>
        <w:t>.</w:t>
      </w:r>
    </w:p>
    <w:p>
      <w:pPr>
        <w:spacing w:after="0" w:line="1" w:lineRule="exact"/>
        <w:rPr>
          <w:sz w:val="20"/>
          <w:szCs w:val="20"/>
          <w:color w:val="auto"/>
        </w:rPr>
      </w:pPr>
    </w:p>
    <w:p>
      <w:pPr>
        <w:ind w:left="1320"/>
        <w:spacing w:after="0"/>
        <w:rPr>
          <w:sz w:val="20"/>
          <w:szCs w:val="20"/>
          <w:color w:val="auto"/>
        </w:rPr>
      </w:pPr>
      <w:r>
        <w:rPr>
          <w:rFonts w:ascii="Arial" w:cs="Arial" w:eastAsia="Arial" w:hAnsi="Arial"/>
          <w:sz w:val="16"/>
          <w:szCs w:val="16"/>
          <w:color w:val="auto"/>
        </w:rPr>
        <w:t>14. Cf.</w:t>
      </w:r>
      <w:r>
        <w:rPr>
          <w:rFonts w:ascii="Arial" w:cs="Arial" w:eastAsia="Arial" w:hAnsi="Arial"/>
          <w:sz w:val="16"/>
          <w:szCs w:val="16"/>
          <w:color w:val="800080"/>
        </w:rPr>
        <w:t xml:space="preserve"> AIE</w:t>
      </w:r>
      <w:r>
        <w:rPr>
          <w:rFonts w:ascii="Arial" w:cs="Arial" w:eastAsia="Arial" w:hAnsi="Arial"/>
          <w:sz w:val="16"/>
          <w:szCs w:val="16"/>
          <w:color w:val="auto"/>
        </w:rPr>
        <w:t xml:space="preserve"> (</w:t>
      </w:r>
      <w:r>
        <w:rPr>
          <w:rFonts w:ascii="Arial" w:cs="Arial" w:eastAsia="Arial" w:hAnsi="Arial"/>
          <w:sz w:val="16"/>
          <w:szCs w:val="16"/>
          <w:color w:val="800080"/>
        </w:rPr>
        <w:t>2021</w:t>
      </w:r>
      <w:r>
        <w:rPr>
          <w:rFonts w:ascii="Arial" w:cs="Arial" w:eastAsia="Arial" w:hAnsi="Arial"/>
          <w:sz w:val="16"/>
          <w:szCs w:val="16"/>
          <w:color w:val="auto"/>
        </w:rPr>
        <w:t>).</w:t>
      </w:r>
    </w:p>
    <w:p>
      <w:pPr>
        <w:sectPr>
          <w:pgSz w:w="8400" w:h="11906" w:orient="portrait"/>
          <w:cols w:equalWidth="0" w:num="1">
            <w:col w:w="7880"/>
          </w:cols>
          <w:pgMar w:left="280" w:top="1440" w:right="231" w:bottom="866"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83</w:t>
      </w:r>
    </w:p>
    <w:p>
      <w:pPr>
        <w:sectPr>
          <w:pgSz w:w="8400" w:h="11906" w:orient="portrait"/>
          <w:cols w:equalWidth="0" w:num="1">
            <w:col w:w="7880"/>
          </w:cols>
          <w:pgMar w:left="280" w:top="1440" w:right="231" w:bottom="866" w:gutter="0" w:footer="0" w:header="0"/>
          <w:type w:val="continuous"/>
        </w:sectPr>
      </w:pPr>
    </w:p>
    <w:bookmarkStart w:id="83" w:name="page84"/>
    <w:bookmarkEnd w:id="83"/>
    <w:p>
      <w:pPr>
        <w:spacing w:after="0" w:line="13" w:lineRule="exact"/>
        <w:rPr>
          <w:sz w:val="20"/>
          <w:szCs w:val="20"/>
          <w:color w:val="auto"/>
        </w:rPr>
      </w:pPr>
    </w:p>
    <w:p>
      <w:pPr>
        <w:jc w:val="both"/>
        <w:ind w:right="20" w:firstLine="6"/>
        <w:spacing w:after="0" w:line="248" w:lineRule="auto"/>
        <w:rPr>
          <w:sz w:val="20"/>
          <w:szCs w:val="20"/>
          <w:color w:val="auto"/>
        </w:rPr>
      </w:pPr>
      <w:r>
        <w:rPr>
          <w:rFonts w:ascii="Arial" w:cs="Arial" w:eastAsia="Arial" w:hAnsi="Arial"/>
          <w:sz w:val="19"/>
          <w:szCs w:val="19"/>
          <w:color w:val="auto"/>
        </w:rPr>
        <w:t>ner les revenus à ce niveau. Ce niveau pourrait être déterminé chaque année en prenant la préférence médiane d’un échantillon représentatif de citoyens. Dans une enquête représentative sur un millier de Français, une majorité s’est prononcée en faveur de l’instauration d’un revenu maximum légal, avec une valeur préférée à 100 000 e par mois en médiane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15</w:t>
      </w:r>
      <w:r>
        <w:rPr>
          <w:rFonts w:ascii="Arial" w:cs="Arial" w:eastAsia="Arial" w:hAnsi="Arial"/>
          <w:sz w:val="19"/>
          <w:szCs w:val="19"/>
          <w:color w:val="auto"/>
        </w:rPr>
        <w:t>.</w:t>
      </w:r>
    </w:p>
    <w:p>
      <w:pPr>
        <w:spacing w:after="0" w:line="5" w:lineRule="exact"/>
        <w:rPr>
          <w:sz w:val="20"/>
          <w:szCs w:val="20"/>
          <w:color w:val="auto"/>
        </w:rPr>
      </w:pPr>
    </w:p>
    <w:p>
      <w:pPr>
        <w:jc w:val="both"/>
        <w:ind w:firstLine="305"/>
        <w:spacing w:after="0" w:line="260" w:lineRule="auto"/>
        <w:rPr>
          <w:sz w:val="20"/>
          <w:szCs w:val="20"/>
          <w:color w:val="auto"/>
        </w:rPr>
      </w:pPr>
      <w:r>
        <w:rPr>
          <w:rFonts w:ascii="Arial" w:cs="Arial" w:eastAsia="Arial" w:hAnsi="Arial"/>
          <w:sz w:val="19"/>
          <w:szCs w:val="19"/>
          <w:color w:val="auto"/>
        </w:rPr>
        <w:t>Vous l’aurez compris, je suis enclin à limiter fortement les inégalités, et convaincu que les contraintes écologiques seront mieux acceptées dans une société moins inégalitaire. Je suis également partisan d’un accord mondial sur la taxation (voire le plafonnement) des grandes fortunes, afin d’éviter l’évasion fiscale. Pour autant, les mesures de redistribution que je viens de proposer peuvent être décidées à l’échelle nationale, suivant la sensibilité de chaque peuple, de sorte que le choix du niveau de redistribution ne complique pas l’adoption du Plan mondial pour le climat. Le Plan détermine seulement la trajectoire mon-diale de décarbonation et les transferts des pollueurs vers les frugaux, et préserve la souveraineté de chaque État pour mettre en œuvre les mesures complémentaires appropriées.</w:t>
      </w:r>
    </w:p>
    <w:p>
      <w:pPr>
        <w:spacing w:after="0" w:line="28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Des mesures climatiques nationales</w:t>
      </w:r>
    </w:p>
    <w:p>
      <w:pPr>
        <w:spacing w:after="0" w:line="131" w:lineRule="exact"/>
        <w:rPr>
          <w:sz w:val="20"/>
          <w:szCs w:val="20"/>
          <w:color w:val="auto"/>
        </w:rPr>
      </w:pPr>
    </w:p>
    <w:p>
      <w:pPr>
        <w:jc w:val="both"/>
        <w:ind w:firstLine="305"/>
        <w:spacing w:after="0" w:line="266" w:lineRule="auto"/>
        <w:rPr>
          <w:sz w:val="20"/>
          <w:szCs w:val="20"/>
          <w:color w:val="auto"/>
        </w:rPr>
      </w:pPr>
      <w:r>
        <w:rPr>
          <w:rFonts w:ascii="Arial" w:cs="Arial" w:eastAsia="Arial" w:hAnsi="Arial"/>
          <w:sz w:val="19"/>
          <w:szCs w:val="19"/>
          <w:color w:val="auto"/>
        </w:rPr>
        <w:t>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décarbonation planifiée sur le long terme,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136525</wp:posOffset>
                </wp:positionV>
                <wp:extent cx="139954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5pt" to="110.2pt,10.75pt" o:allowincell="f" strokecolor="#000000" strokeweight="0.398pt"/>
            </w:pict>
          </mc:Fallback>
        </mc:AlternateContent>
      </w:r>
    </w:p>
    <w:p>
      <w:pPr>
        <w:spacing w:after="0" w:line="234" w:lineRule="exact"/>
        <w:rPr>
          <w:sz w:val="20"/>
          <w:szCs w:val="20"/>
          <w:color w:val="auto"/>
        </w:rPr>
      </w:pPr>
    </w:p>
    <w:p>
      <w:pPr>
        <w:jc w:val="both"/>
        <w:ind w:right="20" w:firstLine="169"/>
        <w:spacing w:after="0" w:line="249" w:lineRule="auto"/>
        <w:tabs>
          <w:tab w:leader="none" w:pos="453" w:val="left"/>
        </w:tabs>
        <w:numPr>
          <w:ilvl w:val="0"/>
          <w:numId w:val="61"/>
        </w:numPr>
        <w:rPr>
          <w:rFonts w:ascii="Arial" w:cs="Arial" w:eastAsia="Arial" w:hAnsi="Arial"/>
          <w:sz w:val="16"/>
          <w:szCs w:val="16"/>
          <w:color w:val="auto"/>
        </w:rPr>
      </w:pPr>
      <w:r>
        <w:rPr>
          <w:rFonts w:ascii="Arial" w:cs="Arial" w:eastAsia="Arial" w:hAnsi="Arial"/>
          <w:sz w:val="16"/>
          <w:szCs w:val="16"/>
          <w:color w:val="auto"/>
        </w:rPr>
        <w:t>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 15 000 e par mois (</w:t>
      </w:r>
      <w:r>
        <w:rPr>
          <w:rFonts w:ascii="Arial" w:cs="Arial" w:eastAsia="Arial" w:hAnsi="Arial"/>
          <w:sz w:val="16"/>
          <w:szCs w:val="16"/>
          <w:color w:val="800080"/>
        </w:rPr>
        <w:t>Fabre 2022</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84</w:t>
      </w:r>
    </w:p>
    <w:p>
      <w:pPr>
        <w:sectPr>
          <w:pgSz w:w="8400" w:h="11906" w:orient="portrait"/>
          <w:cols w:equalWidth="0" w:num="1">
            <w:col w:w="5540"/>
          </w:cols>
          <w:pgMar w:left="1440" w:top="1440" w:right="1411" w:bottom="866" w:gutter="0" w:footer="0" w:header="0"/>
          <w:type w:val="continuous"/>
        </w:sectPr>
      </w:pPr>
    </w:p>
    <w:bookmarkStart w:id="84" w:name="page85"/>
    <w:bookmarkEnd w:id="84"/>
    <w:p>
      <w:pPr>
        <w:spacing w:after="0" w:line="13"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l’État doit définir des normes, que ce soit pour les émissions des nouveaux véhicules, l’efficacité énergétique des nouveaux bâtiments ou l’élevage des animaux. Troisièmement, la prise en charge des dépenses de décarbonation par la collectivité permet de mieux répartir l’effort financier et de lutter contre l’inéga-lité dite « horizontale » que constitue la grande variation des empreintes carbone pour un même niveau de revenu.</w:t>
      </w:r>
    </w:p>
    <w:p>
      <w:pPr>
        <w:spacing w:after="0" w:line="1" w:lineRule="exact"/>
        <w:rPr>
          <w:sz w:val="20"/>
          <w:szCs w:val="20"/>
          <w:color w:val="auto"/>
        </w:rPr>
      </w:pPr>
    </w:p>
    <w:p>
      <w:pPr>
        <w:jc w:val="both"/>
        <w:ind w:firstLine="299"/>
        <w:spacing w:after="0" w:line="262" w:lineRule="auto"/>
        <w:tabs>
          <w:tab w:leader="none" w:pos="509" w:val="left"/>
        </w:tabs>
        <w:numPr>
          <w:ilvl w:val="1"/>
          <w:numId w:val="62"/>
        </w:numPr>
        <w:rPr>
          <w:rFonts w:ascii="Arial" w:cs="Arial" w:eastAsia="Arial" w:hAnsi="Arial"/>
          <w:sz w:val="19"/>
          <w:szCs w:val="19"/>
          <w:color w:val="auto"/>
        </w:rPr>
      </w:pPr>
      <w:r>
        <w:rPr>
          <w:rFonts w:ascii="Arial" w:cs="Arial" w:eastAsia="Arial" w:hAnsi="Arial"/>
          <w:sz w:val="19"/>
          <w:szCs w:val="19"/>
          <w:color w:val="auto"/>
        </w:rPr>
        <w:t>cause de cette inégalité horizontale, l’application du prin-cipe pollueur–payeur à travers le prix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pPr>
        <w:spacing w:after="0" w:line="9" w:lineRule="exact"/>
        <w:rPr>
          <w:rFonts w:ascii="Arial" w:cs="Arial" w:eastAsia="Arial" w:hAnsi="Arial"/>
          <w:sz w:val="19"/>
          <w:szCs w:val="19"/>
          <w:color w:val="auto"/>
        </w:rPr>
      </w:pPr>
    </w:p>
    <w:p>
      <w:pPr>
        <w:jc w:val="both"/>
        <w:ind w:right="20" w:firstLine="299"/>
        <w:spacing w:after="0" w:line="255" w:lineRule="auto"/>
        <w:rPr>
          <w:rFonts w:ascii="Arial" w:cs="Arial" w:eastAsia="Arial" w:hAnsi="Arial"/>
          <w:sz w:val="19"/>
          <w:szCs w:val="19"/>
          <w:color w:val="auto"/>
        </w:rPr>
      </w:pPr>
      <w:r>
        <w:rPr>
          <w:rFonts w:ascii="Arial" w:cs="Arial" w:eastAsia="Arial" w:hAnsi="Arial"/>
          <w:sz w:val="19"/>
          <w:szCs w:val="19"/>
          <w:color w:val="auto"/>
        </w:rPr>
        <w:t>Les réductions d’émissions dues aux politiques climatiques complémentaires de certains pays produiront quatre effets : une réduction de l’inégalité horizontale dans ces pays, une baisse des émissions dans ces pays, une baisse du prix du carbone mondial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16</w:t>
      </w:r>
      <w:r>
        <w:rPr>
          <w:rFonts w:ascii="Arial" w:cs="Arial" w:eastAsia="Arial" w:hAnsi="Arial"/>
          <w:sz w:val="19"/>
          <w:szCs w:val="19"/>
          <w:color w:val="auto"/>
        </w:rPr>
        <w:t>, et une diminution des contributions de ces pays au</w:t>
      </w:r>
    </w:p>
    <w:p>
      <w:pPr>
        <w:spacing w:after="0" w:line="248" w:lineRule="exact"/>
        <w:rPr>
          <w:rFonts w:ascii="Arial" w:cs="Arial" w:eastAsia="Arial" w:hAnsi="Arial"/>
          <w:sz w:val="19"/>
          <w:szCs w:val="19"/>
          <w:color w:val="auto"/>
        </w:rPr>
      </w:pPr>
    </w:p>
    <w:p>
      <w:pPr>
        <w:jc w:val="both"/>
        <w:ind w:firstLine="169"/>
        <w:spacing w:after="0" w:line="267" w:lineRule="auto"/>
        <w:tabs>
          <w:tab w:leader="none" w:pos="453" w:val="left"/>
        </w:tabs>
        <w:numPr>
          <w:ilvl w:val="0"/>
          <w:numId w:val="62"/>
        </w:numPr>
        <w:rPr>
          <w:rFonts w:ascii="Arial" w:cs="Arial" w:eastAsia="Arial" w:hAnsi="Arial"/>
          <w:sz w:val="15"/>
          <w:szCs w:val="15"/>
          <w:color w:val="auto"/>
        </w:rPr>
      </w:pPr>
      <w:r>
        <w:rPr>
          <w:rFonts w:ascii="Arial" w:cs="Arial" w:eastAsia="Arial" w:hAnsi="Arial"/>
          <w:sz w:val="15"/>
          <w:szCs w:val="15"/>
          <w:color w:val="auto"/>
        </w:rPr>
        <w:t>Prenons un exemple pour comprendre. Pour inciter les individus à ré-nover leur maison et remplacer leur chaudière à gaz par une pompe à chaleur, on peut soit augmenter le prix du carbone (et donc du fioul), soit subvention-ner les travaux. Les subventions réduisent le coût des travaux et réduisent ainsi le prix du carbone à partir duquel ils deviennent profitables. Si de nom-breux pays subventionnent ces travaux, la demande de permis d’émissions est plus faible, et le prix du carbone également. Une interdiction des chaudières obligerait les propriétaires qui doivent remplacer leur chaudière à utiliser une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-998855</wp:posOffset>
                </wp:positionV>
                <wp:extent cx="139954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6499pt" to="110.2pt,-78.64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5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85</w:t>
      </w:r>
    </w:p>
    <w:p>
      <w:pPr>
        <w:sectPr>
          <w:pgSz w:w="8400" w:h="11906" w:orient="portrait"/>
          <w:cols w:equalWidth="0" w:num="1">
            <w:col w:w="5540"/>
          </w:cols>
          <w:pgMar w:left="1440" w:top="1440" w:right="1411" w:bottom="866" w:gutter="0" w:footer="0" w:header="0"/>
          <w:type w:val="continuous"/>
        </w:sectPr>
      </w:pPr>
    </w:p>
    <w:bookmarkStart w:id="85" w:name="page86"/>
    <w:bookmarkEnd w:id="85"/>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auto"/>
        </w:rPr>
        <w:t>reste du monde (payées à travers le prix du carbone). Grâce</w:t>
      </w:r>
    </w:p>
    <w:p>
      <w:pPr>
        <w:spacing w:after="0" w:line="12" w:lineRule="exact"/>
        <w:rPr>
          <w:sz w:val="20"/>
          <w:szCs w:val="20"/>
          <w:color w:val="auto"/>
        </w:rPr>
      </w:pPr>
    </w:p>
    <w:p>
      <w:pPr>
        <w:jc w:val="both"/>
        <w:spacing w:after="0" w:line="254" w:lineRule="auto"/>
        <w:tabs>
          <w:tab w:leader="none" w:pos="154" w:val="left"/>
        </w:tabs>
        <w:numPr>
          <w:ilvl w:val="0"/>
          <w:numId w:val="63"/>
        </w:numPr>
        <w:rPr>
          <w:rFonts w:ascii="Arial" w:cs="Arial" w:eastAsia="Arial" w:hAnsi="Arial"/>
          <w:sz w:val="20"/>
          <w:szCs w:val="20"/>
          <w:color w:val="auto"/>
        </w:rPr>
      </w:pPr>
      <w:r>
        <w:rPr>
          <w:rFonts w:ascii="Arial" w:cs="Arial" w:eastAsia="Arial" w:hAnsi="Arial"/>
          <w:sz w:val="20"/>
          <w:szCs w:val="20"/>
          <w:color w:val="auto"/>
        </w:rPr>
        <w:t>ce dernier mécanisme, le Plan mondial pour le climat incite-rait chaque État participant à mettre en œuvre des politiques climatiques complémentaires.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4425315</wp:posOffset>
                </wp:positionV>
                <wp:extent cx="1399540" cy="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45pt" to="110.2pt,348.4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ind w:right="20" w:firstLine="5"/>
        <w:spacing w:after="0" w:line="278" w:lineRule="auto"/>
        <w:rPr>
          <w:sz w:val="20"/>
          <w:szCs w:val="20"/>
          <w:color w:val="auto"/>
        </w:rPr>
      </w:pPr>
      <w:r>
        <w:rPr>
          <w:rFonts w:ascii="Arial" w:cs="Arial" w:eastAsia="Arial" w:hAnsi="Arial"/>
          <w:sz w:val="15"/>
          <w:szCs w:val="15"/>
          <w:color w:val="auto"/>
        </w:rPr>
        <w:t>source d’énergie non fossile et ferait également baisser la demande pour les permis d’émissions, et le prix du carbone avec elle. Plus généralement, toutes les politiques climatiques complémentaires réduisent le prix du carbone.</w:t>
      </w:r>
    </w:p>
    <w:p>
      <w:pPr>
        <w:sectPr>
          <w:pgSz w:w="8400" w:h="11906" w:orient="portrait"/>
          <w:cols w:equalWidth="0" w:num="1">
            <w:col w:w="5540"/>
          </w:cols>
          <w:pgMar w:left="1440" w:top="1440" w:right="1411" w:bottom="866" w:gutter="0" w:footer="0" w:header="0"/>
        </w:sectPr>
      </w:pPr>
    </w:p>
    <w:p>
      <w:pPr>
        <w:spacing w:after="0" w:line="24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86</w:t>
      </w:r>
    </w:p>
    <w:p>
      <w:pPr>
        <w:sectPr>
          <w:pgSz w:w="8400" w:h="11906" w:orient="portrait"/>
          <w:cols w:equalWidth="0" w:num="1">
            <w:col w:w="5540"/>
          </w:cols>
          <w:pgMar w:left="1440" w:top="1440" w:right="1411" w:bottom="866" w:gutter="0" w:footer="0" w:header="0"/>
          <w:type w:val="continuous"/>
        </w:sectPr>
      </w:pPr>
    </w:p>
    <w:bookmarkStart w:id="86" w:name="page87"/>
    <w:bookmarkEnd w:id="8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8</w:t>
      </w:r>
    </w:p>
    <w:p>
      <w:pPr>
        <w:spacing w:after="0" w:line="200" w:lineRule="exact"/>
        <w:rPr>
          <w:sz w:val="20"/>
          <w:szCs w:val="20"/>
          <w:color w:val="auto"/>
        </w:rPr>
      </w:pPr>
    </w:p>
    <w:p>
      <w:pPr>
        <w:spacing w:after="0" w:line="243" w:lineRule="exact"/>
        <w:rPr>
          <w:sz w:val="20"/>
          <w:szCs w:val="20"/>
          <w:color w:val="auto"/>
        </w:rPr>
      </w:pPr>
    </w:p>
    <w:p>
      <w:pPr>
        <w:ind w:right="40"/>
        <w:spacing w:after="0" w:line="272" w:lineRule="auto"/>
        <w:rPr>
          <w:sz w:val="20"/>
          <w:szCs w:val="20"/>
          <w:color w:val="auto"/>
        </w:rPr>
      </w:pPr>
      <w:r>
        <w:rPr>
          <w:rFonts w:ascii="Arial" w:cs="Arial" w:eastAsia="Arial" w:hAnsi="Arial"/>
          <w:sz w:val="41"/>
          <w:szCs w:val="41"/>
          <w:b w:val="1"/>
          <w:bCs w:val="1"/>
          <w:color w:val="auto"/>
        </w:rPr>
        <w:t>L’appel pour la redistribution mondiale</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8.1</w:t>
      </w:r>
      <w:r>
        <w:rPr>
          <w:sz w:val="20"/>
          <w:szCs w:val="20"/>
          <w:color w:val="auto"/>
        </w:rPr>
        <w:tab/>
      </w:r>
      <w:r>
        <w:rPr>
          <w:rFonts w:ascii="Arial" w:cs="Arial" w:eastAsia="Arial" w:hAnsi="Arial"/>
          <w:sz w:val="23"/>
          <w:szCs w:val="23"/>
          <w:b w:val="1"/>
          <w:bCs w:val="1"/>
          <w:color w:val="auto"/>
        </w:rPr>
        <w:t>Global Redistribution Advocates</w:t>
      </w:r>
    </w:p>
    <w:p>
      <w:pPr>
        <w:spacing w:after="0" w:line="197" w:lineRule="exact"/>
        <w:rPr>
          <w:sz w:val="20"/>
          <w:szCs w:val="20"/>
          <w:color w:val="auto"/>
        </w:rPr>
      </w:pPr>
    </w:p>
    <w:p>
      <w:pPr>
        <w:jc w:val="both"/>
        <w:ind w:firstLine="306"/>
        <w:spacing w:after="0" w:line="266" w:lineRule="auto"/>
        <w:rPr>
          <w:sz w:val="20"/>
          <w:szCs w:val="20"/>
          <w:color w:val="auto"/>
        </w:rPr>
      </w:pPr>
      <w:r>
        <w:rPr>
          <w:rFonts w:ascii="Arial" w:cs="Arial" w:eastAsia="Arial" w:hAnsi="Arial"/>
          <w:sz w:val="19"/>
          <w:szCs w:val="19"/>
          <w:color w:val="auto"/>
        </w:rPr>
        <w:t>En avril 2023, deux mois après avoir pris connaissance des résultats d’enquête révélant un fort soutien aux mesures de redistribution mondiale, j’ai co-fondé une association de plai-doyer pour ces mesures avec d’autres personnes convaincues. Global Redistribution Advocates (c’est son nom) défend les trois mesures testées dans l’enquête sur 20 pays qui obtiennent plus de 70 % de soutien chacun des pays (cf. Figure</w:t>
      </w:r>
      <w:r>
        <w:rPr>
          <w:rFonts w:ascii="Arial" w:cs="Arial" w:eastAsia="Arial" w:hAnsi="Arial"/>
          <w:sz w:val="19"/>
          <w:szCs w:val="19"/>
          <w:color w:val="0000FF"/>
        </w:rPr>
        <w:t xml:space="preserve"> 4.1</w:t>
      </w:r>
      <w:r>
        <w:rPr>
          <w:rFonts w:ascii="Arial" w:cs="Arial" w:eastAsia="Arial" w:hAnsi="Arial"/>
          <w:sz w:val="19"/>
          <w:szCs w:val="19"/>
          <w:color w:val="auto"/>
        </w:rPr>
        <w:t>). Outre le Plan mondial pour le climat, nous défendons :</w:t>
      </w:r>
    </w:p>
    <w:p>
      <w:pPr>
        <w:spacing w:after="0" w:line="24" w:lineRule="exact"/>
        <w:rPr>
          <w:sz w:val="20"/>
          <w:szCs w:val="20"/>
          <w:color w:val="auto"/>
        </w:rPr>
      </w:pPr>
    </w:p>
    <w:p>
      <w:pPr>
        <w:ind w:left="500" w:hanging="293"/>
        <w:spacing w:after="0" w:line="253" w:lineRule="auto"/>
        <w:rPr>
          <w:sz w:val="20"/>
          <w:szCs w:val="20"/>
          <w:color w:val="auto"/>
        </w:rPr>
      </w:pPr>
      <w:r>
        <w:rPr>
          <w:rFonts w:ascii="Arial" w:cs="Arial" w:eastAsia="Arial" w:hAnsi="Arial"/>
          <w:sz w:val="20"/>
          <w:szCs w:val="20"/>
          <w:color w:val="auto"/>
        </w:rPr>
        <w:t xml:space="preserve">— Un </w:t>
      </w:r>
      <w:r>
        <w:rPr>
          <w:rFonts w:ascii="Arial" w:cs="Arial" w:eastAsia="Arial" w:hAnsi="Arial"/>
          <w:sz w:val="20"/>
          <w:szCs w:val="20"/>
          <w:b w:val="1"/>
          <w:bCs w:val="1"/>
          <w:color w:val="auto"/>
        </w:rPr>
        <w:t>impôt mondial sur la fortune</w:t>
      </w:r>
      <w:r>
        <w:rPr>
          <w:rFonts w:ascii="Arial" w:cs="Arial" w:eastAsia="Arial" w:hAnsi="Arial"/>
          <w:sz w:val="20"/>
          <w:szCs w:val="20"/>
          <w:color w:val="auto"/>
        </w:rPr>
        <w:t xml:space="preserve"> : appliqué par les pays volontaires sur le patrimoine supérieur à 5 millions d’eu-ros, la moitié de ses recettes serait allouée aux pays à faibles revenus.</w:t>
      </w:r>
    </w:p>
    <w:p>
      <w:pPr>
        <w:spacing w:after="0" w:line="34" w:lineRule="exact"/>
        <w:rPr>
          <w:sz w:val="20"/>
          <w:szCs w:val="20"/>
          <w:color w:val="auto"/>
        </w:rPr>
      </w:pPr>
    </w:p>
    <w:p>
      <w:pPr>
        <w:ind w:left="500" w:hanging="293"/>
        <w:spacing w:after="0" w:line="256" w:lineRule="auto"/>
        <w:rPr>
          <w:sz w:val="20"/>
          <w:szCs w:val="20"/>
          <w:color w:val="auto"/>
        </w:rPr>
      </w:pPr>
      <w:r>
        <w:rPr>
          <w:rFonts w:ascii="Arial" w:cs="Arial" w:eastAsia="Arial" w:hAnsi="Arial"/>
          <w:sz w:val="20"/>
          <w:szCs w:val="20"/>
          <w:color w:val="auto"/>
        </w:rPr>
        <w:t xml:space="preserve">— Une </w:t>
      </w:r>
      <w:r>
        <w:rPr>
          <w:rFonts w:ascii="Arial" w:cs="Arial" w:eastAsia="Arial" w:hAnsi="Arial"/>
          <w:sz w:val="20"/>
          <w:szCs w:val="20"/>
          <w:b w:val="1"/>
          <w:bCs w:val="1"/>
          <w:color w:val="auto"/>
        </w:rPr>
        <w:t>assemblée mondiale pour le climat</w:t>
      </w:r>
      <w:r>
        <w:rPr>
          <w:rFonts w:ascii="Arial" w:cs="Arial" w:eastAsia="Arial" w:hAnsi="Arial"/>
          <w:sz w:val="20"/>
          <w:szCs w:val="20"/>
          <w:color w:val="auto"/>
        </w:rPr>
        <w:t xml:space="preserve"> : élue à la pro-portionnelle sur des listes mondiales, elle aurait pour rôle de rédiger un traité sur le changement climatique.</w:t>
      </w:r>
    </w:p>
    <w:p>
      <w:pPr>
        <w:spacing w:after="0" w:line="30" w:lineRule="exact"/>
        <w:rPr>
          <w:sz w:val="20"/>
          <w:szCs w:val="20"/>
          <w:color w:val="auto"/>
        </w:rPr>
      </w:pPr>
    </w:p>
    <w:p>
      <w:pPr>
        <w:ind w:firstLine="299"/>
        <w:spacing w:after="0" w:line="289" w:lineRule="auto"/>
        <w:rPr>
          <w:sz w:val="20"/>
          <w:szCs w:val="20"/>
          <w:color w:val="auto"/>
        </w:rPr>
      </w:pPr>
      <w:r>
        <w:rPr>
          <w:rFonts w:ascii="Arial" w:cs="Arial" w:eastAsia="Arial" w:hAnsi="Arial"/>
          <w:sz w:val="19"/>
          <w:szCs w:val="19"/>
          <w:color w:val="auto"/>
        </w:rPr>
        <w:t>Plus généralement, Global Redistribution Advocates (GRA) a pour vocation de défendre des mesures de redistribution mon-</w:t>
      </w:r>
    </w:p>
    <w:p>
      <w:pPr>
        <w:sectPr>
          <w:pgSz w:w="8400" w:h="11906" w:orient="portrait"/>
          <w:cols w:equalWidth="0" w:num="1">
            <w:col w:w="5540"/>
          </w:cols>
          <w:pgMar w:left="1440" w:top="1440" w:right="1411" w:bottom="866" w:gutter="0" w:footer="0" w:header="0"/>
        </w:sectPr>
      </w:pPr>
    </w:p>
    <w:p>
      <w:pPr>
        <w:spacing w:after="0" w:line="217"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87</w:t>
      </w:r>
    </w:p>
    <w:p>
      <w:pPr>
        <w:sectPr>
          <w:pgSz w:w="8400" w:h="11906" w:orient="portrait"/>
          <w:cols w:equalWidth="0" w:num="1">
            <w:col w:w="5540"/>
          </w:cols>
          <w:pgMar w:left="1440" w:top="1440" w:right="1411" w:bottom="866" w:gutter="0" w:footer="0" w:header="0"/>
          <w:type w:val="continuous"/>
        </w:sectPr>
      </w:pPr>
    </w:p>
    <w:bookmarkStart w:id="87" w:name="page88"/>
    <w:bookmarkEnd w:id="87"/>
    <w:p>
      <w:pPr>
        <w:spacing w:after="0" w:line="13" w:lineRule="exact"/>
        <w:rPr>
          <w:sz w:val="20"/>
          <w:szCs w:val="20"/>
          <w:color w:val="auto"/>
        </w:rPr>
      </w:pPr>
    </w:p>
    <w:p>
      <w:pPr>
        <w:jc w:val="both"/>
        <w:ind w:right="20" w:firstLine="6"/>
        <w:spacing w:after="0" w:line="283" w:lineRule="auto"/>
        <w:rPr>
          <w:sz w:val="20"/>
          <w:szCs w:val="20"/>
          <w:color w:val="auto"/>
        </w:rPr>
      </w:pPr>
      <w:r>
        <w:rPr>
          <w:rFonts w:ascii="Arial" w:cs="Arial" w:eastAsia="Arial" w:hAnsi="Arial"/>
          <w:sz w:val="18"/>
          <w:szCs w:val="18"/>
          <w:color w:val="auto"/>
        </w:rPr>
        <w:t>diale des richesses ou du pouvoir, qui sont soutenues par une majorité au sein des populations concernées. Pour chacune de ces mesures, nous déployons une campagne : une note décrivant la mesure, une pétition, et du plaidoyer auprès de responsables politiques. Nous avons choisi ces trois mesures car elles couvrent trois sujets essentiels (climat, inégalités, démocratie) et qu’elles ne sont pas portées par d’autres associations. Par ailleurs, nous travaillons de concert avec différents réseaux d’associations.</w:t>
      </w: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Les associations partenaires</w:t>
      </w:r>
    </w:p>
    <w:p>
      <w:pPr>
        <w:spacing w:after="0" w:line="131" w:lineRule="exact"/>
        <w:rPr>
          <w:sz w:val="20"/>
          <w:szCs w:val="20"/>
          <w:color w:val="auto"/>
        </w:rPr>
      </w:pPr>
    </w:p>
    <w:p>
      <w:pPr>
        <w:jc w:val="both"/>
        <w:ind w:firstLine="305"/>
        <w:spacing w:after="0" w:line="278" w:lineRule="auto"/>
        <w:rPr>
          <w:sz w:val="20"/>
          <w:szCs w:val="20"/>
          <w:color w:val="auto"/>
        </w:rPr>
      </w:pPr>
      <w:r>
        <w:rPr>
          <w:rFonts w:ascii="Arial" w:cs="Arial" w:eastAsia="Arial" w:hAnsi="Arial"/>
          <w:sz w:val="18"/>
          <w:szCs w:val="18"/>
          <w:color w:val="auto"/>
        </w:rPr>
        <w:t>Sur le climat, nous nous inscrivons dans la Cap And Share Climate Alliance (CASCA), une coalition d’associations qui dé-fendent un système de Cap and share, dont le Plan mondial pour le climat est une variante. Cap and share, ça signifie plafonner les émissions, et partager les recettes générées par la vente de permis d’émissions de façon égalitaire entre tous les humains. C’est l’association irlandaise Feasta (et à travers elle l’économiste Caroline Whyte) qui fut la première à militer pour un Cap and share, dès 2005. En ce moment, c’est l’association Equal Right (et notamment sa directrice Laura Bannister) qui est centrale dans CASCA, et a rassemblé une vingtaine d’associations (la plupart africaines) sous cette bannière. La variante du Cap and share défendue par Equal Right est légèrement différente du Plan mondial pour le climat : elle n’inclut pas de mécanisme de participation (ce qui entraîne que des pays à moyens revenus comme la Chine seraient perdants), et propose une planification dans l’allocation des quotas plutôt qu’une vente aux enchères suivant une logique de marché. Plus généralement, la proposi-tion de CASCA a une tonalité plus radicale et anticapitaliste que la nôtre. Cela n’empêche pas que GRA soutienne la proposition d’Equal Right, et réciproquement. Nos différences sont en réalité complémentaires, et cela se retrouve dans nos approches du plai-doyer : Equal Right cherche avant tout à fédérer le mouvement pour le climat derrière le Cap and share, tandis que GRA cherche à convaincre des partis politiques et des gouvernements.</w:t>
      </w:r>
    </w:p>
    <w:p>
      <w:pPr>
        <w:sectPr>
          <w:pgSz w:w="8400" w:h="11906" w:orient="portrait"/>
          <w:cols w:equalWidth="0" w:num="1">
            <w:col w:w="5540"/>
          </w:cols>
          <w:pgMar w:left="1440" w:top="1440" w:right="1411" w:bottom="866" w:gutter="0" w:footer="0" w:header="0"/>
        </w:sectPr>
      </w:pPr>
    </w:p>
    <w:p>
      <w:pPr>
        <w:spacing w:after="0" w:line="24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88</w:t>
      </w:r>
    </w:p>
    <w:p>
      <w:pPr>
        <w:sectPr>
          <w:pgSz w:w="8400" w:h="11906" w:orient="portrait"/>
          <w:cols w:equalWidth="0" w:num="1">
            <w:col w:w="5540"/>
          </w:cols>
          <w:pgMar w:left="1440" w:top="1440" w:right="1411" w:bottom="866" w:gutter="0" w:footer="0" w:header="0"/>
          <w:type w:val="continuous"/>
        </w:sectPr>
      </w:pPr>
    </w:p>
    <w:bookmarkStart w:id="88" w:name="page89"/>
    <w:bookmarkEnd w:id="88"/>
    <w:p>
      <w:pPr>
        <w:spacing w:after="0" w:line="13"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Concernant la gouvernance démocratique mondiale, le mou-vement fédéraliste mondial est lui aussi fédéré autour d’une organisation : le World Federalist Movement (WFM). C’est grâce au plaidoyer du WFM qu’est née la Cour pénale internationale en 1998.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 climatique serait en lui-même fructueux.</w:t>
      </w:r>
    </w:p>
    <w:p>
      <w:pPr>
        <w:spacing w:after="0" w:line="17" w:lineRule="exact"/>
        <w:rPr>
          <w:sz w:val="20"/>
          <w:szCs w:val="20"/>
          <w:color w:val="auto"/>
        </w:rPr>
      </w:pPr>
    </w:p>
    <w:p>
      <w:pPr>
        <w:jc w:val="both"/>
        <w:ind w:firstLine="299"/>
        <w:spacing w:after="0" w:line="250" w:lineRule="auto"/>
        <w:rPr>
          <w:sz w:val="20"/>
          <w:szCs w:val="20"/>
          <w:color w:val="auto"/>
        </w:rPr>
      </w:pPr>
      <w:r>
        <w:rPr>
          <w:rFonts w:ascii="Arial" w:cs="Arial" w:eastAsia="Arial" w:hAnsi="Arial"/>
          <w:sz w:val="19"/>
          <w:szCs w:val="19"/>
          <w:color w:val="auto"/>
        </w:rPr>
        <w:t>Enfin, différentes associations militent pour un système fis-cal international. Alors qu’Oxfam fait campagne pour l’impôt sur la fortune (sans préciser l’usage de ses recettes), les autres associations se concentrent sur l’agenda actuel des négociations sur ces sujets : l’ICRICT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xml:space="preserve"> propose une version équitable de l’accord international sur l’imposition des sociétés, Attac s’est constitué pour défendre une taxe sur les transactions financières, tandis que Tax Justice Network lutte pour mettre fin à l’évasion fiscale à travers des échanges automatiques d’information entre autorités et la création, à terme, d’un registre mondial réper-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147320</wp:posOffset>
                </wp:positionV>
                <wp:extent cx="139954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6pt" to="110.2pt,11.6pt" o:allowincell="f" strokecolor="#000000" strokeweight="0.398pt"/>
            </w:pict>
          </mc:Fallback>
        </mc:AlternateContent>
      </w:r>
    </w:p>
    <w:p>
      <w:pPr>
        <w:spacing w:after="0" w:line="251" w:lineRule="exact"/>
        <w:rPr>
          <w:sz w:val="20"/>
          <w:szCs w:val="20"/>
          <w:color w:val="auto"/>
        </w:rPr>
      </w:pPr>
    </w:p>
    <w:p>
      <w:pPr>
        <w:ind w:left="440" w:hanging="191"/>
        <w:spacing w:after="0"/>
        <w:tabs>
          <w:tab w:leader="none" w:pos="440" w:val="left"/>
        </w:tabs>
        <w:numPr>
          <w:ilvl w:val="0"/>
          <w:numId w:val="65"/>
        </w:numPr>
        <w:rPr>
          <w:rFonts w:ascii="Arial" w:cs="Arial" w:eastAsia="Arial" w:hAnsi="Arial"/>
          <w:sz w:val="14"/>
          <w:szCs w:val="14"/>
          <w:color w:val="auto"/>
        </w:rPr>
      </w:pPr>
      <w:r>
        <w:rPr>
          <w:rFonts w:ascii="Arial" w:cs="Arial" w:eastAsia="Arial" w:hAnsi="Arial"/>
          <w:sz w:val="14"/>
          <w:szCs w:val="14"/>
          <w:color w:val="auto"/>
        </w:rPr>
        <w:t>Pour Independent Commission for the Reform of International Corporate Taxa-</w:t>
      </w:r>
    </w:p>
    <w:p>
      <w:pPr>
        <w:spacing w:after="0" w:line="36" w:lineRule="exact"/>
        <w:rPr>
          <w:rFonts w:ascii="Arial" w:cs="Arial" w:eastAsia="Arial" w:hAnsi="Arial"/>
          <w:sz w:val="14"/>
          <w:szCs w:val="14"/>
          <w:color w:val="auto"/>
        </w:rPr>
      </w:pPr>
    </w:p>
    <w:p>
      <w:pPr>
        <w:spacing w:after="0"/>
        <w:rPr>
          <w:rFonts w:ascii="Arial" w:cs="Arial" w:eastAsia="Arial" w:hAnsi="Arial"/>
          <w:sz w:val="14"/>
          <w:szCs w:val="14"/>
          <w:color w:val="auto"/>
        </w:rPr>
      </w:pPr>
      <w:r>
        <w:rPr>
          <w:rFonts w:ascii="Arial" w:cs="Arial" w:eastAsia="Arial" w:hAnsi="Arial"/>
          <w:sz w:val="16"/>
          <w:szCs w:val="16"/>
          <w:color w:val="auto"/>
        </w:rPr>
        <w:t>tion.</w:t>
      </w:r>
    </w:p>
    <w:p>
      <w:pPr>
        <w:sectPr>
          <w:pgSz w:w="8400" w:h="11906" w:orient="portrait"/>
          <w:cols w:equalWidth="0" w:num="1">
            <w:col w:w="5540"/>
          </w:cols>
          <w:pgMar w:left="1440" w:top="1440" w:right="1411" w:bottom="866" w:gutter="0" w:footer="0" w:header="0"/>
        </w:sectPr>
      </w:pPr>
    </w:p>
    <w:p>
      <w:pPr>
        <w:spacing w:after="0" w:line="275"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89</w:t>
      </w:r>
    </w:p>
    <w:p>
      <w:pPr>
        <w:sectPr>
          <w:pgSz w:w="8400" w:h="11906" w:orient="portrait"/>
          <w:cols w:equalWidth="0" w:num="1">
            <w:col w:w="5540"/>
          </w:cols>
          <w:pgMar w:left="1440" w:top="1440" w:right="1411" w:bottom="866" w:gutter="0" w:footer="0" w:header="0"/>
          <w:type w:val="continuous"/>
        </w:sectPr>
      </w:pPr>
    </w:p>
    <w:bookmarkStart w:id="89" w:name="page90"/>
    <w:bookmarkEnd w:id="89"/>
    <w:p>
      <w:pPr>
        <w:spacing w:after="0" w:line="13"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toriant tous les actifs (une sorte de cadastre étendu aux titres financiers). Bien que cela coïncide avec leurs valeurs, aucune de ces associations ne se consacre directement à la redistribution Nord–Sud. Ainsi, alors même que notre proposition d’ISF qui financerait les pays à bas revenus n’a rien de révolutionnaire, c’est la proposition la plus radicale dans ce tissu associatif.</w:t>
      </w:r>
    </w:p>
    <w:p>
      <w:pPr>
        <w:spacing w:after="0" w:line="26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La stratégie</w:t>
      </w:r>
    </w:p>
    <w:p>
      <w:pPr>
        <w:spacing w:after="0" w:line="131"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L’ambition de GRA est qu’une coalition internationale de partis politiques et de gouvernements fassent campagne sur une (ou plusieurs) mesures commune(s) de redistribution mon-diale. Depuis notre lancement, nous avons rencontré des di-zaines de responsables politiques (eurodéputé·e·s, conseillers ministériels, hauts fonctionnaires) de différents pays (Chine, Inde, Brésil, Colombie, Allemagne, France, Espagne, Afrique du Sud. . .). Notre proposition qui suscite le plus d’engouement est l’impôt mondial sur la fortune des millionaires. En France, elle est notamment soutenue par Nicolas Sansu (PCF), Manon Au-bry (la France insoumise), Sandrine Rousseau (EELV), Aurore Lalucq (Place publique), ou encore Pascal Canfin (Renaissance). Pour 2024, notre espoir est que Lula profite de la présidence brésilienne du G20 pour mettre à l’agenda la redistribution mon-diale. Le Brésil devrait reprendre à son compte la proposition de Gabriel Zucman d’une taxe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pPr>
        <w:spacing w:after="0" w:line="16" w:lineRule="exact"/>
        <w:rPr>
          <w:sz w:val="20"/>
          <w:szCs w:val="20"/>
          <w:color w:val="auto"/>
        </w:rPr>
      </w:pPr>
    </w:p>
    <w:p>
      <w:pPr>
        <w:jc w:val="both"/>
        <w:ind w:firstLine="305"/>
        <w:spacing w:after="0" w:line="251" w:lineRule="auto"/>
        <w:rPr>
          <w:rFonts w:ascii="Arial" w:cs="Arial" w:eastAsia="Arial" w:hAnsi="Arial"/>
          <w:sz w:val="20"/>
          <w:szCs w:val="20"/>
          <w:color w:val="BF0040"/>
        </w:rPr>
      </w:pPr>
      <w:r>
        <w:rPr>
          <w:rFonts w:ascii="Arial" w:cs="Arial" w:eastAsia="Arial" w:hAnsi="Arial"/>
          <w:sz w:val="20"/>
          <w:szCs w:val="20"/>
          <w:color w:val="auto"/>
        </w:rPr>
        <w:t>Pour faire naître cette coalition, nous avons l’intention de publier une lettre ouverte dans des journaux à grands tirages du monde entier. Nous travaillons d’arrache-pied pour que la liste des signataires soit la plus fournie possible — je vous invite d’ailleurs à apposer votre nom sur</w:t>
      </w:r>
      <w:r>
        <w:rPr>
          <w:rFonts w:ascii="Arial" w:cs="Arial" w:eastAsia="Arial" w:hAnsi="Arial"/>
          <w:sz w:val="20"/>
          <w:szCs w:val="20"/>
          <w:color w:val="BF0040"/>
        </w:rPr>
        <w:t xml:space="preserve"> </w:t>
      </w:r>
      <w:hyperlink r:id="rId189">
        <w:r>
          <w:rPr>
            <w:rFonts w:ascii="Arial" w:cs="Arial" w:eastAsia="Arial" w:hAnsi="Arial"/>
            <w:sz w:val="20"/>
            <w:szCs w:val="20"/>
            <w:color w:val="BF0040"/>
          </w:rPr>
          <w:t>global-redistribution-</w:t>
        </w:r>
      </w:hyperlink>
      <w:hyperlink r:id="rId189">
        <w:r>
          <w:rPr>
            <w:rFonts w:ascii="Arial" w:cs="Arial" w:eastAsia="Arial" w:hAnsi="Arial"/>
            <w:sz w:val="20"/>
            <w:szCs w:val="20"/>
            <w:color w:val="BF0040"/>
          </w:rPr>
          <w:t>advocates.org</w:t>
        </w:r>
      </w:hyperlink>
      <w:r>
        <w:rPr>
          <w:rFonts w:ascii="Arial" w:cs="Arial" w:eastAsia="Arial" w:hAnsi="Arial"/>
          <w:sz w:val="20"/>
          <w:szCs w:val="20"/>
          <w:color w:val="000000"/>
        </w:rPr>
        <w:t>. Cet appel pour la redistribution mondiale re-</w:t>
      </w:r>
    </w:p>
    <w:p>
      <w:pPr>
        <w:sectPr>
          <w:pgSz w:w="8400" w:h="11906" w:orient="portrait"/>
          <w:cols w:equalWidth="0" w:num="1">
            <w:col w:w="5540"/>
          </w:cols>
          <w:pgMar w:left="1440" w:top="1440" w:right="1411" w:bottom="866" w:gutter="0" w:footer="0" w:header="0"/>
        </w:sectPr>
      </w:pPr>
    </w:p>
    <w:p>
      <w:pPr>
        <w:spacing w:after="0" w:line="253"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90</w:t>
      </w:r>
    </w:p>
    <w:p>
      <w:pPr>
        <w:sectPr>
          <w:pgSz w:w="8400" w:h="11906" w:orient="portrait"/>
          <w:cols w:equalWidth="0" w:num="1">
            <w:col w:w="5540"/>
          </w:cols>
          <w:pgMar w:left="1440" w:top="1440" w:right="1411" w:bottom="866" w:gutter="0" w:footer="0" w:header="0"/>
          <w:type w:val="continuous"/>
        </w:sectPr>
      </w:pPr>
    </w:p>
    <w:bookmarkStart w:id="90" w:name="page91"/>
    <w:bookmarkEnd w:id="90"/>
    <w:p>
      <w:pPr>
        <w:spacing w:after="0" w:line="13"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prend les propositions en ce sens formulées par le monde asso-ciatif (y compris GRA) et par le monde politique (et en parti-culier les pays du Sud). Il se conclut par un appel à une mani-festation mondiale, un an après sa publication. En effet, la clé du succès réside dans la pression populaire. Ci-après, je repro-duis le texte envisagé pour cet appel (une nouvelle version sera proposée aux signataires si le contexte l’exige).</w:t>
      </w:r>
    </w:p>
    <w:p>
      <w:pPr>
        <w:spacing w:after="0" w:line="303"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b w:val="1"/>
          <w:bCs w:val="1"/>
          <w:color w:val="auto"/>
        </w:rPr>
        <w:t>8.2</w:t>
      </w:r>
      <w:r>
        <w:rPr>
          <w:sz w:val="20"/>
          <w:szCs w:val="20"/>
          <w:color w:val="auto"/>
        </w:rPr>
        <w:tab/>
      </w:r>
      <w:r>
        <w:rPr>
          <w:rFonts w:ascii="Arial" w:cs="Arial" w:eastAsia="Arial" w:hAnsi="Arial"/>
          <w:sz w:val="22"/>
          <w:szCs w:val="22"/>
          <w:b w:val="1"/>
          <w:bCs w:val="1"/>
          <w:color w:val="auto"/>
        </w:rPr>
        <w:t>Le texte de l’appel</w:t>
      </w:r>
    </w:p>
    <w:p>
      <w:pPr>
        <w:spacing w:after="0" w:line="199" w:lineRule="exact"/>
        <w:rPr>
          <w:sz w:val="20"/>
          <w:szCs w:val="20"/>
          <w:color w:val="auto"/>
        </w:rPr>
      </w:pPr>
    </w:p>
    <w:p>
      <w:pPr>
        <w:jc w:val="center"/>
        <w:ind w:right="20"/>
        <w:spacing w:after="0" w:line="263" w:lineRule="auto"/>
        <w:rPr>
          <w:sz w:val="20"/>
          <w:szCs w:val="20"/>
          <w:color w:val="auto"/>
        </w:rPr>
      </w:pPr>
      <w:r>
        <w:rPr>
          <w:rFonts w:ascii="Arial" w:cs="Arial" w:eastAsia="Arial" w:hAnsi="Arial"/>
          <w:sz w:val="20"/>
          <w:szCs w:val="20"/>
          <w:b w:val="1"/>
          <w:bCs w:val="1"/>
          <w:color w:val="auto"/>
        </w:rPr>
        <w:t>Nous exhortons les dirigeants mondiaux à mettre en œuvre des politiques de redistribution mondiale !</w:t>
      </w:r>
    </w:p>
    <w:p>
      <w:pPr>
        <w:spacing w:after="0" w:line="180" w:lineRule="exact"/>
        <w:rPr>
          <w:sz w:val="20"/>
          <w:szCs w:val="20"/>
          <w:color w:val="auto"/>
        </w:rPr>
      </w:pPr>
    </w:p>
    <w:p>
      <w:pPr>
        <w:jc w:val="both"/>
        <w:ind w:right="20" w:firstLine="299"/>
        <w:spacing w:after="0" w:line="250" w:lineRule="auto"/>
        <w:rPr>
          <w:sz w:val="20"/>
          <w:szCs w:val="20"/>
          <w:color w:val="auto"/>
        </w:rPr>
      </w:pPr>
      <w:r>
        <w:rPr>
          <w:rFonts w:ascii="Arial" w:cs="Arial" w:eastAsia="Arial" w:hAnsi="Arial"/>
          <w:sz w:val="20"/>
          <w:szCs w:val="20"/>
          <w:color w:val="auto"/>
        </w:rPr>
        <w:t>Nous exhortons les dirigeants mondiaux à mettre en œuvre des politiques visant à mettre fin à la pauvreté, à stopper le réchauffement climatique et à réduire les inégalités.</w:t>
      </w:r>
    </w:p>
    <w:p>
      <w:pPr>
        <w:spacing w:after="0" w:line="2" w:lineRule="exact"/>
        <w:rPr>
          <w:sz w:val="20"/>
          <w:szCs w:val="20"/>
          <w:color w:val="auto"/>
        </w:rPr>
      </w:pPr>
    </w:p>
    <w:p>
      <w:pPr>
        <w:jc w:val="both"/>
        <w:ind w:firstLine="299"/>
        <w:spacing w:after="0" w:line="223" w:lineRule="auto"/>
        <w:rPr>
          <w:sz w:val="20"/>
          <w:szCs w:val="20"/>
          <w:color w:val="auto"/>
        </w:rPr>
      </w:pPr>
      <w:r>
        <w:rPr>
          <w:rFonts w:ascii="Arial" w:cs="Arial" w:eastAsia="Arial" w:hAnsi="Arial"/>
          <w:sz w:val="19"/>
          <w:szCs w:val="19"/>
          <w:color w:val="auto"/>
        </w:rPr>
        <w:t>Pour atteindre le premier objectif de développement durable et mettre fin à l’extrême pauvreté d’ici 2030, des transferts in-ternationaux sont nécessaires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Pour réussir la décarbonation dans les pays à faibles revenus, des transferts internationaux sont nécessaires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Pour permettre à tous les humains de mener une vie décente, des transferts internationaux sont nécessaires.</w:t>
      </w:r>
    </w:p>
    <w:p>
      <w:pPr>
        <w:spacing w:after="0" w:line="3" w:lineRule="exact"/>
        <w:rPr>
          <w:sz w:val="20"/>
          <w:szCs w:val="20"/>
          <w:color w:val="auto"/>
        </w:rPr>
      </w:pPr>
    </w:p>
    <w:p>
      <w:pPr>
        <w:jc w:val="both"/>
        <w:ind w:right="20" w:firstLine="299"/>
        <w:spacing w:after="0" w:line="230" w:lineRule="auto"/>
        <w:rPr>
          <w:sz w:val="20"/>
          <w:szCs w:val="20"/>
          <w:color w:val="auto"/>
        </w:rPr>
      </w:pPr>
      <w:r>
        <w:rPr>
          <w:rFonts w:ascii="Arial" w:cs="Arial" w:eastAsia="Arial" w:hAnsi="Arial"/>
          <w:sz w:val="19"/>
          <w:szCs w:val="19"/>
          <w:color w:val="auto"/>
        </w:rPr>
        <w:t>L’écart est sidérant entre les niveaux de vie des pays à hauts revenus, où vivent 1,2 milliard de personnes, et ceux des pays à bas revenus, où vivent 700 millions de personnes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Le PIB par habitant est 66 fois plus élevé dans les pays à hauts revenus que dans les pays à bas revenus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 En d’autres termes, un transfert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150495</wp:posOffset>
                </wp:positionV>
                <wp:extent cx="139954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85pt" to="110.2pt,11.85pt" o:allowincell="f" strokecolor="#000000" strokeweight="0.398pt"/>
            </w:pict>
          </mc:Fallback>
        </mc:AlternateContent>
      </w:r>
    </w:p>
    <w:p>
      <w:pPr>
        <w:spacing w:after="0" w:line="256" w:lineRule="exact"/>
        <w:rPr>
          <w:sz w:val="20"/>
          <w:szCs w:val="20"/>
          <w:color w:val="auto"/>
        </w:rPr>
      </w:pPr>
    </w:p>
    <w:p>
      <w:pPr>
        <w:ind w:firstLine="249"/>
        <w:spacing w:after="0" w:line="249" w:lineRule="auto"/>
        <w:tabs>
          <w:tab w:leader="none" w:pos="448" w:val="left"/>
        </w:tabs>
        <w:numPr>
          <w:ilvl w:val="0"/>
          <w:numId w:val="66"/>
        </w:numPr>
        <w:rPr>
          <w:rFonts w:ascii="Arial" w:cs="Arial" w:eastAsia="Arial" w:hAnsi="Arial"/>
          <w:sz w:val="16"/>
          <w:szCs w:val="16"/>
          <w:color w:val="BF0040"/>
        </w:rPr>
      </w:pPr>
      <w:r>
        <w:rPr>
          <w:rFonts w:ascii="Arial" w:cs="Arial" w:eastAsia="Arial" w:hAnsi="Arial"/>
          <w:sz w:val="16"/>
          <w:szCs w:val="16"/>
          <w:color w:val="auto"/>
        </w:rPr>
        <w:t>Banque mondiale (2022),</w:t>
      </w:r>
      <w:r>
        <w:rPr>
          <w:rFonts w:ascii="Arial" w:cs="Arial" w:eastAsia="Arial" w:hAnsi="Arial"/>
          <w:sz w:val="16"/>
          <w:szCs w:val="16"/>
          <w:color w:val="BF0040"/>
        </w:rPr>
        <w:t xml:space="preserve"> </w:t>
      </w:r>
      <w:hyperlink r:id="rId190">
        <w:r>
          <w:rPr>
            <w:rFonts w:ascii="Arial" w:cs="Arial" w:eastAsia="Arial" w:hAnsi="Arial"/>
            <w:sz w:val="16"/>
            <w:szCs w:val="16"/>
            <w:color w:val="BF0040"/>
          </w:rPr>
          <w:t>World Bank Group President David Malpass:</w:t>
        </w:r>
      </w:hyperlink>
      <w:r>
        <w:rPr>
          <w:rFonts w:ascii="Arial" w:cs="Arial" w:eastAsia="Arial" w:hAnsi="Arial"/>
          <w:sz w:val="16"/>
          <w:szCs w:val="16"/>
          <w:color w:val="auto"/>
        </w:rPr>
        <w:t xml:space="preserve"> </w:t>
      </w:r>
      <w:hyperlink r:id="rId190">
        <w:r>
          <w:rPr>
            <w:rFonts w:ascii="Arial" w:cs="Arial" w:eastAsia="Arial" w:hAnsi="Arial"/>
            <w:sz w:val="16"/>
            <w:szCs w:val="16"/>
            <w:color w:val="BF0040"/>
          </w:rPr>
          <w:t>Foreword to the Poverty and Shared Prosperity 2022 Report</w:t>
        </w:r>
      </w:hyperlink>
      <w:r>
        <w:rPr>
          <w:rFonts w:ascii="Arial" w:cs="Arial" w:eastAsia="Arial" w:hAnsi="Arial"/>
          <w:sz w:val="16"/>
          <w:szCs w:val="16"/>
          <w:color w:val="000000"/>
        </w:rPr>
        <w:t>.</w:t>
      </w:r>
    </w:p>
    <w:p>
      <w:pPr>
        <w:spacing w:after="0" w:line="1" w:lineRule="exact"/>
        <w:rPr>
          <w:rFonts w:ascii="Arial" w:cs="Arial" w:eastAsia="Arial" w:hAnsi="Arial"/>
          <w:sz w:val="16"/>
          <w:szCs w:val="16"/>
          <w:color w:val="BF0040"/>
        </w:rPr>
      </w:pPr>
    </w:p>
    <w:p>
      <w:pPr>
        <w:ind w:left="440" w:hanging="191"/>
        <w:spacing w:after="0"/>
        <w:tabs>
          <w:tab w:leader="none" w:pos="440" w:val="left"/>
        </w:tabs>
        <w:numPr>
          <w:ilvl w:val="0"/>
          <w:numId w:val="66"/>
        </w:numPr>
        <w:rPr>
          <w:rFonts w:ascii="Arial" w:cs="Arial" w:eastAsia="Arial" w:hAnsi="Arial"/>
          <w:sz w:val="16"/>
          <w:szCs w:val="16"/>
          <w:color w:val="auto"/>
        </w:rPr>
      </w:pPr>
      <w:r>
        <w:rPr>
          <w:rFonts w:ascii="Arial" w:cs="Arial" w:eastAsia="Arial" w:hAnsi="Arial"/>
          <w:sz w:val="16"/>
          <w:szCs w:val="16"/>
          <w:color w:val="auto"/>
        </w:rPr>
        <w:t>IEA (2023),</w:t>
      </w:r>
      <w:r>
        <w:rPr>
          <w:rFonts w:ascii="Arial" w:cs="Arial" w:eastAsia="Arial" w:hAnsi="Arial"/>
          <w:sz w:val="16"/>
          <w:szCs w:val="16"/>
          <w:color w:val="BF0040"/>
        </w:rPr>
        <w:t xml:space="preserve"> </w:t>
      </w:r>
      <w:hyperlink r:id="rId191">
        <w:r>
          <w:rPr>
            <w:rFonts w:ascii="Arial" w:cs="Arial" w:eastAsia="Arial" w:hAnsi="Arial"/>
            <w:sz w:val="16"/>
            <w:szCs w:val="16"/>
            <w:color w:val="BF0040"/>
          </w:rPr>
          <w:t>Net Zero Roadmap</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jc w:val="both"/>
        <w:ind w:firstLine="249"/>
        <w:spacing w:after="0" w:line="263" w:lineRule="auto"/>
        <w:tabs>
          <w:tab w:leader="none" w:pos="453" w:val="left"/>
        </w:tabs>
        <w:numPr>
          <w:ilvl w:val="0"/>
          <w:numId w:val="66"/>
        </w:numPr>
        <w:rPr>
          <w:rFonts w:ascii="Arial" w:cs="Arial" w:eastAsia="Arial" w:hAnsi="Arial"/>
          <w:sz w:val="15"/>
          <w:szCs w:val="15"/>
          <w:color w:val="auto"/>
        </w:rPr>
      </w:pPr>
      <w:r>
        <w:rPr>
          <w:rFonts w:ascii="Arial" w:cs="Arial" w:eastAsia="Arial" w:hAnsi="Arial"/>
          <w:sz w:val="15"/>
          <w:szCs w:val="15"/>
          <w:color w:val="auto"/>
        </w:rPr>
        <w:t>Les pays à bas revenus sont définis par la Banque mondiale comme ceux ayant un PIB par habitant inférieur à 1 135 $ par an. Ils sont composés de 25 pays en Afrique subsaharienne et de 4 en dehors (Afghanistan, Corée du Nord, Syrie et Yémen). Quand nous utilisons le terme de « pays à faibles revenus », nous élargissons ce groupe aux pays au PIB/hab inférieur à 6 000 $/an.</w:t>
      </w:r>
    </w:p>
    <w:p>
      <w:pPr>
        <w:spacing w:after="0" w:line="1" w:lineRule="exact"/>
        <w:rPr>
          <w:rFonts w:ascii="Arial" w:cs="Arial" w:eastAsia="Arial" w:hAnsi="Arial"/>
          <w:sz w:val="15"/>
          <w:szCs w:val="15"/>
          <w:color w:val="auto"/>
        </w:rPr>
      </w:pPr>
    </w:p>
    <w:p>
      <w:pPr>
        <w:ind w:left="440" w:hanging="191"/>
        <w:spacing w:after="0"/>
        <w:tabs>
          <w:tab w:leader="none" w:pos="440" w:val="left"/>
        </w:tabs>
        <w:numPr>
          <w:ilvl w:val="0"/>
          <w:numId w:val="66"/>
        </w:numPr>
        <w:rPr>
          <w:rFonts w:ascii="Arial" w:cs="Arial" w:eastAsia="Arial" w:hAnsi="Arial"/>
          <w:sz w:val="16"/>
          <w:szCs w:val="16"/>
          <w:color w:val="auto"/>
        </w:rPr>
      </w:pPr>
      <w:r>
        <w:rPr>
          <w:rFonts w:ascii="Arial" w:cs="Arial" w:eastAsia="Arial" w:hAnsi="Arial"/>
          <w:sz w:val="16"/>
          <w:szCs w:val="16"/>
          <w:color w:val="auto"/>
        </w:rPr>
        <w:t>Banque mondiale (2023),</w:t>
      </w:r>
      <w:r>
        <w:rPr>
          <w:rFonts w:ascii="Arial" w:cs="Arial" w:eastAsia="Arial" w:hAnsi="Arial"/>
          <w:sz w:val="16"/>
          <w:szCs w:val="16"/>
          <w:color w:val="BF0040"/>
        </w:rPr>
        <w:t xml:space="preserve"> </w:t>
      </w:r>
      <w:hyperlink r:id="rId192">
        <w:r>
          <w:rPr>
            <w:rFonts w:ascii="Arial" w:cs="Arial" w:eastAsia="Arial" w:hAnsi="Arial"/>
            <w:sz w:val="16"/>
            <w:szCs w:val="16"/>
            <w:color w:val="BF0040"/>
          </w:rPr>
          <w:t>Indicateur NY.GDP.PCAP.CD</w:t>
        </w:r>
      </w:hyperlink>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91</w:t>
      </w:r>
    </w:p>
    <w:p>
      <w:pPr>
        <w:sectPr>
          <w:pgSz w:w="8400" w:h="11906" w:orient="portrait"/>
          <w:cols w:equalWidth="0" w:num="1">
            <w:col w:w="5540"/>
          </w:cols>
          <w:pgMar w:left="1440" w:top="1440" w:right="1411" w:bottom="866" w:gutter="0" w:footer="0" w:header="0"/>
          <w:type w:val="continuous"/>
        </w:sectPr>
      </w:pPr>
    </w:p>
    <w:bookmarkStart w:id="91" w:name="page92"/>
    <w:bookmarkEnd w:id="91"/>
    <w:p>
      <w:pPr>
        <w:spacing w:after="0" w:line="13" w:lineRule="exact"/>
        <w:rPr>
          <w:sz w:val="20"/>
          <w:szCs w:val="20"/>
          <w:color w:val="auto"/>
        </w:rPr>
      </w:pPr>
    </w:p>
    <w:p>
      <w:pPr>
        <w:spacing w:after="0"/>
        <w:rPr>
          <w:sz w:val="20"/>
          <w:szCs w:val="20"/>
          <w:color w:val="auto"/>
        </w:rPr>
      </w:pPr>
      <w:r>
        <w:rPr>
          <w:rFonts w:ascii="Arial" w:cs="Arial" w:eastAsia="Arial" w:hAnsi="Arial"/>
          <w:sz w:val="19"/>
          <w:szCs w:val="19"/>
          <w:color w:val="auto"/>
        </w:rPr>
        <w:t>de seulement 1 % du PIB des pays à haut revenus vers les pays</w:t>
      </w:r>
    </w:p>
    <w:p>
      <w:pPr>
        <w:spacing w:after="0" w:line="24" w:lineRule="exact"/>
        <w:rPr>
          <w:sz w:val="20"/>
          <w:szCs w:val="20"/>
          <w:color w:val="auto"/>
        </w:rPr>
      </w:pPr>
    </w:p>
    <w:p>
      <w:pPr>
        <w:jc w:val="both"/>
        <w:ind w:right="20"/>
        <w:spacing w:after="0" w:line="234" w:lineRule="auto"/>
        <w:tabs>
          <w:tab w:leader="none" w:pos="155" w:val="left"/>
        </w:tabs>
        <w:numPr>
          <w:ilvl w:val="0"/>
          <w:numId w:val="67"/>
        </w:numPr>
        <w:rPr>
          <w:rFonts w:ascii="Arial" w:cs="Arial" w:eastAsia="Arial" w:hAnsi="Arial"/>
          <w:sz w:val="20"/>
          <w:szCs w:val="20"/>
          <w:color w:val="auto"/>
        </w:rPr>
      </w:pPr>
      <w:r>
        <w:rPr>
          <w:rFonts w:ascii="Arial" w:cs="Arial" w:eastAsia="Arial" w:hAnsi="Arial"/>
          <w:sz w:val="20"/>
          <w:szCs w:val="20"/>
          <w:color w:val="auto"/>
        </w:rPr>
        <w:t>bas revenus doublerait mécaniquement le revenu national de ces derniers. Un transfert de cette ampleur peut être financé par un impôt sur la fortune modéré, de 2 % sur le patrimoine au-delà de 5 millions de dollars, ce qui laisserait 99,9 % de la population non affectée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6</w:t>
      </w:r>
      <w:r>
        <w:rPr>
          <w:rFonts w:ascii="Arial" w:cs="Arial" w:eastAsia="Arial" w:hAnsi="Arial"/>
          <w:sz w:val="20"/>
          <w:szCs w:val="20"/>
          <w:color w:val="auto"/>
        </w:rPr>
        <w:t>.</w:t>
      </w:r>
    </w:p>
    <w:p>
      <w:pPr>
        <w:spacing w:after="0" w:line="2" w:lineRule="exact"/>
        <w:rPr>
          <w:rFonts w:ascii="Arial" w:cs="Arial" w:eastAsia="Arial" w:hAnsi="Arial"/>
          <w:sz w:val="20"/>
          <w:szCs w:val="20"/>
          <w:color w:val="auto"/>
        </w:rPr>
      </w:pPr>
    </w:p>
    <w:p>
      <w:pPr>
        <w:jc w:val="both"/>
        <w:ind w:firstLine="305"/>
        <w:spacing w:after="0" w:line="200" w:lineRule="auto"/>
        <w:rPr>
          <w:rFonts w:ascii="Arial" w:cs="Arial" w:eastAsia="Arial" w:hAnsi="Arial"/>
          <w:sz w:val="20"/>
          <w:szCs w:val="20"/>
          <w:color w:val="auto"/>
        </w:rPr>
      </w:pPr>
      <w:r>
        <w:rPr>
          <w:rFonts w:ascii="Arial" w:cs="Arial" w:eastAsia="Arial" w:hAnsi="Arial"/>
          <w:sz w:val="20"/>
          <w:szCs w:val="20"/>
          <w:color w:val="auto"/>
        </w:rPr>
        <w:t>Dans le monde entier, des majorités écrasantes soutiennent les mesures de redistribution mondiale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7</w:t>
      </w:r>
      <w:r>
        <w:rPr>
          <w:rFonts w:ascii="Arial" w:cs="Arial" w:eastAsia="Arial" w:hAnsi="Arial"/>
          <w:sz w:val="20"/>
          <w:szCs w:val="20"/>
          <w:color w:val="auto"/>
        </w:rPr>
        <w:t>. Les pays du Sud dé-fendent un ensemble de revendications et de propositions de redistribution mondiale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8</w:t>
      </w:r>
      <w:r>
        <w:rPr>
          <w:rFonts w:ascii="Arial" w:cs="Arial" w:eastAsia="Arial" w:hAnsi="Arial"/>
          <w:sz w:val="20"/>
          <w:szCs w:val="20"/>
          <w:color w:val="auto"/>
        </w:rPr>
        <w:t>. Il est temps d’agir. Les solutions sont prêtes :</w:t>
      </w:r>
    </w:p>
    <w:p>
      <w:pPr>
        <w:spacing w:after="0" w:line="4" w:lineRule="exact"/>
        <w:rPr>
          <w:rFonts w:ascii="Arial" w:cs="Arial" w:eastAsia="Arial" w:hAnsi="Arial"/>
          <w:sz w:val="20"/>
          <w:szCs w:val="20"/>
          <w:color w:val="auto"/>
        </w:rPr>
      </w:pPr>
    </w:p>
    <w:p>
      <w:pPr>
        <w:jc w:val="both"/>
        <w:ind w:firstLine="305"/>
        <w:spacing w:after="0" w:line="243" w:lineRule="auto"/>
        <w:rPr>
          <w:rFonts w:ascii="Arial" w:cs="Arial" w:eastAsia="Arial" w:hAnsi="Arial"/>
          <w:sz w:val="20"/>
          <w:szCs w:val="20"/>
          <w:color w:val="auto"/>
        </w:rPr>
      </w:pPr>
      <w:r>
        <w:rPr>
          <w:rFonts w:ascii="Arial" w:cs="Arial" w:eastAsia="Arial" w:hAnsi="Arial"/>
          <w:sz w:val="19"/>
          <w:szCs w:val="19"/>
          <w:color w:val="auto"/>
        </w:rPr>
        <w:t>Premièrement, il faut un système fiscal viable. Pour lutter contre l’évasion fiscale, les autorités fiscales doivent intensifier leur coopération grâce à l’échange automatique d’informations et à la création d’un registre mondial des actifs, facilitant l’iden-tification de leurs bénéficiaires ultimes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9</w:t>
      </w:r>
      <w:r>
        <w:rPr>
          <w:rFonts w:ascii="Arial" w:cs="Arial" w:eastAsia="Arial" w:hAnsi="Arial"/>
          <w:sz w:val="19"/>
          <w:szCs w:val="19"/>
          <w:color w:val="auto"/>
        </w:rPr>
        <w:t>. Pour contrecarrer le dumping fiscal, des taux d’imposition minimaux doivent être établis, en particulier sur les bénéfices des entreprises. L’impôt sur les sociétés doit préserver l’intérêt des pays à bas revenus ; en particulier, l’apportionnement des bénéfices d’une société multi-nationale doit tenir compte de la localisation de ses employés au moins autant que de celle de ses ventes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10</w:t>
      </w:r>
      <w:r>
        <w:rPr>
          <w:rFonts w:ascii="Arial" w:cs="Arial" w:eastAsia="Arial" w:hAnsi="Arial"/>
          <w:sz w:val="19"/>
          <w:szCs w:val="19"/>
          <w:color w:val="auto"/>
        </w:rPr>
        <w:t>.</w:t>
      </w:r>
    </w:p>
    <w:p>
      <w:pPr>
        <w:spacing w:after="0" w:line="4" w:lineRule="exact"/>
        <w:rPr>
          <w:rFonts w:ascii="Arial" w:cs="Arial" w:eastAsia="Arial" w:hAnsi="Arial"/>
          <w:sz w:val="20"/>
          <w:szCs w:val="20"/>
          <w:color w:val="auto"/>
        </w:rPr>
      </w:pPr>
    </w:p>
    <w:p>
      <w:pPr>
        <w:jc w:val="both"/>
        <w:ind w:firstLine="305"/>
        <w:spacing w:after="0" w:line="238" w:lineRule="auto"/>
        <w:rPr>
          <w:rFonts w:ascii="Arial" w:cs="Arial" w:eastAsia="Arial" w:hAnsi="Arial"/>
          <w:sz w:val="20"/>
          <w:szCs w:val="20"/>
          <w:color w:val="auto"/>
        </w:rPr>
      </w:pPr>
      <w:r>
        <w:rPr>
          <w:rFonts w:ascii="Arial" w:cs="Arial" w:eastAsia="Arial" w:hAnsi="Arial"/>
          <w:sz w:val="19"/>
          <w:szCs w:val="19"/>
          <w:color w:val="auto"/>
        </w:rPr>
        <w:t>Deuxièmement, il faut un système financier inclusif. L’ac-cès au financement reste un formidable défi pour les pays à bas revenus, accablés par des taux d’intérêt prohibitifs. L’ini-tiative Bridgetown 2.0, proposée par le secrétaire général des Nations unies et la première ministre de la Barbade, offre une série de solutions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 Pour « dé-risquer » les projets de dévelop-pement soutenable, il faut des garanties publiques sur le crédit</w:t>
      </w:r>
    </w:p>
    <w:p>
      <w:pPr>
        <w:spacing w:after="0" w:line="200" w:lineRule="exact"/>
        <w:rPr>
          <w:rFonts w:ascii="Arial" w:cs="Arial" w:eastAsia="Arial" w:hAnsi="Arial"/>
          <w:sz w:val="20"/>
          <w:szCs w:val="20"/>
          <w:color w:val="auto"/>
        </w:rPr>
      </w:pPr>
    </w:p>
    <w:p>
      <w:pPr>
        <w:spacing w:after="0" w:line="277" w:lineRule="exact"/>
        <w:rPr>
          <w:rFonts w:ascii="Arial" w:cs="Arial" w:eastAsia="Arial" w:hAnsi="Arial"/>
          <w:sz w:val="20"/>
          <w:szCs w:val="20"/>
          <w:color w:val="auto"/>
        </w:rPr>
      </w:pPr>
    </w:p>
    <w:p>
      <w:pPr>
        <w:ind w:left="440" w:hanging="19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Chancel et al. (2022),</w:t>
      </w:r>
      <w:r>
        <w:rPr>
          <w:rFonts w:ascii="Arial" w:cs="Arial" w:eastAsia="Arial" w:hAnsi="Arial"/>
          <w:sz w:val="16"/>
          <w:szCs w:val="16"/>
          <w:color w:val="BF0040"/>
        </w:rPr>
        <w:t xml:space="preserve"> </w:t>
      </w:r>
      <w:hyperlink r:id="rId184">
        <w:r>
          <w:rPr>
            <w:rFonts w:ascii="Arial" w:cs="Arial" w:eastAsia="Arial" w:hAnsi="Arial"/>
            <w:sz w:val="16"/>
            <w:szCs w:val="16"/>
            <w:color w:val="BF0040"/>
          </w:rPr>
          <w:t>World Wealth Tax Simulator</w:t>
        </w:r>
      </w:hyperlink>
      <w:r>
        <w:rPr>
          <w:rFonts w:ascii="Arial" w:cs="Arial" w:eastAsia="Arial" w:hAnsi="Arial"/>
          <w:sz w:val="16"/>
          <w:szCs w:val="16"/>
          <w:color w:val="auto"/>
        </w:rPr>
        <w:t>.</w:t>
      </w:r>
    </w:p>
    <w:p>
      <w:pPr>
        <w:spacing w:after="0" w:line="9" w:lineRule="exact"/>
        <w:rPr>
          <w:rFonts w:ascii="Arial" w:cs="Arial" w:eastAsia="Arial" w:hAnsi="Arial"/>
          <w:sz w:val="16"/>
          <w:szCs w:val="16"/>
          <w:color w:val="auto"/>
        </w:rPr>
      </w:pPr>
    </w:p>
    <w:p>
      <w:pPr>
        <w:ind w:left="440" w:hanging="19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Fabre et al. (2023),</w:t>
      </w:r>
      <w:r>
        <w:rPr>
          <w:rFonts w:ascii="Arial" w:cs="Arial" w:eastAsia="Arial" w:hAnsi="Arial"/>
          <w:sz w:val="16"/>
          <w:szCs w:val="16"/>
          <w:color w:val="BF0040"/>
        </w:rPr>
        <w:t xml:space="preserve"> </w:t>
      </w:r>
      <w:hyperlink r:id="rId193">
        <w:r>
          <w:rPr>
            <w:rFonts w:ascii="Arial" w:cs="Arial" w:eastAsia="Arial" w:hAnsi="Arial"/>
            <w:sz w:val="16"/>
            <w:szCs w:val="16"/>
            <w:color w:val="BF0040"/>
          </w:rPr>
          <w:t>International Attitudes Toward Global Policies</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19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E.g. Union africaine (2023),</w:t>
      </w:r>
      <w:r>
        <w:rPr>
          <w:rFonts w:ascii="Arial" w:cs="Arial" w:eastAsia="Arial" w:hAnsi="Arial"/>
          <w:sz w:val="16"/>
          <w:szCs w:val="16"/>
          <w:color w:val="BF0040"/>
        </w:rPr>
        <w:t xml:space="preserve"> </w:t>
      </w:r>
      <w:hyperlink r:id="rId194">
        <w:r>
          <w:rPr>
            <w:rFonts w:ascii="Arial" w:cs="Arial" w:eastAsia="Arial" w:hAnsi="Arial"/>
            <w:sz w:val="16"/>
            <w:szCs w:val="16"/>
            <w:color w:val="BF0040"/>
          </w:rPr>
          <w:t>Déclaration de Nairobi (2023)</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19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ICRICT (2020),</w:t>
      </w:r>
      <w:r>
        <w:rPr>
          <w:rFonts w:ascii="Arial" w:cs="Arial" w:eastAsia="Arial" w:hAnsi="Arial"/>
          <w:sz w:val="16"/>
          <w:szCs w:val="16"/>
          <w:color w:val="BF0040"/>
        </w:rPr>
        <w:t xml:space="preserve"> </w:t>
      </w:r>
      <w:hyperlink r:id="rId195">
        <w:r>
          <w:rPr>
            <w:rFonts w:ascii="Arial" w:cs="Arial" w:eastAsia="Arial" w:hAnsi="Arial"/>
            <w:sz w:val="16"/>
            <w:szCs w:val="16"/>
            <w:color w:val="BF0040"/>
          </w:rPr>
          <w:t>A Roadmap for a Global Asset Registry</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ICRICT (2019),</w:t>
      </w:r>
      <w:r>
        <w:rPr>
          <w:rFonts w:ascii="Arial" w:cs="Arial" w:eastAsia="Arial" w:hAnsi="Arial"/>
          <w:sz w:val="16"/>
          <w:szCs w:val="16"/>
          <w:color w:val="BF0040"/>
        </w:rPr>
        <w:t xml:space="preserve"> </w:t>
      </w:r>
      <w:hyperlink r:id="rId196">
        <w:r>
          <w:rPr>
            <w:rFonts w:ascii="Arial" w:cs="Arial" w:eastAsia="Arial" w:hAnsi="Arial"/>
            <w:sz w:val="16"/>
            <w:szCs w:val="16"/>
            <w:color w:val="BF0040"/>
          </w:rPr>
          <w:t>International Corporate Tax Reform</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1"/>
          <w:numId w:val="67"/>
        </w:numPr>
        <w:rPr>
          <w:rFonts w:ascii="Arial" w:cs="Arial" w:eastAsia="Arial" w:hAnsi="Arial"/>
          <w:sz w:val="16"/>
          <w:szCs w:val="16"/>
          <w:color w:val="auto"/>
        </w:rPr>
      </w:pPr>
      <w:r>
        <w:rPr>
          <w:rFonts w:ascii="Arial" w:cs="Arial" w:eastAsia="Arial" w:hAnsi="Arial"/>
          <w:sz w:val="16"/>
          <w:szCs w:val="16"/>
          <w:color w:val="auto"/>
        </w:rPr>
        <w:t>Secrétariat général des Nations unies (2023),</w:t>
      </w:r>
      <w:r>
        <w:rPr>
          <w:rFonts w:ascii="Arial" w:cs="Arial" w:eastAsia="Arial" w:hAnsi="Arial"/>
          <w:sz w:val="16"/>
          <w:szCs w:val="16"/>
          <w:color w:val="BF0040"/>
        </w:rPr>
        <w:t xml:space="preserve"> </w:t>
      </w:r>
      <w:hyperlink r:id="rId185">
        <w:r>
          <w:rPr>
            <w:rFonts w:ascii="Arial" w:cs="Arial" w:eastAsia="Arial" w:hAnsi="Arial"/>
            <w:sz w:val="16"/>
            <w:szCs w:val="16"/>
            <w:color w:val="BF0040"/>
          </w:rPr>
          <w:t>Bridgetown Initiative 2.0</w:t>
        </w:r>
      </w:hyperlink>
      <w:r>
        <w:rPr>
          <w:rFonts w:ascii="Arial" w:cs="Arial" w:eastAsia="Arial" w:hAnsi="Arial"/>
          <w:sz w:val="16"/>
          <w:szCs w:val="16"/>
          <w:color w:val="auto"/>
        </w:rPr>
        <w:t>.</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-744855</wp:posOffset>
                </wp:positionV>
                <wp:extent cx="139954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6499pt" to="110.2pt,-58.64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92</w:t>
      </w:r>
    </w:p>
    <w:p>
      <w:pPr>
        <w:sectPr>
          <w:pgSz w:w="8400" w:h="11906" w:orient="portrait"/>
          <w:cols w:equalWidth="0" w:num="1">
            <w:col w:w="5540"/>
          </w:cols>
          <w:pgMar w:left="1440" w:top="1440" w:right="1411" w:bottom="866" w:gutter="0" w:footer="0" w:header="0"/>
          <w:type w:val="continuous"/>
        </w:sectPr>
      </w:pPr>
    </w:p>
    <w:bookmarkStart w:id="92" w:name="page93"/>
    <w:bookmarkEnd w:id="92"/>
    <w:p>
      <w:pPr>
        <w:jc w:val="both"/>
        <w:spacing w:after="0" w:line="248" w:lineRule="auto"/>
        <w:rPr>
          <w:sz w:val="20"/>
          <w:szCs w:val="20"/>
          <w:color w:val="auto"/>
        </w:rPr>
      </w:pPr>
      <w:r>
        <w:rPr>
          <w:rFonts w:ascii="Arial" w:cs="Arial" w:eastAsia="Arial" w:hAnsi="Arial"/>
          <w:sz w:val="19"/>
          <w:szCs w:val="19"/>
          <w:color w:val="auto"/>
        </w:rPr>
        <w:t>et le marché des changes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12</w:t>
      </w:r>
      <w:r>
        <w:rPr>
          <w:rFonts w:ascii="Arial" w:cs="Arial" w:eastAsia="Arial" w:hAnsi="Arial"/>
          <w:sz w:val="19"/>
          <w:szCs w:val="19"/>
          <w:color w:val="auto"/>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 de dollars par an (c’est le stimulus tant attendu pour les objectifs de développement durable).</w:t>
      </w:r>
    </w:p>
    <w:p>
      <w:pPr>
        <w:spacing w:after="0" w:line="6" w:lineRule="exact"/>
        <w:rPr>
          <w:sz w:val="20"/>
          <w:szCs w:val="20"/>
          <w:color w:val="auto"/>
        </w:rPr>
      </w:pPr>
    </w:p>
    <w:p>
      <w:pPr>
        <w:jc w:val="both"/>
        <w:ind w:firstLine="305"/>
        <w:spacing w:after="0" w:line="216" w:lineRule="auto"/>
        <w:rPr>
          <w:sz w:val="20"/>
          <w:szCs w:val="20"/>
          <w:color w:val="auto"/>
        </w:rPr>
      </w:pPr>
      <w:r>
        <w:rPr>
          <w:rFonts w:ascii="Arial" w:cs="Arial" w:eastAsia="Arial" w:hAnsi="Arial"/>
          <w:sz w:val="19"/>
          <w:szCs w:val="19"/>
          <w:color w:val="auto"/>
        </w:rPr>
        <w:t>Troisièmement, il faut un système fiscal international. Pour atteindre l’objectif climatique universellement adopté dans l’Ac-cord de Paris, nous devrions créer un régime mondial de taxa-tion du carbone, comme le demande l’Union africaine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13</w:t>
      </w:r>
      <w:r>
        <w:rPr>
          <w:rFonts w:ascii="Arial" w:cs="Arial" w:eastAsia="Arial" w:hAnsi="Arial"/>
          <w:sz w:val="19"/>
          <w:szCs w:val="19"/>
          <w:color w:val="auto"/>
        </w:rPr>
        <w:t>. À terme, ce régime pourrait prendre la forme d’un système mon-dial d’échange de quotas d’émissions, dont les recettes finance-raient un revenu de base mondial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14</w:t>
      </w:r>
      <w:r>
        <w:rPr>
          <w:rFonts w:ascii="Arial" w:cs="Arial" w:eastAsia="Arial" w:hAnsi="Arial"/>
          <w:sz w:val="19"/>
          <w:szCs w:val="19"/>
          <w:color w:val="auto"/>
        </w:rPr>
        <w:t>. Dans un premier temps, il faut introduire des taxes carbone sur le transport maritime et aérien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15</w:t>
      </w:r>
      <w:r>
        <w:rPr>
          <w:rFonts w:ascii="Arial" w:cs="Arial" w:eastAsia="Arial" w:hAnsi="Arial"/>
          <w:sz w:val="19"/>
          <w:szCs w:val="19"/>
          <w:color w:val="auto"/>
        </w:rPr>
        <w:t>. Il faut également instaurer une taxe sur les tran-sactions financières afin de générer des revenus rapidement, et des impôts sur la fortune pour lutter contre les inégalités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16</w:t>
      </w:r>
      <w:r>
        <w:rPr>
          <w:rFonts w:ascii="Arial" w:cs="Arial" w:eastAsia="Arial" w:hAnsi="Arial"/>
          <w:sz w:val="19"/>
          <w:szCs w:val="19"/>
          <w:color w:val="auto"/>
        </w:rPr>
        <w:t>. Au moins un tiers des recettes de ces nouvelles taxes devrait être alloué aux pays à faibles revenus selon le principe que plus le pays est pauvre, plus il recevrait d’argent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17</w:t>
      </w:r>
      <w:r>
        <w:rPr>
          <w:rFonts w:ascii="Arial" w:cs="Arial" w:eastAsia="Arial" w:hAnsi="Arial"/>
          <w:sz w:val="19"/>
          <w:szCs w:val="19"/>
          <w:color w:val="auto"/>
        </w:rPr>
        <w:t>.</w:t>
      </w:r>
    </w:p>
    <w:p>
      <w:pPr>
        <w:spacing w:after="0" w:line="14" w:lineRule="exact"/>
        <w:rPr>
          <w:sz w:val="20"/>
          <w:szCs w:val="20"/>
          <w:color w:val="auto"/>
        </w:rPr>
      </w:pPr>
    </w:p>
    <w:p>
      <w:pPr>
        <w:jc w:val="both"/>
        <w:ind w:firstLine="305"/>
        <w:spacing w:after="0" w:line="241" w:lineRule="auto"/>
        <w:rPr>
          <w:sz w:val="20"/>
          <w:szCs w:val="20"/>
          <w:color w:val="auto"/>
        </w:rPr>
      </w:pPr>
      <w:r>
        <w:rPr>
          <w:rFonts w:ascii="Arial" w:cs="Arial" w:eastAsia="Arial" w:hAnsi="Arial"/>
          <w:sz w:val="19"/>
          <w:szCs w:val="19"/>
          <w:color w:val="auto"/>
        </w:rPr>
        <w:t>Quatrièmement, il faut une gouvernance mondiale démo-cratique. La redistribution mondiale s’applique également à la prise de décision. Pour les décisions qui doivent se prendre à l’échelle mondiale, nous devrions avancer vers une Assemblée parlementaire des Nations unies élue au suffrage direct et dotée d’un pouvoir décisionnaire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18</w:t>
      </w:r>
      <w:r>
        <w:rPr>
          <w:rFonts w:ascii="Arial" w:cs="Arial" w:eastAsia="Arial" w:hAnsi="Arial"/>
          <w:sz w:val="19"/>
          <w:szCs w:val="19"/>
          <w:color w:val="auto"/>
        </w:rPr>
        <w:t>. À court terme, nous pourrions expérimenter le fédéralisme mondial à travers des assemblées mondiales limitées à un rôle consultatif, qui procèderaient soit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157480</wp:posOffset>
                </wp:positionV>
                <wp:extent cx="1399540"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4pt" to="110.2pt,12.4pt" o:allowincell="f" strokecolor="#000000" strokeweight="0.398pt"/>
            </w:pict>
          </mc:Fallback>
        </mc:AlternateContent>
      </w:r>
    </w:p>
    <w:p>
      <w:pPr>
        <w:spacing w:after="0" w:line="267" w:lineRule="exact"/>
        <w:rPr>
          <w:sz w:val="20"/>
          <w:szCs w:val="20"/>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Green Climate Fund (2021),</w:t>
      </w:r>
      <w:r>
        <w:rPr>
          <w:rFonts w:ascii="Arial" w:cs="Arial" w:eastAsia="Arial" w:hAnsi="Arial"/>
          <w:sz w:val="16"/>
          <w:szCs w:val="16"/>
          <w:color w:val="BF0040"/>
        </w:rPr>
        <w:t xml:space="preserve"> </w:t>
      </w:r>
      <w:hyperlink r:id="rId186">
        <w:r>
          <w:rPr>
            <w:rFonts w:ascii="Arial" w:cs="Arial" w:eastAsia="Arial" w:hAnsi="Arial"/>
            <w:sz w:val="16"/>
            <w:szCs w:val="16"/>
            <w:color w:val="BF0040"/>
          </w:rPr>
          <w:t>Scaling Climate Finance</w:t>
        </w:r>
      </w:hyperlink>
      <w:r>
        <w:rPr>
          <w:rFonts w:ascii="Arial" w:cs="Arial" w:eastAsia="Arial" w:hAnsi="Arial"/>
          <w:sz w:val="16"/>
          <w:szCs w:val="16"/>
          <w:color w:val="auto"/>
        </w:rPr>
        <w:t>.</w:t>
      </w:r>
    </w:p>
    <w:p>
      <w:pPr>
        <w:spacing w:after="0" w:line="9"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Union africaine (2023),</w:t>
      </w:r>
      <w:r>
        <w:rPr>
          <w:rFonts w:ascii="Arial" w:cs="Arial" w:eastAsia="Arial" w:hAnsi="Arial"/>
          <w:sz w:val="16"/>
          <w:szCs w:val="16"/>
          <w:color w:val="BF0040"/>
        </w:rPr>
        <w:t xml:space="preserve"> </w:t>
      </w:r>
      <w:hyperlink r:id="rId194">
        <w:r>
          <w:rPr>
            <w:rFonts w:ascii="Arial" w:cs="Arial" w:eastAsia="Arial" w:hAnsi="Arial"/>
            <w:sz w:val="16"/>
            <w:szCs w:val="16"/>
            <w:color w:val="BF0040"/>
          </w:rPr>
          <w:t>Déclaration de Nairobi (2023)</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Global Redistribution Advocates (2023),</w:t>
      </w:r>
      <w:r>
        <w:rPr>
          <w:rFonts w:ascii="Arial" w:cs="Arial" w:eastAsia="Arial" w:hAnsi="Arial"/>
          <w:sz w:val="16"/>
          <w:szCs w:val="16"/>
          <w:color w:val="BF0040"/>
        </w:rPr>
        <w:t xml:space="preserve"> </w:t>
      </w:r>
      <w:hyperlink r:id="rId197">
        <w:r>
          <w:rPr>
            <w:rFonts w:ascii="Arial" w:cs="Arial" w:eastAsia="Arial" w:hAnsi="Arial"/>
            <w:sz w:val="16"/>
            <w:szCs w:val="16"/>
            <w:color w:val="BF0040"/>
          </w:rPr>
          <w:t>A Global Climate Plan</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Chancel et al. (2023),</w:t>
      </w:r>
      <w:r>
        <w:rPr>
          <w:rFonts w:ascii="Arial" w:cs="Arial" w:eastAsia="Arial" w:hAnsi="Arial"/>
          <w:sz w:val="16"/>
          <w:szCs w:val="16"/>
          <w:color w:val="BF0040"/>
        </w:rPr>
        <w:t xml:space="preserve"> </w:t>
      </w:r>
      <w:hyperlink r:id="rId198">
        <w:r>
          <w:rPr>
            <w:rFonts w:ascii="Arial" w:cs="Arial" w:eastAsia="Arial" w:hAnsi="Arial"/>
            <w:sz w:val="16"/>
            <w:szCs w:val="16"/>
            <w:color w:val="BF0040"/>
          </w:rPr>
          <w:t>World Inequality Report</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Oxfam (2023),</w:t>
      </w:r>
      <w:r>
        <w:rPr>
          <w:rFonts w:ascii="Arial" w:cs="Arial" w:eastAsia="Arial" w:hAnsi="Arial"/>
          <w:sz w:val="16"/>
          <w:szCs w:val="16"/>
          <w:color w:val="BF0040"/>
        </w:rPr>
        <w:t xml:space="preserve"> </w:t>
      </w:r>
      <w:hyperlink r:id="rId199">
        <w:r>
          <w:rPr>
            <w:rFonts w:ascii="Arial" w:cs="Arial" w:eastAsia="Arial" w:hAnsi="Arial"/>
            <w:sz w:val="16"/>
            <w:szCs w:val="16"/>
            <w:color w:val="BF0040"/>
          </w:rPr>
          <w:t>Survival of the richest</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auto"/>
        </w:rPr>
      </w:pPr>
      <w:r>
        <w:rPr>
          <w:rFonts w:ascii="Arial" w:cs="Arial" w:eastAsia="Arial" w:hAnsi="Arial"/>
          <w:sz w:val="16"/>
          <w:szCs w:val="16"/>
          <w:color w:val="auto"/>
        </w:rPr>
        <w:t>Global Redistribution Advocates (2023),</w:t>
      </w:r>
      <w:r>
        <w:rPr>
          <w:rFonts w:ascii="Arial" w:cs="Arial" w:eastAsia="Arial" w:hAnsi="Arial"/>
          <w:sz w:val="16"/>
          <w:szCs w:val="16"/>
          <w:color w:val="BF0040"/>
        </w:rPr>
        <w:t xml:space="preserve"> </w:t>
      </w:r>
      <w:hyperlink r:id="rId200">
        <w:r>
          <w:rPr>
            <w:rFonts w:ascii="Arial" w:cs="Arial" w:eastAsia="Arial" w:hAnsi="Arial"/>
            <w:sz w:val="16"/>
            <w:szCs w:val="16"/>
            <w:color w:val="BF0040"/>
          </w:rPr>
          <w:t>A Global Wealth Tax</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68"/>
        </w:numPr>
        <w:rPr>
          <w:rFonts w:ascii="Arial" w:cs="Arial" w:eastAsia="Arial" w:hAnsi="Arial"/>
          <w:sz w:val="16"/>
          <w:szCs w:val="16"/>
          <w:color w:val="BF0040"/>
        </w:rPr>
      </w:pPr>
      <w:hyperlink r:id="rId201">
        <w:r>
          <w:rPr>
            <w:rFonts w:ascii="Arial" w:cs="Arial" w:eastAsia="Arial" w:hAnsi="Arial"/>
            <w:sz w:val="16"/>
            <w:szCs w:val="16"/>
            <w:color w:val="BF0040"/>
          </w:rPr>
          <w:t>unpacampaign.org</w:t>
        </w:r>
      </w:hyperlink>
      <w:r>
        <w:rPr>
          <w:rFonts w:ascii="Arial" w:cs="Arial" w:eastAsia="Arial" w:hAnsi="Arial"/>
          <w:sz w:val="16"/>
          <w:szCs w:val="16"/>
          <w:color w:val="000000"/>
        </w:rPr>
        <w:t>.</w:t>
      </w:r>
    </w:p>
    <w:p>
      <w:pPr>
        <w:sectPr>
          <w:pgSz w:w="8400" w:h="11906" w:orient="portrait"/>
          <w:cols w:equalWidth="0" w:num="1">
            <w:col w:w="5540"/>
          </w:cols>
          <w:pgMar w:left="1440" w:top="1424"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93</w:t>
      </w:r>
    </w:p>
    <w:p>
      <w:pPr>
        <w:sectPr>
          <w:pgSz w:w="8400" w:h="11906" w:orient="portrait"/>
          <w:cols w:equalWidth="0" w:num="1">
            <w:col w:w="5540"/>
          </w:cols>
          <w:pgMar w:left="1440" w:top="1424" w:right="1411" w:bottom="866" w:gutter="0" w:footer="0" w:header="0"/>
          <w:type w:val="continuous"/>
        </w:sectPr>
      </w:pPr>
    </w:p>
    <w:bookmarkStart w:id="93" w:name="page94"/>
    <w:bookmarkEnd w:id="93"/>
    <w:p>
      <w:pPr>
        <w:jc w:val="both"/>
        <w:ind w:firstLine="6"/>
        <w:spacing w:after="0" w:line="223" w:lineRule="auto"/>
        <w:rPr>
          <w:sz w:val="20"/>
          <w:szCs w:val="20"/>
          <w:color w:val="auto"/>
        </w:rPr>
      </w:pPr>
      <w:r>
        <w:rPr>
          <w:rFonts w:ascii="Arial" w:cs="Arial" w:eastAsia="Arial" w:hAnsi="Arial"/>
          <w:sz w:val="20"/>
          <w:szCs w:val="20"/>
          <w:color w:val="auto"/>
        </w:rPr>
        <w:t>d’une élection</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19</w:t>
      </w:r>
      <w:r>
        <w:rPr>
          <w:rFonts w:ascii="Arial" w:cs="Arial" w:eastAsia="Arial" w:hAnsi="Arial"/>
          <w:sz w:val="20"/>
          <w:szCs w:val="20"/>
          <w:color w:val="auto"/>
        </w:rPr>
        <w:t>, soit d’un tirage au sort</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20</w:t>
      </w:r>
      <w:r>
        <w:rPr>
          <w:rFonts w:ascii="Arial" w:cs="Arial" w:eastAsia="Arial" w:hAnsi="Arial"/>
          <w:sz w:val="20"/>
          <w:szCs w:val="20"/>
          <w:color w:val="auto"/>
        </w:rPr>
        <w:t>. Dans tous les cas, les citoyens du monde doivent bénéficier d’une représentation proportionnelle.</w:t>
      </w:r>
    </w:p>
    <w:p>
      <w:pPr>
        <w:spacing w:after="0" w:line="1" w:lineRule="exact"/>
        <w:rPr>
          <w:sz w:val="20"/>
          <w:szCs w:val="20"/>
          <w:color w:val="auto"/>
        </w:rPr>
      </w:pPr>
    </w:p>
    <w:p>
      <w:pPr>
        <w:jc w:val="both"/>
        <w:ind w:firstLine="305"/>
        <w:spacing w:after="0" w:line="249" w:lineRule="auto"/>
        <w:rPr>
          <w:sz w:val="20"/>
          <w:szCs w:val="20"/>
          <w:color w:val="auto"/>
        </w:rPr>
      </w:pPr>
      <w:r>
        <w:rPr>
          <w:rFonts w:ascii="Arial" w:cs="Arial" w:eastAsia="Arial" w:hAnsi="Arial"/>
          <w:sz w:val="20"/>
          <w:szCs w:val="20"/>
          <w:color w:val="auto"/>
        </w:rPr>
        <w:t>Nous appelons les dirigeants mondiaux à examiner des me-sures de redistribution mondiale telles que celles décrites ci-dessus lors des réunions de l’ONU, du G20 et des COP. Nous exhortons les décideurs à mettre en œuvre des politiques mon-diales redistribuant au moins 1 000 milliards de dollars par an (ou 1 % du revenu mondial) des pays à hauts revenus vers les pays à faibles revenus. Ce ne serait qu’un premier pas vers un monde moins inégalitaire.</w:t>
      </w:r>
    </w:p>
    <w:p>
      <w:pPr>
        <w:spacing w:after="0" w:line="4" w:lineRule="exact"/>
        <w:rPr>
          <w:sz w:val="20"/>
          <w:szCs w:val="20"/>
          <w:color w:val="auto"/>
        </w:rPr>
      </w:pPr>
    </w:p>
    <w:p>
      <w:pPr>
        <w:jc w:val="both"/>
        <w:ind w:firstLine="299"/>
        <w:spacing w:after="0" w:line="251" w:lineRule="auto"/>
        <w:rPr>
          <w:sz w:val="20"/>
          <w:szCs w:val="20"/>
          <w:color w:val="auto"/>
        </w:rPr>
      </w:pPr>
      <w:r>
        <w:rPr>
          <w:rFonts w:ascii="Arial" w:cs="Arial" w:eastAsia="Arial" w:hAnsi="Arial"/>
          <w:sz w:val="19"/>
          <w:szCs w:val="19"/>
          <w:color w:val="auto"/>
        </w:rPr>
        <w:t>Nous sommes un groupe divers d’organisations de la société civile, d’universitaires, de responsables politiques, de syndicats, de groupes religieux, de célébrités et de citoyens du monde. Chacun et chacune est invitée à rejoindre notre mouvement en signant cette lettre ouverte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21</w:t>
      </w:r>
      <w:r>
        <w:rPr>
          <w:rFonts w:ascii="Arial" w:cs="Arial" w:eastAsia="Arial" w:hAnsi="Arial"/>
          <w:sz w:val="19"/>
          <w:szCs w:val="19"/>
          <w:color w:val="auto"/>
        </w:rPr>
        <w:t>, en diffusant son message, en fai-sant campagne pour la redistribution mondiale ou en faisant un don à la cause. Nous manifesterons notre force et notre déter-mination dans un an, le vendredi 17 octobre 2025, à l’occasion de la Journée internationale pour l’élimination de la pauvreté. Inscrivez cette date sur vos calendriers, car elle constituera un moment décisif dans la quête mondiale pour la justice et l’équité.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1697990</wp:posOffset>
                </wp:positionV>
                <wp:extent cx="139954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7pt" to="110.2pt,133.7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440" w:hanging="271"/>
        <w:spacing w:after="0"/>
        <w:tabs>
          <w:tab w:leader="none" w:pos="440" w:val="left"/>
        </w:tabs>
        <w:numPr>
          <w:ilvl w:val="0"/>
          <w:numId w:val="69"/>
        </w:numPr>
        <w:rPr>
          <w:rFonts w:ascii="Arial" w:cs="Arial" w:eastAsia="Arial" w:hAnsi="Arial"/>
          <w:sz w:val="16"/>
          <w:szCs w:val="16"/>
          <w:color w:val="auto"/>
        </w:rPr>
      </w:pPr>
      <w:r>
        <w:rPr>
          <w:rFonts w:ascii="Arial" w:cs="Arial" w:eastAsia="Arial" w:hAnsi="Arial"/>
          <w:sz w:val="16"/>
          <w:szCs w:val="16"/>
          <w:color w:val="auto"/>
        </w:rPr>
        <w:t>Global Redistribution Advocates (2023),</w:t>
      </w:r>
      <w:r>
        <w:rPr>
          <w:rFonts w:ascii="Arial" w:cs="Arial" w:eastAsia="Arial" w:hAnsi="Arial"/>
          <w:sz w:val="16"/>
          <w:szCs w:val="16"/>
          <w:color w:val="BF0040"/>
        </w:rPr>
        <w:t xml:space="preserve"> </w:t>
      </w:r>
      <w:hyperlink r:id="rId202">
        <w:r>
          <w:rPr>
            <w:rFonts w:ascii="Arial" w:cs="Arial" w:eastAsia="Arial" w:hAnsi="Arial"/>
            <w:sz w:val="16"/>
            <w:szCs w:val="16"/>
            <w:color w:val="BF0040"/>
          </w:rPr>
          <w:t>A Global Climate Assembly</w:t>
        </w:r>
      </w:hyperlink>
      <w:r>
        <w:rPr>
          <w:rFonts w:ascii="Arial" w:cs="Arial" w:eastAsia="Arial" w:hAnsi="Arial"/>
          <w:sz w:val="16"/>
          <w:szCs w:val="16"/>
          <w:color w:val="auto"/>
        </w:rPr>
        <w:t>.</w:t>
      </w:r>
    </w:p>
    <w:p>
      <w:pPr>
        <w:spacing w:after="0" w:line="9" w:lineRule="exact"/>
        <w:rPr>
          <w:rFonts w:ascii="Arial" w:cs="Arial" w:eastAsia="Arial" w:hAnsi="Arial"/>
          <w:sz w:val="16"/>
          <w:szCs w:val="16"/>
          <w:color w:val="auto"/>
        </w:rPr>
      </w:pPr>
    </w:p>
    <w:p>
      <w:pPr>
        <w:ind w:left="440" w:hanging="271"/>
        <w:spacing w:after="0"/>
        <w:tabs>
          <w:tab w:leader="none" w:pos="440" w:val="left"/>
        </w:tabs>
        <w:numPr>
          <w:ilvl w:val="0"/>
          <w:numId w:val="69"/>
        </w:numPr>
        <w:rPr>
          <w:rFonts w:ascii="Arial" w:cs="Arial" w:eastAsia="Arial" w:hAnsi="Arial"/>
          <w:sz w:val="16"/>
          <w:szCs w:val="16"/>
          <w:color w:val="BF0040"/>
        </w:rPr>
      </w:pPr>
      <w:hyperlink r:id="rId203">
        <w:r>
          <w:rPr>
            <w:rFonts w:ascii="Arial" w:cs="Arial" w:eastAsia="Arial" w:hAnsi="Arial"/>
            <w:sz w:val="16"/>
            <w:szCs w:val="16"/>
            <w:color w:val="BF0040"/>
          </w:rPr>
          <w:t>globalassembly.org</w:t>
        </w:r>
      </w:hyperlink>
      <w:r>
        <w:rPr>
          <w:rFonts w:ascii="Arial" w:cs="Arial" w:eastAsia="Arial" w:hAnsi="Arial"/>
          <w:sz w:val="16"/>
          <w:szCs w:val="16"/>
          <w:color w:val="000000"/>
        </w:rPr>
        <w:t>.</w:t>
      </w:r>
    </w:p>
    <w:p>
      <w:pPr>
        <w:spacing w:after="0" w:line="5" w:lineRule="exact"/>
        <w:rPr>
          <w:rFonts w:ascii="Arial" w:cs="Arial" w:eastAsia="Arial" w:hAnsi="Arial"/>
          <w:sz w:val="16"/>
          <w:szCs w:val="16"/>
          <w:color w:val="BF0040"/>
        </w:rPr>
      </w:pPr>
    </w:p>
    <w:p>
      <w:pPr>
        <w:ind w:left="440" w:hanging="271"/>
        <w:spacing w:after="0"/>
        <w:tabs>
          <w:tab w:leader="none" w:pos="440" w:val="left"/>
        </w:tabs>
        <w:numPr>
          <w:ilvl w:val="0"/>
          <w:numId w:val="69"/>
        </w:numPr>
        <w:rPr>
          <w:rFonts w:ascii="Arial" w:cs="Arial" w:eastAsia="Arial" w:hAnsi="Arial"/>
          <w:sz w:val="16"/>
          <w:szCs w:val="16"/>
          <w:color w:val="BF0040"/>
        </w:rPr>
      </w:pPr>
      <w:hyperlink r:id="rId204">
        <w:r>
          <w:rPr>
            <w:rFonts w:ascii="Arial" w:cs="Arial" w:eastAsia="Arial" w:hAnsi="Arial"/>
            <w:sz w:val="16"/>
            <w:szCs w:val="16"/>
            <w:color w:val="BF0040"/>
          </w:rPr>
          <w:t>global-redistribution-advocates.org/fr/signer-les-petitions</w:t>
        </w:r>
      </w:hyperlink>
      <w:r>
        <w:rPr>
          <w:rFonts w:ascii="Arial" w:cs="Arial" w:eastAsia="Arial" w:hAnsi="Arial"/>
          <w:sz w:val="16"/>
          <w:szCs w:val="16"/>
          <w:color w:val="000000"/>
        </w:rPr>
        <w:t>.</w:t>
      </w:r>
    </w:p>
    <w:p>
      <w:pPr>
        <w:sectPr>
          <w:pgSz w:w="8400" w:h="11906" w:orient="portrait"/>
          <w:cols w:equalWidth="0" w:num="1">
            <w:col w:w="5540"/>
          </w:cols>
          <w:pgMar w:left="1440" w:top="1424" w:right="1411" w:bottom="866" w:gutter="0" w:footer="0" w:header="0"/>
        </w:sectPr>
      </w:pPr>
    </w:p>
    <w:p>
      <w:pPr>
        <w:spacing w:after="0" w:line="279" w:lineRule="exact"/>
        <w:rPr>
          <w:rFonts w:ascii="Arial" w:cs="Arial" w:eastAsia="Arial" w:hAnsi="Arial"/>
          <w:sz w:val="16"/>
          <w:szCs w:val="16"/>
          <w:color w:val="auto"/>
        </w:rPr>
      </w:pPr>
    </w:p>
    <w:p>
      <w:pPr>
        <w:jc w:val="center"/>
        <w:ind w:right="20"/>
        <w:spacing w:after="0"/>
        <w:rPr>
          <w:sz w:val="20"/>
          <w:szCs w:val="20"/>
          <w:color w:val="auto"/>
        </w:rPr>
      </w:pPr>
      <w:r>
        <w:rPr>
          <w:rFonts w:ascii="Arial" w:cs="Arial" w:eastAsia="Arial" w:hAnsi="Arial"/>
          <w:sz w:val="17"/>
          <w:szCs w:val="17"/>
          <w:color w:val="auto"/>
        </w:rPr>
        <w:t>94</w:t>
      </w:r>
    </w:p>
    <w:p>
      <w:pPr>
        <w:sectPr>
          <w:pgSz w:w="8400" w:h="11906" w:orient="portrait"/>
          <w:cols w:equalWidth="0" w:num="1">
            <w:col w:w="5540"/>
          </w:cols>
          <w:pgMar w:left="1440" w:top="1424" w:right="1411" w:bottom="866" w:gutter="0" w:footer="0" w:header="0"/>
          <w:type w:val="continuous"/>
        </w:sectPr>
      </w:pPr>
    </w:p>
    <w:bookmarkStart w:id="94" w:name="page95"/>
    <w:bookmarkEnd w:id="9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Chapitre 9</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Postface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firstLine="299"/>
        <w:spacing w:after="0" w:line="249" w:lineRule="auto"/>
        <w:rPr>
          <w:sz w:val="20"/>
          <w:szCs w:val="20"/>
          <w:color w:val="auto"/>
        </w:rPr>
      </w:pPr>
      <w:r>
        <w:rPr>
          <w:rFonts w:ascii="Arial" w:cs="Arial" w:eastAsia="Arial" w:hAnsi="Arial"/>
          <w:sz w:val="19"/>
          <w:szCs w:val="19"/>
          <w:color w:val="auto"/>
        </w:rPr>
        <w:t>Les propositions de cet ouvrage sont le fruit d’une dizaine d’années de recherche minutieuse, elles sont conformes au consen-sus scientifique et soutenues par une majorité de la population dans le monde entier. Certes, il n’y a pas de solution parfaite à des défis aussi complexes que le changement climatique et l’ex-trême pauvreté. Pour autant, peu contestent la nécessité d’une limitation des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et d’une répartition moins in-égale des richesses au niveau mondial. Il faut de la redistribution entre pays, dans un cadre supranational.</w:t>
      </w:r>
    </w:p>
    <w:p>
      <w:pPr>
        <w:spacing w:after="0" w:line="79" w:lineRule="exact"/>
        <w:rPr>
          <w:sz w:val="20"/>
          <w:szCs w:val="20"/>
          <w:color w:val="auto"/>
        </w:rPr>
      </w:pPr>
    </w:p>
    <w:p>
      <w:pPr>
        <w:jc w:val="both"/>
        <w:ind w:right="120" w:firstLine="305"/>
        <w:spacing w:after="0" w:line="265" w:lineRule="auto"/>
        <w:rPr>
          <w:sz w:val="20"/>
          <w:szCs w:val="20"/>
          <w:color w:val="auto"/>
        </w:rPr>
      </w:pPr>
      <w:r>
        <w:rPr>
          <w:rFonts w:ascii="Arial" w:cs="Arial" w:eastAsia="Arial" w:hAnsi="Arial"/>
          <w:sz w:val="19"/>
          <w:szCs w:val="19"/>
          <w:color w:val="auto"/>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 climatique. Mais</w:t>
      </w:r>
    </w:p>
    <w:p>
      <w:pPr>
        <w:sectPr>
          <w:pgSz w:w="8400" w:h="11906" w:orient="portrait"/>
          <w:cols w:equalWidth="0" w:num="1">
            <w:col w:w="5660"/>
          </w:cols>
          <w:pgMar w:left="1440" w:top="1440" w:right="1291" w:bottom="866" w:gutter="0" w:footer="0" w:header="0"/>
        </w:sectPr>
      </w:pPr>
    </w:p>
    <w:p>
      <w:pPr>
        <w:spacing w:after="0" w:line="239" w:lineRule="exact"/>
        <w:rPr>
          <w:sz w:val="20"/>
          <w:szCs w:val="20"/>
          <w:color w:val="auto"/>
        </w:rPr>
      </w:pPr>
    </w:p>
    <w:p>
      <w:pPr>
        <w:jc w:val="center"/>
        <w:ind w:right="140"/>
        <w:spacing w:after="0"/>
        <w:rPr>
          <w:sz w:val="20"/>
          <w:szCs w:val="20"/>
          <w:color w:val="auto"/>
        </w:rPr>
      </w:pPr>
      <w:r>
        <w:rPr>
          <w:rFonts w:ascii="Arial" w:cs="Arial" w:eastAsia="Arial" w:hAnsi="Arial"/>
          <w:sz w:val="17"/>
          <w:szCs w:val="17"/>
          <w:color w:val="auto"/>
        </w:rPr>
        <w:t>95</w:t>
      </w:r>
    </w:p>
    <w:p>
      <w:pPr>
        <w:sectPr>
          <w:pgSz w:w="8400" w:h="11906" w:orient="portrait"/>
          <w:cols w:equalWidth="0" w:num="1">
            <w:col w:w="5660"/>
          </w:cols>
          <w:pgMar w:left="1440" w:top="1440" w:right="1291" w:bottom="866" w:gutter="0" w:footer="0" w:header="0"/>
          <w:type w:val="continuous"/>
        </w:sectPr>
      </w:pPr>
    </w:p>
    <w:bookmarkStart w:id="95" w:name="page96"/>
    <w:bookmarkEnd w:id="95"/>
    <w:p>
      <w:pPr>
        <w:spacing w:after="0" w:line="13" w:lineRule="exact"/>
        <w:rPr>
          <w:sz w:val="20"/>
          <w:szCs w:val="20"/>
          <w:color w:val="auto"/>
        </w:rPr>
      </w:pPr>
    </w:p>
    <w:p>
      <w:pPr>
        <w:jc w:val="both"/>
        <w:ind w:right="20"/>
        <w:spacing w:after="0" w:line="250" w:lineRule="auto"/>
        <w:rPr>
          <w:sz w:val="20"/>
          <w:szCs w:val="20"/>
          <w:color w:val="auto"/>
        </w:rPr>
      </w:pPr>
      <w:r>
        <w:rPr>
          <w:rFonts w:ascii="Arial" w:cs="Arial" w:eastAsia="Arial" w:hAnsi="Arial"/>
          <w:sz w:val="20"/>
          <w:szCs w:val="20"/>
          <w:color w:val="auto"/>
        </w:rPr>
        <w:t>si la redistribution mondiale des ressources est nécessaire pour résoudre la crise écologique, l’ambition de ce livre n’est que de la porter au centre du débat public, pas d’y apporter une solution toute trouvée.</w:t>
      </w:r>
    </w:p>
    <w:p>
      <w:pPr>
        <w:spacing w:after="0" w:line="2" w:lineRule="exact"/>
        <w:rPr>
          <w:sz w:val="20"/>
          <w:szCs w:val="20"/>
          <w:color w:val="auto"/>
        </w:rPr>
      </w:pPr>
    </w:p>
    <w:p>
      <w:pPr>
        <w:jc w:val="both"/>
        <w:ind w:firstLine="305"/>
        <w:spacing w:after="0" w:line="259" w:lineRule="auto"/>
        <w:rPr>
          <w:sz w:val="20"/>
          <w:szCs w:val="20"/>
          <w:color w:val="auto"/>
        </w:rPr>
      </w:pPr>
      <w:r>
        <w:rPr>
          <w:rFonts w:ascii="Arial" w:cs="Arial" w:eastAsia="Arial" w:hAnsi="Arial"/>
          <w:sz w:val="18"/>
          <w:szCs w:val="18"/>
          <w:color w:val="auto"/>
        </w:rPr>
        <w:t>Le débat est déjà investi par des économistes de l’École d’éco-nomie de Paris. Thomas Piketty propose un impôt progressif mondial sur la fortune des millionaires dont les recettes seraient allouées aux États en proportion de leur population</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w:t>
      </w:r>
      <w:r>
        <w:rPr>
          <w:rFonts w:ascii="Arial" w:cs="Arial" w:eastAsia="Arial" w:hAnsi="Arial"/>
          <w:sz w:val="18"/>
          <w:szCs w:val="18"/>
          <w:color w:val="auto"/>
        </w:rPr>
        <w:t>. Gabriel Zucman a rédigé pour la présidence brésilienne du G20 une pro-position qu’il n’y a aucune raison de refuser : une taxe mondiale de 2 % sur la fortune des milliardaires. La « prix Nobel » Esther Duflo, elle, propose que des impôts mondiaux sur les milliar-daires et sur les profits des sociétés financent des paiements aux citoyens des pays du Sud victimes des dégâts du changement climatique, à hauteur de 500 milliards de dollars par an. Cette proposition est complémentaire au Plan mondial pour le climat. Si elle ne s’attaque pas directement aux émissions de CO</w:t>
      </w:r>
      <w:r>
        <w:rPr>
          <w:rFonts w:ascii="Arial" w:cs="Arial" w:eastAsia="Arial" w:hAnsi="Arial"/>
          <w:sz w:val="27"/>
          <w:szCs w:val="27"/>
          <w:color w:val="auto"/>
          <w:vertAlign w:val="subscript"/>
        </w:rPr>
        <w:t>2</w:t>
      </w:r>
      <w:r>
        <w:rPr>
          <w:rFonts w:ascii="Arial" w:cs="Arial" w:eastAsia="Arial" w:hAnsi="Arial"/>
          <w:sz w:val="18"/>
          <w:szCs w:val="18"/>
          <w:color w:val="auto"/>
        </w:rPr>
        <w:t xml:space="preserve"> ou</w:t>
      </w:r>
    </w:p>
    <w:p>
      <w:pPr>
        <w:spacing w:after="0" w:line="4" w:lineRule="exact"/>
        <w:rPr>
          <w:sz w:val="20"/>
          <w:szCs w:val="20"/>
          <w:color w:val="auto"/>
        </w:rPr>
      </w:pPr>
    </w:p>
    <w:p>
      <w:pPr>
        <w:jc w:val="both"/>
        <w:ind w:right="20"/>
        <w:spacing w:after="0" w:line="246" w:lineRule="auto"/>
        <w:tabs>
          <w:tab w:leader="none" w:pos="172" w:val="left"/>
        </w:tabs>
        <w:numPr>
          <w:ilvl w:val="0"/>
          <w:numId w:val="70"/>
        </w:numPr>
        <w:rPr>
          <w:rFonts w:ascii="Arial" w:cs="Arial" w:eastAsia="Arial" w:hAnsi="Arial"/>
          <w:sz w:val="20"/>
          <w:szCs w:val="20"/>
          <w:color w:val="auto"/>
        </w:rPr>
      </w:pPr>
      <w:r>
        <w:rPr>
          <w:rFonts w:ascii="Arial" w:cs="Arial" w:eastAsia="Arial" w:hAnsi="Arial"/>
          <w:sz w:val="20"/>
          <w:szCs w:val="20"/>
          <w:color w:val="auto"/>
        </w:rPr>
        <w:t>la pauvreté, elle s’insère parfaitement dans l’agenda actuel des négociations internationales, et lie — par le fil conducteur de la redistribution Nord–Sud — plusieurs discussions jusque là séparées. En effet, tandis que les conférences sur le climat échouent à mobiliser les 100 milliards promis pour le Fonds pertes et préjudices, les propositions de taxes mondiales sont souvent évasives sur l’usage des recettes de ces taxes.</w:t>
      </w:r>
    </w:p>
    <w:p>
      <w:pPr>
        <w:spacing w:after="0" w:line="1" w:lineRule="exact"/>
        <w:rPr>
          <w:rFonts w:ascii="Arial" w:cs="Arial" w:eastAsia="Arial" w:hAnsi="Arial"/>
          <w:sz w:val="20"/>
          <w:szCs w:val="20"/>
          <w:color w:val="auto"/>
        </w:rPr>
      </w:pPr>
    </w:p>
    <w:p>
      <w:pPr>
        <w:jc w:val="both"/>
        <w:ind w:firstLine="302"/>
        <w:spacing w:after="0" w:line="249" w:lineRule="auto"/>
        <w:rPr>
          <w:rFonts w:ascii="Arial" w:cs="Arial" w:eastAsia="Arial" w:hAnsi="Arial"/>
          <w:sz w:val="20"/>
          <w:szCs w:val="20"/>
          <w:color w:val="auto"/>
        </w:rPr>
      </w:pPr>
      <w:r>
        <w:rPr>
          <w:rFonts w:ascii="Arial" w:cs="Arial" w:eastAsia="Arial" w:hAnsi="Arial"/>
          <w:sz w:val="20"/>
          <w:szCs w:val="20"/>
          <w:color w:val="auto"/>
        </w:rPr>
        <w:t>Je souscris totalement aux propositions précédentes. Si j’ai formulé un Plan détaillé, c’est pour stimuler un débat constructif. J’ai hâte de lire les critiques, j’espère qu’il y en aura, et il faudra élaborer collectivement la forme que prendra cette redistribution mondiale.</w:t>
      </w:r>
    </w:p>
    <w:p>
      <w:pPr>
        <w:spacing w:after="0" w:line="2" w:lineRule="exact"/>
        <w:rPr>
          <w:rFonts w:ascii="Arial" w:cs="Arial" w:eastAsia="Arial" w:hAnsi="Arial"/>
          <w:sz w:val="20"/>
          <w:szCs w:val="20"/>
          <w:color w:val="auto"/>
        </w:rPr>
      </w:pPr>
    </w:p>
    <w:p>
      <w:pPr>
        <w:jc w:val="both"/>
        <w:ind w:firstLine="305"/>
        <w:spacing w:after="0" w:line="268" w:lineRule="auto"/>
        <w:rPr>
          <w:rFonts w:ascii="Arial" w:cs="Arial" w:eastAsia="Arial" w:hAnsi="Arial"/>
          <w:sz w:val="20"/>
          <w:szCs w:val="20"/>
          <w:color w:val="auto"/>
        </w:rPr>
      </w:pPr>
      <w:r>
        <w:rPr>
          <w:rFonts w:ascii="Arial" w:cs="Arial" w:eastAsia="Arial" w:hAnsi="Arial"/>
          <w:sz w:val="19"/>
          <w:szCs w:val="19"/>
          <w:color w:val="auto"/>
        </w:rPr>
        <w:t>Je sais déjà que certains critiqueront les propositions de ce livre comme n’étant pas équitables, car il faudrait bien plus de redistribution pour offrir une vie convenable à chaque humain. C’est tout à fait vrai, mais il y a une raison au conservatisme proposé ici. Je cherche des propositions dont on sait grâce à des</w:t>
      </w:r>
    </w:p>
    <w:p>
      <w:pPr>
        <w:spacing w:after="0" w:line="201" w:lineRule="exact"/>
        <w:rPr>
          <w:rFonts w:ascii="Arial" w:cs="Arial" w:eastAsia="Arial" w:hAnsi="Arial"/>
          <w:sz w:val="20"/>
          <w:szCs w:val="20"/>
          <w:color w:val="auto"/>
        </w:rPr>
      </w:pPr>
    </w:p>
    <w:p>
      <w:pPr>
        <w:ind w:left="440" w:hanging="191"/>
        <w:spacing w:after="0"/>
        <w:tabs>
          <w:tab w:leader="none" w:pos="440" w:val="left"/>
        </w:tabs>
        <w:numPr>
          <w:ilvl w:val="1"/>
          <w:numId w:val="70"/>
        </w:numPr>
        <w:rPr>
          <w:rFonts w:ascii="Arial" w:cs="Arial" w:eastAsia="Arial" w:hAnsi="Arial"/>
          <w:sz w:val="16"/>
          <w:szCs w:val="16"/>
          <w:color w:val="auto"/>
        </w:rPr>
      </w:pPr>
      <w:r>
        <w:rPr>
          <w:rFonts w:ascii="Arial" w:cs="Arial" w:eastAsia="Arial" w:hAnsi="Arial"/>
          <w:sz w:val="16"/>
          <w:szCs w:val="16"/>
          <w:color w:val="800080"/>
        </w:rPr>
        <w:t>Piketty</w:t>
      </w:r>
      <w:r>
        <w:rPr>
          <w:rFonts w:ascii="Arial" w:cs="Arial" w:eastAsia="Arial" w:hAnsi="Arial"/>
          <w:sz w:val="16"/>
          <w:szCs w:val="16"/>
          <w:color w:val="000000"/>
        </w:rPr>
        <w:t xml:space="preserve"> (</w:t>
      </w:r>
      <w:r>
        <w:rPr>
          <w:rFonts w:ascii="Arial" w:cs="Arial" w:eastAsia="Arial" w:hAnsi="Arial"/>
          <w:sz w:val="16"/>
          <w:szCs w:val="16"/>
          <w:color w:val="800080"/>
        </w:rPr>
        <w:t>2021</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-140970</wp:posOffset>
                </wp:positionV>
                <wp:extent cx="139954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999pt" to="110.2pt,-11.09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96</w:t>
      </w:r>
    </w:p>
    <w:p>
      <w:pPr>
        <w:sectPr>
          <w:pgSz w:w="8400" w:h="11906" w:orient="portrait"/>
          <w:cols w:equalWidth="0" w:num="1">
            <w:col w:w="5540"/>
          </w:cols>
          <w:pgMar w:left="1440" w:top="1440" w:right="1411" w:bottom="866" w:gutter="0" w:footer="0" w:header="0"/>
          <w:type w:val="continuous"/>
        </w:sectPr>
      </w:pPr>
    </w:p>
    <w:bookmarkStart w:id="96" w:name="page97"/>
    <w:bookmarkEnd w:id="96"/>
    <w:p>
      <w:pPr>
        <w:spacing w:after="0" w:line="13"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enquêtes d’opinion (qui sont la meilleure de façon de savoir cela) qu’elles sont soutenues par une majorité de la population, même dans les pays contributeurs. (Peut-être que les popula-tions seraient favorables à davantage de redistribution ; mais ça n’a pas encore été testé dans des enquêtes — il faudra le faire à l’avenir.)</w:t>
      </w:r>
    </w:p>
    <w:p>
      <w:pPr>
        <w:spacing w:after="0" w:line="1" w:lineRule="exact"/>
        <w:rPr>
          <w:sz w:val="20"/>
          <w:szCs w:val="20"/>
          <w:color w:val="auto"/>
        </w:rPr>
      </w:pPr>
    </w:p>
    <w:p>
      <w:pPr>
        <w:jc w:val="both"/>
        <w:ind w:firstLine="305"/>
        <w:spacing w:after="0" w:line="249" w:lineRule="auto"/>
        <w:rPr>
          <w:sz w:val="20"/>
          <w:szCs w:val="20"/>
          <w:color w:val="auto"/>
        </w:rPr>
      </w:pPr>
      <w:r>
        <w:rPr>
          <w:rFonts w:ascii="Arial" w:cs="Arial" w:eastAsia="Arial" w:hAnsi="Arial"/>
          <w:sz w:val="20"/>
          <w:szCs w:val="20"/>
          <w:color w:val="auto"/>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 riches : il s’agit de refonder la géopolitique, qui ne doit plus être fondée sur la défense des intérêts nationaux (ou de ce qui est perçu comme tel), mais sur la défense d’une vie digne pour chacune et chacun dès maintenant et dans tout le futur.</w:t>
      </w:r>
    </w:p>
    <w:p>
      <w:pPr>
        <w:spacing w:after="0" w:line="5" w:lineRule="exact"/>
        <w:rPr>
          <w:sz w:val="20"/>
          <w:szCs w:val="20"/>
          <w:color w:val="auto"/>
        </w:rPr>
      </w:pPr>
    </w:p>
    <w:p>
      <w:pPr>
        <w:jc w:val="both"/>
        <w:ind w:firstLine="304"/>
        <w:spacing w:after="0" w:line="251" w:lineRule="auto"/>
        <w:rPr>
          <w:sz w:val="20"/>
          <w:szCs w:val="20"/>
          <w:color w:val="auto"/>
        </w:rPr>
      </w:pPr>
      <w:r>
        <w:rPr>
          <w:rFonts w:ascii="Arial" w:cs="Arial" w:eastAsia="Arial" w:hAnsi="Arial"/>
          <w:sz w:val="20"/>
          <w:szCs w:val="20"/>
          <w:color w:val="auto"/>
        </w:rPr>
        <w:t>Il faut proposer des ressources aux pays à bas revenus, leur dire que nous sommes prêts à la redistribution mondiale. En-suite, libre à ces populations de dire ce qu’elles espèrent de nous. Ainsi, le message central est d’initier un dialogue avec des valeurs généreuses, humanistes. Si ce dialogue commence, ce serait formidable.</w:t>
      </w:r>
    </w:p>
    <w:p>
      <w:pPr>
        <w:sectPr>
          <w:pgSz w:w="8400" w:h="11906" w:orient="portrait"/>
          <w:cols w:equalWidth="0" w:num="1">
            <w:col w:w="5540"/>
          </w:cols>
          <w:pgMar w:left="1440" w:top="1440" w:right="141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97</w:t>
      </w:r>
    </w:p>
    <w:p>
      <w:pPr>
        <w:sectPr>
          <w:pgSz w:w="8400" w:h="11906" w:orient="portrait"/>
          <w:cols w:equalWidth="0" w:num="1">
            <w:col w:w="5540"/>
          </w:cols>
          <w:pgMar w:left="1440" w:top="1440" w:right="1411" w:bottom="866" w:gutter="0" w:footer="0" w:header="0"/>
          <w:type w:val="continuous"/>
        </w:sectPr>
      </w:pPr>
    </w:p>
    <w:bookmarkStart w:id="97" w:name="page98"/>
    <w:bookmarkEnd w:id="9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Foire Aux Questions</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ind w:firstLine="299"/>
        <w:spacing w:after="0" w:line="253" w:lineRule="auto"/>
        <w:rPr>
          <w:rFonts w:ascii="Arial" w:cs="Arial" w:eastAsia="Arial" w:hAnsi="Arial"/>
          <w:sz w:val="20"/>
          <w:szCs w:val="20"/>
          <w:color w:val="BF0040"/>
        </w:rPr>
      </w:pPr>
      <w:r>
        <w:rPr>
          <w:rFonts w:ascii="Arial" w:cs="Arial" w:eastAsia="Arial" w:hAnsi="Arial"/>
          <w:sz w:val="20"/>
          <w:szCs w:val="20"/>
          <w:color w:val="auto"/>
        </w:rPr>
        <w:t xml:space="preserve">Retrouvez prochainement cette Foire Aux Questions sur </w:t>
      </w:r>
      <w:hyperlink r:id="rId13">
        <w:r>
          <w:rPr>
            <w:rFonts w:ascii="Arial" w:cs="Arial" w:eastAsia="Arial" w:hAnsi="Arial"/>
            <w:sz w:val="20"/>
            <w:szCs w:val="20"/>
            <w:color w:val="BF0040"/>
          </w:rPr>
          <w:t>global-redistribution-advocates.org</w:t>
        </w:r>
      </w:hyperlink>
      <w:r>
        <w:rPr>
          <w:rFonts w:ascii="Arial" w:cs="Arial" w:eastAsia="Arial" w:hAnsi="Arial"/>
          <w:sz w:val="20"/>
          <w:szCs w:val="20"/>
          <w:color w:val="000000"/>
        </w:rPr>
        <w:t>. N’hésitez pas à poser une</w:t>
      </w:r>
      <w:r>
        <w:rPr>
          <w:rFonts w:ascii="Arial" w:cs="Arial" w:eastAsia="Arial" w:hAnsi="Arial"/>
          <w:sz w:val="20"/>
          <w:szCs w:val="20"/>
          <w:color w:val="BF0040"/>
        </w:rPr>
        <w:t xml:space="preserve"> </w:t>
      </w:r>
      <w:r>
        <w:rPr>
          <w:rFonts w:ascii="Arial" w:cs="Arial" w:eastAsia="Arial" w:hAnsi="Arial"/>
          <w:sz w:val="20"/>
          <w:szCs w:val="20"/>
          <w:color w:val="000000"/>
        </w:rPr>
        <w:t>nouvelle question à info@global-redistribution-advocates.org, nous y répondrons par mail et sur le site.</w:t>
      </w:r>
    </w:p>
    <w:p>
      <w:pPr>
        <w:spacing w:after="0" w:line="313" w:lineRule="exact"/>
        <w:rPr>
          <w:sz w:val="20"/>
          <w:szCs w:val="20"/>
          <w:color w:val="auto"/>
        </w:rPr>
      </w:pPr>
    </w:p>
    <w:p>
      <w:pPr>
        <w:ind w:right="240"/>
        <w:spacing w:after="0" w:line="263" w:lineRule="auto"/>
        <w:rPr>
          <w:sz w:val="20"/>
          <w:szCs w:val="20"/>
          <w:color w:val="auto"/>
        </w:rPr>
      </w:pPr>
      <w:r>
        <w:rPr>
          <w:rFonts w:ascii="Arial" w:cs="Arial" w:eastAsia="Arial" w:hAnsi="Arial"/>
          <w:sz w:val="20"/>
          <w:szCs w:val="20"/>
          <w:b w:val="1"/>
          <w:bCs w:val="1"/>
          <w:color w:val="auto"/>
        </w:rPr>
        <w:t>Est-ce possible d’assurer une vie décente à chacun dans un monde décarboné ?</w:t>
      </w:r>
    </w:p>
    <w:p>
      <w:pPr>
        <w:spacing w:after="0" w:line="174" w:lineRule="exact"/>
        <w:rPr>
          <w:sz w:val="20"/>
          <w:szCs w:val="20"/>
          <w:color w:val="auto"/>
        </w:rPr>
      </w:pPr>
    </w:p>
    <w:p>
      <w:pPr>
        <w:jc w:val="both"/>
        <w:ind w:firstLine="299"/>
        <w:spacing w:after="0" w:line="263" w:lineRule="auto"/>
        <w:rPr>
          <w:sz w:val="20"/>
          <w:szCs w:val="20"/>
          <w:color w:val="auto"/>
        </w:rPr>
      </w:pPr>
      <w:r>
        <w:rPr>
          <w:rFonts w:ascii="Arial" w:cs="Arial" w:eastAsia="Arial" w:hAnsi="Arial"/>
          <w:sz w:val="19"/>
          <w:szCs w:val="19"/>
          <w:color w:val="auto"/>
        </w:rPr>
        <w:t>Oui. Le problème n’est pas technique, mais politique. Il existe de nombreux scénarios montrant comment opérer une mue de notre société pour atteindre la neutralité climatique dans le monde entier. Le GIEC publie des scénarios compatibles avec un réchauffement limité à 1,5°C, d’autres à 2°C, etc. Les scéna-rios les plus ambitieux sur le plan du climat et de la réduction de la pauvreté requièrent une baisse importante de la consom-mation dans les pays à hauts revenus, qui passe à la fois par des gains d’efficacité et par la sobriété.</w:t>
      </w:r>
      <w:r>
        <w:rPr>
          <w:rFonts w:ascii="Arial" w:cs="Arial" w:eastAsia="Arial" w:hAnsi="Arial"/>
          <w:sz w:val="19"/>
          <w:szCs w:val="19"/>
          <w:color w:val="800080"/>
        </w:rPr>
        <w:t xml:space="preserve"> Hickel</w:t>
      </w:r>
      <w:r>
        <w:rPr>
          <w:rFonts w:ascii="Arial" w:cs="Arial" w:eastAsia="Arial" w:hAnsi="Arial"/>
          <w:sz w:val="19"/>
          <w:szCs w:val="19"/>
          <w:color w:val="auto"/>
        </w:rPr>
        <w:t xml:space="preserve"> (</w:t>
      </w:r>
      <w:r>
        <w:rPr>
          <w:rFonts w:ascii="Arial" w:cs="Arial" w:eastAsia="Arial" w:hAnsi="Arial"/>
          <w:sz w:val="19"/>
          <w:szCs w:val="19"/>
          <w:color w:val="800080"/>
        </w:rPr>
        <w:t>2019</w:t>
      </w:r>
      <w:r>
        <w:rPr>
          <w:rFonts w:ascii="Arial" w:cs="Arial" w:eastAsia="Arial" w:hAnsi="Arial"/>
          <w:sz w:val="19"/>
          <w:szCs w:val="19"/>
          <w:color w:val="auto"/>
        </w:rPr>
        <w:t>);</w:t>
      </w:r>
      <w:r>
        <w:rPr>
          <w:rFonts w:ascii="Arial" w:cs="Arial" w:eastAsia="Arial" w:hAnsi="Arial"/>
          <w:sz w:val="19"/>
          <w:szCs w:val="19"/>
          <w:color w:val="800080"/>
        </w:rPr>
        <w:t xml:space="preserve"> O’Neill</w:t>
      </w:r>
      <w:r>
        <w:rPr>
          <w:rFonts w:ascii="Arial" w:cs="Arial" w:eastAsia="Arial" w:hAnsi="Arial"/>
          <w:sz w:val="19"/>
          <w:szCs w:val="19"/>
          <w:color w:val="auto"/>
        </w:rPr>
        <w:t xml:space="preserve"> </w:t>
      </w:r>
      <w:r>
        <w:rPr>
          <w:rFonts w:ascii="Arial" w:cs="Arial" w:eastAsia="Arial" w:hAnsi="Arial"/>
          <w:sz w:val="19"/>
          <w:szCs w:val="19"/>
          <w:color w:val="800080"/>
        </w:rPr>
        <w:t>et al.</w:t>
      </w:r>
      <w:r>
        <w:rPr>
          <w:rFonts w:ascii="Arial" w:cs="Arial" w:eastAsia="Arial" w:hAnsi="Arial"/>
          <w:sz w:val="19"/>
          <w:szCs w:val="19"/>
          <w:color w:val="000000"/>
        </w:rPr>
        <w:t xml:space="preserve"> (</w:t>
      </w:r>
      <w:r>
        <w:rPr>
          <w:rFonts w:ascii="Arial" w:cs="Arial" w:eastAsia="Arial" w:hAnsi="Arial"/>
          <w:sz w:val="19"/>
          <w:szCs w:val="19"/>
          <w:color w:val="800080"/>
        </w:rPr>
        <w:t>2018</w:t>
      </w:r>
      <w:r>
        <w:rPr>
          <w:rFonts w:ascii="Arial" w:cs="Arial" w:eastAsia="Arial" w:hAnsi="Arial"/>
          <w:sz w:val="19"/>
          <w:szCs w:val="19"/>
          <w:color w:val="000000"/>
        </w:rPr>
        <w:t>) montrent qu’une vie décente pourrait être assurée</w:t>
      </w:r>
    </w:p>
    <w:p>
      <w:pPr>
        <w:jc w:val="both"/>
        <w:spacing w:after="0" w:line="266" w:lineRule="auto"/>
        <w:tabs>
          <w:tab w:leader="none" w:pos="180" w:val="left"/>
        </w:tabs>
        <w:numPr>
          <w:ilvl w:val="0"/>
          <w:numId w:val="71"/>
        </w:numPr>
        <w:rPr>
          <w:rFonts w:ascii="Arial" w:cs="Arial" w:eastAsia="Arial" w:hAnsi="Arial"/>
          <w:sz w:val="19"/>
          <w:szCs w:val="19"/>
          <w:color w:val="auto"/>
        </w:rPr>
      </w:pPr>
      <w:r>
        <w:rPr>
          <w:rFonts w:ascii="Arial" w:cs="Arial" w:eastAsia="Arial" w:hAnsi="Arial"/>
          <w:sz w:val="19"/>
          <w:szCs w:val="19"/>
          <w:color w:val="auto"/>
        </w:rPr>
        <w:t>7 milliards d’humains tout en respectant les limites plané-taires, à condition d’opérer une décroissance dans les pays à hauts revenus.</w:t>
      </w:r>
      <w:r>
        <w:rPr>
          <w:rFonts w:ascii="Arial" w:cs="Arial" w:eastAsia="Arial" w:hAnsi="Arial"/>
          <w:sz w:val="19"/>
          <w:szCs w:val="19"/>
          <w:color w:val="800080"/>
        </w:rPr>
        <w:t xml:space="preserve"> Millward-Hopkins et al.</w:t>
      </w:r>
      <w:r>
        <w:rPr>
          <w:rFonts w:ascii="Arial" w:cs="Arial" w:eastAsia="Arial" w:hAnsi="Arial"/>
          <w:sz w:val="19"/>
          <w:szCs w:val="19"/>
          <w:color w:val="auto"/>
        </w:rPr>
        <w:t xml:space="preserve"> (</w:t>
      </w:r>
      <w:r>
        <w:rPr>
          <w:rFonts w:ascii="Arial" w:cs="Arial" w:eastAsia="Arial" w:hAnsi="Arial"/>
          <w:sz w:val="19"/>
          <w:szCs w:val="19"/>
          <w:color w:val="800080"/>
        </w:rPr>
        <w:t>2020</w:t>
      </w:r>
      <w:r>
        <w:rPr>
          <w:rFonts w:ascii="Arial" w:cs="Arial" w:eastAsia="Arial" w:hAnsi="Arial"/>
          <w:sz w:val="19"/>
          <w:szCs w:val="19"/>
          <w:color w:val="auto"/>
        </w:rPr>
        <w:t>) calculent qu’une vie décente pourrait être assurée à tous les humains en 2050 tout en ramenant la consommation d’énergie à son niveau des années 1960, malgré une population trois fois plus importante (cela nécessiterait de réduire de 60 % la consommation d’énergie</w:t>
      </w:r>
    </w:p>
    <w:p>
      <w:pPr>
        <w:sectPr>
          <w:pgSz w:w="8400" w:h="11906" w:orient="portrait"/>
          <w:cols w:equalWidth="0" w:num="1">
            <w:col w:w="5540"/>
          </w:cols>
          <w:pgMar w:left="1440" w:top="1440" w:right="1411" w:bottom="866" w:gutter="0" w:footer="0" w:header="0"/>
        </w:sectPr>
      </w:pPr>
    </w:p>
    <w:p>
      <w:pPr>
        <w:spacing w:after="0" w:line="240"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98</w:t>
      </w:r>
    </w:p>
    <w:p>
      <w:pPr>
        <w:sectPr>
          <w:pgSz w:w="8400" w:h="11906" w:orient="portrait"/>
          <w:cols w:equalWidth="0" w:num="1">
            <w:col w:w="5540"/>
          </w:cols>
          <w:pgMar w:left="1440" w:top="1440" w:right="1411" w:bottom="866" w:gutter="0" w:footer="0" w:header="0"/>
          <w:type w:val="continuous"/>
        </w:sectPr>
      </w:pPr>
    </w:p>
    <w:bookmarkStart w:id="98" w:name="page99"/>
    <w:bookmarkEnd w:id="98"/>
    <w:p>
      <w:pPr>
        <w:spacing w:after="0" w:line="13" w:lineRule="exact"/>
        <w:rPr>
          <w:sz w:val="20"/>
          <w:szCs w:val="20"/>
          <w:color w:val="auto"/>
        </w:rPr>
      </w:pPr>
    </w:p>
    <w:p>
      <w:pPr>
        <w:jc w:val="both"/>
        <w:ind w:left="30" w:hanging="5"/>
        <w:spacing w:after="0" w:line="263" w:lineRule="auto"/>
        <w:rPr>
          <w:sz w:val="20"/>
          <w:szCs w:val="20"/>
          <w:color w:val="auto"/>
        </w:rPr>
      </w:pPr>
      <w:r>
        <w:rPr>
          <w:rFonts w:ascii="Arial" w:cs="Arial" w:eastAsia="Arial" w:hAnsi="Arial"/>
          <w:sz w:val="19"/>
          <w:szCs w:val="19"/>
          <w:color w:val="auto"/>
        </w:rPr>
        <w:t>par humain). Même s’il est clair que la sobriété faciliterait gran-dement l’atteinte des objectifs écologiques, certains scénarios détaillent comment limiter le réchauffement à 1,5°C avec une</w:t>
      </w:r>
    </w:p>
    <w:p>
      <w:pPr>
        <w:spacing w:after="0" w:line="2" w:lineRule="exact"/>
        <w:rPr>
          <w:sz w:val="20"/>
          <w:szCs w:val="20"/>
          <w:color w:val="auto"/>
        </w:rPr>
      </w:pPr>
    </w:p>
    <w:p>
      <w:pPr>
        <w:jc w:val="both"/>
        <w:ind w:left="30" w:right="20" w:hanging="30"/>
        <w:spacing w:after="0" w:line="262" w:lineRule="auto"/>
        <w:tabs>
          <w:tab w:leader="none" w:pos="156" w:val="left"/>
        </w:tabs>
        <w:numPr>
          <w:ilvl w:val="0"/>
          <w:numId w:val="72"/>
        </w:numPr>
        <w:rPr>
          <w:rFonts w:ascii="Arial" w:cs="Arial" w:eastAsia="Arial" w:hAnsi="Arial"/>
          <w:sz w:val="19"/>
          <w:szCs w:val="19"/>
          <w:color w:val="auto"/>
        </w:rPr>
      </w:pPr>
      <w:r>
        <w:rPr>
          <w:rFonts w:ascii="Arial" w:cs="Arial" w:eastAsia="Arial" w:hAnsi="Arial"/>
          <w:sz w:val="19"/>
          <w:szCs w:val="19"/>
          <w:color w:val="auto"/>
        </w:rPr>
        <w:t>croissance verte ». Ainsi, l’</w:t>
      </w:r>
      <w:r>
        <w:rPr>
          <w:rFonts w:ascii="Arial" w:cs="Arial" w:eastAsia="Arial" w:hAnsi="Arial"/>
          <w:sz w:val="19"/>
          <w:szCs w:val="19"/>
          <w:color w:val="800080"/>
        </w:rPr>
        <w:t>Agence Internationale de l’Énergie</w:t>
      </w:r>
      <w:r>
        <w:rPr>
          <w:rFonts w:ascii="Arial" w:cs="Arial" w:eastAsia="Arial" w:hAnsi="Arial"/>
          <w:sz w:val="19"/>
          <w:szCs w:val="19"/>
          <w:color w:val="auto"/>
        </w:rPr>
        <w:t xml:space="preserve"> (</w:t>
      </w:r>
      <w:r>
        <w:rPr>
          <w:rFonts w:ascii="Arial" w:cs="Arial" w:eastAsia="Arial" w:hAnsi="Arial"/>
          <w:sz w:val="19"/>
          <w:szCs w:val="19"/>
          <w:color w:val="800080"/>
        </w:rPr>
        <w:t>2023</w:t>
      </w:r>
      <w:r>
        <w:rPr>
          <w:rFonts w:ascii="Arial" w:cs="Arial" w:eastAsia="Arial" w:hAnsi="Arial"/>
          <w:sz w:val="19"/>
          <w:szCs w:val="19"/>
          <w:color w:val="auto"/>
        </w:rPr>
        <w:t>) présente un scénario où la planète atteindrait la neutralité climatique en 2050 tout en doublant le PIB mondial d’ici-là.</w:t>
      </w:r>
    </w:p>
    <w:p>
      <w:pPr>
        <w:spacing w:after="0" w:line="1" w:lineRule="exact"/>
        <w:rPr>
          <w:rFonts w:ascii="Arial" w:cs="Arial" w:eastAsia="Arial" w:hAnsi="Arial"/>
          <w:sz w:val="19"/>
          <w:szCs w:val="19"/>
          <w:color w:val="auto"/>
        </w:rPr>
      </w:pPr>
    </w:p>
    <w:p>
      <w:pPr>
        <w:jc w:val="both"/>
        <w:ind w:left="30" w:firstLine="299"/>
        <w:spacing w:after="0" w:line="251" w:lineRule="auto"/>
        <w:rPr>
          <w:rFonts w:ascii="Arial" w:cs="Arial" w:eastAsia="Arial" w:hAnsi="Arial"/>
          <w:sz w:val="19"/>
          <w:szCs w:val="19"/>
          <w:color w:val="auto"/>
        </w:rPr>
      </w:pPr>
      <w:r>
        <w:rPr>
          <w:rFonts w:ascii="Arial" w:cs="Arial" w:eastAsia="Arial" w:hAnsi="Arial"/>
          <w:sz w:val="19"/>
          <w:szCs w:val="19"/>
          <w:color w:val="auto"/>
        </w:rPr>
        <w:t>Des modèles détaillés déclinent la mue nécessaire pour dé-carboner chaque secteur de chaque pays. Dans ces scénarios, l’essentiel de la décarbonation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dû aux émissions résiduelles. Sans ces technologies, nous n’aurions aucun moyen de mettre fin au changement climatique, puisque la réduction des émissions ne suffit pas — il faut les ramener à zéro.</w:t>
      </w:r>
    </w:p>
    <w:p>
      <w:pPr>
        <w:spacing w:after="0" w:line="6" w:lineRule="exact"/>
        <w:rPr>
          <w:rFonts w:ascii="Arial" w:cs="Arial" w:eastAsia="Arial" w:hAnsi="Arial"/>
          <w:sz w:val="19"/>
          <w:szCs w:val="19"/>
          <w:color w:val="auto"/>
        </w:rPr>
      </w:pPr>
    </w:p>
    <w:p>
      <w:pPr>
        <w:jc w:val="both"/>
        <w:ind w:left="30" w:right="20" w:firstLine="309"/>
        <w:spacing w:after="0" w:line="244" w:lineRule="auto"/>
        <w:rPr>
          <w:rFonts w:ascii="Arial" w:cs="Arial" w:eastAsia="Arial" w:hAnsi="Arial"/>
          <w:sz w:val="19"/>
          <w:szCs w:val="19"/>
          <w:color w:val="auto"/>
        </w:rPr>
      </w:pPr>
      <w:r>
        <w:rPr>
          <w:rFonts w:ascii="Arial" w:cs="Arial" w:eastAsia="Arial" w:hAnsi="Arial"/>
          <w:sz w:val="19"/>
          <w:szCs w:val="19"/>
          <w:color w:val="auto"/>
        </w:rPr>
        <w:t>Pour autant, il est peu probable que les technologies soient déployées assez rapidement pour limiter le réchauffement à 1,5°C. Les politiques et actions actuelles nous orientent vers un réchauffement de 2,6°C à 2,9°C en 2100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xml:space="preserve"> et une température qui continuerait de croître à un rythme alarmant après 2100. Dans ce contexte, plus les efforts de sobriété seront importants, plus le réchauffement sera ralenti.</w:t>
      </w:r>
    </w:p>
    <w:p>
      <w:pPr>
        <w:spacing w:after="0" w:line="1" w:lineRule="exact"/>
        <w:rPr>
          <w:rFonts w:ascii="Arial" w:cs="Arial" w:eastAsia="Arial" w:hAnsi="Arial"/>
          <w:sz w:val="19"/>
          <w:szCs w:val="19"/>
          <w:color w:val="auto"/>
        </w:rPr>
      </w:pPr>
    </w:p>
    <w:p>
      <w:pPr>
        <w:jc w:val="both"/>
        <w:ind w:left="30" w:firstLine="299"/>
        <w:spacing w:after="0" w:line="266" w:lineRule="auto"/>
        <w:rPr>
          <w:rFonts w:ascii="Arial" w:cs="Arial" w:eastAsia="Arial" w:hAnsi="Arial"/>
          <w:sz w:val="19"/>
          <w:szCs w:val="19"/>
          <w:color w:val="auto"/>
        </w:rPr>
      </w:pPr>
      <w:r>
        <w:rPr>
          <w:rFonts w:ascii="Arial" w:cs="Arial" w:eastAsia="Arial" w:hAnsi="Arial"/>
          <w:sz w:val="19"/>
          <w:szCs w:val="19"/>
          <w:color w:val="auto"/>
        </w:rPr>
        <w:t>Ces observations devraient mettre d’accord les tenants de la décroissance avec ceux de la croissance verte. D’une part, il faut stimuler la croissance de la productivité, notamment pour amélio-rer notre efficacité énergétique et déployer des technologies plus écologiques. D’autre part, il faut favoriser la décroissance de la surconsommation, pour réduire les dégâts que le dépassement des limites planétaires infligent aux plus vulnérables.</w:t>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82" w:lineRule="exact"/>
        <w:rPr>
          <w:rFonts w:ascii="Arial" w:cs="Arial" w:eastAsia="Arial" w:hAnsi="Arial"/>
          <w:sz w:val="19"/>
          <w:szCs w:val="19"/>
          <w:color w:val="auto"/>
        </w:rPr>
      </w:pPr>
    </w:p>
    <w:p>
      <w:pPr>
        <w:ind w:left="470" w:hanging="191"/>
        <w:spacing w:after="0"/>
        <w:tabs>
          <w:tab w:leader="none" w:pos="470" w:val="left"/>
        </w:tabs>
        <w:numPr>
          <w:ilvl w:val="1"/>
          <w:numId w:val="72"/>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25">
        <w:r>
          <w:rPr>
            <w:rFonts w:ascii="Arial" w:cs="Arial" w:eastAsia="Arial" w:hAnsi="Arial"/>
            <w:sz w:val="16"/>
            <w:szCs w:val="16"/>
            <w:color w:val="BF0040"/>
          </w:rPr>
          <w:t>climateactiontracker.org/global/temperatures</w:t>
        </w:r>
      </w:hyperlink>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-140970</wp:posOffset>
                </wp:positionV>
                <wp:extent cx="139954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11.0999pt" to="111.65pt,-11.0999pt" o:allowincell="f" strokecolor="#000000" strokeweight="0.398pt"/>
            </w:pict>
          </mc:Fallback>
        </mc:AlternateContent>
      </w:r>
    </w:p>
    <w:p>
      <w:pPr>
        <w:sectPr>
          <w:pgSz w:w="8400" w:h="11906" w:orient="portrait"/>
          <w:cols w:equalWidth="0" w:num="1">
            <w:col w:w="5570"/>
          </w:cols>
          <w:pgMar w:left="1410" w:top="1440" w:right="1411" w:bottom="866" w:gutter="0" w:footer="0" w:header="0"/>
        </w:sectPr>
      </w:pPr>
    </w:p>
    <w:p>
      <w:pPr>
        <w:spacing w:after="0" w:line="284" w:lineRule="exact"/>
        <w:rPr>
          <w:sz w:val="20"/>
          <w:szCs w:val="20"/>
          <w:color w:val="auto"/>
        </w:rPr>
      </w:pPr>
    </w:p>
    <w:p>
      <w:pPr>
        <w:jc w:val="center"/>
        <w:ind w:right="-9"/>
        <w:spacing w:after="0"/>
        <w:rPr>
          <w:sz w:val="20"/>
          <w:szCs w:val="20"/>
          <w:color w:val="auto"/>
        </w:rPr>
      </w:pPr>
      <w:r>
        <w:rPr>
          <w:rFonts w:ascii="Arial" w:cs="Arial" w:eastAsia="Arial" w:hAnsi="Arial"/>
          <w:sz w:val="17"/>
          <w:szCs w:val="17"/>
          <w:color w:val="auto"/>
        </w:rPr>
        <w:t>99</w:t>
      </w:r>
    </w:p>
    <w:p>
      <w:pPr>
        <w:sectPr>
          <w:pgSz w:w="8400" w:h="11906" w:orient="portrait"/>
          <w:cols w:equalWidth="0" w:num="1">
            <w:col w:w="5570"/>
          </w:cols>
          <w:pgMar w:left="1410" w:top="1440" w:right="1411" w:bottom="866" w:gutter="0" w:footer="0" w:header="0"/>
          <w:type w:val="continuous"/>
        </w:sectPr>
      </w:pPr>
    </w:p>
    <w:bookmarkStart w:id="99" w:name="page100"/>
    <w:bookmarkEnd w:id="99"/>
    <w:p>
      <w:pPr>
        <w:spacing w:after="0" w:line="14" w:lineRule="exact"/>
        <w:rPr>
          <w:sz w:val="20"/>
          <w:szCs w:val="20"/>
          <w:color w:val="auto"/>
        </w:rPr>
      </w:pPr>
    </w:p>
    <w:p>
      <w:pPr>
        <w:ind w:right="440"/>
        <w:spacing w:after="0" w:line="263" w:lineRule="auto"/>
        <w:rPr>
          <w:sz w:val="20"/>
          <w:szCs w:val="20"/>
          <w:color w:val="auto"/>
        </w:rPr>
      </w:pPr>
      <w:r>
        <w:rPr>
          <w:rFonts w:ascii="Arial" w:cs="Arial" w:eastAsia="Arial" w:hAnsi="Arial"/>
          <w:sz w:val="20"/>
          <w:szCs w:val="20"/>
          <w:b w:val="1"/>
          <w:bCs w:val="1"/>
          <w:color w:val="auto"/>
        </w:rPr>
        <w:t>Qui paie dans le système proposé : les entreprises ou les consommateurs ?</w:t>
      </w:r>
    </w:p>
    <w:p>
      <w:pPr>
        <w:spacing w:after="0" w:line="196"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En économie, il faut distinguer l’incidence légale de l’inci-dence économique.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 Le coût de la mesure serait alors respecti-vement reporté sur les actionnaires, les travailleurs des secteurs polluants, ou les consommateurs.</w:t>
      </w:r>
      <w:r>
        <w:rPr>
          <w:rFonts w:ascii="Arial" w:cs="Arial" w:eastAsia="Arial" w:hAnsi="Arial"/>
          <w:sz w:val="19"/>
          <w:szCs w:val="19"/>
          <w:color w:val="800080"/>
        </w:rPr>
        <w:t xml:space="preserve"> Ganapati et al.</w:t>
      </w:r>
      <w:r>
        <w:rPr>
          <w:rFonts w:ascii="Arial" w:cs="Arial" w:eastAsia="Arial" w:hAnsi="Arial"/>
          <w:sz w:val="19"/>
          <w:szCs w:val="19"/>
          <w:color w:val="auto"/>
        </w:rPr>
        <w:t xml:space="preserve"> (</w:t>
      </w:r>
      <w:r>
        <w:rPr>
          <w:rFonts w:ascii="Arial" w:cs="Arial" w:eastAsia="Arial" w:hAnsi="Arial"/>
          <w:sz w:val="19"/>
          <w:szCs w:val="19"/>
          <w:color w:val="800080"/>
        </w:rPr>
        <w:t>2020</w:t>
      </w:r>
      <w:r>
        <w:rPr>
          <w:rFonts w:ascii="Arial" w:cs="Arial" w:eastAsia="Arial" w:hAnsi="Arial"/>
          <w:sz w:val="19"/>
          <w:szCs w:val="19"/>
          <w:color w:val="auto"/>
        </w:rPr>
        <w:t>)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w:t>
      </w:r>
      <w:r>
        <w:rPr>
          <w:rFonts w:ascii="Arial" w:cs="Arial" w:eastAsia="Arial" w:hAnsi="Arial"/>
          <w:sz w:val="19"/>
          <w:szCs w:val="19"/>
          <w:color w:val="0000FF"/>
        </w:rPr>
        <w:t xml:space="preserve"> 3</w:t>
      </w:r>
      <w:r>
        <w:rPr>
          <w:rFonts w:ascii="Arial" w:cs="Arial" w:eastAsia="Arial" w:hAnsi="Arial"/>
          <w:sz w:val="19"/>
          <w:szCs w:val="19"/>
          <w:color w:val="auto"/>
        </w:rPr>
        <w:t xml:space="preserve">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pPr>
        <w:spacing w:after="0" w:line="200" w:lineRule="exact"/>
        <w:rPr>
          <w:sz w:val="20"/>
          <w:szCs w:val="20"/>
          <w:color w:val="auto"/>
        </w:rPr>
      </w:pPr>
    </w:p>
    <w:p>
      <w:pPr>
        <w:spacing w:after="0" w:line="257" w:lineRule="exact"/>
        <w:rPr>
          <w:sz w:val="20"/>
          <w:szCs w:val="20"/>
          <w:color w:val="auto"/>
        </w:rPr>
      </w:pPr>
    </w:p>
    <w:p>
      <w:pPr>
        <w:ind w:right="560" w:firstLine="6"/>
        <w:spacing w:after="0" w:line="263" w:lineRule="auto"/>
        <w:rPr>
          <w:sz w:val="20"/>
          <w:szCs w:val="20"/>
          <w:color w:val="auto"/>
        </w:rPr>
      </w:pPr>
      <w:r>
        <w:rPr>
          <w:rFonts w:ascii="Arial" w:cs="Arial" w:eastAsia="Arial" w:hAnsi="Arial"/>
          <w:sz w:val="20"/>
          <w:szCs w:val="20"/>
          <w:b w:val="1"/>
          <w:bCs w:val="1"/>
          <w:color w:val="auto"/>
        </w:rPr>
        <w:t>Quid des autres gaz à effet de serre ? Des autres limites planétaires ? De la biodiversité ?</w:t>
      </w:r>
    </w:p>
    <w:p>
      <w:pPr>
        <w:spacing w:after="0" w:line="196" w:lineRule="exact"/>
        <w:rPr>
          <w:sz w:val="20"/>
          <w:szCs w:val="20"/>
          <w:color w:val="auto"/>
        </w:rPr>
      </w:pPr>
    </w:p>
    <w:p>
      <w:pPr>
        <w:jc w:val="both"/>
        <w:ind w:firstLine="304"/>
        <w:spacing w:after="0" w:line="284" w:lineRule="auto"/>
        <w:rPr>
          <w:sz w:val="20"/>
          <w:szCs w:val="20"/>
          <w:color w:val="auto"/>
        </w:rPr>
      </w:pPr>
      <w:r>
        <w:rPr>
          <w:rFonts w:ascii="Arial" w:cs="Arial" w:eastAsia="Arial" w:hAnsi="Arial"/>
          <w:sz w:val="18"/>
          <w:szCs w:val="18"/>
          <w:color w:val="auto"/>
        </w:rPr>
        <w:t>Hélas, le Plan proposé ne traite pas ces problèmes. Il faut donc consulter d’autres travaux pour constituer un programme qui répondrait à tous les défis écologiques. Notons simplement que la logique du Plan pourrait être répliquée pour résoudre d’autres problèmes (pas tous). Par exemple, on pourrait ima-giner un système de quotas équivalent sur les ressources épui-sables telles que les métaux ou les stocks de poisson. Les permis</w:t>
      </w:r>
    </w:p>
    <w:p>
      <w:pPr>
        <w:sectPr>
          <w:pgSz w:w="8400" w:h="11906" w:orient="portrait"/>
          <w:cols w:equalWidth="0" w:num="1">
            <w:col w:w="5540"/>
          </w:cols>
          <w:pgMar w:left="1440" w:top="1440" w:right="1411" w:bottom="866" w:gutter="0" w:footer="0" w:header="0"/>
        </w:sectPr>
      </w:pPr>
    </w:p>
    <w:p>
      <w:pPr>
        <w:spacing w:after="0" w:line="22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100</w:t>
      </w:r>
    </w:p>
    <w:p>
      <w:pPr>
        <w:sectPr>
          <w:pgSz w:w="8400" w:h="11906" w:orient="portrait"/>
          <w:cols w:equalWidth="0" w:num="1">
            <w:col w:w="5540"/>
          </w:cols>
          <w:pgMar w:left="1440" w:top="1440" w:right="1411" w:bottom="866" w:gutter="0" w:footer="0" w:header="0"/>
          <w:type w:val="continuous"/>
        </w:sectPr>
      </w:pPr>
    </w:p>
    <w:bookmarkStart w:id="100" w:name="page101"/>
    <w:bookmarkEnd w:id="100"/>
    <w:p>
      <w:pPr>
        <w:spacing w:after="0" w:line="13" w:lineRule="exact"/>
        <w:rPr>
          <w:sz w:val="20"/>
          <w:szCs w:val="20"/>
          <w:color w:val="auto"/>
        </w:rPr>
      </w:pPr>
    </w:p>
    <w:p>
      <w:pPr>
        <w:ind w:right="20"/>
        <w:spacing w:after="0" w:line="262" w:lineRule="auto"/>
        <w:rPr>
          <w:sz w:val="20"/>
          <w:szCs w:val="20"/>
          <w:color w:val="auto"/>
        </w:rPr>
      </w:pPr>
      <w:r>
        <w:rPr>
          <w:rFonts w:ascii="Arial" w:cs="Arial" w:eastAsia="Arial" w:hAnsi="Arial"/>
          <w:sz w:val="20"/>
          <w:szCs w:val="20"/>
          <w:color w:val="auto"/>
        </w:rPr>
        <w:t>d’extraction ou de pêche seraient vendus aux enchères, et les recettes distribuées à part égale entre tous les humains.</w:t>
      </w:r>
    </w:p>
    <w:p>
      <w:pPr>
        <w:spacing w:after="0" w:line="339" w:lineRule="exact"/>
        <w:rPr>
          <w:sz w:val="20"/>
          <w:szCs w:val="20"/>
          <w:color w:val="auto"/>
        </w:rPr>
      </w:pPr>
    </w:p>
    <w:p>
      <w:pPr>
        <w:ind w:right="180"/>
        <w:spacing w:after="0" w:line="263" w:lineRule="auto"/>
        <w:rPr>
          <w:sz w:val="20"/>
          <w:szCs w:val="20"/>
          <w:color w:val="auto"/>
        </w:rPr>
      </w:pPr>
      <w:r>
        <w:rPr>
          <w:rFonts w:ascii="Arial" w:cs="Arial" w:eastAsia="Arial" w:hAnsi="Arial"/>
          <w:sz w:val="20"/>
          <w:szCs w:val="20"/>
          <w:b w:val="1"/>
          <w:bCs w:val="1"/>
          <w:color w:val="auto"/>
        </w:rPr>
        <w:t>Les émissions ne vont-elles pas augmenter si on double les revenus des plus pauvres ?</w:t>
      </w:r>
    </w:p>
    <w:p>
      <w:pPr>
        <w:spacing w:after="0" w:line="180" w:lineRule="exact"/>
        <w:rPr>
          <w:sz w:val="20"/>
          <w:szCs w:val="20"/>
          <w:color w:val="auto"/>
        </w:rPr>
      </w:pPr>
    </w:p>
    <w:p>
      <w:pPr>
        <w:jc w:val="both"/>
        <w:ind w:firstLine="305"/>
        <w:spacing w:after="0" w:line="279" w:lineRule="auto"/>
        <w:rPr>
          <w:sz w:val="20"/>
          <w:szCs w:val="20"/>
          <w:color w:val="auto"/>
        </w:rPr>
      </w:pPr>
      <w:r>
        <w:rPr>
          <w:rFonts w:ascii="Arial" w:cs="Arial" w:eastAsia="Arial" w:hAnsi="Arial"/>
          <w:sz w:val="18"/>
          <w:szCs w:val="18"/>
          <w:color w:val="auto"/>
        </w:rPr>
        <w:t xml:space="preserve">Si on ne faisait que redistribuer les revenus, les émissions augmenteraient, car les plus modestes consacrent une plus grande part de leurs revenus à la consommation de biens carbo-nés que les plus aisés. Et encore, la hausse serait assez limitée. </w:t>
      </w:r>
      <w:r>
        <w:rPr>
          <w:rFonts w:ascii="Arial" w:cs="Arial" w:eastAsia="Arial" w:hAnsi="Arial"/>
          <w:sz w:val="18"/>
          <w:szCs w:val="18"/>
          <w:color w:val="800080"/>
        </w:rPr>
        <w:t>Sager</w:t>
      </w:r>
      <w:r>
        <w:rPr>
          <w:rFonts w:ascii="Arial" w:cs="Arial" w:eastAsia="Arial" w:hAnsi="Arial"/>
          <w:sz w:val="18"/>
          <w:szCs w:val="18"/>
          <w:color w:val="000000"/>
        </w:rPr>
        <w:t xml:space="preserve"> (</w:t>
      </w:r>
      <w:r>
        <w:rPr>
          <w:rFonts w:ascii="Arial" w:cs="Arial" w:eastAsia="Arial" w:hAnsi="Arial"/>
          <w:sz w:val="18"/>
          <w:szCs w:val="18"/>
          <w:color w:val="800080"/>
        </w:rPr>
        <w:t>2019</w:t>
      </w:r>
      <w:r>
        <w:rPr>
          <w:rFonts w:ascii="Arial" w:cs="Arial" w:eastAsia="Arial" w:hAnsi="Arial"/>
          <w:sz w:val="18"/>
          <w:szCs w:val="18"/>
          <w:color w:val="000000"/>
        </w:rPr>
        <w:t>) estime qu’une égalisation complète des revenus</w:t>
      </w:r>
      <w:r>
        <w:rPr>
          <w:rFonts w:ascii="Arial" w:cs="Arial" w:eastAsia="Arial" w:hAnsi="Arial"/>
          <w:sz w:val="18"/>
          <w:szCs w:val="18"/>
          <w:color w:val="800080"/>
        </w:rPr>
        <w:t xml:space="preserve"> </w:t>
      </w:r>
      <w:r>
        <w:rPr>
          <w:rFonts w:ascii="Arial" w:cs="Arial" w:eastAsia="Arial" w:hAnsi="Arial"/>
          <w:sz w:val="18"/>
          <w:szCs w:val="18"/>
          <w:color w:val="000000"/>
        </w:rPr>
        <w:t>des États-uniens (à revenu moyen constant) augmenteraient leurs émissions de gaz à effet de serre de 2 %. De même,</w:t>
      </w:r>
      <w:r>
        <w:rPr>
          <w:rFonts w:ascii="Arial" w:cs="Arial" w:eastAsia="Arial" w:hAnsi="Arial"/>
          <w:sz w:val="18"/>
          <w:szCs w:val="18"/>
          <w:color w:val="800080"/>
        </w:rPr>
        <w:t xml:space="preserve"> Oswald</w:t>
      </w:r>
      <w:r>
        <w:rPr>
          <w:rFonts w:ascii="Arial" w:cs="Arial" w:eastAsia="Arial" w:hAnsi="Arial"/>
          <w:sz w:val="18"/>
          <w:szCs w:val="18"/>
          <w:color w:val="000000"/>
        </w:rPr>
        <w:t xml:space="preserve"> </w:t>
      </w:r>
      <w:r>
        <w:rPr>
          <w:rFonts w:ascii="Arial" w:cs="Arial" w:eastAsia="Arial" w:hAnsi="Arial"/>
          <w:sz w:val="18"/>
          <w:szCs w:val="18"/>
          <w:color w:val="800080"/>
        </w:rPr>
        <w:t>et al.</w:t>
      </w:r>
      <w:r>
        <w:rPr>
          <w:rFonts w:ascii="Arial" w:cs="Arial" w:eastAsia="Arial" w:hAnsi="Arial"/>
          <w:sz w:val="18"/>
          <w:szCs w:val="18"/>
          <w:color w:val="000000"/>
        </w:rPr>
        <w:t xml:space="preserve"> (</w:t>
      </w:r>
      <w:r>
        <w:rPr>
          <w:rFonts w:ascii="Arial" w:cs="Arial" w:eastAsia="Arial" w:hAnsi="Arial"/>
          <w:sz w:val="18"/>
          <w:szCs w:val="18"/>
          <w:color w:val="800080"/>
        </w:rPr>
        <w:t>2021</w:t>
      </w:r>
      <w:r>
        <w:rPr>
          <w:rFonts w:ascii="Arial" w:cs="Arial" w:eastAsia="Arial" w:hAnsi="Arial"/>
          <w:sz w:val="18"/>
          <w:szCs w:val="18"/>
          <w:color w:val="000000"/>
        </w:rPr>
        <w:t>) trouvent qu’avec une égalisation quasi-complète des</w:t>
      </w:r>
      <w:r>
        <w:rPr>
          <w:rFonts w:ascii="Arial" w:cs="Arial" w:eastAsia="Arial" w:hAnsi="Arial"/>
          <w:sz w:val="18"/>
          <w:szCs w:val="18"/>
          <w:color w:val="800080"/>
        </w:rPr>
        <w:t xml:space="preserve"> </w:t>
      </w:r>
      <w:r>
        <w:rPr>
          <w:rFonts w:ascii="Arial" w:cs="Arial" w:eastAsia="Arial" w:hAnsi="Arial"/>
          <w:sz w:val="18"/>
          <w:szCs w:val="18"/>
          <w:color w:val="000000"/>
        </w:rPr>
        <w:t>revenus des humains (ramenant le revenu maximal à deux fois le revenu minimal), la consommation d’énergie augmenterait de 7 %. Mais, par construction, le Plan mondial pour le climat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 (c’est-à-dire la baisse des émissions liées à un niveau de consommation donné).</w:t>
      </w:r>
    </w:p>
    <w:p>
      <w:pPr>
        <w:spacing w:after="0" w:line="337" w:lineRule="exact"/>
        <w:rPr>
          <w:sz w:val="20"/>
          <w:szCs w:val="20"/>
          <w:color w:val="auto"/>
        </w:rPr>
      </w:pPr>
    </w:p>
    <w:p>
      <w:pPr>
        <w:ind w:right="760" w:firstLine="6"/>
        <w:spacing w:after="0" w:line="263" w:lineRule="auto"/>
        <w:rPr>
          <w:sz w:val="20"/>
          <w:szCs w:val="20"/>
          <w:color w:val="auto"/>
        </w:rPr>
      </w:pPr>
      <w:r>
        <w:rPr>
          <w:rFonts w:ascii="Arial" w:cs="Arial" w:eastAsia="Arial" w:hAnsi="Arial"/>
          <w:sz w:val="20"/>
          <w:szCs w:val="20"/>
          <w:b w:val="1"/>
          <w:bCs w:val="1"/>
          <w:color w:val="auto"/>
        </w:rPr>
        <w:t>Ce système ne profite-t-il pas aux plus riches, en leur permettant d’acheter un droit à polluer ?</w:t>
      </w:r>
    </w:p>
    <w:p>
      <w:pPr>
        <w:spacing w:after="0" w:line="180" w:lineRule="exact"/>
        <w:rPr>
          <w:sz w:val="20"/>
          <w:szCs w:val="20"/>
          <w:color w:val="auto"/>
        </w:rPr>
      </w:pPr>
    </w:p>
    <w:p>
      <w:pPr>
        <w:jc w:val="both"/>
        <w:ind w:firstLine="305"/>
        <w:spacing w:after="0" w:line="251" w:lineRule="auto"/>
        <w:rPr>
          <w:sz w:val="20"/>
          <w:szCs w:val="20"/>
          <w:color w:val="auto"/>
        </w:rPr>
      </w:pPr>
      <w:r>
        <w:rPr>
          <w:rFonts w:ascii="Arial" w:cs="Arial" w:eastAsia="Arial" w:hAnsi="Arial"/>
          <w:sz w:val="20"/>
          <w:szCs w:val="20"/>
          <w:color w:val="auto"/>
        </w:rPr>
        <w:t>Un argument qui revient souvent contre la tarification car-bone est qu’elle donnerait un passe-droit aux plus riches pour polluer, et ferait reposer le coût de la décarbonation sur les classes moyennes, qui n’ont pas les moyens de faire face aux hausses de prix.</w:t>
      </w:r>
    </w:p>
    <w:p>
      <w:pPr>
        <w:spacing w:after="0" w:line="4" w:lineRule="exact"/>
        <w:rPr>
          <w:sz w:val="20"/>
          <w:szCs w:val="20"/>
          <w:color w:val="auto"/>
        </w:rPr>
      </w:pPr>
    </w:p>
    <w:p>
      <w:pPr>
        <w:jc w:val="both"/>
        <w:ind w:firstLine="299"/>
        <w:spacing w:after="0" w:line="275" w:lineRule="auto"/>
        <w:rPr>
          <w:sz w:val="20"/>
          <w:szCs w:val="20"/>
          <w:color w:val="auto"/>
        </w:rPr>
      </w:pPr>
      <w:r>
        <w:rPr>
          <w:rFonts w:ascii="Arial" w:cs="Arial" w:eastAsia="Arial" w:hAnsi="Arial"/>
          <w:sz w:val="19"/>
          <w:szCs w:val="19"/>
          <w:color w:val="auto"/>
        </w:rPr>
        <w:t>La réponse courte à cette objection, c’est qu’il faut bien spé-cifier à quoi on se compare. Si on compare le Plan mondial pour le climat à une proposition bien plus radicale telle qu’une sor-</w:t>
      </w:r>
    </w:p>
    <w:p>
      <w:pPr>
        <w:sectPr>
          <w:pgSz w:w="8400" w:h="11906" w:orient="portrait"/>
          <w:cols w:equalWidth="0" w:num="1">
            <w:col w:w="5540"/>
          </w:cols>
          <w:pgMar w:left="1440" w:top="1440" w:right="1411" w:bottom="866" w:gutter="0" w:footer="0" w:header="0"/>
        </w:sectPr>
      </w:pPr>
    </w:p>
    <w:p>
      <w:pPr>
        <w:spacing w:after="0" w:line="231"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101</w:t>
      </w:r>
    </w:p>
    <w:p>
      <w:pPr>
        <w:sectPr>
          <w:pgSz w:w="8400" w:h="11906" w:orient="portrait"/>
          <w:cols w:equalWidth="0" w:num="1">
            <w:col w:w="5540"/>
          </w:cols>
          <w:pgMar w:left="1440" w:top="1440" w:right="1411" w:bottom="866" w:gutter="0" w:footer="0" w:header="0"/>
          <w:type w:val="continuous"/>
        </w:sectPr>
      </w:pPr>
    </w:p>
    <w:bookmarkStart w:id="101" w:name="page102"/>
    <w:bookmarkEnd w:id="101"/>
    <w:p>
      <w:pPr>
        <w:spacing w:after="0" w:line="13" w:lineRule="exact"/>
        <w:rPr>
          <w:sz w:val="20"/>
          <w:szCs w:val="20"/>
          <w:color w:val="auto"/>
        </w:rPr>
      </w:pPr>
    </w:p>
    <w:p>
      <w:pPr>
        <w:jc w:val="both"/>
        <w:ind w:firstLine="6"/>
        <w:spacing w:after="0" w:line="252" w:lineRule="auto"/>
        <w:rPr>
          <w:sz w:val="20"/>
          <w:szCs w:val="20"/>
          <w:color w:val="auto"/>
        </w:rPr>
      </w:pPr>
      <w:r>
        <w:rPr>
          <w:rFonts w:ascii="Arial" w:cs="Arial" w:eastAsia="Arial" w:hAnsi="Arial"/>
          <w:sz w:val="20"/>
          <w:szCs w:val="20"/>
          <w:color w:val="auto"/>
        </w:rPr>
        <w:t>tie du capitalisme où les revenus seraient plafonnés à 3 000 e par mois, effectivement, les plus riches s’en sortent bien. En revanche, si on le compare au statu quo, les plus riches sont per-dants, et ce d’autant plus que sont mises en œuvre les mesures complémentaires décrites au Chapitre</w:t>
      </w:r>
      <w:r>
        <w:rPr>
          <w:rFonts w:ascii="Arial" w:cs="Arial" w:eastAsia="Arial" w:hAnsi="Arial"/>
          <w:sz w:val="20"/>
          <w:szCs w:val="20"/>
          <w:color w:val="0000FF"/>
        </w:rPr>
        <w:t xml:space="preserve"> 7</w:t>
      </w:r>
      <w:r>
        <w:rPr>
          <w:rFonts w:ascii="Arial" w:cs="Arial" w:eastAsia="Arial" w:hAnsi="Arial"/>
          <w:sz w:val="20"/>
          <w:szCs w:val="20"/>
          <w:color w:val="auto"/>
        </w:rPr>
        <w:t>.</w:t>
      </w:r>
    </w:p>
    <w:p>
      <w:pPr>
        <w:spacing w:after="0" w:line="84"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Pour la réponse longue, commençons par rappeler les ef-fets distributifs du Plan : les individus avec une empreinte car-bone élevée perdraient financièrement, tandis que les individus avec une empreinte carbone autour de la moyenne mondiale pourraient effectuer la mue écologique sans perdre en pouvoir d’achat. Ces individus « moyens » seraient incités à changer leurs équipements et leurs habitudes par le prix du carbone, et ceux qui basculeraient vers les options décarbonées plus vite que les autres deviendraient gagnants financièrement (puisque leur empreinte carbone passerait sous la moyenne mondiale). En re-vanche, les classes moyennes dans les pays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pPr>
        <w:spacing w:after="0" w:line="75"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Certes, on peut légitimement trouver que les plus aisés ont davantage de marges de manœuvre pour s’adapter, et considé-rer qu’ils devraient être mis encore plus à contribution que ce qu’implique le Plan. C’est d’ailleurs pour cette raison que je pré-conise des mesures complémentaires de redistribution nationale (cf. Chapitre</w:t>
      </w:r>
      <w:r>
        <w:rPr>
          <w:rFonts w:ascii="Arial" w:cs="Arial" w:eastAsia="Arial" w:hAnsi="Arial"/>
          <w:sz w:val="19"/>
          <w:szCs w:val="19"/>
          <w:color w:val="0000FF"/>
        </w:rPr>
        <w:t xml:space="preserve"> 7</w:t>
      </w:r>
      <w:r>
        <w:rPr>
          <w:rFonts w:ascii="Arial" w:cs="Arial" w:eastAsia="Arial" w:hAnsi="Arial"/>
          <w:sz w:val="19"/>
          <w:szCs w:val="19"/>
          <w:color w:val="auto"/>
        </w:rPr>
        <w:t>) pour faire porter l’intégralité du coût de décar-bonation sur les plus aisés, et préserver le niveau de vie des classes moyennes dans les pays à hauts revenus. Pour autant, si la majeure partie de la population soutient des mesures de redis-tribution nationale, c’est parce qu’elle considère la répartition des richesses trop inégale, qu’il y ait une politique climatique ou pas. En d’autres termes, on peut séparer les deux proposi-tions : d’une part, une politique climatique qui n’aggrave pas</w:t>
      </w:r>
    </w:p>
    <w:p>
      <w:pPr>
        <w:sectPr>
          <w:pgSz w:w="8400" w:h="11906" w:orient="portrait"/>
          <w:cols w:equalWidth="0" w:num="1">
            <w:col w:w="5540"/>
          </w:cols>
          <w:pgMar w:left="1440" w:top="1440" w:right="1411" w:bottom="866" w:gutter="0" w:footer="0" w:header="0"/>
        </w:sectPr>
      </w:pPr>
    </w:p>
    <w:p>
      <w:pPr>
        <w:spacing w:after="0" w:line="24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102</w:t>
      </w:r>
    </w:p>
    <w:p>
      <w:pPr>
        <w:sectPr>
          <w:pgSz w:w="8400" w:h="11906" w:orient="portrait"/>
          <w:cols w:equalWidth="0" w:num="1">
            <w:col w:w="5540"/>
          </w:cols>
          <w:pgMar w:left="1440" w:top="1440" w:right="1411" w:bottom="866" w:gutter="0" w:footer="0" w:header="0"/>
          <w:type w:val="continuous"/>
        </w:sectPr>
      </w:pPr>
    </w:p>
    <w:bookmarkStart w:id="102" w:name="page103"/>
    <w:bookmarkEnd w:id="102"/>
    <w:p>
      <w:pPr>
        <w:spacing w:after="0" w:line="13" w:lineRule="exact"/>
        <w:rPr>
          <w:sz w:val="20"/>
          <w:szCs w:val="20"/>
          <w:color w:val="auto"/>
        </w:rPr>
      </w:pPr>
    </w:p>
    <w:p>
      <w:pPr>
        <w:jc w:val="both"/>
        <w:ind w:firstLine="6"/>
        <w:spacing w:after="0" w:line="251" w:lineRule="auto"/>
        <w:rPr>
          <w:sz w:val="20"/>
          <w:szCs w:val="20"/>
          <w:color w:val="auto"/>
        </w:rPr>
      </w:pPr>
      <w:r>
        <w:rPr>
          <w:rFonts w:ascii="Arial" w:cs="Arial" w:eastAsia="Arial" w:hAnsi="Arial"/>
          <w:sz w:val="20"/>
          <w:szCs w:val="20"/>
          <w:color w:val="auto"/>
        </w:rPr>
        <w:t>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pPr>
        <w:spacing w:after="0" w:line="145" w:lineRule="exact"/>
        <w:rPr>
          <w:sz w:val="20"/>
          <w:szCs w:val="20"/>
          <w:color w:val="auto"/>
        </w:rPr>
      </w:pPr>
    </w:p>
    <w:p>
      <w:pPr>
        <w:jc w:val="both"/>
        <w:ind w:right="20" w:firstLine="299"/>
        <w:spacing w:after="0" w:line="252" w:lineRule="auto"/>
        <w:rPr>
          <w:sz w:val="20"/>
          <w:szCs w:val="20"/>
          <w:color w:val="auto"/>
        </w:rPr>
      </w:pPr>
      <w:r>
        <w:rPr>
          <w:rFonts w:ascii="Arial" w:cs="Arial" w:eastAsia="Arial" w:hAnsi="Arial"/>
          <w:sz w:val="20"/>
          <w:szCs w:val="20"/>
          <w:color w:val="auto"/>
        </w:rPr>
        <w:t>Pour résumer, je considère que le Plan mondial pour le climat est préférable au statu quo, et qu’il doit être complété par des mesures de redistribution supplémentaires. Dans les questions suivantes, j’expliquerai en quoi il me semble préférable à des mesures climatiques alternatives.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right="20" w:firstLine="6"/>
        <w:spacing w:after="0" w:line="263" w:lineRule="auto"/>
        <w:rPr>
          <w:sz w:val="20"/>
          <w:szCs w:val="20"/>
          <w:color w:val="auto"/>
        </w:rPr>
      </w:pPr>
      <w:r>
        <w:rPr>
          <w:rFonts w:ascii="Arial" w:cs="Arial" w:eastAsia="Arial" w:hAnsi="Arial"/>
          <w:sz w:val="20"/>
          <w:szCs w:val="20"/>
          <w:b w:val="1"/>
          <w:bCs w:val="1"/>
          <w:color w:val="auto"/>
        </w:rPr>
        <w:t>Ce Plan ne permettrait-il pas au capitalisme de perdurer, alors qu’il faudrait le renverser ?</w:t>
      </w:r>
    </w:p>
    <w:p>
      <w:pPr>
        <w:spacing w:after="0" w:line="306" w:lineRule="exact"/>
        <w:rPr>
          <w:sz w:val="20"/>
          <w:szCs w:val="20"/>
          <w:color w:val="auto"/>
        </w:rPr>
      </w:pPr>
    </w:p>
    <w:p>
      <w:pPr>
        <w:jc w:val="both"/>
        <w:ind w:firstLine="305"/>
        <w:spacing w:after="0" w:line="250" w:lineRule="auto"/>
        <w:rPr>
          <w:sz w:val="20"/>
          <w:szCs w:val="20"/>
          <w:color w:val="auto"/>
        </w:rPr>
      </w:pPr>
      <w:r>
        <w:rPr>
          <w:rFonts w:ascii="Arial" w:cs="Arial" w:eastAsia="Arial" w:hAnsi="Arial"/>
          <w:sz w:val="20"/>
          <w:szCs w:val="20"/>
          <w:color w:val="auto"/>
        </w:rPr>
        <w:t>Pour ne pas rentrer dans un débat sans fin entre réformisme et révolution, je m’en tiendrai à trois arguments. Premièrement, on peut soutenir le Plan mondial pour le climat car il va dans la bonne direction, tout en préférant et en élaborant un plan plus ambitieux. Deuxièmement, l’ampleur de la redistribution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pPr>
        <w:sectPr>
          <w:pgSz w:w="8400" w:h="11906" w:orient="portrait"/>
          <w:cols w:equalWidth="0" w:num="1">
            <w:col w:w="5540"/>
          </w:cols>
          <w:pgMar w:left="1440" w:top="1440" w:right="1411" w:bottom="866" w:gutter="0" w:footer="0" w:header="0"/>
        </w:sectPr>
      </w:pPr>
    </w:p>
    <w:p>
      <w:pPr>
        <w:spacing w:after="0" w:line="25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103</w:t>
      </w:r>
    </w:p>
    <w:p>
      <w:pPr>
        <w:sectPr>
          <w:pgSz w:w="8400" w:h="11906" w:orient="portrait"/>
          <w:cols w:equalWidth="0" w:num="1">
            <w:col w:w="5540"/>
          </w:cols>
          <w:pgMar w:left="1440" w:top="1440" w:right="1411" w:bottom="866" w:gutter="0" w:footer="0" w:header="0"/>
          <w:type w:val="continuous"/>
        </w:sectPr>
      </w:pPr>
    </w:p>
    <w:bookmarkStart w:id="103" w:name="page104"/>
    <w:bookmarkEnd w:id="103"/>
    <w:p>
      <w:pPr>
        <w:spacing w:after="0" w:line="14" w:lineRule="exact"/>
        <w:rPr>
          <w:sz w:val="20"/>
          <w:szCs w:val="20"/>
          <w:color w:val="auto"/>
        </w:rPr>
      </w:pPr>
    </w:p>
    <w:p>
      <w:pPr>
        <w:jc w:val="both"/>
        <w:ind w:right="20"/>
        <w:spacing w:after="0" w:line="319" w:lineRule="auto"/>
        <w:rPr>
          <w:sz w:val="20"/>
          <w:szCs w:val="20"/>
          <w:color w:val="auto"/>
        </w:rPr>
      </w:pPr>
      <w:r>
        <w:rPr>
          <w:rFonts w:ascii="Arial" w:cs="Arial" w:eastAsia="Arial" w:hAnsi="Arial"/>
          <w:sz w:val="18"/>
          <w:szCs w:val="18"/>
          <w:b w:val="1"/>
          <w:bCs w:val="1"/>
          <w:color w:val="auto"/>
        </w:rPr>
        <w:t>Ne faut-il pas simplement interdire les activités vouées à disparaître et subventionner celles appelées à se développer ?</w:t>
      </w:r>
    </w:p>
    <w:p>
      <w:pPr>
        <w:spacing w:after="0" w:line="232"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décarbonés supportable pour les ménages et les nouvelles usines bas carbone compétitives face aux usines polluantes existantes. Pour que la décarbonation s’effectue de la sorte dans les pays du Sud, il faudrait sans doute que les pays du Nord financent leurs subventions, mais c’est également envisageable. Rien n’empêche de mettre en place de telles me-sures en complément du Plan mondial — et c’est d’ailleurs le sens des propositions du Chapitre</w:t>
      </w:r>
      <w:r>
        <w:rPr>
          <w:rFonts w:ascii="Arial" w:cs="Arial" w:eastAsia="Arial" w:hAnsi="Arial"/>
          <w:sz w:val="19"/>
          <w:szCs w:val="19"/>
          <w:color w:val="0000FF"/>
        </w:rPr>
        <w:t xml:space="preserve"> 7</w:t>
      </w:r>
      <w:r>
        <w:rPr>
          <w:rFonts w:ascii="Arial" w:cs="Arial" w:eastAsia="Arial" w:hAnsi="Arial"/>
          <w:sz w:val="19"/>
          <w:szCs w:val="19"/>
          <w:color w:val="auto"/>
        </w:rPr>
        <w:t>. Si ces interdictions et ces subventions réduisaient les émissions sous le plafond qu’on s’est fixé, le prix du carbone serait de zéro, car il ne serait pas nécessaire d’inciter à davantage de réductions d’émissions. Le Plan mondial pour le climat serait alors indolore. Il n’en serait pour autant pas moins utile. En effet, il n’est pas certain que les interdictions et les subventions engendrent des réductions d’émissions suffisantes : le plafond instauré par le Plan offre en la matière une garantie précieuse.</w:t>
      </w:r>
    </w:p>
    <w:p>
      <w:pPr>
        <w:spacing w:after="0" w:line="119"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 rebond, qui en amoindrit l’efficacité en suscitant une hausse de la consom-</w:t>
      </w:r>
    </w:p>
    <w:p>
      <w:pPr>
        <w:sectPr>
          <w:pgSz w:w="8400" w:h="11906" w:orient="portrait"/>
          <w:cols w:equalWidth="0" w:num="1">
            <w:col w:w="5540"/>
          </w:cols>
          <w:pgMar w:left="1440" w:top="1440" w:right="1411" w:bottom="866" w:gutter="0" w:footer="0" w:header="0"/>
        </w:sectPr>
      </w:pPr>
    </w:p>
    <w:p>
      <w:pPr>
        <w:spacing w:after="0" w:line="243"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104</w:t>
      </w:r>
    </w:p>
    <w:p>
      <w:pPr>
        <w:sectPr>
          <w:pgSz w:w="8400" w:h="11906" w:orient="portrait"/>
          <w:cols w:equalWidth="0" w:num="1">
            <w:col w:w="5540"/>
          </w:cols>
          <w:pgMar w:left="1440" w:top="1440" w:right="1411" w:bottom="866" w:gutter="0" w:footer="0" w:header="0"/>
          <w:type w:val="continuous"/>
        </w:sectPr>
      </w:pPr>
    </w:p>
    <w:bookmarkStart w:id="104" w:name="page105"/>
    <w:bookmarkEnd w:id="104"/>
    <w:p>
      <w:pPr>
        <w:spacing w:after="0" w:line="13" w:lineRule="exact"/>
        <w:rPr>
          <w:sz w:val="20"/>
          <w:szCs w:val="20"/>
          <w:color w:val="auto"/>
        </w:rPr>
      </w:pPr>
    </w:p>
    <w:p>
      <w:pPr>
        <w:jc w:val="both"/>
        <w:ind w:firstLine="6"/>
        <w:spacing w:after="0" w:line="245" w:lineRule="auto"/>
        <w:rPr>
          <w:sz w:val="20"/>
          <w:szCs w:val="20"/>
          <w:color w:val="auto"/>
        </w:rPr>
      </w:pPr>
      <w:r>
        <w:rPr>
          <w:rFonts w:ascii="Arial" w:cs="Arial" w:eastAsia="Arial" w:hAnsi="Arial"/>
          <w:sz w:val="19"/>
          <w:szCs w:val="19"/>
          <w:color w:val="auto"/>
        </w:rPr>
        <w:t>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Et si on subventionne tous les moyens de transport pour ne pas favoriser la voiture, on encourage sans raison la mobi-lité, et avec elle l’étalement 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 favorise l’électricité d’origine renouvelable par des subventions ou des cibles contraignantes, plutôt que de tarifer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du secteur électrique. C’est à gros traits ce qu’ont fait les États-Unis. Le charbon n’est ainsi pas pénalisé par rapport au gaz (pourtant moins polluant), et son usage dans la génération d’électricité est alors excessif.</w:t>
      </w:r>
    </w:p>
    <w:p>
      <w:pPr>
        <w:spacing w:after="0" w:line="21" w:lineRule="exact"/>
        <w:rPr>
          <w:sz w:val="20"/>
          <w:szCs w:val="20"/>
          <w:color w:val="auto"/>
        </w:rPr>
      </w:pPr>
    </w:p>
    <w:p>
      <w:pPr>
        <w:jc w:val="both"/>
        <w:ind w:firstLine="304"/>
        <w:spacing w:after="0" w:line="264" w:lineRule="auto"/>
        <w:rPr>
          <w:sz w:val="20"/>
          <w:szCs w:val="20"/>
          <w:color w:val="auto"/>
        </w:rPr>
      </w:pPr>
      <w:r>
        <w:rPr>
          <w:rFonts w:ascii="Arial" w:cs="Arial" w:eastAsia="Arial" w:hAnsi="Arial"/>
          <w:sz w:val="19"/>
          <w:szCs w:val="19"/>
          <w:color w:val="auto"/>
        </w:rPr>
        <w:t>Ces défauts sont à mettre en regard des défauts de la tarifica-tion carbone, et notamment les disparités de situations qu’elle crée, cf. la Section</w:t>
      </w:r>
      <w:r>
        <w:rPr>
          <w:rFonts w:ascii="Arial" w:cs="Arial" w:eastAsia="Arial" w:hAnsi="Arial"/>
          <w:sz w:val="19"/>
          <w:szCs w:val="19"/>
          <w:color w:val="0000FF"/>
        </w:rPr>
        <w:t xml:space="preserve"> 7.2</w:t>
      </w:r>
      <w:r>
        <w:rPr>
          <w:rFonts w:ascii="Arial" w:cs="Arial" w:eastAsia="Arial" w:hAnsi="Arial"/>
          <w:sz w:val="19"/>
          <w:szCs w:val="19"/>
          <w:color w:val="auto"/>
        </w:rPr>
        <w:t>. En l’absence de solution miracle, l’op-timum consiste à mettre en œuvre une panoplie de mesures complémentaires, dans laquelle aussi bien la tarification que les normes, interdictions et subventions ont leur place. Le Plan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 le principal élément du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39954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10.2pt,8.65pt" o:allowincell="f" strokecolor="#000000" strokeweight="0.398pt"/>
            </w:pict>
          </mc:Fallback>
        </mc:AlternateContent>
      </w:r>
    </w:p>
    <w:p>
      <w:pPr>
        <w:spacing w:after="0" w:line="192" w:lineRule="exact"/>
        <w:rPr>
          <w:sz w:val="20"/>
          <w:szCs w:val="20"/>
          <w:color w:val="auto"/>
        </w:rPr>
      </w:pPr>
    </w:p>
    <w:p>
      <w:pPr>
        <w:ind w:left="240"/>
        <w:spacing w:after="0"/>
        <w:rPr>
          <w:sz w:val="20"/>
          <w:szCs w:val="20"/>
          <w:color w:val="auto"/>
        </w:rPr>
      </w:pPr>
      <w:r>
        <w:rPr>
          <w:rFonts w:ascii="Arial" w:cs="Arial" w:eastAsia="Arial" w:hAnsi="Arial"/>
          <w:sz w:val="16"/>
          <w:szCs w:val="16"/>
          <w:color w:val="auto"/>
        </w:rPr>
        <w:t>3. Cf.</w:t>
      </w:r>
      <w:r>
        <w:rPr>
          <w:rFonts w:ascii="Arial" w:cs="Arial" w:eastAsia="Arial" w:hAnsi="Arial"/>
          <w:sz w:val="16"/>
          <w:szCs w:val="16"/>
          <w:color w:val="800080"/>
        </w:rPr>
        <w:t xml:space="preserve"> Fullerton &amp; Mohr</w:t>
      </w:r>
      <w:r>
        <w:rPr>
          <w:rFonts w:ascii="Arial" w:cs="Arial" w:eastAsia="Arial" w:hAnsi="Arial"/>
          <w:sz w:val="16"/>
          <w:szCs w:val="16"/>
          <w:color w:val="auto"/>
        </w:rPr>
        <w:t xml:space="preserve"> (</w:t>
      </w:r>
      <w:r>
        <w:rPr>
          <w:rFonts w:ascii="Arial" w:cs="Arial" w:eastAsia="Arial" w:hAnsi="Arial"/>
          <w:sz w:val="16"/>
          <w:szCs w:val="16"/>
          <w:color w:val="800080"/>
        </w:rPr>
        <w:t>2003</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105</w:t>
      </w:r>
    </w:p>
    <w:p>
      <w:pPr>
        <w:sectPr>
          <w:pgSz w:w="8400" w:h="11906" w:orient="portrait"/>
          <w:cols w:equalWidth="0" w:num="1">
            <w:col w:w="5540"/>
          </w:cols>
          <w:pgMar w:left="1440" w:top="1440" w:right="1411" w:bottom="866" w:gutter="0" w:footer="0" w:header="0"/>
          <w:type w:val="continuous"/>
        </w:sectPr>
      </w:pPr>
    </w:p>
    <w:bookmarkStart w:id="105" w:name="page106"/>
    <w:bookmarkEnd w:id="105"/>
    <w:p>
      <w:pPr>
        <w:spacing w:after="0" w:line="13"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auto"/>
        </w:rPr>
        <w:t>Plan à négocier est le budget carbone. On peut imaginer des accords alternatifs, par exemple des transferts venant des pays Nord en échange d’actions pour le climat de la part des pays du Sud</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xml:space="preserve"> (tels qu’un plan crédible de décarbonation d’un secteur électrique en croissance). Si d’aventure les pays réussissent à négocier un accord qui détermine une trajectoire de décarbo-nation aussi ambitieuse que celle du Plan avec des transferts Nord–Sud équivalents (autour de 1 % du PIB mondial), alors cet accord pourrait tout à fait remplacer le Plan. En attendant, il me semble plus facile de s’accorder sur le Plan que sur un ensemble de mesures différenciées par région et secteur.</w:t>
      </w:r>
    </w:p>
    <w:p>
      <w:pPr>
        <w:spacing w:after="0" w:line="2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Pourquoi un marché carbone plutôt qu’une taxe ?</w:t>
      </w:r>
    </w:p>
    <w:p>
      <w:pPr>
        <w:spacing w:after="0" w:line="205" w:lineRule="exact"/>
        <w:rPr>
          <w:sz w:val="20"/>
          <w:szCs w:val="20"/>
          <w:color w:val="auto"/>
        </w:rPr>
      </w:pPr>
    </w:p>
    <w:p>
      <w:pPr>
        <w:jc w:val="both"/>
        <w:ind w:firstLine="299"/>
        <w:spacing w:after="0" w:line="267" w:lineRule="auto"/>
        <w:rPr>
          <w:sz w:val="20"/>
          <w:szCs w:val="20"/>
          <w:color w:val="auto"/>
        </w:rPr>
      </w:pPr>
      <w:r>
        <w:rPr>
          <w:rFonts w:ascii="Arial" w:cs="Arial" w:eastAsia="Arial" w:hAnsi="Arial"/>
          <w:sz w:val="19"/>
          <w:szCs w:val="19"/>
          <w:color w:val="auto"/>
        </w:rPr>
        <w:t>L’avantage d’un marché du carbone est qu’il instaure un pla-fond aux émissions, qui garantit qu’on suive la trajectoire d’émis-sions souhaitée. Si on fixe la trajectoire de la taxe à l’avance, il y a de fortes chances qu’on se trompe sur le niveau requis pour atteindre l’objectif climatique, et qu’on fixe la taxe à niveau soit trop faible, soit trop élevé. Si le niveau de la taxe est auto-matiquement réévalué chaque année de sorte à maintenir 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141605</wp:posOffset>
                </wp:positionV>
                <wp:extent cx="139954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5pt" to="110.2pt,11.15pt" o:allowincell="f" strokecolor="#000000" strokeweight="0.398pt"/>
            </w:pict>
          </mc:Fallback>
        </mc:AlternateContent>
      </w:r>
    </w:p>
    <w:p>
      <w:pPr>
        <w:spacing w:after="0" w:line="242" w:lineRule="exact"/>
        <w:rPr>
          <w:sz w:val="20"/>
          <w:szCs w:val="20"/>
          <w:color w:val="auto"/>
        </w:rPr>
      </w:pPr>
    </w:p>
    <w:p>
      <w:pPr>
        <w:jc w:val="both"/>
        <w:ind w:firstLine="249"/>
        <w:spacing w:after="0" w:line="265" w:lineRule="auto"/>
        <w:tabs>
          <w:tab w:leader="none" w:pos="453" w:val="left"/>
        </w:tabs>
        <w:numPr>
          <w:ilvl w:val="0"/>
          <w:numId w:val="73"/>
        </w:numPr>
        <w:rPr>
          <w:rFonts w:ascii="Arial" w:cs="Arial" w:eastAsia="Arial" w:hAnsi="Arial"/>
          <w:sz w:val="15"/>
          <w:szCs w:val="15"/>
          <w:color w:val="auto"/>
        </w:rPr>
      </w:pPr>
      <w:r>
        <w:rPr>
          <w:rFonts w:ascii="Arial" w:cs="Arial" w:eastAsia="Arial" w:hAnsi="Arial"/>
          <w:sz w:val="15"/>
          <w:szCs w:val="15"/>
          <w:color w:val="auto"/>
        </w:rPr>
        <w:t>Des partenariats de ce genre sont en train d’être noués par certains pays du Sud. L’Afrique du Sud, l’Indonésie, le Sénégal et le Vietnam ont chacun signé un Partenariat pour une transition énergétique juste (ou JETP) avec un groupe de pays du Nord. Par exemple, l’Indonésie s’est engagée à accélérer sa sortie du charbon et la décarbonation de son système électrique en échange d’un financement de 20 milliards de dollar, principalement sous la forme de prêts concessionnels (</w:t>
      </w:r>
      <w:r>
        <w:rPr>
          <w:rFonts w:ascii="Arial" w:cs="Arial" w:eastAsia="Arial" w:hAnsi="Arial"/>
          <w:sz w:val="15"/>
          <w:szCs w:val="15"/>
          <w:color w:val="800080"/>
        </w:rPr>
        <w:t>Ha-Duong &amp; Cassen 2023</w:t>
      </w:r>
      <w:r>
        <w:rPr>
          <w:rFonts w:ascii="Arial" w:cs="Arial" w:eastAsia="Arial" w:hAnsi="Arial"/>
          <w:sz w:val="15"/>
          <w:szCs w:val="15"/>
          <w:color w:val="auto"/>
        </w:rPr>
        <w:t>). Conditionnellement au respect de cet engagement, un groupe de pays du Nord s’est engagé à fournir ce financement. Par rapport au Plan mondial pour le climat, les JETP souffrent de plusieurs défauts : ils financent des pays à revenus intermédiaires, ne s’attaquent pas à la pauvreté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p>
      <w:pPr>
        <w:sectPr>
          <w:pgSz w:w="8400" w:h="11906" w:orient="portrait"/>
          <w:cols w:equalWidth="0" w:num="1">
            <w:col w:w="5540"/>
          </w:cols>
          <w:pgMar w:left="1440" w:top="1440" w:right="1411" w:bottom="866" w:gutter="0" w:footer="0" w:header="0"/>
        </w:sectPr>
      </w:pPr>
    </w:p>
    <w:p>
      <w:pPr>
        <w:spacing w:after="0" w:line="25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106</w:t>
      </w:r>
    </w:p>
    <w:p>
      <w:pPr>
        <w:sectPr>
          <w:pgSz w:w="8400" w:h="11906" w:orient="portrait"/>
          <w:cols w:equalWidth="0" w:num="1">
            <w:col w:w="5540"/>
          </w:cols>
          <w:pgMar w:left="1440" w:top="1440" w:right="1411" w:bottom="866" w:gutter="0" w:footer="0" w:header="0"/>
          <w:type w:val="continuous"/>
        </w:sectPr>
      </w:pPr>
    </w:p>
    <w:bookmarkStart w:id="106" w:name="page107"/>
    <w:bookmarkEnd w:id="106"/>
    <w:p>
      <w:pPr>
        <w:spacing w:after="0" w:line="13" w:lineRule="exact"/>
        <w:rPr>
          <w:sz w:val="20"/>
          <w:szCs w:val="20"/>
          <w:color w:val="auto"/>
        </w:rPr>
      </w:pPr>
    </w:p>
    <w:p>
      <w:pPr>
        <w:jc w:val="both"/>
        <w:ind w:firstLine="6"/>
        <w:spacing w:after="0" w:line="262" w:lineRule="auto"/>
        <w:rPr>
          <w:sz w:val="20"/>
          <w:szCs w:val="20"/>
          <w:color w:val="auto"/>
        </w:rPr>
      </w:pPr>
      <w:r>
        <w:rPr>
          <w:rFonts w:ascii="Arial" w:cs="Arial" w:eastAsia="Arial" w:hAnsi="Arial"/>
          <w:sz w:val="19"/>
          <w:szCs w:val="19"/>
          <w:color w:val="auto"/>
        </w:rPr>
        <w:t>émissions sur la trajectoire souhaitée, on retombe sur un sys-tème assez proche du marché du carbone. La différence entre les deux est de l’ordre du détail : le marché s’ajuste immédiatement suite aux situations nouvelles (tels qu’une guerre ou l’entrée d’un nouveau pays dans le système), au prix d’un écosystème d’acteurs financiers qui analysent, opèrent et se rémunèrent sur ce marché. Les deux systèmes étant très proches, une taxe ré-évaluée automatiquement conviendrait tout autant. Je préfère toutefois présenter le Plan sous la forme d’un marché, pour qu’on ne le confonde pas avec les taxes carbones habituelles, dont la trajectoire est fixée à l’avance.</w:t>
      </w:r>
    </w:p>
    <w:p>
      <w:pPr>
        <w:spacing w:after="0" w:line="10" w:lineRule="exact"/>
        <w:rPr>
          <w:sz w:val="20"/>
          <w:szCs w:val="20"/>
          <w:color w:val="auto"/>
        </w:rPr>
      </w:pPr>
    </w:p>
    <w:p>
      <w:pPr>
        <w:jc w:val="both"/>
        <w:ind w:firstLine="305"/>
        <w:spacing w:after="0" w:line="260" w:lineRule="auto"/>
        <w:rPr>
          <w:sz w:val="20"/>
          <w:szCs w:val="20"/>
          <w:color w:val="auto"/>
        </w:rPr>
      </w:pPr>
      <w:r>
        <w:rPr>
          <w:rFonts w:ascii="Arial" w:cs="Arial" w:eastAsia="Arial" w:hAnsi="Arial"/>
          <w:sz w:val="19"/>
          <w:szCs w:val="19"/>
          <w:color w:val="auto"/>
        </w:rPr>
        <w:t>Enfin, si le niveau de la taxe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décarbonation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 plafond sur le marché carbone, ou une taxe carbone dont le niveau serait choisi politiquement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Pourquoi pas une taxe carbone progressive ?</w:t>
      </w:r>
    </w:p>
    <w:p>
      <w:pPr>
        <w:spacing w:after="0" w:line="205" w:lineRule="exact"/>
        <w:rPr>
          <w:sz w:val="20"/>
          <w:szCs w:val="20"/>
          <w:color w:val="auto"/>
        </w:rPr>
      </w:pPr>
    </w:p>
    <w:p>
      <w:pPr>
        <w:jc w:val="both"/>
        <w:ind w:firstLine="299"/>
        <w:spacing w:after="0" w:line="275" w:lineRule="auto"/>
        <w:rPr>
          <w:sz w:val="20"/>
          <w:szCs w:val="20"/>
          <w:color w:val="auto"/>
        </w:rPr>
      </w:pPr>
      <w:r>
        <w:rPr>
          <w:rFonts w:ascii="Arial" w:cs="Arial" w:eastAsia="Arial" w:hAnsi="Arial"/>
          <w:sz w:val="19"/>
          <w:szCs w:val="19"/>
          <w:color w:val="auto"/>
        </w:rPr>
        <w:t>Certains auteurs comme Thomas</w:t>
      </w:r>
      <w:r>
        <w:rPr>
          <w:rFonts w:ascii="Arial" w:cs="Arial" w:eastAsia="Arial" w:hAnsi="Arial"/>
          <w:sz w:val="19"/>
          <w:szCs w:val="19"/>
          <w:color w:val="800080"/>
        </w:rPr>
        <w:t xml:space="preserve"> Piketty</w:t>
      </w:r>
      <w:r>
        <w:rPr>
          <w:rFonts w:ascii="Arial" w:cs="Arial" w:eastAsia="Arial" w:hAnsi="Arial"/>
          <w:sz w:val="19"/>
          <w:szCs w:val="19"/>
          <w:color w:val="auto"/>
        </w:rPr>
        <w:t xml:space="preserve"> (</w:t>
      </w:r>
      <w:r>
        <w:rPr>
          <w:rFonts w:ascii="Arial" w:cs="Arial" w:eastAsia="Arial" w:hAnsi="Arial"/>
          <w:sz w:val="19"/>
          <w:szCs w:val="19"/>
          <w:color w:val="800080"/>
        </w:rPr>
        <w:t>2019</w:t>
      </w:r>
      <w:r>
        <w:rPr>
          <w:rFonts w:ascii="Arial" w:cs="Arial" w:eastAsia="Arial" w:hAnsi="Arial"/>
          <w:sz w:val="19"/>
          <w:szCs w:val="19"/>
          <w:color w:val="auto"/>
        </w:rPr>
        <w:t>) préconisent une taxe carbone progressive, avec les premières tonnes d’émis-sions individuelles peu ou pas taxées, les suivantes taxées 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118745</wp:posOffset>
                </wp:positionV>
                <wp:extent cx="139954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5pt" to="110.2pt,9.35pt" o:allowincell="f" strokecolor="#000000" strokeweight="0.398pt"/>
            </w:pict>
          </mc:Fallback>
        </mc:AlternateContent>
      </w:r>
    </w:p>
    <w:p>
      <w:pPr>
        <w:spacing w:after="0" w:line="206" w:lineRule="exact"/>
        <w:rPr>
          <w:sz w:val="20"/>
          <w:szCs w:val="20"/>
          <w:color w:val="auto"/>
        </w:rPr>
      </w:pPr>
    </w:p>
    <w:p>
      <w:pPr>
        <w:ind w:right="20" w:firstLine="249"/>
        <w:spacing w:after="0" w:line="259" w:lineRule="auto"/>
        <w:tabs>
          <w:tab w:leader="none" w:pos="453" w:val="left"/>
        </w:tabs>
        <w:numPr>
          <w:ilvl w:val="0"/>
          <w:numId w:val="74"/>
        </w:numPr>
        <w:rPr>
          <w:rFonts w:ascii="Arial" w:cs="Arial" w:eastAsia="Arial" w:hAnsi="Arial"/>
          <w:sz w:val="16"/>
          <w:szCs w:val="16"/>
          <w:color w:val="auto"/>
        </w:rPr>
      </w:pPr>
      <w:r>
        <w:rPr>
          <w:rFonts w:ascii="Arial" w:cs="Arial" w:eastAsia="Arial" w:hAnsi="Arial"/>
          <w:sz w:val="16"/>
          <w:szCs w:val="16"/>
          <w:color w:val="auto"/>
        </w:rPr>
        <w:t>On pourrait alors fixer le niveau de la taxe à la médiane des niveaux préférés, comme proposé par</w:t>
      </w:r>
      <w:r>
        <w:rPr>
          <w:rFonts w:ascii="Arial" w:cs="Arial" w:eastAsia="Arial" w:hAnsi="Arial"/>
          <w:sz w:val="16"/>
          <w:szCs w:val="16"/>
          <w:color w:val="800080"/>
        </w:rPr>
        <w:t xml:space="preserve"> Weitzman</w:t>
      </w:r>
      <w:r>
        <w:rPr>
          <w:rFonts w:ascii="Arial" w:cs="Arial" w:eastAsia="Arial" w:hAnsi="Arial"/>
          <w:sz w:val="16"/>
          <w:szCs w:val="16"/>
          <w:color w:val="auto"/>
        </w:rPr>
        <w:t xml:space="preserve"> (</w:t>
      </w:r>
      <w:r>
        <w:rPr>
          <w:rFonts w:ascii="Arial" w:cs="Arial" w:eastAsia="Arial" w:hAnsi="Arial"/>
          <w:sz w:val="16"/>
          <w:szCs w:val="16"/>
          <w:color w:val="800080"/>
        </w:rPr>
        <w:t>2017</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0"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107</w:t>
      </w:r>
    </w:p>
    <w:p>
      <w:pPr>
        <w:sectPr>
          <w:pgSz w:w="8400" w:h="11906" w:orient="portrait"/>
          <w:cols w:equalWidth="0" w:num="1">
            <w:col w:w="5540"/>
          </w:cols>
          <w:pgMar w:left="1440" w:top="1440" w:right="1411" w:bottom="866" w:gutter="0" w:footer="0" w:header="0"/>
          <w:type w:val="continuous"/>
        </w:sectPr>
      </w:pPr>
    </w:p>
    <w:bookmarkStart w:id="107" w:name="page108"/>
    <w:bookmarkEnd w:id="107"/>
    <w:p>
      <w:pPr>
        <w:spacing w:after="0" w:line="13" w:lineRule="exact"/>
        <w:rPr>
          <w:sz w:val="20"/>
          <w:szCs w:val="20"/>
          <w:color w:val="auto"/>
        </w:rPr>
      </w:pPr>
    </w:p>
    <w:p>
      <w:pPr>
        <w:spacing w:after="0"/>
        <w:rPr>
          <w:sz w:val="20"/>
          <w:szCs w:val="20"/>
          <w:color w:val="auto"/>
        </w:rPr>
      </w:pPr>
      <w:r>
        <w:rPr>
          <w:rFonts w:ascii="Arial" w:cs="Arial" w:eastAsia="Arial" w:hAnsi="Arial"/>
          <w:sz w:val="19"/>
          <w:szCs w:val="19"/>
          <w:color w:val="auto"/>
        </w:rPr>
        <w:t>vantage, et ainsi de suite jusqu’à un niveau d’émissions maximal.</w:t>
      </w:r>
    </w:p>
    <w:p>
      <w:pPr>
        <w:spacing w:after="0" w:line="24" w:lineRule="exact"/>
        <w:rPr>
          <w:sz w:val="20"/>
          <w:szCs w:val="20"/>
          <w:color w:val="auto"/>
        </w:rPr>
      </w:pPr>
    </w:p>
    <w:p>
      <w:pPr>
        <w:spacing w:after="0"/>
        <w:rPr>
          <w:sz w:val="20"/>
          <w:szCs w:val="20"/>
          <w:color w:val="auto"/>
        </w:rPr>
      </w:pPr>
      <w:r>
        <w:rPr>
          <w:rFonts w:ascii="Arial" w:cs="Arial" w:eastAsia="Arial" w:hAnsi="Arial"/>
          <w:sz w:val="20"/>
          <w:szCs w:val="20"/>
          <w:color w:val="auto"/>
        </w:rPr>
        <w:t>À mon sens, c’est une fausse bonne idée.</w:t>
      </w:r>
    </w:p>
    <w:p>
      <w:pPr>
        <w:spacing w:after="0" w:line="70" w:lineRule="exact"/>
        <w:rPr>
          <w:sz w:val="20"/>
          <w:szCs w:val="20"/>
          <w:color w:val="auto"/>
        </w:rPr>
      </w:pPr>
    </w:p>
    <w:p>
      <w:pPr>
        <w:jc w:val="both"/>
        <w:ind w:firstLine="305"/>
        <w:spacing w:after="0" w:line="264" w:lineRule="auto"/>
        <w:rPr>
          <w:sz w:val="20"/>
          <w:szCs w:val="20"/>
          <w:color w:val="auto"/>
        </w:rPr>
      </w:pPr>
      <w:r>
        <w:rPr>
          <w:rFonts w:ascii="Arial" w:cs="Arial" w:eastAsia="Arial" w:hAnsi="Arial"/>
          <w:sz w:val="19"/>
          <w:szCs w:val="19"/>
          <w:color w:val="auto"/>
        </w:rPr>
        <w:t>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décarbonation. Par exemple, en attribuant le même contenu carbone à chaque smartphone, un fabricant de smartphone n’aurait pas intérêt à faire d’efforts puisqu’il ne serait pas distingué des autres. Tant administrati-vement qu’économiquement, il est plus efficace de faire payer le prix au producteur en amont de la chaîne de valeur plutôt qu’au consommateur en aval.</w:t>
      </w:r>
    </w:p>
    <w:p>
      <w:pPr>
        <w:spacing w:after="0" w:line="48" w:lineRule="exact"/>
        <w:rPr>
          <w:sz w:val="20"/>
          <w:szCs w:val="20"/>
          <w:color w:val="auto"/>
        </w:rPr>
      </w:pPr>
    </w:p>
    <w:p>
      <w:pPr>
        <w:jc w:val="both"/>
        <w:ind w:firstLine="307"/>
        <w:spacing w:after="0" w:line="257" w:lineRule="auto"/>
        <w:rPr>
          <w:sz w:val="20"/>
          <w:szCs w:val="20"/>
          <w:color w:val="auto"/>
        </w:rPr>
      </w:pPr>
      <w:r>
        <w:rPr>
          <w:rFonts w:ascii="Arial" w:cs="Arial" w:eastAsia="Arial" w:hAnsi="Arial"/>
          <w:sz w:val="19"/>
          <w:szCs w:val="19"/>
          <w:color w:val="auto"/>
        </w:rPr>
        <w:t>Mais le véritable écueil est ailleurs : les effets d’une telle me-sure ne seraient pas nécessairement désirables. En effet, prenons deux individus ayant un revenu de 2 000 e par mois : l’un vit dans un pavillon mal isolé, chauffé au fioul, et roule 50 km par jour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il faudrait proba-blement chercher à réduire les disparités d’effets des politiques climatiques entre ces deux types de personnes (c’est le sens de mesures complémentaires proposées au Chapitre</w:t>
      </w:r>
      <w:r>
        <w:rPr>
          <w:rFonts w:ascii="Arial" w:cs="Arial" w:eastAsia="Arial" w:hAnsi="Arial"/>
          <w:sz w:val="19"/>
          <w:szCs w:val="19"/>
          <w:color w:val="0000FF"/>
        </w:rPr>
        <w:t xml:space="preserve"> 7</w:t>
      </w:r>
      <w:r>
        <w:rPr>
          <w:rFonts w:ascii="Arial" w:cs="Arial" w:eastAsia="Arial" w:hAnsi="Arial"/>
          <w:sz w:val="19"/>
          <w:szCs w:val="19"/>
          <w:color w:val="auto"/>
        </w:rPr>
        <w:t>). À la limite, une telle proposition serait intéressante si l’empreinte carbone à partir de laquelle le taux de taxation augmente était suffisam-ment élevée pour épargner les classes moyennes (disons, à 30 tonnes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par an) ou si elle ne s’appliquait qu’à l’aviation.</w:t>
      </w:r>
    </w:p>
    <w:p>
      <w:pPr>
        <w:spacing w:after="0" w:line="34" w:lineRule="exact"/>
        <w:rPr>
          <w:sz w:val="20"/>
          <w:szCs w:val="20"/>
          <w:color w:val="auto"/>
        </w:rPr>
      </w:pPr>
    </w:p>
    <w:p>
      <w:pPr>
        <w:ind w:right="20" w:firstLine="299"/>
        <w:spacing w:after="0" w:line="289" w:lineRule="auto"/>
        <w:rPr>
          <w:sz w:val="20"/>
          <w:szCs w:val="20"/>
          <w:color w:val="auto"/>
        </w:rPr>
      </w:pPr>
      <w:r>
        <w:rPr>
          <w:rFonts w:ascii="Arial" w:cs="Arial" w:eastAsia="Arial" w:hAnsi="Arial"/>
          <w:sz w:val="19"/>
          <w:szCs w:val="19"/>
          <w:color w:val="auto"/>
        </w:rPr>
        <w:t>Mais la taxation carbone progressive pourrait prendre une forme plus pertinente : le taux de taxe pourrait progresser avec le</w:t>
      </w:r>
    </w:p>
    <w:p>
      <w:pPr>
        <w:sectPr>
          <w:pgSz w:w="8400" w:h="11906" w:orient="portrait"/>
          <w:cols w:equalWidth="0" w:num="1">
            <w:col w:w="5540"/>
          </w:cols>
          <w:pgMar w:left="1440" w:top="1440" w:right="1411" w:bottom="866" w:gutter="0" w:footer="0" w:header="0"/>
        </w:sectPr>
      </w:pPr>
    </w:p>
    <w:p>
      <w:pPr>
        <w:spacing w:after="0" w:line="21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108</w:t>
      </w:r>
    </w:p>
    <w:p>
      <w:pPr>
        <w:sectPr>
          <w:pgSz w:w="8400" w:h="11906" w:orient="portrait"/>
          <w:cols w:equalWidth="0" w:num="1">
            <w:col w:w="5540"/>
          </w:cols>
          <w:pgMar w:left="1440" w:top="1440" w:right="1411" w:bottom="866" w:gutter="0" w:footer="0" w:header="0"/>
          <w:type w:val="continuous"/>
        </w:sectPr>
      </w:pPr>
    </w:p>
    <w:bookmarkStart w:id="108" w:name="page109"/>
    <w:bookmarkEnd w:id="108"/>
    <w:p>
      <w:pPr>
        <w:spacing w:after="0" w:line="13" w:lineRule="exact"/>
        <w:rPr>
          <w:sz w:val="20"/>
          <w:szCs w:val="20"/>
          <w:color w:val="auto"/>
        </w:rPr>
      </w:pPr>
    </w:p>
    <w:p>
      <w:pPr>
        <w:jc w:val="both"/>
        <w:ind w:firstLine="6"/>
        <w:spacing w:after="0" w:line="252" w:lineRule="auto"/>
        <w:rPr>
          <w:sz w:val="20"/>
          <w:szCs w:val="20"/>
          <w:color w:val="auto"/>
        </w:rPr>
      </w:pPr>
      <w:r>
        <w:rPr>
          <w:rFonts w:ascii="Arial" w:cs="Arial" w:eastAsia="Arial" w:hAnsi="Arial"/>
          <w:sz w:val="20"/>
          <w:szCs w:val="20"/>
          <w:color w:val="auto"/>
        </w:rPr>
        <w:t>revenu de l’individu, plutôt qu’avec son empreinte carbone. Ainsi, on éviterait d’exacerber les disparités d’effets pour un même niveau de revenu, tout en pénalisant disproportionnément les plus riches. Une telle solution permettrait d’imposer un niveau d’effort de décarbonation comparable à tous les niveaux de revenus.</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Ces deux formes de taxation progressive se heurteraient</w:t>
      </w:r>
    </w:p>
    <w:p>
      <w:pPr>
        <w:spacing w:after="0" w:line="12" w:lineRule="exact"/>
        <w:rPr>
          <w:sz w:val="20"/>
          <w:szCs w:val="20"/>
          <w:color w:val="auto"/>
        </w:rPr>
      </w:pPr>
    </w:p>
    <w:p>
      <w:pPr>
        <w:jc w:val="both"/>
        <w:spacing w:after="0" w:line="264" w:lineRule="auto"/>
        <w:tabs>
          <w:tab w:leader="none" w:pos="175" w:val="left"/>
        </w:tabs>
        <w:numPr>
          <w:ilvl w:val="0"/>
          <w:numId w:val="75"/>
        </w:numPr>
        <w:rPr>
          <w:rFonts w:ascii="Arial" w:cs="Arial" w:eastAsia="Arial" w:hAnsi="Arial"/>
          <w:sz w:val="19"/>
          <w:szCs w:val="19"/>
          <w:color w:val="auto"/>
        </w:rPr>
      </w:pPr>
      <w:r>
        <w:rPr>
          <w:rFonts w:ascii="Arial" w:cs="Arial" w:eastAsia="Arial" w:hAnsi="Arial"/>
          <w:sz w:val="19"/>
          <w:szCs w:val="19"/>
          <w:color w:val="auto"/>
        </w:rPr>
        <w:t>un problème commun : le cas des entreprises. À quel taux devrait-on taxer les émissions d’une société ? Si on les taxe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firstLine="299"/>
        <w:spacing w:after="0" w:line="267" w:lineRule="auto"/>
        <w:rPr>
          <w:sz w:val="20"/>
          <w:szCs w:val="20"/>
          <w:color w:val="auto"/>
        </w:rPr>
      </w:pPr>
      <w:r>
        <w:rPr>
          <w:rFonts w:ascii="Arial" w:cs="Arial" w:eastAsia="Arial" w:hAnsi="Arial"/>
          <w:sz w:val="19"/>
          <w:szCs w:val="19"/>
          <w:color w:val="auto"/>
        </w:rPr>
        <w:t>Au final, si l’objectif de ce genre de propositions est de ré-duire les inégalités, il me semble plus simple de compléter le Plan par une redistribution des richesses, comme proposée au Chapitre</w:t>
      </w:r>
      <w:r>
        <w:rPr>
          <w:rFonts w:ascii="Arial" w:cs="Arial" w:eastAsia="Arial" w:hAnsi="Arial"/>
          <w:sz w:val="19"/>
          <w:szCs w:val="19"/>
          <w:color w:val="0000FF"/>
        </w:rPr>
        <w:t xml:space="preserve"> 7</w:t>
      </w:r>
      <w:r>
        <w:rPr>
          <w:rFonts w:ascii="Arial" w:cs="Arial" w:eastAsia="Arial" w:hAnsi="Arial"/>
          <w:sz w:val="19"/>
          <w:szCs w:val="19"/>
          <w:color w:val="auto"/>
        </w:rPr>
        <w:t>. Cela dit, la dernière piste évoquée est à creuser. Elle n’est d’ailleurs pas incompatible avec le Plan mondial pour le climat : celui-ci pourrait être complété par une taxation supplé-mentaire de l’empreinte carbone des plus aisés.</w:t>
      </w:r>
    </w:p>
    <w:p>
      <w:pPr>
        <w:sectPr>
          <w:pgSz w:w="8400" w:h="11906" w:orient="portrait"/>
          <w:cols w:equalWidth="0" w:num="1">
            <w:col w:w="5540"/>
          </w:cols>
          <w:pgMar w:left="1440" w:top="1440" w:right="1411" w:bottom="866" w:gutter="0" w:footer="0" w:header="0"/>
        </w:sectPr>
      </w:pPr>
    </w:p>
    <w:p>
      <w:pPr>
        <w:spacing w:after="0" w:line="23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109</w:t>
      </w:r>
    </w:p>
    <w:p>
      <w:pPr>
        <w:sectPr>
          <w:pgSz w:w="8400" w:h="11906" w:orient="portrait"/>
          <w:cols w:equalWidth="0" w:num="1">
            <w:col w:w="5540"/>
          </w:cols>
          <w:pgMar w:left="1440" w:top="1440" w:right="1411" w:bottom="866" w:gutter="0" w:footer="0" w:header="0"/>
          <w:type w:val="continuous"/>
        </w:sectPr>
      </w:pPr>
    </w:p>
    <w:bookmarkStart w:id="109" w:name="page110"/>
    <w:bookmarkEnd w:id="109"/>
    <w:p>
      <w:pPr>
        <w:spacing w:after="0" w:line="14" w:lineRule="exact"/>
        <w:rPr>
          <w:sz w:val="20"/>
          <w:szCs w:val="20"/>
          <w:color w:val="auto"/>
        </w:rPr>
      </w:pPr>
    </w:p>
    <w:p>
      <w:pPr>
        <w:ind w:right="620"/>
        <w:spacing w:after="0" w:line="263" w:lineRule="auto"/>
        <w:rPr>
          <w:sz w:val="20"/>
          <w:szCs w:val="20"/>
          <w:color w:val="auto"/>
        </w:rPr>
      </w:pPr>
      <w:r>
        <w:rPr>
          <w:rFonts w:ascii="Arial" w:cs="Arial" w:eastAsia="Arial" w:hAnsi="Arial"/>
          <w:sz w:val="20"/>
          <w:szCs w:val="20"/>
          <w:b w:val="1"/>
          <w:bCs w:val="1"/>
          <w:color w:val="auto"/>
        </w:rPr>
        <w:t>Pourquoi pas un rationnement de l’empreinte carbone individuelle ?</w:t>
      </w:r>
    </w:p>
    <w:p>
      <w:pPr>
        <w:spacing w:after="0" w:line="142" w:lineRule="exact"/>
        <w:rPr>
          <w:sz w:val="20"/>
          <w:szCs w:val="20"/>
          <w:color w:val="auto"/>
        </w:rPr>
      </w:pPr>
    </w:p>
    <w:p>
      <w:pPr>
        <w:jc w:val="both"/>
        <w:ind w:firstLine="299"/>
        <w:spacing w:after="0" w:line="233" w:lineRule="auto"/>
        <w:rPr>
          <w:sz w:val="20"/>
          <w:szCs w:val="20"/>
          <w:color w:val="auto"/>
        </w:rPr>
      </w:pPr>
      <w:r>
        <w:rPr>
          <w:rFonts w:ascii="Arial" w:cs="Arial" w:eastAsia="Arial" w:hAnsi="Arial"/>
          <w:sz w:val="19"/>
          <w:szCs w:val="19"/>
          <w:color w:val="auto"/>
        </w:rPr>
        <w:t>Quelques personnes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xml:space="preserve"> proposent un système de rationne-ment des émissions individuelles, où les échanges de permis d’émissions seraient interdits. En d’autres termes, contrairement</w:t>
      </w:r>
    </w:p>
    <w:p>
      <w:pPr>
        <w:spacing w:after="0" w:line="1" w:lineRule="exact"/>
        <w:rPr>
          <w:sz w:val="20"/>
          <w:szCs w:val="20"/>
          <w:color w:val="auto"/>
        </w:rPr>
      </w:pPr>
    </w:p>
    <w:p>
      <w:pPr>
        <w:jc w:val="both"/>
        <w:spacing w:after="0" w:line="262" w:lineRule="auto"/>
        <w:tabs>
          <w:tab w:leader="none" w:pos="162" w:val="left"/>
        </w:tabs>
        <w:numPr>
          <w:ilvl w:val="0"/>
          <w:numId w:val="76"/>
        </w:numPr>
        <w:rPr>
          <w:rFonts w:ascii="Arial" w:cs="Arial" w:eastAsia="Arial" w:hAnsi="Arial"/>
          <w:sz w:val="19"/>
          <w:szCs w:val="19"/>
          <w:color w:val="auto"/>
        </w:rPr>
      </w:pPr>
      <w:r>
        <w:rPr>
          <w:rFonts w:ascii="Arial" w:cs="Arial" w:eastAsia="Arial" w:hAnsi="Arial"/>
          <w:sz w:val="19"/>
          <w:szCs w:val="19"/>
          <w:color w:val="auto"/>
        </w:rPr>
        <w:t>notre Plan qui revient à un système de quota carbone échan-geable, le rationnement interdirait aux individus d’acheter des permis s’ils en manquent ou à en vendre s’ils en ont en excès. Le rationnement serait problématique à plusieurs titres.</w:t>
      </w:r>
    </w:p>
    <w:p>
      <w:pPr>
        <w:spacing w:after="0" w:line="2" w:lineRule="exact"/>
        <w:rPr>
          <w:rFonts w:ascii="Arial" w:cs="Arial" w:eastAsia="Arial" w:hAnsi="Arial"/>
          <w:sz w:val="19"/>
          <w:szCs w:val="19"/>
          <w:color w:val="auto"/>
        </w:rPr>
      </w:pPr>
    </w:p>
    <w:p>
      <w:pPr>
        <w:jc w:val="both"/>
        <w:ind w:firstLine="307"/>
        <w:spacing w:after="0" w:line="263" w:lineRule="auto"/>
        <w:rPr>
          <w:rFonts w:ascii="Arial" w:cs="Arial" w:eastAsia="Arial" w:hAnsi="Arial"/>
          <w:sz w:val="19"/>
          <w:szCs w:val="19"/>
          <w:color w:val="auto"/>
        </w:rPr>
      </w:pPr>
      <w:r>
        <w:rPr>
          <w:rFonts w:ascii="Arial" w:cs="Arial" w:eastAsia="Arial" w:hAnsi="Arial"/>
          <w:sz w:val="19"/>
          <w:szCs w:val="19"/>
          <w:color w:val="auto"/>
        </w:rPr>
        <w:t>Déjà, si les permis d’émissions ne sont pas échangeables, cela signifie soit que des centaines de millions de personnes (notamment dans les pays du Nord) devraient diviser leurs émissions par deux ou trois du jour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d’émissions inutilisés et ainsi gagner du pouvoir d’achat. Ainsi, tant les pollueurs que les frugaux bénéficieraient de la flexibilité permise par le marché. D’ailleurs, le bénéfice potentiel serait tellement important que l’émergence d’un marché noir serait difficile à empêcher dans le cas d’un système de quotas non échangeables.</w:t>
      </w:r>
    </w:p>
    <w:p>
      <w:pPr>
        <w:spacing w:after="0" w:line="29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Est-il moral de laisser les riches acheter des droits à polluer ?</w:t>
      </w:r>
    </w:p>
    <w:p>
      <w:pPr>
        <w:spacing w:after="0" w:line="228" w:lineRule="exact"/>
        <w:rPr>
          <w:sz w:val="20"/>
          <w:szCs w:val="20"/>
          <w:color w:val="auto"/>
        </w:rPr>
      </w:pPr>
    </w:p>
    <w:p>
      <w:pPr>
        <w:ind w:firstLine="299"/>
        <w:spacing w:after="0" w:line="288" w:lineRule="auto"/>
        <w:rPr>
          <w:sz w:val="20"/>
          <w:szCs w:val="20"/>
          <w:color w:val="auto"/>
        </w:rPr>
      </w:pPr>
      <w:r>
        <w:rPr>
          <w:rFonts w:ascii="Arial" w:cs="Arial" w:eastAsia="Arial" w:hAnsi="Arial"/>
          <w:sz w:val="19"/>
          <w:szCs w:val="19"/>
          <w:color w:val="auto"/>
        </w:rPr>
        <w:t>Vous vous dites peut-être qu’un marché du carbone serait im-moral ou injuste, car il permettrait aux plus riches de continuer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106045</wp:posOffset>
                </wp:positionV>
                <wp:extent cx="139954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5pt" to="110.2pt,8.35pt" o:allowincell="f" strokecolor="#000000" strokeweight="0.398pt"/>
            </w:pict>
          </mc:Fallback>
        </mc:AlternateContent>
      </w:r>
    </w:p>
    <w:p>
      <w:pPr>
        <w:spacing w:after="0" w:line="185" w:lineRule="exact"/>
        <w:rPr>
          <w:sz w:val="20"/>
          <w:szCs w:val="20"/>
          <w:color w:val="auto"/>
        </w:rPr>
      </w:pPr>
    </w:p>
    <w:p>
      <w:pPr>
        <w:ind w:left="440" w:hanging="191"/>
        <w:spacing w:after="0"/>
        <w:tabs>
          <w:tab w:leader="none" w:pos="440" w:val="left"/>
        </w:tabs>
        <w:numPr>
          <w:ilvl w:val="0"/>
          <w:numId w:val="77"/>
        </w:numPr>
        <w:rPr>
          <w:rFonts w:ascii="Arial" w:cs="Arial" w:eastAsia="Arial" w:hAnsi="Arial"/>
          <w:sz w:val="16"/>
          <w:szCs w:val="16"/>
          <w:color w:val="auto"/>
        </w:rPr>
      </w:pPr>
      <w:r>
        <w:rPr>
          <w:rFonts w:ascii="Arial" w:cs="Arial" w:eastAsia="Arial" w:hAnsi="Arial"/>
          <w:sz w:val="16"/>
          <w:szCs w:val="16"/>
          <w:color w:val="800080"/>
        </w:rPr>
        <w:t>Wood et al.</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110</w:t>
      </w:r>
    </w:p>
    <w:p>
      <w:pPr>
        <w:sectPr>
          <w:pgSz w:w="8400" w:h="11906" w:orient="portrait"/>
          <w:cols w:equalWidth="0" w:num="1">
            <w:col w:w="5540"/>
          </w:cols>
          <w:pgMar w:left="1440" w:top="1440" w:right="1411" w:bottom="866" w:gutter="0" w:footer="0" w:header="0"/>
          <w:type w:val="continuous"/>
        </w:sectPr>
      </w:pPr>
    </w:p>
    <w:bookmarkStart w:id="110" w:name="page111"/>
    <w:bookmarkEnd w:id="110"/>
    <w:p>
      <w:pPr>
        <w:spacing w:after="0" w:line="13" w:lineRule="exact"/>
        <w:rPr>
          <w:sz w:val="20"/>
          <w:szCs w:val="20"/>
          <w:color w:val="auto"/>
        </w:rPr>
      </w:pPr>
    </w:p>
    <w:p>
      <w:pPr>
        <w:jc w:val="both"/>
        <w:ind w:right="40"/>
        <w:spacing w:after="0" w:line="263" w:lineRule="auto"/>
        <w:tabs>
          <w:tab w:leader="none" w:pos="156" w:val="left"/>
        </w:tabs>
        <w:numPr>
          <w:ilvl w:val="0"/>
          <w:numId w:val="78"/>
        </w:numPr>
        <w:rPr>
          <w:rFonts w:ascii="Arial" w:cs="Arial" w:eastAsia="Arial" w:hAnsi="Arial"/>
          <w:sz w:val="19"/>
          <w:szCs w:val="19"/>
          <w:color w:val="auto"/>
        </w:rPr>
      </w:pPr>
      <w:r>
        <w:rPr>
          <w:rFonts w:ascii="Arial" w:cs="Arial" w:eastAsia="Arial" w:hAnsi="Arial"/>
          <w:sz w:val="19"/>
          <w:szCs w:val="19"/>
          <w:color w:val="auto"/>
        </w:rPr>
        <w:t>polluer. Pourtant, un tel système opérerait une redistribution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w:t>
      </w:r>
    </w:p>
    <w:p>
      <w:pPr>
        <w:jc w:val="both"/>
        <w:ind w:right="40"/>
        <w:spacing w:after="0" w:line="251" w:lineRule="auto"/>
        <w:tabs>
          <w:tab w:leader="none" w:pos="157" w:val="left"/>
        </w:tabs>
        <w:numPr>
          <w:ilvl w:val="0"/>
          <w:numId w:val="78"/>
        </w:numPr>
        <w:rPr>
          <w:rFonts w:ascii="Arial" w:cs="Arial" w:eastAsia="Arial" w:hAnsi="Arial"/>
          <w:sz w:val="19"/>
          <w:szCs w:val="19"/>
          <w:color w:val="auto"/>
        </w:rPr>
      </w:pPr>
      <w:r>
        <w:rPr>
          <w:rFonts w:ascii="Arial" w:cs="Arial" w:eastAsia="Arial" w:hAnsi="Arial"/>
          <w:sz w:val="19"/>
          <w:szCs w:val="19"/>
          <w:color w:val="auto"/>
        </w:rPr>
        <w:t>la fortune directement, plutôt que de passer par des moyens détournés. En effet,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agrocarburants ou de l’hydrogène. Si l’ob-jectif du rationnement est d’empêcher les activités fastueuses, il vaut mieux passer par une interdiction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7</w:t>
      </w:r>
      <w:r>
        <w:rPr>
          <w:rFonts w:ascii="Arial" w:cs="Arial" w:eastAsia="Arial" w:hAnsi="Arial"/>
          <w:sz w:val="19"/>
          <w:szCs w:val="19"/>
          <w:color w:val="auto"/>
        </w:rPr>
        <w:t xml:space="preserve"> de ces activités ou un plafonnement de la richesse.</w:t>
      </w:r>
    </w:p>
    <w:p>
      <w:pPr>
        <w:spacing w:after="0" w:line="284" w:lineRule="exact"/>
        <w:rPr>
          <w:sz w:val="20"/>
          <w:szCs w:val="20"/>
          <w:color w:val="auto"/>
        </w:rPr>
      </w:pPr>
    </w:p>
    <w:p>
      <w:pPr>
        <w:ind w:right="160"/>
        <w:spacing w:after="0" w:line="263" w:lineRule="auto"/>
        <w:rPr>
          <w:sz w:val="20"/>
          <w:szCs w:val="20"/>
          <w:color w:val="auto"/>
        </w:rPr>
      </w:pPr>
      <w:r>
        <w:rPr>
          <w:rFonts w:ascii="Arial" w:cs="Arial" w:eastAsia="Arial" w:hAnsi="Arial"/>
          <w:sz w:val="20"/>
          <w:szCs w:val="20"/>
          <w:b w:val="1"/>
          <w:bCs w:val="1"/>
          <w:color w:val="auto"/>
        </w:rPr>
        <w:t>Le revenu de base est-il la meilleure façon de distribuer des ressources aux plus pauvres ?</w:t>
      </w:r>
    </w:p>
    <w:p>
      <w:pPr>
        <w:spacing w:after="0" w:line="170" w:lineRule="exact"/>
        <w:rPr>
          <w:sz w:val="20"/>
          <w:szCs w:val="20"/>
          <w:color w:val="auto"/>
        </w:rPr>
      </w:pPr>
    </w:p>
    <w:p>
      <w:pPr>
        <w:jc w:val="both"/>
        <w:ind w:firstLine="304"/>
        <w:spacing w:after="0" w:line="267" w:lineRule="auto"/>
        <w:rPr>
          <w:sz w:val="20"/>
          <w:szCs w:val="20"/>
          <w:color w:val="auto"/>
        </w:rPr>
      </w:pPr>
      <w:r>
        <w:rPr>
          <w:rFonts w:ascii="Arial" w:cs="Arial" w:eastAsia="Arial" w:hAnsi="Arial"/>
          <w:sz w:val="19"/>
          <w:szCs w:val="19"/>
          <w:color w:val="auto"/>
        </w:rPr>
        <w:t>Le revenu de base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1399540"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5pt" to="110.2pt,7.65pt" o:allowincell="f" strokecolor="#000000" strokeweight="0.398pt"/>
            </w:pict>
          </mc:Fallback>
        </mc:AlternateContent>
      </w:r>
    </w:p>
    <w:p>
      <w:pPr>
        <w:spacing w:after="0" w:line="172" w:lineRule="exact"/>
        <w:rPr>
          <w:sz w:val="20"/>
          <w:szCs w:val="20"/>
          <w:color w:val="auto"/>
        </w:rPr>
      </w:pPr>
    </w:p>
    <w:p>
      <w:pPr>
        <w:jc w:val="both"/>
        <w:ind w:right="60" w:firstLine="249"/>
        <w:spacing w:after="0" w:line="249" w:lineRule="auto"/>
        <w:tabs>
          <w:tab w:leader="none" w:pos="454" w:val="left"/>
        </w:tabs>
        <w:numPr>
          <w:ilvl w:val="0"/>
          <w:numId w:val="79"/>
        </w:numPr>
        <w:rPr>
          <w:rFonts w:ascii="Arial" w:cs="Arial" w:eastAsia="Arial" w:hAnsi="Arial"/>
          <w:sz w:val="16"/>
          <w:szCs w:val="16"/>
          <w:color w:val="auto"/>
        </w:rPr>
      </w:pPr>
      <w:r>
        <w:rPr>
          <w:rFonts w:ascii="Arial" w:cs="Arial" w:eastAsia="Arial" w:hAnsi="Arial"/>
          <w:sz w:val="16"/>
          <w:szCs w:val="16"/>
          <w:color w:val="auto"/>
        </w:rPr>
        <w:t>Si on souhaite limiter (plutôt qu’interdire) une activité particulière telle que les vols en avion, on pourrait rationner cette activité. Cependant, même dans cette optique où on ne se satisfait pas du prix du carbone, il semble préférable de concevoir un système d’autorisation (voire de taxation) différenciée pour distinguer les vols justifiés (motif professionnel ou familial) des vols superflus (tourisme).</w:t>
      </w:r>
    </w:p>
    <w:p>
      <w:pPr>
        <w:sectPr>
          <w:pgSz w:w="8400" w:h="11906" w:orient="portrait"/>
          <w:cols w:equalWidth="0" w:num="1">
            <w:col w:w="5580"/>
          </w:cols>
          <w:pgMar w:left="1440" w:top="1440" w:right="1371" w:bottom="866" w:gutter="0" w:footer="0" w:header="0"/>
        </w:sectPr>
      </w:pPr>
    </w:p>
    <w:p>
      <w:pPr>
        <w:spacing w:after="0" w:line="269" w:lineRule="exact"/>
        <w:rPr>
          <w:sz w:val="20"/>
          <w:szCs w:val="20"/>
          <w:color w:val="auto"/>
        </w:rPr>
      </w:pPr>
    </w:p>
    <w:p>
      <w:pPr>
        <w:jc w:val="center"/>
        <w:ind w:right="80"/>
        <w:spacing w:after="0"/>
        <w:rPr>
          <w:sz w:val="20"/>
          <w:szCs w:val="20"/>
          <w:color w:val="auto"/>
        </w:rPr>
      </w:pPr>
      <w:r>
        <w:rPr>
          <w:rFonts w:ascii="Arial" w:cs="Arial" w:eastAsia="Arial" w:hAnsi="Arial"/>
          <w:sz w:val="17"/>
          <w:szCs w:val="17"/>
          <w:color w:val="auto"/>
        </w:rPr>
        <w:t>111</w:t>
      </w:r>
    </w:p>
    <w:p>
      <w:pPr>
        <w:sectPr>
          <w:pgSz w:w="8400" w:h="11906" w:orient="portrait"/>
          <w:cols w:equalWidth="0" w:num="1">
            <w:col w:w="5580"/>
          </w:cols>
          <w:pgMar w:left="1440" w:top="1440" w:right="1371" w:bottom="866" w:gutter="0" w:footer="0" w:header="0"/>
          <w:type w:val="continuous"/>
        </w:sectPr>
      </w:pPr>
    </w:p>
    <w:bookmarkStart w:id="111" w:name="page112"/>
    <w:bookmarkEnd w:id="111"/>
    <w:p>
      <w:pPr>
        <w:spacing w:after="0" w:line="13" w:lineRule="exact"/>
        <w:rPr>
          <w:sz w:val="20"/>
          <w:szCs w:val="20"/>
          <w:color w:val="auto"/>
        </w:rPr>
      </w:pPr>
    </w:p>
    <w:p>
      <w:pPr>
        <w:jc w:val="both"/>
        <w:ind w:firstLine="1"/>
        <w:spacing w:after="0" w:line="250" w:lineRule="auto"/>
        <w:rPr>
          <w:sz w:val="20"/>
          <w:szCs w:val="20"/>
          <w:color w:val="auto"/>
        </w:rPr>
      </w:pPr>
      <w:r>
        <w:rPr>
          <w:rFonts w:ascii="Arial" w:cs="Arial" w:eastAsia="Arial" w:hAnsi="Arial"/>
          <w:sz w:val="19"/>
          <w:szCs w:val="19"/>
          <w:color w:val="auto"/>
        </w:rPr>
        <w:t>permet de répondre aux besoins de chaque individu et d’éman-ciper tout un chacun. Enfin, les études scientifiques montrent que les transferts d’argent inconditionnels dans les pays à bas revenus procurent une amélioration significative de la nutri-tion, du bien-être, de la santé, ainsi qu’une hausse de l’activité (beaucoup profitant du revenu de base pour investir dans leur micro-entreprise) et un enrichissement durable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8</w:t>
      </w:r>
      <w:r>
        <w:rPr>
          <w:rFonts w:ascii="Arial" w:cs="Arial" w:eastAsia="Arial" w:hAnsi="Arial"/>
          <w:sz w:val="19"/>
          <w:szCs w:val="19"/>
          <w:color w:val="auto"/>
        </w:rPr>
        <w:t>. Par rapport</w:t>
      </w:r>
    </w:p>
    <w:p>
      <w:pPr>
        <w:spacing w:after="0" w:line="5" w:lineRule="exact"/>
        <w:rPr>
          <w:sz w:val="20"/>
          <w:szCs w:val="20"/>
          <w:color w:val="auto"/>
        </w:rPr>
      </w:pPr>
    </w:p>
    <w:p>
      <w:pPr>
        <w:jc w:val="both"/>
        <w:spacing w:after="0" w:line="244" w:lineRule="auto"/>
        <w:tabs>
          <w:tab w:leader="none" w:pos="163" w:val="left"/>
        </w:tabs>
        <w:numPr>
          <w:ilvl w:val="0"/>
          <w:numId w:val="80"/>
        </w:numPr>
        <w:rPr>
          <w:rFonts w:ascii="Arial" w:cs="Arial" w:eastAsia="Arial" w:hAnsi="Arial"/>
          <w:sz w:val="20"/>
          <w:szCs w:val="20"/>
          <w:color w:val="auto"/>
        </w:rPr>
      </w:pPr>
      <w:r>
        <w:rPr>
          <w:rFonts w:ascii="Arial" w:cs="Arial" w:eastAsia="Arial" w:hAnsi="Arial"/>
          <w:sz w:val="20"/>
          <w:szCs w:val="20"/>
          <w:color w:val="auto"/>
        </w:rPr>
        <w:t>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w:t>
      </w:r>
      <w:r>
        <w:rPr>
          <w:rFonts w:ascii="Arial" w:cs="Arial" w:eastAsia="Arial" w:hAnsi="Arial"/>
          <w:sz w:val="20"/>
          <w:szCs w:val="20"/>
          <w:color w:val="0000FF"/>
        </w:rPr>
        <w:t xml:space="preserve"> 5.5</w:t>
      </w:r>
      <w:r>
        <w:rPr>
          <w:rFonts w:ascii="Arial" w:cs="Arial" w:eastAsia="Arial" w:hAnsi="Arial"/>
          <w:sz w:val="20"/>
          <w:szCs w:val="20"/>
          <w:color w:val="auto"/>
        </w:rPr>
        <w:t>).</w:t>
      </w:r>
    </w:p>
    <w:p>
      <w:pPr>
        <w:spacing w:after="0" w:line="1" w:lineRule="exact"/>
        <w:rPr>
          <w:rFonts w:ascii="Arial" w:cs="Arial" w:eastAsia="Arial" w:hAnsi="Arial"/>
          <w:sz w:val="20"/>
          <w:szCs w:val="20"/>
          <w:color w:val="auto"/>
        </w:rPr>
      </w:pPr>
    </w:p>
    <w:p>
      <w:pPr>
        <w:jc w:val="both"/>
        <w:ind w:firstLine="305"/>
        <w:spacing w:after="0" w:line="262" w:lineRule="auto"/>
        <w:rPr>
          <w:rFonts w:ascii="Arial" w:cs="Arial" w:eastAsia="Arial" w:hAnsi="Arial"/>
          <w:sz w:val="20"/>
          <w:szCs w:val="20"/>
          <w:color w:val="auto"/>
        </w:rPr>
      </w:pPr>
      <w:r>
        <w:rPr>
          <w:rFonts w:ascii="Arial" w:cs="Arial" w:eastAsia="Arial" w:hAnsi="Arial"/>
          <w:sz w:val="19"/>
          <w:szCs w:val="19"/>
          <w:color w:val="auto"/>
        </w:rPr>
        <w:t>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permet de financer des travaux collectifs (assainissement, irrigation, etc.). En outre, le développement des pays du Sud requiert également de financer des projets à large échelle (barrages, réseau ferroviaire, etc.) pilotés par l’État ou des agences de développement.</w:t>
      </w:r>
    </w:p>
    <w:p>
      <w:pPr>
        <w:spacing w:after="0" w:line="5" w:lineRule="exact"/>
        <w:rPr>
          <w:rFonts w:ascii="Arial" w:cs="Arial" w:eastAsia="Arial" w:hAnsi="Arial"/>
          <w:sz w:val="20"/>
          <w:szCs w:val="20"/>
          <w:color w:val="auto"/>
        </w:rPr>
      </w:pPr>
    </w:p>
    <w:p>
      <w:pPr>
        <w:jc w:val="both"/>
        <w:ind w:firstLine="305"/>
        <w:spacing w:after="0" w:line="250" w:lineRule="auto"/>
        <w:rPr>
          <w:rFonts w:ascii="Arial" w:cs="Arial" w:eastAsia="Arial" w:hAnsi="Arial"/>
          <w:sz w:val="20"/>
          <w:szCs w:val="20"/>
          <w:color w:val="auto"/>
        </w:rPr>
      </w:pPr>
      <w:r>
        <w:rPr>
          <w:rFonts w:ascii="Arial" w:cs="Arial" w:eastAsia="Arial" w:hAnsi="Arial"/>
          <w:sz w:val="20"/>
          <w:szCs w:val="20"/>
          <w:color w:val="auto"/>
        </w:rPr>
        <w:t>Si ces institutions méritent d’être financées, leur financement peut s’appuyer sur le revenu de base plutôt que de s’y substi-tuer. En effet, en accroissant les revenus de la population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pPr>
        <w:spacing w:after="0" w:line="221" w:lineRule="exact"/>
        <w:rPr>
          <w:rFonts w:ascii="Arial" w:cs="Arial" w:eastAsia="Arial" w:hAnsi="Arial"/>
          <w:sz w:val="20"/>
          <w:szCs w:val="20"/>
          <w:color w:val="auto"/>
        </w:rPr>
      </w:pPr>
    </w:p>
    <w:p>
      <w:pPr>
        <w:ind w:left="440" w:hanging="191"/>
        <w:spacing w:after="0"/>
        <w:tabs>
          <w:tab w:leader="none" w:pos="440" w:val="left"/>
        </w:tabs>
        <w:numPr>
          <w:ilvl w:val="1"/>
          <w:numId w:val="80"/>
        </w:numPr>
        <w:rPr>
          <w:rFonts w:ascii="Arial" w:cs="Arial" w:eastAsia="Arial" w:hAnsi="Arial"/>
          <w:sz w:val="16"/>
          <w:szCs w:val="16"/>
          <w:color w:val="auto"/>
        </w:rPr>
      </w:pPr>
      <w:r>
        <w:rPr>
          <w:rFonts w:ascii="Arial" w:cs="Arial" w:eastAsia="Arial" w:hAnsi="Arial"/>
          <w:sz w:val="16"/>
          <w:szCs w:val="16"/>
          <w:color w:val="800080"/>
        </w:rPr>
        <w:t>Egger 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w:t>
      </w:r>
      <w:r>
        <w:rPr>
          <w:rFonts w:ascii="Arial" w:cs="Arial" w:eastAsia="Arial" w:hAnsi="Arial"/>
          <w:sz w:val="16"/>
          <w:szCs w:val="16"/>
          <w:color w:val="800080"/>
        </w:rPr>
        <w:t xml:space="preserve"> Haushofer &amp; Shapiro</w:t>
      </w:r>
      <w:r>
        <w:rPr>
          <w:rFonts w:ascii="Arial" w:cs="Arial" w:eastAsia="Arial" w:hAnsi="Arial"/>
          <w:sz w:val="16"/>
          <w:szCs w:val="16"/>
          <w:color w:val="000000"/>
        </w:rPr>
        <w:t xml:space="preserve"> (</w:t>
      </w:r>
      <w:r>
        <w:rPr>
          <w:rFonts w:ascii="Arial" w:cs="Arial" w:eastAsia="Arial" w:hAnsi="Arial"/>
          <w:sz w:val="16"/>
          <w:szCs w:val="16"/>
          <w:color w:val="800080"/>
        </w:rPr>
        <w:t>2016</w:t>
      </w:r>
      <w:r>
        <w:rPr>
          <w:rFonts w:ascii="Arial" w:cs="Arial" w:eastAsia="Arial" w:hAnsi="Arial"/>
          <w:sz w:val="16"/>
          <w:szCs w:val="16"/>
          <w:color w:val="000000"/>
        </w:rPr>
        <w:t>);</w:t>
      </w:r>
      <w:r>
        <w:rPr>
          <w:rFonts w:ascii="Arial" w:cs="Arial" w:eastAsia="Arial" w:hAnsi="Arial"/>
          <w:sz w:val="16"/>
          <w:szCs w:val="16"/>
          <w:color w:val="800080"/>
        </w:rPr>
        <w:t xml:space="preserve"> Standing</w:t>
      </w:r>
      <w:r>
        <w:rPr>
          <w:rFonts w:ascii="Arial" w:cs="Arial" w:eastAsia="Arial" w:hAnsi="Arial"/>
          <w:sz w:val="16"/>
          <w:szCs w:val="16"/>
          <w:color w:val="000000"/>
        </w:rPr>
        <w:t xml:space="preserve"> (</w:t>
      </w:r>
      <w:r>
        <w:rPr>
          <w:rFonts w:ascii="Arial" w:cs="Arial" w:eastAsia="Arial" w:hAnsi="Arial"/>
          <w:sz w:val="16"/>
          <w:szCs w:val="16"/>
          <w:color w:val="800080"/>
        </w:rPr>
        <w:t>2014</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-140970</wp:posOffset>
                </wp:positionV>
                <wp:extent cx="139954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999pt" to="110.2pt,-11.09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112</w:t>
      </w:r>
    </w:p>
    <w:p>
      <w:pPr>
        <w:sectPr>
          <w:pgSz w:w="8400" w:h="11906" w:orient="portrait"/>
          <w:cols w:equalWidth="0" w:num="1">
            <w:col w:w="5540"/>
          </w:cols>
          <w:pgMar w:left="1440" w:top="1440" w:right="1411" w:bottom="866" w:gutter="0" w:footer="0" w:header="0"/>
          <w:type w:val="continuous"/>
        </w:sectPr>
      </w:pPr>
    </w:p>
    <w:bookmarkStart w:id="112" w:name="page113"/>
    <w:bookmarkEnd w:id="112"/>
    <w:p>
      <w:pPr>
        <w:spacing w:after="0" w:line="13" w:lineRule="exact"/>
        <w:rPr>
          <w:sz w:val="20"/>
          <w:szCs w:val="20"/>
          <w:color w:val="auto"/>
        </w:rPr>
      </w:pPr>
    </w:p>
    <w:p>
      <w:pPr>
        <w:jc w:val="both"/>
        <w:ind w:firstLine="305"/>
        <w:spacing w:after="0" w:line="266" w:lineRule="auto"/>
        <w:rPr>
          <w:sz w:val="20"/>
          <w:szCs w:val="20"/>
          <w:color w:val="auto"/>
        </w:rPr>
      </w:pPr>
      <w:r>
        <w:rPr>
          <w:rFonts w:ascii="Arial" w:cs="Arial" w:eastAsia="Arial" w:hAnsi="Arial"/>
          <w:sz w:val="19"/>
          <w:szCs w:val="19"/>
          <w:color w:val="auto"/>
        </w:rPr>
        <w:t>Pour ces raisons, le revenu de base est l’option qui paraît la plus souhaitable. Cela dit, comme expliqué dans le calendrier du Plan (Annexe</w:t>
      </w:r>
      <w:r>
        <w:rPr>
          <w:rFonts w:ascii="Arial" w:cs="Arial" w:eastAsia="Arial" w:hAnsi="Arial"/>
          <w:sz w:val="19"/>
          <w:szCs w:val="19"/>
          <w:color w:val="0000FF"/>
        </w:rPr>
        <w:t xml:space="preserve"> A</w:t>
      </w:r>
      <w:r>
        <w:rPr>
          <w:rFonts w:ascii="Arial" w:cs="Arial" w:eastAsia="Arial" w:hAnsi="Arial"/>
          <w:sz w:val="19"/>
          <w:szCs w:val="19"/>
          <w:color w:val="auto"/>
        </w:rPr>
        <w:t>), la forme que prendra le versement doit être choisi par la population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pPr>
        <w:spacing w:after="0" w:line="2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Peut-on éviter la fraude ?</w:t>
      </w:r>
    </w:p>
    <w:p>
      <w:pPr>
        <w:spacing w:after="0" w:line="205" w:lineRule="exact"/>
        <w:rPr>
          <w:sz w:val="20"/>
          <w:szCs w:val="20"/>
          <w:color w:val="auto"/>
        </w:rPr>
      </w:pPr>
    </w:p>
    <w:p>
      <w:pPr>
        <w:jc w:val="both"/>
        <w:ind w:firstLine="299"/>
        <w:spacing w:after="0" w:line="249" w:lineRule="auto"/>
        <w:rPr>
          <w:sz w:val="20"/>
          <w:szCs w:val="20"/>
          <w:color w:val="auto"/>
        </w:rPr>
      </w:pPr>
      <w:r>
        <w:rPr>
          <w:rFonts w:ascii="Arial" w:cs="Arial" w:eastAsia="Arial" w:hAnsi="Arial"/>
          <w:sz w:val="20"/>
          <w:szCs w:val="20"/>
          <w:color w:val="auto"/>
        </w:rPr>
        <w:t>Un système bien conçu permettrait de largement éviter la fraude. La Section</w:t>
      </w:r>
      <w:r>
        <w:rPr>
          <w:rFonts w:ascii="Arial" w:cs="Arial" w:eastAsia="Arial" w:hAnsi="Arial"/>
          <w:sz w:val="20"/>
          <w:szCs w:val="20"/>
          <w:color w:val="0000FF"/>
        </w:rPr>
        <w:t xml:space="preserve"> 5.5</w:t>
      </w:r>
      <w:r>
        <w:rPr>
          <w:rFonts w:ascii="Arial" w:cs="Arial" w:eastAsia="Arial" w:hAnsi="Arial"/>
          <w:sz w:val="20"/>
          <w:szCs w:val="20"/>
          <w:color w:val="auto"/>
        </w:rPr>
        <w:t xml:space="preserve"> montre qu’on peut contrôler que les émis-sions sont correctement reportées grâce à des observations par satellite, et garantir que personne ne touche plusieurs fois le revenu de base grâce à une identification biométrique. En outre, un pays qui n’appliquerait pas correctement la tarification car-bone ou ne verserait pas correctement le revenu de base sur son territoire ferait face à des sanctions allant jusqu’à l’exclusion de l’union climatique.</w:t>
      </w:r>
    </w:p>
    <w:p>
      <w:pPr>
        <w:spacing w:after="0" w:line="8" w:lineRule="exact"/>
        <w:rPr>
          <w:sz w:val="20"/>
          <w:szCs w:val="20"/>
          <w:color w:val="auto"/>
        </w:rPr>
      </w:pPr>
    </w:p>
    <w:p>
      <w:pPr>
        <w:jc w:val="both"/>
        <w:ind w:firstLine="304"/>
        <w:spacing w:after="0" w:line="232" w:lineRule="auto"/>
        <w:rPr>
          <w:sz w:val="20"/>
          <w:szCs w:val="20"/>
          <w:color w:val="auto"/>
        </w:rPr>
      </w:pPr>
      <w:r>
        <w:rPr>
          <w:rFonts w:ascii="Arial" w:cs="Arial" w:eastAsia="Arial" w:hAnsi="Arial"/>
          <w:sz w:val="20"/>
          <w:szCs w:val="20"/>
          <w:color w:val="auto"/>
        </w:rPr>
        <w:t>Un autre type de fraude a eu lieu lors du lancement du marché carbone européen en 2009 : la fraude à la TVA sur les quotas carbone. Cette fraude a été rendue possible par une faille de conception du régime d’assujettissement des quotas à la TVA, corrigée en 2010</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9</w:t>
      </w:r>
      <w:r>
        <w:rPr>
          <w:rFonts w:ascii="Arial" w:cs="Arial" w:eastAsia="Arial" w:hAnsi="Arial"/>
          <w:sz w:val="20"/>
          <w:szCs w:val="20"/>
          <w:color w:val="auto"/>
        </w:rPr>
        <w:t>. Une telle fraude ne s’est pas reproduite sur les autres marchés carbone, puisque les autorités sont désormais vigilantes à leur conception.</w:t>
      </w:r>
    </w:p>
    <w:p>
      <w:pPr>
        <w:spacing w:after="0" w:line="299" w:lineRule="exact"/>
        <w:rPr>
          <w:sz w:val="20"/>
          <w:szCs w:val="20"/>
          <w:color w:val="auto"/>
        </w:rPr>
      </w:pPr>
    </w:p>
    <w:p>
      <w:pPr>
        <w:ind w:right="160"/>
        <w:spacing w:after="0" w:line="263" w:lineRule="auto"/>
        <w:rPr>
          <w:sz w:val="20"/>
          <w:szCs w:val="20"/>
          <w:color w:val="auto"/>
        </w:rPr>
      </w:pPr>
      <w:r>
        <w:rPr>
          <w:rFonts w:ascii="Arial" w:cs="Arial" w:eastAsia="Arial" w:hAnsi="Arial"/>
          <w:sz w:val="20"/>
          <w:szCs w:val="20"/>
          <w:b w:val="1"/>
          <w:bCs w:val="1"/>
          <w:color w:val="auto"/>
        </w:rPr>
        <w:t>La population ne va-t-elle pas s’opposer au Plan lorsqu’elle réalisera l’ampleur des efforts nécessaires ?</w:t>
      </w:r>
    </w:p>
    <w:p>
      <w:pPr>
        <w:spacing w:after="0" w:line="170" w:lineRule="exact"/>
        <w:rPr>
          <w:sz w:val="20"/>
          <w:szCs w:val="20"/>
          <w:color w:val="auto"/>
        </w:rPr>
      </w:pPr>
    </w:p>
    <w:p>
      <w:pPr>
        <w:jc w:val="both"/>
        <w:ind w:firstLine="305"/>
        <w:spacing w:after="0" w:line="275" w:lineRule="auto"/>
        <w:rPr>
          <w:sz w:val="20"/>
          <w:szCs w:val="20"/>
          <w:color w:val="auto"/>
        </w:rPr>
      </w:pPr>
      <w:r>
        <w:rPr>
          <w:rFonts w:ascii="Arial" w:cs="Arial" w:eastAsia="Arial" w:hAnsi="Arial"/>
          <w:sz w:val="19"/>
          <w:szCs w:val="19"/>
          <w:color w:val="auto"/>
        </w:rPr>
        <w:t>Même s’il est impossible de prévoir l’avenir, il paraît im-probable que la population s’oppose au Plan, et encore moins probable qu’elle s’oppose davantage au Plan qu’à une politique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139954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110.2pt,6.4pt" o:allowincell="f" strokecolor="#000000" strokeweight="0.398pt"/>
            </w:pict>
          </mc:Fallback>
        </mc:AlternateContent>
      </w:r>
    </w:p>
    <w:p>
      <w:pPr>
        <w:spacing w:after="0" w:line="147" w:lineRule="exact"/>
        <w:rPr>
          <w:sz w:val="20"/>
          <w:szCs w:val="20"/>
          <w:color w:val="auto"/>
        </w:rPr>
      </w:pPr>
    </w:p>
    <w:p>
      <w:pPr>
        <w:ind w:left="440" w:hanging="191"/>
        <w:spacing w:after="0"/>
        <w:tabs>
          <w:tab w:leader="none" w:pos="440" w:val="left"/>
        </w:tabs>
        <w:numPr>
          <w:ilvl w:val="0"/>
          <w:numId w:val="81"/>
        </w:numPr>
        <w:rPr>
          <w:rFonts w:ascii="Arial" w:cs="Arial" w:eastAsia="Arial" w:hAnsi="Arial"/>
          <w:sz w:val="16"/>
          <w:szCs w:val="16"/>
          <w:color w:val="auto"/>
        </w:rPr>
      </w:pPr>
      <w:r>
        <w:rPr>
          <w:rFonts w:ascii="Arial" w:cs="Arial" w:eastAsia="Arial" w:hAnsi="Arial"/>
          <w:sz w:val="16"/>
          <w:szCs w:val="16"/>
          <w:color w:val="800080"/>
        </w:rPr>
        <w:t>Cour des Comptes</w:t>
      </w:r>
      <w:r>
        <w:rPr>
          <w:rFonts w:ascii="Arial" w:cs="Arial" w:eastAsia="Arial" w:hAnsi="Arial"/>
          <w:sz w:val="16"/>
          <w:szCs w:val="16"/>
          <w:color w:val="000000"/>
        </w:rPr>
        <w:t xml:space="preserve"> (</w:t>
      </w:r>
      <w:r>
        <w:rPr>
          <w:rFonts w:ascii="Arial" w:cs="Arial" w:eastAsia="Arial" w:hAnsi="Arial"/>
          <w:sz w:val="16"/>
          <w:szCs w:val="16"/>
          <w:color w:val="800080"/>
        </w:rPr>
        <w:t>2012</w:t>
      </w:r>
      <w:r>
        <w:rPr>
          <w:rFonts w:ascii="Arial" w:cs="Arial" w:eastAsia="Arial" w:hAnsi="Arial"/>
          <w:sz w:val="16"/>
          <w:szCs w:val="16"/>
          <w:color w:val="000000"/>
        </w:rPr>
        <w:t>).</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113</w:t>
      </w:r>
    </w:p>
    <w:p>
      <w:pPr>
        <w:sectPr>
          <w:pgSz w:w="8400" w:h="11906" w:orient="portrait"/>
          <w:cols w:equalWidth="0" w:num="1">
            <w:col w:w="5540"/>
          </w:cols>
          <w:pgMar w:left="1440" w:top="1440" w:right="1411" w:bottom="866" w:gutter="0" w:footer="0" w:header="0"/>
          <w:type w:val="continuous"/>
        </w:sectPr>
      </w:pPr>
    </w:p>
    <w:bookmarkStart w:id="113" w:name="page114"/>
    <w:bookmarkEnd w:id="113"/>
    <w:p>
      <w:pPr>
        <w:spacing w:after="0" w:line="13" w:lineRule="exact"/>
        <w:rPr>
          <w:sz w:val="20"/>
          <w:szCs w:val="20"/>
          <w:color w:val="auto"/>
        </w:rPr>
      </w:pPr>
    </w:p>
    <w:p>
      <w:pPr>
        <w:jc w:val="both"/>
        <w:ind w:left="30"/>
        <w:spacing w:after="0" w:line="251" w:lineRule="auto"/>
        <w:rPr>
          <w:sz w:val="20"/>
          <w:szCs w:val="20"/>
          <w:color w:val="auto"/>
        </w:rPr>
      </w:pPr>
      <w:r>
        <w:rPr>
          <w:rFonts w:ascii="Arial" w:cs="Arial" w:eastAsia="Arial" w:hAnsi="Arial"/>
          <w:sz w:val="20"/>
          <w:szCs w:val="20"/>
          <w:color w:val="auto"/>
        </w:rPr>
        <w:t>climatique nationale d’ambition équivalente, et ce pour plu-sieurs raisons.</w:t>
      </w:r>
    </w:p>
    <w:p>
      <w:pPr>
        <w:spacing w:after="0" w:line="1" w:lineRule="exact"/>
        <w:rPr>
          <w:sz w:val="20"/>
          <w:szCs w:val="20"/>
          <w:color w:val="auto"/>
        </w:rPr>
      </w:pPr>
    </w:p>
    <w:p>
      <w:pPr>
        <w:jc w:val="both"/>
        <w:ind w:left="30" w:firstLine="305"/>
        <w:spacing w:after="0" w:line="248" w:lineRule="auto"/>
        <w:rPr>
          <w:sz w:val="20"/>
          <w:szCs w:val="20"/>
          <w:color w:val="auto"/>
        </w:rPr>
      </w:pPr>
      <w:r>
        <w:rPr>
          <w:rFonts w:ascii="Arial" w:cs="Arial" w:eastAsia="Arial" w:hAnsi="Arial"/>
          <w:sz w:val="19"/>
          <w:szCs w:val="19"/>
          <w:color w:val="auto"/>
        </w:rPr>
        <w:t>D’une part, les enquêtes représentatives reflètent bien l’opi-nion publique. Par exemple, lors du mouvement des Gilets jaunes, seuls 13 % des Français déclaraient soutenir la taxe car-bone. Notons que quelques mois avant et quelques mois après, le soutien était à un niveau bien plus élevé. Ainsi, une nouvelle enquête indiquait 38 % de soutien pour la même mesure deux ans après le début du mouvement</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10</w:t>
      </w:r>
      <w:r>
        <w:rPr>
          <w:rFonts w:ascii="Arial" w:cs="Arial" w:eastAsia="Arial" w:hAnsi="Arial"/>
          <w:sz w:val="19"/>
          <w:szCs w:val="19"/>
          <w:color w:val="auto"/>
        </w:rPr>
        <w:t>. Si ces enquêtes révèlent que l’opinion sur une politique climatique peut changer substan-tiellement avec le contexte, la variation de soutien d’une année sur l’autre est restée contenue à moins de 25 points. De même, l’effet d’une campagne médiatique négative sur le Plan a été estimé à 11 points de soutien en moins aux États-Unis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11</w:t>
      </w:r>
      <w:r>
        <w:rPr>
          <w:rFonts w:ascii="Arial" w:cs="Arial" w:eastAsia="Arial" w:hAnsi="Arial"/>
          <w:sz w:val="19"/>
          <w:szCs w:val="19"/>
          <w:color w:val="auto"/>
        </w:rPr>
        <w:t>. Même dans l’hypothèse où le soutien au Plan baisserait de 25 points, il resterait majoritaire en Europe, puisqu’il est actuellement à 76 % (cf. Chapitre</w:t>
      </w:r>
      <w:r>
        <w:rPr>
          <w:rFonts w:ascii="Arial" w:cs="Arial" w:eastAsia="Arial" w:hAnsi="Arial"/>
          <w:sz w:val="19"/>
          <w:szCs w:val="19"/>
          <w:color w:val="0000FF"/>
        </w:rPr>
        <w:t xml:space="preserve"> 4</w:t>
      </w:r>
      <w:r>
        <w:rPr>
          <w:rFonts w:ascii="Arial" w:cs="Arial" w:eastAsia="Arial" w:hAnsi="Arial"/>
          <w:sz w:val="19"/>
          <w:szCs w:val="19"/>
          <w:color w:val="auto"/>
        </w:rPr>
        <w:t>). Certes, avec un changement d’opinion, le soutien pourrait devenir minoritaire aux États-Unis, mais nous partons déjà du principe que les États-Unis ne participeront probablement pas au Plan.</w:t>
      </w:r>
    </w:p>
    <w:p>
      <w:pPr>
        <w:spacing w:after="0" w:line="2" w:lineRule="exact"/>
        <w:rPr>
          <w:sz w:val="20"/>
          <w:szCs w:val="20"/>
          <w:color w:val="auto"/>
        </w:rPr>
      </w:pPr>
    </w:p>
    <w:p>
      <w:pPr>
        <w:jc w:val="both"/>
        <w:ind w:left="30" w:firstLine="304"/>
        <w:spacing w:after="0" w:line="249" w:lineRule="auto"/>
        <w:rPr>
          <w:sz w:val="20"/>
          <w:szCs w:val="20"/>
          <w:color w:val="auto"/>
        </w:rPr>
      </w:pPr>
      <w:r>
        <w:rPr>
          <w:rFonts w:ascii="Arial" w:cs="Arial" w:eastAsia="Arial" w:hAnsi="Arial"/>
          <w:sz w:val="19"/>
          <w:szCs w:val="19"/>
          <w:color w:val="auto"/>
        </w:rPr>
        <w:t>Par ailleurs, les enquêtes convergent sur différents aspects cohérents avec un fort soutien au Plan. D’abord, les enquêtes montrent toutes que la plupart des humains se préoccupent du changement climatique et soutiennent l’action climatique. Par exemple, des enquêtes représentatives dans 125 pays montre que 89 % de la population mondiale trouve que leur gouverne-ment national devrait en faire plus pour combattre le change-ment climatique, et 69 % déclarent être prêts à contribuer 1 % de leur revenu pour ce faire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12</w:t>
      </w:r>
      <w:r>
        <w:rPr>
          <w:rFonts w:ascii="Arial" w:cs="Arial" w:eastAsia="Arial" w:hAnsi="Arial"/>
          <w:sz w:val="19"/>
          <w:szCs w:val="19"/>
          <w:color w:val="auto"/>
        </w:rPr>
        <w:t>. Ensuite, des enquêtes ont montré que deux tiers des États-uniens et huit Français sur dix sont</w:t>
      </w:r>
    </w:p>
    <w:p>
      <w:pPr>
        <w:spacing w:after="0" w:line="5" w:lineRule="exact"/>
        <w:rPr>
          <w:sz w:val="20"/>
          <w:szCs w:val="20"/>
          <w:color w:val="auto"/>
        </w:rPr>
      </w:pPr>
    </w:p>
    <w:p>
      <w:pPr>
        <w:jc w:val="both"/>
        <w:ind w:left="30" w:hanging="30"/>
        <w:spacing w:after="0" w:line="285" w:lineRule="auto"/>
        <w:tabs>
          <w:tab w:leader="none" w:pos="148" w:val="left"/>
        </w:tabs>
        <w:numPr>
          <w:ilvl w:val="0"/>
          <w:numId w:val="82"/>
        </w:numPr>
        <w:rPr>
          <w:rFonts w:ascii="Arial" w:cs="Arial" w:eastAsia="Arial" w:hAnsi="Arial"/>
          <w:sz w:val="19"/>
          <w:szCs w:val="19"/>
          <w:color w:val="auto"/>
        </w:rPr>
      </w:pPr>
      <w:r>
        <w:rPr>
          <w:rFonts w:ascii="Arial" w:cs="Arial" w:eastAsia="Arial" w:hAnsi="Arial"/>
          <w:sz w:val="19"/>
          <w:szCs w:val="19"/>
          <w:color w:val="auto"/>
        </w:rPr>
        <w:t>prêts à adopter un mode de vie écologique (c’est-à-dire à man-ger peu de viande rouge et à faire en sorte de ne presque pas</w:t>
      </w:r>
    </w:p>
    <w:p>
      <w:pPr>
        <w:spacing w:after="0" w:line="284" w:lineRule="exact"/>
        <w:rPr>
          <w:rFonts w:ascii="Arial" w:cs="Arial" w:eastAsia="Arial" w:hAnsi="Arial"/>
          <w:sz w:val="19"/>
          <w:szCs w:val="19"/>
          <w:color w:val="auto"/>
        </w:rPr>
      </w:pPr>
    </w:p>
    <w:p>
      <w:pPr>
        <w:ind w:left="470" w:hanging="271"/>
        <w:spacing w:after="0"/>
        <w:tabs>
          <w:tab w:leader="none" w:pos="470" w:val="left"/>
        </w:tabs>
        <w:numPr>
          <w:ilvl w:val="1"/>
          <w:numId w:val="82"/>
        </w:numPr>
        <w:rPr>
          <w:rFonts w:ascii="Arial" w:cs="Arial" w:eastAsia="Arial" w:hAnsi="Arial"/>
          <w:sz w:val="16"/>
          <w:szCs w:val="16"/>
          <w:color w:val="auto"/>
        </w:rPr>
      </w:pPr>
      <w:r>
        <w:rPr>
          <w:rFonts w:ascii="Arial" w:cs="Arial" w:eastAsia="Arial" w:hAnsi="Arial"/>
          <w:sz w:val="16"/>
          <w:szCs w:val="16"/>
          <w:color w:val="800080"/>
        </w:rPr>
        <w:t>Douenne &amp; Fabre</w:t>
      </w:r>
      <w:r>
        <w:rPr>
          <w:rFonts w:ascii="Arial" w:cs="Arial" w:eastAsia="Arial" w:hAnsi="Arial"/>
          <w:sz w:val="16"/>
          <w:szCs w:val="16"/>
          <w:color w:val="000000"/>
        </w:rPr>
        <w:t xml:space="preserve"> (</w:t>
      </w:r>
      <w:r>
        <w:rPr>
          <w:rFonts w:ascii="Arial" w:cs="Arial" w:eastAsia="Arial" w:hAnsi="Arial"/>
          <w:sz w:val="16"/>
          <w:szCs w:val="16"/>
          <w:color w:val="800080"/>
        </w:rPr>
        <w:t>2020b</w:t>
      </w:r>
      <w:r>
        <w:rPr>
          <w:rFonts w:ascii="Arial" w:cs="Arial" w:eastAsia="Arial" w:hAnsi="Arial"/>
          <w:sz w:val="16"/>
          <w:szCs w:val="16"/>
          <w:color w:val="000000"/>
        </w:rPr>
        <w:t>).</w:t>
      </w:r>
    </w:p>
    <w:p>
      <w:pPr>
        <w:spacing w:after="0" w:line="9" w:lineRule="exact"/>
        <w:rPr>
          <w:rFonts w:ascii="Arial" w:cs="Arial" w:eastAsia="Arial" w:hAnsi="Arial"/>
          <w:sz w:val="16"/>
          <w:szCs w:val="16"/>
          <w:color w:val="auto"/>
        </w:rPr>
      </w:pPr>
    </w:p>
    <w:p>
      <w:pPr>
        <w:ind w:left="470" w:hanging="271"/>
        <w:spacing w:after="0"/>
        <w:tabs>
          <w:tab w:leader="none" w:pos="470" w:val="left"/>
        </w:tabs>
        <w:numPr>
          <w:ilvl w:val="1"/>
          <w:numId w:val="82"/>
        </w:numPr>
        <w:rPr>
          <w:rFonts w:ascii="Arial" w:cs="Arial" w:eastAsia="Arial" w:hAnsi="Arial"/>
          <w:sz w:val="16"/>
          <w:szCs w:val="16"/>
          <w:color w:val="auto"/>
        </w:rPr>
      </w:pPr>
      <w:r>
        <w:rPr>
          <w:rFonts w:ascii="Arial" w:cs="Arial" w:eastAsia="Arial" w:hAnsi="Arial"/>
          <w:sz w:val="16"/>
          <w:szCs w:val="16"/>
          <w:color w:val="800080"/>
        </w:rPr>
        <w:t>Fabre et al.</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70" w:hanging="271"/>
        <w:spacing w:after="0"/>
        <w:tabs>
          <w:tab w:leader="none" w:pos="470" w:val="left"/>
        </w:tabs>
        <w:numPr>
          <w:ilvl w:val="1"/>
          <w:numId w:val="82"/>
        </w:numPr>
        <w:rPr>
          <w:rFonts w:ascii="Arial" w:cs="Arial" w:eastAsia="Arial" w:hAnsi="Arial"/>
          <w:sz w:val="16"/>
          <w:szCs w:val="16"/>
          <w:color w:val="auto"/>
        </w:rPr>
      </w:pPr>
      <w:r>
        <w:rPr>
          <w:rFonts w:ascii="Arial" w:cs="Arial" w:eastAsia="Arial" w:hAnsi="Arial"/>
          <w:sz w:val="16"/>
          <w:szCs w:val="16"/>
          <w:color w:val="800080"/>
        </w:rPr>
        <w:t>Andre et al.</w:t>
      </w:r>
      <w:r>
        <w:rPr>
          <w:rFonts w:ascii="Arial" w:cs="Arial" w:eastAsia="Arial" w:hAnsi="Arial"/>
          <w:sz w:val="16"/>
          <w:szCs w:val="16"/>
          <w:color w:val="000000"/>
        </w:rPr>
        <w:t xml:space="preserve"> (</w:t>
      </w:r>
      <w:r>
        <w:rPr>
          <w:rFonts w:ascii="Arial" w:cs="Arial" w:eastAsia="Arial" w:hAnsi="Arial"/>
          <w:sz w:val="16"/>
          <w:szCs w:val="16"/>
          <w:color w:val="800080"/>
        </w:rPr>
        <w:t>2024</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-384175</wp:posOffset>
                </wp:positionV>
                <wp:extent cx="139954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30.2499pt" to="111.65pt,-30.2499pt" o:allowincell="f" strokecolor="#000000" strokeweight="0.398pt"/>
            </w:pict>
          </mc:Fallback>
        </mc:AlternateContent>
      </w:r>
    </w:p>
    <w:p>
      <w:pPr>
        <w:sectPr>
          <w:pgSz w:w="8400" w:h="11906" w:orient="portrait"/>
          <w:cols w:equalWidth="0" w:num="1">
            <w:col w:w="5570"/>
          </w:cols>
          <w:pgMar w:left="1410" w:top="1440" w:right="1411" w:bottom="866" w:gutter="0" w:footer="0" w:header="0"/>
        </w:sectPr>
      </w:pPr>
    </w:p>
    <w:p>
      <w:pPr>
        <w:spacing w:after="0" w:line="279" w:lineRule="exact"/>
        <w:rPr>
          <w:sz w:val="20"/>
          <w:szCs w:val="20"/>
          <w:color w:val="auto"/>
        </w:rPr>
      </w:pPr>
    </w:p>
    <w:p>
      <w:pPr>
        <w:jc w:val="center"/>
        <w:ind w:right="10"/>
        <w:spacing w:after="0"/>
        <w:rPr>
          <w:sz w:val="20"/>
          <w:szCs w:val="20"/>
          <w:color w:val="auto"/>
        </w:rPr>
      </w:pPr>
      <w:r>
        <w:rPr>
          <w:rFonts w:ascii="Arial" w:cs="Arial" w:eastAsia="Arial" w:hAnsi="Arial"/>
          <w:sz w:val="17"/>
          <w:szCs w:val="17"/>
          <w:color w:val="auto"/>
        </w:rPr>
        <w:t>114</w:t>
      </w:r>
    </w:p>
    <w:p>
      <w:pPr>
        <w:sectPr>
          <w:pgSz w:w="8400" w:h="11906" w:orient="portrait"/>
          <w:cols w:equalWidth="0" w:num="1">
            <w:col w:w="5570"/>
          </w:cols>
          <w:pgMar w:left="1410" w:top="1440" w:right="1411" w:bottom="866" w:gutter="0" w:footer="0" w:header="0"/>
          <w:type w:val="continuous"/>
        </w:sectPr>
      </w:pPr>
    </w:p>
    <w:bookmarkStart w:id="114" w:name="page115"/>
    <w:bookmarkEnd w:id="114"/>
    <w:p>
      <w:pPr>
        <w:spacing w:after="0" w:line="13" w:lineRule="exact"/>
        <w:rPr>
          <w:sz w:val="20"/>
          <w:szCs w:val="20"/>
          <w:color w:val="auto"/>
        </w:rPr>
      </w:pPr>
    </w:p>
    <w:p>
      <w:pPr>
        <w:jc w:val="both"/>
        <w:ind w:firstLine="8"/>
        <w:spacing w:after="0" w:line="248" w:lineRule="auto"/>
        <w:rPr>
          <w:sz w:val="20"/>
          <w:szCs w:val="20"/>
          <w:color w:val="auto"/>
        </w:rPr>
      </w:pPr>
      <w:r>
        <w:rPr>
          <w:rFonts w:ascii="Arial" w:cs="Arial" w:eastAsia="Arial" w:hAnsi="Arial"/>
          <w:sz w:val="19"/>
          <w:szCs w:val="19"/>
          <w:color w:val="auto"/>
        </w:rPr>
        <w:t>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13</w:t>
      </w:r>
      <w:r>
        <w:rPr>
          <w:rFonts w:ascii="Arial" w:cs="Arial" w:eastAsia="Arial" w:hAnsi="Arial"/>
          <w:sz w:val="19"/>
          <w:szCs w:val="19"/>
          <w:color w:val="auto"/>
        </w:rPr>
        <w:t>. Ainsi, une large majorité des humains se déclare prête à la mue écologique même quand on explicite le coût monétaire ou le changement de mode de vie qu’elle requiert.</w:t>
      </w:r>
    </w:p>
    <w:p>
      <w:pPr>
        <w:spacing w:after="0" w:line="5" w:lineRule="exact"/>
        <w:rPr>
          <w:sz w:val="20"/>
          <w:szCs w:val="20"/>
          <w:color w:val="auto"/>
        </w:rPr>
      </w:pPr>
    </w:p>
    <w:p>
      <w:pPr>
        <w:jc w:val="both"/>
        <w:ind w:firstLine="305"/>
        <w:spacing w:after="0" w:line="253" w:lineRule="auto"/>
        <w:rPr>
          <w:sz w:val="20"/>
          <w:szCs w:val="20"/>
          <w:color w:val="auto"/>
        </w:rPr>
      </w:pPr>
      <w:r>
        <w:rPr>
          <w:rFonts w:ascii="Arial" w:cs="Arial" w:eastAsia="Arial" w:hAnsi="Arial"/>
          <w:sz w:val="19"/>
          <w:szCs w:val="19"/>
          <w:color w:val="auto"/>
        </w:rPr>
        <w:t>Si ces déclarations semblent déconnectées des choix quoti-diens, c’est principalement parce que les efforts individuels sont conditionnés à une mue systémique. Outre les aspirations de justice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14</w:t>
      </w:r>
      <w:r>
        <w:rPr>
          <w:rFonts w:ascii="Arial" w:cs="Arial" w:eastAsia="Arial" w:hAnsi="Arial"/>
          <w:sz w:val="19"/>
          <w:szCs w:val="19"/>
          <w:color w:val="auto"/>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pPr>
        <w:spacing w:after="0" w:line="2" w:lineRule="exact"/>
        <w:rPr>
          <w:sz w:val="20"/>
          <w:szCs w:val="20"/>
          <w:color w:val="auto"/>
        </w:rPr>
      </w:pPr>
    </w:p>
    <w:p>
      <w:pPr>
        <w:jc w:val="both"/>
        <w:ind w:firstLine="305"/>
        <w:spacing w:after="0" w:line="247" w:lineRule="auto"/>
        <w:rPr>
          <w:sz w:val="20"/>
          <w:szCs w:val="20"/>
          <w:color w:val="auto"/>
        </w:rPr>
      </w:pPr>
      <w:r>
        <w:rPr>
          <w:rFonts w:ascii="Arial" w:cs="Arial" w:eastAsia="Arial" w:hAnsi="Arial"/>
          <w:sz w:val="19"/>
          <w:szCs w:val="19"/>
          <w:color w:val="auto"/>
        </w:rPr>
        <w:t>Enfin, les études en la matière ont mis en évidence trois per-ceptions clés pour que la population soutienne une politique climatique : le fait que la mesure soit (perçue comme) effective pour lutter contre le changement climatique, dans l’intérêt des plus modestes, et dans son intérêt personnel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15</w:t>
      </w:r>
      <w:r>
        <w:rPr>
          <w:rFonts w:ascii="Arial" w:cs="Arial" w:eastAsia="Arial" w:hAnsi="Arial"/>
          <w:sz w:val="19"/>
          <w:szCs w:val="19"/>
          <w:color w:val="auto"/>
        </w:rPr>
        <w:t>. L’importance de l’effectivité permet de comprendre pourquoi les politiques climatiques à l’échelle mondiale sont préférées à des mesures de décarbonation tout aussi rapides mais cantonnées à l’échelle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76835</wp:posOffset>
                </wp:positionV>
                <wp:extent cx="139954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110.2pt,6.05pt" o:allowincell="f" strokecolor="#000000" strokeweight="0.398pt"/>
            </w:pict>
          </mc:Fallback>
        </mc:AlternateContent>
      </w:r>
    </w:p>
    <w:p>
      <w:pPr>
        <w:spacing w:after="0" w:line="140" w:lineRule="exact"/>
        <w:rPr>
          <w:sz w:val="20"/>
          <w:szCs w:val="20"/>
          <w:color w:val="auto"/>
        </w:rPr>
      </w:pPr>
    </w:p>
    <w:p>
      <w:pPr>
        <w:jc w:val="both"/>
        <w:ind w:firstLine="169"/>
        <w:spacing w:after="0" w:line="258" w:lineRule="auto"/>
        <w:tabs>
          <w:tab w:leader="none" w:pos="448" w:val="left"/>
        </w:tabs>
        <w:numPr>
          <w:ilvl w:val="0"/>
          <w:numId w:val="83"/>
        </w:numPr>
        <w:rPr>
          <w:rFonts w:ascii="Arial" w:cs="Arial" w:eastAsia="Arial" w:hAnsi="Arial"/>
          <w:sz w:val="16"/>
          <w:szCs w:val="16"/>
          <w:color w:val="auto"/>
        </w:rPr>
      </w:pPr>
      <w:r>
        <w:rPr>
          <w:rFonts w:ascii="Arial" w:cs="Arial" w:eastAsia="Arial" w:hAnsi="Arial"/>
          <w:sz w:val="16"/>
          <w:szCs w:val="16"/>
          <w:color w:val="auto"/>
        </w:rPr>
        <w:t>En France, il y a 65 % de Oui vs. 17 % de Non (</w:t>
      </w:r>
      <w:r>
        <w:rPr>
          <w:rFonts w:ascii="Arial" w:cs="Arial" w:eastAsia="Arial" w:hAnsi="Arial"/>
          <w:sz w:val="16"/>
          <w:szCs w:val="16"/>
          <w:color w:val="800080"/>
        </w:rPr>
        <w:t>Douenne &amp; Fabre 2020a</w:t>
      </w:r>
      <w:r>
        <w:rPr>
          <w:rFonts w:ascii="Arial" w:cs="Arial" w:eastAsia="Arial" w:hAnsi="Arial"/>
          <w:sz w:val="16"/>
          <w:szCs w:val="16"/>
          <w:color w:val="auto"/>
        </w:rPr>
        <w:t>) ; aux États-Unis, c’est 51 % vs. 26 % (résultats non publiés de</w:t>
      </w:r>
      <w:r>
        <w:rPr>
          <w:rFonts w:ascii="Arial" w:cs="Arial" w:eastAsia="Arial" w:hAnsi="Arial"/>
          <w:sz w:val="16"/>
          <w:szCs w:val="16"/>
          <w:color w:val="800080"/>
        </w:rPr>
        <w:t xml:space="preserve"> Dechezleprêtre et al.</w:t>
      </w:r>
      <w:r>
        <w:rPr>
          <w:rFonts w:ascii="Arial" w:cs="Arial" w:eastAsia="Arial" w:hAnsi="Arial"/>
          <w:sz w:val="16"/>
          <w:szCs w:val="16"/>
          <w:color w:val="auto"/>
        </w:rPr>
        <w:t xml:space="preserve"> </w:t>
      </w:r>
      <w:r>
        <w:rPr>
          <w:rFonts w:ascii="Arial" w:cs="Arial" w:eastAsia="Arial" w:hAnsi="Arial"/>
          <w:sz w:val="16"/>
          <w:szCs w:val="16"/>
          <w:color w:val="800080"/>
        </w:rPr>
        <w:t>2022</w:t>
      </w:r>
      <w:r>
        <w:rPr>
          <w:rFonts w:ascii="Arial" w:cs="Arial" w:eastAsia="Arial" w:hAnsi="Arial"/>
          <w:sz w:val="16"/>
          <w:szCs w:val="16"/>
          <w:color w:val="000000"/>
        </w:rPr>
        <w:t>), le reste ne se prononce pas.</w:t>
      </w:r>
    </w:p>
    <w:p>
      <w:pPr>
        <w:ind w:left="440" w:hanging="271"/>
        <w:spacing w:after="0"/>
        <w:tabs>
          <w:tab w:leader="none" w:pos="440" w:val="left"/>
        </w:tabs>
        <w:numPr>
          <w:ilvl w:val="0"/>
          <w:numId w:val="83"/>
        </w:numPr>
        <w:rPr>
          <w:rFonts w:ascii="Arial" w:cs="Arial" w:eastAsia="Arial" w:hAnsi="Arial"/>
          <w:sz w:val="16"/>
          <w:szCs w:val="16"/>
          <w:color w:val="auto"/>
        </w:rPr>
      </w:pPr>
      <w:r>
        <w:rPr>
          <w:rFonts w:ascii="Arial" w:cs="Arial" w:eastAsia="Arial" w:hAnsi="Arial"/>
          <w:sz w:val="16"/>
          <w:szCs w:val="16"/>
          <w:color w:val="800080"/>
        </w:rPr>
        <w:t>Fielding &amp; Hornsey</w:t>
      </w:r>
      <w:r>
        <w:rPr>
          <w:rFonts w:ascii="Arial" w:cs="Arial" w:eastAsia="Arial" w:hAnsi="Arial"/>
          <w:sz w:val="16"/>
          <w:szCs w:val="16"/>
          <w:color w:val="000000"/>
        </w:rPr>
        <w:t xml:space="preserve"> (</w:t>
      </w:r>
      <w:r>
        <w:rPr>
          <w:rFonts w:ascii="Arial" w:cs="Arial" w:eastAsia="Arial" w:hAnsi="Arial"/>
          <w:sz w:val="16"/>
          <w:szCs w:val="16"/>
          <w:color w:val="800080"/>
        </w:rPr>
        <w:t>2016</w:t>
      </w:r>
      <w:r>
        <w:rPr>
          <w:rFonts w:ascii="Arial" w:cs="Arial" w:eastAsia="Arial" w:hAnsi="Arial"/>
          <w:sz w:val="16"/>
          <w:szCs w:val="16"/>
          <w:color w:val="000000"/>
        </w:rPr>
        <w:t>);</w:t>
      </w:r>
      <w:r>
        <w:rPr>
          <w:rFonts w:ascii="Arial" w:cs="Arial" w:eastAsia="Arial" w:hAnsi="Arial"/>
          <w:sz w:val="16"/>
          <w:szCs w:val="16"/>
          <w:color w:val="800080"/>
        </w:rPr>
        <w:t xml:space="preserve"> Kim et al.</w:t>
      </w:r>
      <w:r>
        <w:rPr>
          <w:rFonts w:ascii="Arial" w:cs="Arial" w:eastAsia="Arial" w:hAnsi="Arial"/>
          <w:sz w:val="16"/>
          <w:szCs w:val="16"/>
          <w:color w:val="000000"/>
        </w:rPr>
        <w:t xml:space="preserve"> (</w:t>
      </w:r>
      <w:r>
        <w:rPr>
          <w:rFonts w:ascii="Arial" w:cs="Arial" w:eastAsia="Arial" w:hAnsi="Arial"/>
          <w:sz w:val="16"/>
          <w:szCs w:val="16"/>
          <w:color w:val="800080"/>
        </w:rPr>
        <w:t>2012</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83"/>
        </w:numPr>
        <w:rPr>
          <w:rFonts w:ascii="Arial" w:cs="Arial" w:eastAsia="Arial" w:hAnsi="Arial"/>
          <w:sz w:val="16"/>
          <w:szCs w:val="16"/>
          <w:color w:val="auto"/>
        </w:rPr>
      </w:pPr>
      <w:r>
        <w:rPr>
          <w:rFonts w:ascii="Arial" w:cs="Arial" w:eastAsia="Arial" w:hAnsi="Arial"/>
          <w:sz w:val="16"/>
          <w:szCs w:val="16"/>
          <w:color w:val="800080"/>
        </w:rPr>
        <w:t>Dechezleprêtre et al.</w:t>
      </w:r>
      <w:r>
        <w:rPr>
          <w:rFonts w:ascii="Arial" w:cs="Arial" w:eastAsia="Arial" w:hAnsi="Arial"/>
          <w:sz w:val="16"/>
          <w:szCs w:val="16"/>
          <w:color w:val="000000"/>
        </w:rPr>
        <w:t xml:space="preserve"> (</w:t>
      </w:r>
      <w:r>
        <w:rPr>
          <w:rFonts w:ascii="Arial" w:cs="Arial" w:eastAsia="Arial" w:hAnsi="Arial"/>
          <w:sz w:val="16"/>
          <w:szCs w:val="16"/>
          <w:color w:val="800080"/>
        </w:rPr>
        <w:t>2022</w:t>
      </w:r>
      <w:r>
        <w:rPr>
          <w:rFonts w:ascii="Arial" w:cs="Arial" w:eastAsia="Arial" w:hAnsi="Arial"/>
          <w:sz w:val="16"/>
          <w:szCs w:val="16"/>
          <w:color w:val="000000"/>
        </w:rPr>
        <w:t>).</w:t>
      </w:r>
    </w:p>
    <w:p>
      <w:pPr>
        <w:sectPr>
          <w:pgSz w:w="8400" w:h="11906" w:orient="portrait"/>
          <w:cols w:equalWidth="0" w:num="1">
            <w:col w:w="5540"/>
          </w:cols>
          <w:pgMar w:left="1440" w:top="1440" w:right="1411" w:bottom="866"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115</w:t>
      </w:r>
    </w:p>
    <w:p>
      <w:pPr>
        <w:sectPr>
          <w:pgSz w:w="8400" w:h="11906" w:orient="portrait"/>
          <w:cols w:equalWidth="0" w:num="1">
            <w:col w:w="5540"/>
          </w:cols>
          <w:pgMar w:left="1440" w:top="1440" w:right="1411" w:bottom="866" w:gutter="0" w:footer="0" w:header="0"/>
          <w:type w:val="continuous"/>
        </w:sectPr>
      </w:pPr>
    </w:p>
    <w:bookmarkStart w:id="115" w:name="page116"/>
    <w:bookmarkEnd w:id="115"/>
    <w:p>
      <w:pPr>
        <w:spacing w:after="0" w:line="13" w:lineRule="exact"/>
        <w:rPr>
          <w:sz w:val="20"/>
          <w:szCs w:val="20"/>
          <w:color w:val="auto"/>
        </w:rPr>
      </w:pPr>
    </w:p>
    <w:p>
      <w:pPr>
        <w:jc w:val="both"/>
        <w:ind w:firstLine="6"/>
        <w:spacing w:after="0" w:line="263" w:lineRule="auto"/>
        <w:rPr>
          <w:sz w:val="20"/>
          <w:szCs w:val="20"/>
          <w:color w:val="auto"/>
        </w:rPr>
      </w:pPr>
      <w:r>
        <w:rPr>
          <w:rFonts w:ascii="Arial" w:cs="Arial" w:eastAsia="Arial" w:hAnsi="Arial"/>
          <w:sz w:val="19"/>
          <w:szCs w:val="19"/>
          <w:color w:val="auto"/>
        </w:rPr>
        <w:t>nationale : seule une action mondiale peut mettre fin au chan-gement climatique. Le Plan mondial pour le climat vérifie les deux premiers critères (effectivité et justice sociale) et pour peu qu’il soit complété par une redistribution nationale (telle que proposée au Chapitre</w:t>
      </w:r>
      <w:r>
        <w:rPr>
          <w:rFonts w:ascii="Arial" w:cs="Arial" w:eastAsia="Arial" w:hAnsi="Arial"/>
          <w:sz w:val="19"/>
          <w:szCs w:val="19"/>
          <w:color w:val="0000FF"/>
        </w:rPr>
        <w:t xml:space="preserve"> 7</w:t>
      </w:r>
      <w:r>
        <w:rPr>
          <w:rFonts w:ascii="Arial" w:cs="Arial" w:eastAsia="Arial" w:hAnsi="Arial"/>
          <w:sz w:val="19"/>
          <w:szCs w:val="19"/>
          <w:color w:val="auto"/>
        </w:rPr>
        <w:t>), il préservera également l’intérêt des classes moyennes occidentales. En faisant peser de la sorte l’es-sentiel du coût de la mue écologique sur les plus aisés, cette solution a toutes les chances d’être soutenue par la majorité de la population, même dans les pays à hauts revenus. Dans la me-sure où les classes moyennes occidentales ne seraient pas plus affectées dans la solution proposée que dans un programme de décarbonation national, elles n’auraient pas de raison de protester contre le Plan mondial. Au vu de ces éléments, il me paraît beaucoup moins probable de voir surgir un mouvement social contre le Plan mondial que contre une taxe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pPr>
        <w:spacing w:after="0" w:line="295" w:lineRule="exact"/>
        <w:rPr>
          <w:sz w:val="20"/>
          <w:szCs w:val="20"/>
          <w:color w:val="auto"/>
        </w:rPr>
      </w:pPr>
    </w:p>
    <w:p>
      <w:pPr>
        <w:ind w:right="20"/>
        <w:spacing w:after="0" w:line="263" w:lineRule="auto"/>
        <w:rPr>
          <w:sz w:val="20"/>
          <w:szCs w:val="20"/>
          <w:color w:val="auto"/>
        </w:rPr>
      </w:pPr>
      <w:r>
        <w:rPr>
          <w:rFonts w:ascii="Arial" w:cs="Arial" w:eastAsia="Arial" w:hAnsi="Arial"/>
          <w:sz w:val="20"/>
          <w:szCs w:val="20"/>
          <w:b w:val="1"/>
          <w:bCs w:val="1"/>
          <w:color w:val="auto"/>
        </w:rPr>
        <w:t>En quelles devises s’effectueront les échanges de permis et la distribution du revenu de base ?</w:t>
      </w:r>
    </w:p>
    <w:p>
      <w:pPr>
        <w:spacing w:after="0" w:line="170" w:lineRule="exact"/>
        <w:rPr>
          <w:sz w:val="20"/>
          <w:szCs w:val="20"/>
          <w:color w:val="auto"/>
        </w:rPr>
      </w:pPr>
    </w:p>
    <w:p>
      <w:pPr>
        <w:jc w:val="both"/>
        <w:ind w:firstLine="299"/>
        <w:spacing w:after="0" w:line="262" w:lineRule="auto"/>
        <w:rPr>
          <w:sz w:val="20"/>
          <w:szCs w:val="20"/>
          <w:color w:val="auto"/>
        </w:rPr>
      </w:pPr>
      <w:r>
        <w:rPr>
          <w:rFonts w:ascii="Arial" w:cs="Arial" w:eastAsia="Arial" w:hAnsi="Arial"/>
          <w:sz w:val="18"/>
          <w:szCs w:val="18"/>
          <w:color w:val="auto"/>
        </w:rPr>
        <w:t>Lors des enchères, n’importe quelle monnaie nationale sera acceptée pour acheter des permis d’émissions</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16</w:t>
      </w:r>
      <w:r>
        <w:rPr>
          <w:rFonts w:ascii="Arial" w:cs="Arial" w:eastAsia="Arial" w:hAnsi="Arial"/>
          <w:sz w:val="18"/>
          <w:szCs w:val="18"/>
          <w:color w:val="auto"/>
        </w:rPr>
        <w:t>. Le revenu de base sera distribué dans la monnaie nationale. L’organisme chargé de la vente aux enchères et du versement du revenu de base contractera des swaps de change avec les banques centrales de différents pays pour acquérir les devises locales nécessaires. En pratique, les banques centrales des pays à bas revenus ac-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127000</wp:posOffset>
                </wp:positionV>
                <wp:extent cx="139954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pt" to="110.2pt,10pt" o:allowincell="f" strokecolor="#000000" strokeweight="0.398pt"/>
            </w:pict>
          </mc:Fallback>
        </mc:AlternateContent>
      </w:r>
    </w:p>
    <w:p>
      <w:pPr>
        <w:spacing w:after="0" w:line="219" w:lineRule="exact"/>
        <w:rPr>
          <w:sz w:val="20"/>
          <w:szCs w:val="20"/>
          <w:color w:val="auto"/>
        </w:rPr>
      </w:pPr>
    </w:p>
    <w:p>
      <w:pPr>
        <w:ind w:right="20" w:firstLine="169"/>
        <w:spacing w:after="0" w:line="259" w:lineRule="auto"/>
        <w:tabs>
          <w:tab w:leader="none" w:pos="453" w:val="left"/>
        </w:tabs>
        <w:numPr>
          <w:ilvl w:val="0"/>
          <w:numId w:val="84"/>
        </w:numPr>
        <w:rPr>
          <w:rFonts w:ascii="Arial" w:cs="Arial" w:eastAsia="Arial" w:hAnsi="Arial"/>
          <w:sz w:val="16"/>
          <w:szCs w:val="16"/>
          <w:color w:val="auto"/>
        </w:rPr>
      </w:pPr>
      <w:r>
        <w:rPr>
          <w:rFonts w:ascii="Arial" w:cs="Arial" w:eastAsia="Arial" w:hAnsi="Arial"/>
          <w:sz w:val="16"/>
          <w:szCs w:val="16"/>
          <w:color w:val="auto"/>
        </w:rPr>
        <w:t>Le taux de conversion utilisé sera le taux du marché lors de la date butoir pour la transmission des options d’achat.</w:t>
      </w:r>
    </w:p>
    <w:p>
      <w:pPr>
        <w:sectPr>
          <w:pgSz w:w="8400" w:h="11906" w:orient="portrait"/>
          <w:cols w:equalWidth="0" w:num="1">
            <w:col w:w="5540"/>
          </w:cols>
          <w:pgMar w:left="1440" w:top="1440" w:right="1411" w:bottom="866" w:gutter="0" w:footer="0" w:header="0"/>
        </w:sectPr>
      </w:pPr>
    </w:p>
    <w:p>
      <w:pPr>
        <w:spacing w:after="0" w:line="260"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116</w:t>
      </w:r>
    </w:p>
    <w:p>
      <w:pPr>
        <w:sectPr>
          <w:pgSz w:w="8400" w:h="11906" w:orient="portrait"/>
          <w:cols w:equalWidth="0" w:num="1">
            <w:col w:w="5540"/>
          </w:cols>
          <w:pgMar w:left="1440" w:top="1440" w:right="1411" w:bottom="866" w:gutter="0" w:footer="0" w:header="0"/>
          <w:type w:val="continuous"/>
        </w:sectPr>
      </w:pPr>
    </w:p>
    <w:bookmarkStart w:id="116" w:name="page117"/>
    <w:bookmarkEnd w:id="116"/>
    <w:p>
      <w:pPr>
        <w:spacing w:after="0" w:line="13" w:lineRule="exact"/>
        <w:rPr>
          <w:sz w:val="20"/>
          <w:szCs w:val="20"/>
          <w:color w:val="auto"/>
        </w:rPr>
      </w:pPr>
    </w:p>
    <w:p>
      <w:pPr>
        <w:jc w:val="both"/>
        <w:ind w:firstLine="6"/>
        <w:spacing w:after="0" w:line="256" w:lineRule="auto"/>
        <w:rPr>
          <w:sz w:val="20"/>
          <w:szCs w:val="20"/>
          <w:color w:val="auto"/>
        </w:rPr>
      </w:pPr>
      <w:r>
        <w:rPr>
          <w:rFonts w:ascii="Arial" w:cs="Arial" w:eastAsia="Arial" w:hAnsi="Arial"/>
          <w:sz w:val="20"/>
          <w:szCs w:val="20"/>
          <w:color w:val="auto"/>
        </w:rPr>
        <w:t>cumuleront des réserves de devises fortement utilisées (dollar, euro, renmibi), ce qui améliorera la stabilité financière de ces pays et leur permettra de financer des importations.</w:t>
      </w:r>
    </w:p>
    <w:p>
      <w:pPr>
        <w:spacing w:after="0" w:line="283" w:lineRule="exact"/>
        <w:rPr>
          <w:sz w:val="20"/>
          <w:szCs w:val="20"/>
          <w:color w:val="auto"/>
        </w:rPr>
      </w:pPr>
    </w:p>
    <w:p>
      <w:pPr>
        <w:ind w:right="60" w:firstLine="7"/>
        <w:spacing w:after="0" w:line="263" w:lineRule="auto"/>
        <w:rPr>
          <w:sz w:val="20"/>
          <w:szCs w:val="20"/>
          <w:color w:val="auto"/>
        </w:rPr>
      </w:pPr>
      <w:r>
        <w:rPr>
          <w:rFonts w:ascii="Arial" w:cs="Arial" w:eastAsia="Arial" w:hAnsi="Arial"/>
          <w:sz w:val="20"/>
          <w:szCs w:val="20"/>
          <w:b w:val="1"/>
          <w:bCs w:val="1"/>
          <w:color w:val="auto"/>
        </w:rPr>
        <w:t>Quelles seront les conséquences macroéconomiques du Plan (croissance, inflation, chômage) ?</w:t>
      </w:r>
    </w:p>
    <w:p>
      <w:pPr>
        <w:spacing w:after="0" w:line="170"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Comme toute politique de décarbonation, le Plan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 ainsi que par des relocalisations de lieux de travail et de logements. Ainsi, le chômage devrait diminuer au total, même s’il augmenterait dans certaines zones. L’effet sur la croissance mondiale devrait être positif, bien que la consom-mation finale des ménages croîtrait moins vite qu’en absence de mue écologique. En effet, une plus forte part de l’activité serait dédiée aux investissements, dont les bénéfices (en économie d’énergie notamment) ne se matérialisent qu’après coup.</w:t>
      </w:r>
    </w:p>
    <w:p>
      <w:pPr>
        <w:spacing w:after="0" w:line="11" w:lineRule="exact"/>
        <w:rPr>
          <w:sz w:val="20"/>
          <w:szCs w:val="20"/>
          <w:color w:val="auto"/>
        </w:rPr>
      </w:pPr>
    </w:p>
    <w:p>
      <w:pPr>
        <w:jc w:val="both"/>
        <w:ind w:firstLine="299"/>
        <w:spacing w:after="0" w:line="230" w:lineRule="auto"/>
        <w:rPr>
          <w:sz w:val="20"/>
          <w:szCs w:val="20"/>
          <w:color w:val="auto"/>
        </w:rPr>
      </w:pPr>
      <w:r>
        <w:rPr>
          <w:rFonts w:ascii="Arial" w:cs="Arial" w:eastAsia="Arial" w:hAnsi="Arial"/>
          <w:sz w:val="19"/>
          <w:szCs w:val="19"/>
          <w:color w:val="auto"/>
        </w:rPr>
        <w:t>Même si les pays exportateurs d’hydrocarbures perdront d’importantes ressources avec la décarbonation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17</w:t>
      </w:r>
      <w:r>
        <w:rPr>
          <w:rFonts w:ascii="Arial" w:cs="Arial" w:eastAsia="Arial" w:hAnsi="Arial"/>
          <w:sz w:val="19"/>
          <w:szCs w:val="19"/>
          <w:color w:val="auto"/>
        </w:rPr>
        <w:t>, il ne faut pas surestimer les pertes d’emploi qu’elle engendrerait à l’échelle mondiale. Celles-ci sont estimées à 28 millions (contre 52 mil-lions d’emplois créés) par une étude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18</w:t>
      </w:r>
      <w:r>
        <w:rPr>
          <w:rFonts w:ascii="Arial" w:cs="Arial" w:eastAsia="Arial" w:hAnsi="Arial"/>
          <w:sz w:val="19"/>
          <w:szCs w:val="19"/>
          <w:color w:val="auto"/>
        </w:rPr>
        <w:t>, et à 9 millions (contre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105410</wp:posOffset>
                </wp:positionV>
                <wp:extent cx="139954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pt" to="110.2pt,8.3pt" o:allowincell="f" strokecolor="#000000" strokeweight="0.398pt"/>
            </w:pict>
          </mc:Fallback>
        </mc:AlternateContent>
      </w:r>
    </w:p>
    <w:p>
      <w:pPr>
        <w:spacing w:after="0" w:line="184" w:lineRule="exact"/>
        <w:rPr>
          <w:sz w:val="20"/>
          <w:szCs w:val="20"/>
          <w:color w:val="auto"/>
        </w:rPr>
      </w:pPr>
    </w:p>
    <w:p>
      <w:pPr>
        <w:jc w:val="both"/>
        <w:ind w:firstLine="169"/>
        <w:spacing w:after="0" w:line="247" w:lineRule="auto"/>
        <w:tabs>
          <w:tab w:leader="none" w:pos="453" w:val="left"/>
        </w:tabs>
        <w:numPr>
          <w:ilvl w:val="0"/>
          <w:numId w:val="85"/>
        </w:numPr>
        <w:rPr>
          <w:rFonts w:ascii="Arial" w:cs="Arial" w:eastAsia="Arial" w:hAnsi="Arial"/>
          <w:sz w:val="16"/>
          <w:szCs w:val="16"/>
          <w:color w:val="auto"/>
        </w:rPr>
      </w:pPr>
      <w:r>
        <w:rPr>
          <w:rFonts w:ascii="Arial" w:cs="Arial" w:eastAsia="Arial" w:hAnsi="Arial"/>
          <w:sz w:val="16"/>
          <w:szCs w:val="16"/>
          <w:color w:val="auto"/>
        </w:rPr>
        <w:t>Les pays les plus affectés seront les pays du Golfe. En particulier, l’Irak, l’Iran et l’Algérie combinent une économie fortement dépendante aux énergies fossiles et un PIB insuffisant pour surmonter la perte de recettes tirées de la vente d’hydrocarbures (</w:t>
      </w:r>
      <w:r>
        <w:rPr>
          <w:rFonts w:ascii="Arial" w:cs="Arial" w:eastAsia="Arial" w:hAnsi="Arial"/>
          <w:sz w:val="16"/>
          <w:szCs w:val="16"/>
          <w:color w:val="800080"/>
        </w:rPr>
        <w:t>Muttitt &amp; Kartha 2020</w:t>
      </w:r>
      <w:r>
        <w:rPr>
          <w:rFonts w:ascii="Arial" w:cs="Arial" w:eastAsia="Arial" w:hAnsi="Arial"/>
          <w:sz w:val="16"/>
          <w:szCs w:val="16"/>
          <w:color w:val="auto"/>
        </w:rPr>
        <w:t>). Grâce à la clause d’opt out leur permettant de conserver les recettes de la tarification carbone liées aux fossiles qu’ils mettent sur le marché mondial, ces pays récupéreraient une part des recettes qu’ils auraient totalement perdues en cas de décarbonation unilatérale du reste du monde.</w:t>
      </w:r>
    </w:p>
    <w:p>
      <w:pPr>
        <w:spacing w:after="0" w:line="4" w:lineRule="exact"/>
        <w:rPr>
          <w:rFonts w:ascii="Arial" w:cs="Arial" w:eastAsia="Arial" w:hAnsi="Arial"/>
          <w:sz w:val="16"/>
          <w:szCs w:val="16"/>
          <w:color w:val="auto"/>
        </w:rPr>
      </w:pPr>
    </w:p>
    <w:p>
      <w:pPr>
        <w:jc w:val="both"/>
        <w:ind w:firstLine="169"/>
        <w:spacing w:after="0" w:line="249" w:lineRule="auto"/>
        <w:tabs>
          <w:tab w:leader="none" w:pos="453" w:val="left"/>
        </w:tabs>
        <w:numPr>
          <w:ilvl w:val="0"/>
          <w:numId w:val="85"/>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Jacobson et al.</w:t>
      </w:r>
      <w:r>
        <w:rPr>
          <w:rFonts w:ascii="Arial" w:cs="Arial" w:eastAsia="Arial" w:hAnsi="Arial"/>
          <w:sz w:val="16"/>
          <w:szCs w:val="16"/>
          <w:color w:val="auto"/>
        </w:rPr>
        <w:t xml:space="preserve"> (</w:t>
      </w:r>
      <w:r>
        <w:rPr>
          <w:rFonts w:ascii="Arial" w:cs="Arial" w:eastAsia="Arial" w:hAnsi="Arial"/>
          <w:sz w:val="16"/>
          <w:szCs w:val="16"/>
          <w:color w:val="800080"/>
        </w:rPr>
        <w:t>2017</w:t>
      </w:r>
      <w:r>
        <w:rPr>
          <w:rFonts w:ascii="Arial" w:cs="Arial" w:eastAsia="Arial" w:hAnsi="Arial"/>
          <w:sz w:val="16"/>
          <w:szCs w:val="16"/>
          <w:color w:val="auto"/>
        </w:rPr>
        <w:t>). D’après cette étude, 22 pays feraient face à une perte nette d’emplois. Les pays les plus touchés seraient Brunei (9 % des emplois détruits en net), la Libye (7 %), le Qatar (6 %), la Norvège (5 %), le Koweït (5 %), l’Arabie Saoudite (3 %) et l’Irak (2 %).</w:t>
      </w:r>
    </w:p>
    <w:p>
      <w:pPr>
        <w:sectPr>
          <w:pgSz w:w="8400" w:h="11906" w:orient="portrait"/>
          <w:cols w:equalWidth="0" w:num="1">
            <w:col w:w="5540"/>
          </w:cols>
          <w:pgMar w:left="1440" w:top="1440" w:right="1411" w:bottom="866" w:gutter="0" w:footer="0" w:header="0"/>
        </w:sectPr>
      </w:pPr>
    </w:p>
    <w:p>
      <w:pPr>
        <w:spacing w:after="0" w:line="26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117</w:t>
      </w:r>
    </w:p>
    <w:p>
      <w:pPr>
        <w:sectPr>
          <w:pgSz w:w="8400" w:h="11906" w:orient="portrait"/>
          <w:cols w:equalWidth="0" w:num="1">
            <w:col w:w="5540"/>
          </w:cols>
          <w:pgMar w:left="1440" w:top="1440" w:right="1411" w:bottom="866" w:gutter="0" w:footer="0" w:header="0"/>
          <w:type w:val="continuous"/>
        </w:sectPr>
      </w:pPr>
    </w:p>
    <w:bookmarkStart w:id="117" w:name="page118"/>
    <w:bookmarkEnd w:id="117"/>
    <w:p>
      <w:pPr>
        <w:jc w:val="both"/>
        <w:ind w:hanging="3"/>
        <w:spacing w:after="0" w:line="223" w:lineRule="auto"/>
        <w:rPr>
          <w:sz w:val="20"/>
          <w:szCs w:val="20"/>
          <w:color w:val="auto"/>
        </w:rPr>
      </w:pPr>
      <w:r>
        <w:rPr>
          <w:rFonts w:ascii="Arial" w:cs="Arial" w:eastAsia="Arial" w:hAnsi="Arial"/>
          <w:sz w:val="19"/>
          <w:szCs w:val="19"/>
          <w:color w:val="auto"/>
        </w:rPr>
        <w:t>14 millions de créations) par une autre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19</w:t>
      </w:r>
      <w:r>
        <w:rPr>
          <w:rFonts w:ascii="Arial" w:cs="Arial" w:eastAsia="Arial" w:hAnsi="Arial"/>
          <w:sz w:val="19"/>
          <w:szCs w:val="19"/>
          <w:color w:val="auto"/>
        </w:rPr>
        <w:t>. En d’autres termes, la décarbonation détruirait au plus 1 % des emplois mondiaux et en créerait deux fois plus. Au niveau de l’emploi, l’ampleur de la transition est donc limitée, comparée à l’automatisation, qui menace 10 à 50 % des emplois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20</w:t>
      </w:r>
      <w:r>
        <w:rPr>
          <w:rFonts w:ascii="Arial" w:cs="Arial" w:eastAsia="Arial" w:hAnsi="Arial"/>
          <w:sz w:val="19"/>
          <w:szCs w:val="19"/>
          <w:color w:val="auto"/>
        </w:rPr>
        <w:t>, ou à la mécanisation de l’agriculture, qui a par exemple fait passer la part d’agriculteurs dans l’emploi des Français de 36 % à 10 % entre 1946 et 1976</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21</w:t>
      </w:r>
      <w:r>
        <w:rPr>
          <w:rFonts w:ascii="Arial" w:cs="Arial" w:eastAsia="Arial" w:hAnsi="Arial"/>
          <w:sz w:val="19"/>
          <w:szCs w:val="19"/>
          <w:color w:val="auto"/>
        </w:rPr>
        <w:t xml:space="preserve"> et fait croître l’urbanisation au même rythme. En revanche, il ne faut pas sous-estimer les changements de mode de vie requis par la mue écologique, et notamment le déclin de la voiture individuelle et de la consommation de bœuf.</w:t>
      </w:r>
    </w:p>
    <w:p>
      <w:pPr>
        <w:spacing w:after="0" w:line="1" w:lineRule="exact"/>
        <w:rPr>
          <w:sz w:val="20"/>
          <w:szCs w:val="20"/>
          <w:color w:val="auto"/>
        </w:rPr>
      </w:pPr>
    </w:p>
    <w:p>
      <w:pPr>
        <w:jc w:val="both"/>
        <w:ind w:firstLine="305"/>
        <w:spacing w:after="0" w:line="262" w:lineRule="auto"/>
        <w:rPr>
          <w:sz w:val="20"/>
          <w:szCs w:val="20"/>
          <w:color w:val="auto"/>
        </w:rPr>
      </w:pPr>
      <w:r>
        <w:rPr>
          <w:rFonts w:ascii="Arial" w:cs="Arial" w:eastAsia="Arial" w:hAnsi="Arial"/>
          <w:sz w:val="19"/>
          <w:szCs w:val="19"/>
          <w:color w:val="auto"/>
        </w:rPr>
        <w:t>Comme toute redistribution mondiale des richesses, le Plan va faire croître la consommation et l’activité dans les pays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 des denrées de base, et potentiellement une baisse des prix dans certains secteurs (art, hôtellerie). Notons que l’inflation initiale dans les pays à bas revenus sera nécessairement plus faible que la hausse du pou-voir d’achat due au revenu de base (l’inflation étant précisément causée par la hausse du pouvoir d’achat).</w:t>
      </w:r>
    </w:p>
    <w:p>
      <w:pPr>
        <w:spacing w:after="0" w:line="7" w:lineRule="exact"/>
        <w:rPr>
          <w:sz w:val="20"/>
          <w:szCs w:val="20"/>
          <w:color w:val="auto"/>
        </w:rPr>
      </w:pPr>
    </w:p>
    <w:p>
      <w:pPr>
        <w:jc w:val="both"/>
        <w:ind w:firstLine="305"/>
        <w:spacing w:after="0" w:line="228" w:lineRule="auto"/>
        <w:rPr>
          <w:sz w:val="20"/>
          <w:szCs w:val="20"/>
          <w:color w:val="auto"/>
        </w:rPr>
      </w:pPr>
      <w:r>
        <w:rPr>
          <w:rFonts w:ascii="Arial" w:cs="Arial" w:eastAsia="Arial" w:hAnsi="Arial"/>
          <w:sz w:val="20"/>
          <w:szCs w:val="20"/>
          <w:color w:val="auto"/>
        </w:rPr>
        <w:t>Les exemples historiques d’afflux massifs d’aide au dévelop-pement en Afrique ont montré que ces transferts ont des effets positifs et conformes aux attentes (sur l’inflation, le commerce, le taux de change, les taux d’intérêt et la croissance)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22</w:t>
      </w:r>
      <w:r>
        <w:rPr>
          <w:rFonts w:ascii="Arial" w:cs="Arial" w:eastAsia="Arial" w:hAnsi="Arial"/>
          <w:sz w:val="20"/>
          <w:szCs w:val="20"/>
          <w:color w:val="auto"/>
        </w:rPr>
        <w:t>. Autre exemple, le Guyana a pu absorber un doublement de son PIB entre 2021 et 2022 (suite à l’ouverture d’un puits de pétrole) tout en maîtrisant l’inflation</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23</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139954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110.2pt,6.15pt" o:allowincell="f" strokecolor="#000000" strokeweight="0.398pt"/>
            </w:pict>
          </mc:Fallback>
        </mc:AlternateContent>
      </w:r>
    </w:p>
    <w:p>
      <w:pPr>
        <w:spacing w:after="0" w:line="142" w:lineRule="exact"/>
        <w:rPr>
          <w:sz w:val="20"/>
          <w:szCs w:val="20"/>
          <w:color w:val="auto"/>
        </w:rPr>
      </w:pPr>
    </w:p>
    <w:p>
      <w:pPr>
        <w:jc w:val="both"/>
        <w:ind w:right="20" w:firstLine="169"/>
        <w:spacing w:after="0" w:line="266" w:lineRule="auto"/>
        <w:tabs>
          <w:tab w:leader="none" w:pos="448" w:val="left"/>
        </w:tabs>
        <w:numPr>
          <w:ilvl w:val="0"/>
          <w:numId w:val="86"/>
        </w:numPr>
        <w:rPr>
          <w:rFonts w:ascii="Arial" w:cs="Arial" w:eastAsia="Arial" w:hAnsi="Arial"/>
          <w:sz w:val="15"/>
          <w:szCs w:val="15"/>
          <w:color w:val="auto"/>
        </w:rPr>
      </w:pPr>
      <w:r>
        <w:rPr>
          <w:rFonts w:ascii="Arial" w:cs="Arial" w:eastAsia="Arial" w:hAnsi="Arial"/>
          <w:sz w:val="15"/>
          <w:szCs w:val="15"/>
          <w:color w:val="800080"/>
        </w:rPr>
        <w:t>Pai et al.</w:t>
      </w:r>
      <w:r>
        <w:rPr>
          <w:rFonts w:ascii="Arial" w:cs="Arial" w:eastAsia="Arial" w:hAnsi="Arial"/>
          <w:sz w:val="15"/>
          <w:szCs w:val="15"/>
          <w:color w:val="000000"/>
        </w:rPr>
        <w:t xml:space="preserve"> (</w:t>
      </w:r>
      <w:r>
        <w:rPr>
          <w:rFonts w:ascii="Arial" w:cs="Arial" w:eastAsia="Arial" w:hAnsi="Arial"/>
          <w:sz w:val="15"/>
          <w:szCs w:val="15"/>
          <w:color w:val="800080"/>
        </w:rPr>
        <w:t>2021</w:t>
      </w:r>
      <w:r>
        <w:rPr>
          <w:rFonts w:ascii="Arial" w:cs="Arial" w:eastAsia="Arial" w:hAnsi="Arial"/>
          <w:sz w:val="15"/>
          <w:szCs w:val="15"/>
          <w:color w:val="000000"/>
        </w:rPr>
        <w:t>). Plus que la quantité d’emplois, c’est la qualité et la</w:t>
      </w:r>
      <w:r>
        <w:rPr>
          <w:rFonts w:ascii="Arial" w:cs="Arial" w:eastAsia="Arial" w:hAnsi="Arial"/>
          <w:sz w:val="15"/>
          <w:szCs w:val="15"/>
          <w:color w:val="800080"/>
        </w:rPr>
        <w:t xml:space="preserve"> </w:t>
      </w:r>
      <w:r>
        <w:rPr>
          <w:rFonts w:ascii="Arial" w:cs="Arial" w:eastAsia="Arial" w:hAnsi="Arial"/>
          <w:sz w:val="15"/>
          <w:szCs w:val="15"/>
          <w:color w:val="000000"/>
        </w:rPr>
        <w:t>localisation des emplois créés qui peut poser problème (</w:t>
      </w:r>
      <w:r>
        <w:rPr>
          <w:rFonts w:ascii="Arial" w:cs="Arial" w:eastAsia="Arial" w:hAnsi="Arial"/>
          <w:sz w:val="15"/>
          <w:szCs w:val="15"/>
          <w:color w:val="800080"/>
        </w:rPr>
        <w:t>Haywood et al. 2021</w:t>
      </w:r>
      <w:r>
        <w:rPr>
          <w:rFonts w:ascii="Arial" w:cs="Arial" w:eastAsia="Arial" w:hAnsi="Arial"/>
          <w:sz w:val="15"/>
          <w:szCs w:val="15"/>
          <w:color w:val="000000"/>
        </w:rPr>
        <w:t>).</w:t>
      </w:r>
    </w:p>
    <w:p>
      <w:pPr>
        <w:ind w:left="440" w:hanging="271"/>
        <w:spacing w:after="0"/>
        <w:tabs>
          <w:tab w:leader="none" w:pos="440" w:val="left"/>
        </w:tabs>
        <w:numPr>
          <w:ilvl w:val="0"/>
          <w:numId w:val="86"/>
        </w:numPr>
        <w:rPr>
          <w:rFonts w:ascii="Arial" w:cs="Arial" w:eastAsia="Arial" w:hAnsi="Arial"/>
          <w:sz w:val="15"/>
          <w:szCs w:val="15"/>
          <w:color w:val="auto"/>
        </w:rPr>
      </w:pPr>
      <w:r>
        <w:rPr>
          <w:rFonts w:ascii="Arial" w:cs="Arial" w:eastAsia="Arial" w:hAnsi="Arial"/>
          <w:sz w:val="15"/>
          <w:szCs w:val="15"/>
          <w:color w:val="800080"/>
        </w:rPr>
        <w:t>Frey &amp; Osborne</w:t>
      </w:r>
      <w:r>
        <w:rPr>
          <w:rFonts w:ascii="Arial" w:cs="Arial" w:eastAsia="Arial" w:hAnsi="Arial"/>
          <w:sz w:val="15"/>
          <w:szCs w:val="15"/>
          <w:color w:val="000000"/>
        </w:rPr>
        <w:t xml:space="preserve"> (</w:t>
      </w:r>
      <w:r>
        <w:rPr>
          <w:rFonts w:ascii="Arial" w:cs="Arial" w:eastAsia="Arial" w:hAnsi="Arial"/>
          <w:sz w:val="15"/>
          <w:szCs w:val="15"/>
          <w:color w:val="800080"/>
        </w:rPr>
        <w:t>2017</w:t>
      </w:r>
      <w:r>
        <w:rPr>
          <w:rFonts w:ascii="Arial" w:cs="Arial" w:eastAsia="Arial" w:hAnsi="Arial"/>
          <w:sz w:val="15"/>
          <w:szCs w:val="15"/>
          <w:color w:val="000000"/>
        </w:rPr>
        <w:t>);</w:t>
      </w:r>
      <w:r>
        <w:rPr>
          <w:rFonts w:ascii="Arial" w:cs="Arial" w:eastAsia="Arial" w:hAnsi="Arial"/>
          <w:sz w:val="15"/>
          <w:szCs w:val="15"/>
          <w:color w:val="800080"/>
        </w:rPr>
        <w:t xml:space="preserve"> Hatzius et al.</w:t>
      </w:r>
      <w:r>
        <w:rPr>
          <w:rFonts w:ascii="Arial" w:cs="Arial" w:eastAsia="Arial" w:hAnsi="Arial"/>
          <w:sz w:val="15"/>
          <w:szCs w:val="15"/>
          <w:color w:val="000000"/>
        </w:rPr>
        <w:t xml:space="preserve"> (</w:t>
      </w:r>
      <w:r>
        <w:rPr>
          <w:rFonts w:ascii="Arial" w:cs="Arial" w:eastAsia="Arial" w:hAnsi="Arial"/>
          <w:sz w:val="15"/>
          <w:szCs w:val="15"/>
          <w:color w:val="800080"/>
        </w:rPr>
        <w:t>2023</w:t>
      </w:r>
      <w:r>
        <w:rPr>
          <w:rFonts w:ascii="Arial" w:cs="Arial" w:eastAsia="Arial" w:hAnsi="Arial"/>
          <w:sz w:val="15"/>
          <w:szCs w:val="15"/>
          <w:color w:val="000000"/>
        </w:rPr>
        <w:t>);</w:t>
      </w:r>
      <w:r>
        <w:rPr>
          <w:rFonts w:ascii="Arial" w:cs="Arial" w:eastAsia="Arial" w:hAnsi="Arial"/>
          <w:sz w:val="15"/>
          <w:szCs w:val="15"/>
          <w:color w:val="800080"/>
        </w:rPr>
        <w:t xml:space="preserve"> Lassébie &amp; Quintini</w:t>
      </w:r>
      <w:r>
        <w:rPr>
          <w:rFonts w:ascii="Arial" w:cs="Arial" w:eastAsia="Arial" w:hAnsi="Arial"/>
          <w:sz w:val="15"/>
          <w:szCs w:val="15"/>
          <w:color w:val="000000"/>
        </w:rPr>
        <w:t xml:space="preserve"> (</w:t>
      </w:r>
      <w:r>
        <w:rPr>
          <w:rFonts w:ascii="Arial" w:cs="Arial" w:eastAsia="Arial" w:hAnsi="Arial"/>
          <w:sz w:val="15"/>
          <w:szCs w:val="15"/>
          <w:color w:val="800080"/>
        </w:rPr>
        <w:t>2022</w:t>
      </w:r>
      <w:r>
        <w:rPr>
          <w:rFonts w:ascii="Arial" w:cs="Arial" w:eastAsia="Arial" w:hAnsi="Arial"/>
          <w:sz w:val="15"/>
          <w:szCs w:val="15"/>
          <w:color w:val="000000"/>
        </w:rPr>
        <w:t>).</w:t>
      </w:r>
    </w:p>
    <w:p>
      <w:pPr>
        <w:spacing w:after="0" w:line="16" w:lineRule="exact"/>
        <w:rPr>
          <w:rFonts w:ascii="Arial" w:cs="Arial" w:eastAsia="Arial" w:hAnsi="Arial"/>
          <w:sz w:val="15"/>
          <w:szCs w:val="15"/>
          <w:color w:val="auto"/>
        </w:rPr>
      </w:pPr>
    </w:p>
    <w:p>
      <w:pPr>
        <w:ind w:left="440" w:hanging="271"/>
        <w:spacing w:after="0"/>
        <w:tabs>
          <w:tab w:leader="none" w:pos="440" w:val="left"/>
        </w:tabs>
        <w:numPr>
          <w:ilvl w:val="0"/>
          <w:numId w:val="86"/>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BF0040"/>
        </w:rPr>
        <w:t xml:space="preserve"> </w:t>
      </w:r>
      <w:hyperlink r:id="rId205">
        <w:r>
          <w:rPr>
            <w:rFonts w:ascii="Arial" w:cs="Arial" w:eastAsia="Arial" w:hAnsi="Arial"/>
            <w:sz w:val="16"/>
            <w:szCs w:val="16"/>
            <w:color w:val="BF0040"/>
          </w:rPr>
          <w:t>ourworldindata.org</w:t>
        </w:r>
        <w:r>
          <w:rPr>
            <w:rFonts w:ascii="Arial" w:cs="Arial" w:eastAsia="Arial" w:hAnsi="Arial"/>
            <w:sz w:val="16"/>
            <w:szCs w:val="16"/>
            <w:color w:val="auto"/>
          </w:rPr>
          <w:t xml:space="preserve"> </w:t>
        </w:r>
      </w:hyperlink>
      <w:r>
        <w:rPr>
          <w:rFonts w:ascii="Arial" w:cs="Arial" w:eastAsia="Arial" w:hAnsi="Arial"/>
          <w:sz w:val="16"/>
          <w:szCs w:val="16"/>
          <w:color w:val="auto"/>
        </w:rPr>
        <w:t>et</w:t>
      </w:r>
      <w:r>
        <w:rPr>
          <w:rFonts w:ascii="Arial" w:cs="Arial" w:eastAsia="Arial" w:hAnsi="Arial"/>
          <w:sz w:val="16"/>
          <w:szCs w:val="16"/>
          <w:color w:val="800080"/>
        </w:rPr>
        <w:t xml:space="preserve"> </w:t>
      </w:r>
      <w:hyperlink r:id="rId206">
        <w:r>
          <w:rPr>
            <w:rFonts w:ascii="Arial" w:cs="Arial" w:eastAsia="Arial" w:hAnsi="Arial"/>
            <w:sz w:val="16"/>
            <w:szCs w:val="16"/>
            <w:color w:val="800080"/>
          </w:rPr>
          <w:t>Herrendorf et al.</w:t>
        </w:r>
        <w:r>
          <w:rPr>
            <w:rFonts w:ascii="Arial" w:cs="Arial" w:eastAsia="Arial" w:hAnsi="Arial"/>
            <w:sz w:val="16"/>
            <w:szCs w:val="16"/>
            <w:color w:val="BF0040"/>
          </w:rPr>
          <w:t xml:space="preserve"> (</w:t>
        </w:r>
        <w:r>
          <w:rPr>
            <w:rFonts w:ascii="Arial" w:cs="Arial" w:eastAsia="Arial" w:hAnsi="Arial"/>
            <w:sz w:val="16"/>
            <w:szCs w:val="16"/>
            <w:color w:val="800080"/>
          </w:rPr>
          <w:t>2014</w:t>
        </w:r>
        <w:r>
          <w:rPr>
            <w:rFonts w:ascii="Arial" w:cs="Arial" w:eastAsia="Arial" w:hAnsi="Arial"/>
            <w:sz w:val="16"/>
            <w:szCs w:val="16"/>
            <w:color w:val="BF0040"/>
          </w:rPr>
          <w:t>)</w:t>
        </w:r>
      </w:hyperlink>
      <w:r>
        <w:rPr>
          <w:rFonts w:ascii="Arial" w:cs="Arial" w:eastAsia="Arial" w:hAnsi="Arial"/>
          <w:sz w:val="16"/>
          <w:szCs w:val="16"/>
          <w:color w:val="auto"/>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86"/>
        </w:numPr>
        <w:rPr>
          <w:rFonts w:ascii="Arial" w:cs="Arial" w:eastAsia="Arial" w:hAnsi="Arial"/>
          <w:sz w:val="16"/>
          <w:szCs w:val="16"/>
          <w:color w:val="auto"/>
        </w:rPr>
      </w:pPr>
      <w:r>
        <w:rPr>
          <w:rFonts w:ascii="Arial" w:cs="Arial" w:eastAsia="Arial" w:hAnsi="Arial"/>
          <w:sz w:val="16"/>
          <w:szCs w:val="16"/>
          <w:color w:val="800080"/>
        </w:rPr>
        <w:t>Berg et al.</w:t>
      </w:r>
      <w:r>
        <w:rPr>
          <w:rFonts w:ascii="Arial" w:cs="Arial" w:eastAsia="Arial" w:hAnsi="Arial"/>
          <w:sz w:val="16"/>
          <w:szCs w:val="16"/>
          <w:color w:val="000000"/>
        </w:rPr>
        <w:t xml:space="preserve"> (</w:t>
      </w:r>
      <w:r>
        <w:rPr>
          <w:rFonts w:ascii="Arial" w:cs="Arial" w:eastAsia="Arial" w:hAnsi="Arial"/>
          <w:sz w:val="16"/>
          <w:szCs w:val="16"/>
          <w:color w:val="800080"/>
        </w:rPr>
        <w:t>2007</w:t>
      </w:r>
      <w:r>
        <w:rPr>
          <w:rFonts w:ascii="Arial" w:cs="Arial" w:eastAsia="Arial" w:hAnsi="Arial"/>
          <w:sz w:val="16"/>
          <w:szCs w:val="16"/>
          <w:color w:val="000000"/>
        </w:rPr>
        <w:t>);</w:t>
      </w:r>
      <w:r>
        <w:rPr>
          <w:rFonts w:ascii="Arial" w:cs="Arial" w:eastAsia="Arial" w:hAnsi="Arial"/>
          <w:sz w:val="16"/>
          <w:szCs w:val="16"/>
          <w:color w:val="800080"/>
        </w:rPr>
        <w:t xml:space="preserve"> Strand</w:t>
      </w:r>
      <w:r>
        <w:rPr>
          <w:rFonts w:ascii="Arial" w:cs="Arial" w:eastAsia="Arial" w:hAnsi="Arial"/>
          <w:sz w:val="16"/>
          <w:szCs w:val="16"/>
          <w:color w:val="000000"/>
        </w:rPr>
        <w:t xml:space="preserve"> (</w:t>
      </w:r>
      <w:r>
        <w:rPr>
          <w:rFonts w:ascii="Arial" w:cs="Arial" w:eastAsia="Arial" w:hAnsi="Arial"/>
          <w:sz w:val="16"/>
          <w:szCs w:val="16"/>
          <w:color w:val="800080"/>
        </w:rPr>
        <w:t>2009</w:t>
      </w:r>
      <w:r>
        <w:rPr>
          <w:rFonts w:ascii="Arial" w:cs="Arial" w:eastAsia="Arial" w:hAnsi="Arial"/>
          <w:sz w:val="16"/>
          <w:szCs w:val="16"/>
          <w:color w:val="000000"/>
        </w:rPr>
        <w:t>).</w:t>
      </w:r>
    </w:p>
    <w:p>
      <w:pPr>
        <w:spacing w:after="0" w:line="5" w:lineRule="exact"/>
        <w:rPr>
          <w:rFonts w:ascii="Arial" w:cs="Arial" w:eastAsia="Arial" w:hAnsi="Arial"/>
          <w:sz w:val="16"/>
          <w:szCs w:val="16"/>
          <w:color w:val="auto"/>
        </w:rPr>
      </w:pPr>
    </w:p>
    <w:p>
      <w:pPr>
        <w:ind w:left="440" w:hanging="271"/>
        <w:spacing w:after="0"/>
        <w:tabs>
          <w:tab w:leader="none" w:pos="440" w:val="left"/>
        </w:tabs>
        <w:numPr>
          <w:ilvl w:val="0"/>
          <w:numId w:val="86"/>
        </w:numPr>
        <w:rPr>
          <w:rFonts w:ascii="Arial" w:cs="Arial" w:eastAsia="Arial" w:hAnsi="Arial"/>
          <w:sz w:val="16"/>
          <w:szCs w:val="16"/>
          <w:color w:val="auto"/>
        </w:rPr>
      </w:pPr>
      <w:r>
        <w:rPr>
          <w:rFonts w:ascii="Arial" w:cs="Arial" w:eastAsia="Arial" w:hAnsi="Arial"/>
          <w:sz w:val="16"/>
          <w:szCs w:val="16"/>
          <w:color w:val="800080"/>
        </w:rPr>
        <w:t>FMI</w:t>
      </w:r>
      <w:r>
        <w:rPr>
          <w:rFonts w:ascii="Arial" w:cs="Arial" w:eastAsia="Arial" w:hAnsi="Arial"/>
          <w:sz w:val="16"/>
          <w:szCs w:val="16"/>
          <w:color w:val="000000"/>
        </w:rPr>
        <w:t xml:space="preserve"> (</w:t>
      </w:r>
      <w:r>
        <w:rPr>
          <w:rFonts w:ascii="Arial" w:cs="Arial" w:eastAsia="Arial" w:hAnsi="Arial"/>
          <w:sz w:val="16"/>
          <w:szCs w:val="16"/>
          <w:color w:val="800080"/>
        </w:rPr>
        <w:t>2023</w:t>
      </w:r>
      <w:r>
        <w:rPr>
          <w:rFonts w:ascii="Arial" w:cs="Arial" w:eastAsia="Arial" w:hAnsi="Arial"/>
          <w:sz w:val="16"/>
          <w:szCs w:val="16"/>
          <w:color w:val="000000"/>
        </w:rPr>
        <w:t>).</w:t>
      </w:r>
    </w:p>
    <w:p>
      <w:pPr>
        <w:sectPr>
          <w:pgSz w:w="8400" w:h="11906" w:orient="portrait"/>
          <w:cols w:equalWidth="0" w:num="1">
            <w:col w:w="5540"/>
          </w:cols>
          <w:pgMar w:left="1440" w:top="1424" w:right="1411" w:bottom="866" w:gutter="0" w:footer="0" w:header="0"/>
        </w:sectPr>
      </w:pPr>
    </w:p>
    <w:p>
      <w:pPr>
        <w:spacing w:after="0" w:line="279" w:lineRule="exact"/>
        <w:rPr>
          <w:rFonts w:ascii="Arial" w:cs="Arial" w:eastAsia="Arial" w:hAnsi="Arial"/>
          <w:sz w:val="16"/>
          <w:szCs w:val="16"/>
          <w:color w:val="auto"/>
        </w:rPr>
      </w:pPr>
    </w:p>
    <w:p>
      <w:pPr>
        <w:jc w:val="center"/>
        <w:ind w:right="40"/>
        <w:spacing w:after="0"/>
        <w:rPr>
          <w:sz w:val="20"/>
          <w:szCs w:val="20"/>
          <w:color w:val="auto"/>
        </w:rPr>
      </w:pPr>
      <w:r>
        <w:rPr>
          <w:rFonts w:ascii="Arial" w:cs="Arial" w:eastAsia="Arial" w:hAnsi="Arial"/>
          <w:sz w:val="17"/>
          <w:szCs w:val="17"/>
          <w:color w:val="auto"/>
        </w:rPr>
        <w:t>118</w:t>
      </w:r>
    </w:p>
    <w:p>
      <w:pPr>
        <w:sectPr>
          <w:pgSz w:w="8400" w:h="11906" w:orient="portrait"/>
          <w:cols w:equalWidth="0" w:num="1">
            <w:col w:w="5540"/>
          </w:cols>
          <w:pgMar w:left="1440" w:top="1424" w:right="1411" w:bottom="866" w:gutter="0" w:footer="0" w:header="0"/>
          <w:type w:val="continuous"/>
        </w:sectPr>
      </w:pPr>
    </w:p>
    <w:bookmarkStart w:id="118" w:name="page119"/>
    <w:bookmarkEnd w:id="118"/>
    <w:p>
      <w:pPr>
        <w:spacing w:after="0" w:line="13" w:lineRule="exact"/>
        <w:rPr>
          <w:sz w:val="20"/>
          <w:szCs w:val="20"/>
          <w:color w:val="auto"/>
        </w:rPr>
      </w:pPr>
    </w:p>
    <w:p>
      <w:pPr>
        <w:jc w:val="both"/>
        <w:ind w:firstLine="299"/>
        <w:spacing w:after="0" w:line="262" w:lineRule="auto"/>
        <w:rPr>
          <w:sz w:val="20"/>
          <w:szCs w:val="20"/>
          <w:color w:val="auto"/>
        </w:rPr>
      </w:pPr>
      <w:r>
        <w:rPr>
          <w:rFonts w:ascii="Arial" w:cs="Arial" w:eastAsia="Arial" w:hAnsi="Arial"/>
          <w:sz w:val="19"/>
          <w:szCs w:val="19"/>
          <w:color w:val="auto"/>
        </w:rPr>
        <w:t>L’effet d’une telle redistribution sur le PIB d’un pays tel que la France est ambigu. D’une part, la croissance accrue des pays du Sud fera croître les exportations de biens et services venus du Nord (machines-outils, services d’ingénierie, médicaments). Et ce d’autant plus que la conversion de devises pour distri-buer le revenu de base entraînera une appréciation du taux de change dans les pays à bas revenus, ce qui leur fera perdre en compétitivité et augmentera d’autant plus leurs importations. D’autre part, l’importance de secteurs en déclin (luxe et tou-risme représentent à eux deux 6 % du PIB français) réduiraient la production nationale. L’effet total sur le PIB n’excèdera sans doute pas un ou deux pourcents dans un sens ou dans l’autre, et restera dans tous les cas dérisoire au regard des bénéfices du Plan (fin du changement climatique et de l’extrême pauvreté).</w:t>
      </w:r>
    </w:p>
    <w:p>
      <w:pPr>
        <w:spacing w:after="0" w:line="12" w:lineRule="exact"/>
        <w:rPr>
          <w:sz w:val="20"/>
          <w:szCs w:val="20"/>
          <w:color w:val="auto"/>
        </w:rPr>
      </w:pPr>
    </w:p>
    <w:p>
      <w:pPr>
        <w:jc w:val="both"/>
        <w:ind w:firstLine="305"/>
        <w:spacing w:after="0" w:line="268" w:lineRule="auto"/>
        <w:rPr>
          <w:sz w:val="20"/>
          <w:szCs w:val="20"/>
          <w:color w:val="auto"/>
        </w:rPr>
      </w:pPr>
      <w:r>
        <w:rPr>
          <w:rFonts w:ascii="Arial" w:cs="Arial" w:eastAsia="Arial" w:hAnsi="Arial"/>
          <w:sz w:val="19"/>
          <w:szCs w:val="19"/>
          <w:color w:val="auto"/>
        </w:rPr>
        <w:t>Même si les mécanismes macroéconomiques sont bien com-pris et que leur quantification est soumise aux incertitudes inhé-rentes à la modélisation, une telle modélisation est nécessaire pour anticiper au mieux les effets du Plan. Je compte m’y atteler prochainement avec d’autres universitaires.</w:t>
      </w:r>
    </w:p>
    <w:p>
      <w:pPr>
        <w:spacing w:after="0" w:line="271" w:lineRule="exact"/>
        <w:rPr>
          <w:sz w:val="20"/>
          <w:szCs w:val="20"/>
          <w:color w:val="auto"/>
        </w:rPr>
      </w:pPr>
    </w:p>
    <w:p>
      <w:pPr>
        <w:ind w:right="400"/>
        <w:spacing w:after="0" w:line="298" w:lineRule="auto"/>
        <w:rPr>
          <w:sz w:val="20"/>
          <w:szCs w:val="20"/>
          <w:color w:val="auto"/>
        </w:rPr>
      </w:pPr>
      <w:r>
        <w:rPr>
          <w:rFonts w:ascii="Arial" w:cs="Arial" w:eastAsia="Arial" w:hAnsi="Arial"/>
          <w:sz w:val="18"/>
          <w:szCs w:val="18"/>
          <w:b w:val="1"/>
          <w:bCs w:val="1"/>
          <w:color w:val="auto"/>
        </w:rPr>
        <w:t>Comment se positionne le Plan par rapport à d’autres revendications telles que des transferts pour les pertes et dommages ou le traité de non-prolifération des fossiles ?</w:t>
      </w:r>
    </w:p>
    <w:p>
      <w:pPr>
        <w:spacing w:after="0" w:line="142" w:lineRule="exact"/>
        <w:rPr>
          <w:sz w:val="20"/>
          <w:szCs w:val="20"/>
          <w:color w:val="auto"/>
        </w:rPr>
      </w:pPr>
    </w:p>
    <w:p>
      <w:pPr>
        <w:jc w:val="both"/>
        <w:ind w:firstLine="305"/>
        <w:spacing w:after="0" w:line="237" w:lineRule="auto"/>
        <w:rPr>
          <w:sz w:val="20"/>
          <w:szCs w:val="20"/>
          <w:color w:val="auto"/>
        </w:rPr>
      </w:pPr>
      <w:r>
        <w:rPr>
          <w:rFonts w:ascii="Arial" w:cs="Arial" w:eastAsia="Arial" w:hAnsi="Arial"/>
          <w:sz w:val="19"/>
          <w:szCs w:val="19"/>
          <w:color w:val="auto"/>
        </w:rPr>
        <w:t>Les pays en développement revendiquent au moins 100 mil-liards de dollars annuels pour compenser les pertes et dom-mages climatiques causés par les émissions des pays dévelop-pés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24</w:t>
      </w:r>
      <w:r>
        <w:rPr>
          <w:rFonts w:ascii="Arial" w:cs="Arial" w:eastAsia="Arial" w:hAnsi="Arial"/>
          <w:sz w:val="19"/>
          <w:szCs w:val="19"/>
          <w:color w:val="auto"/>
        </w:rPr>
        <w:t>. Cette compensation découle de la responsabilité his-torique des États, tandis que le Plan mondial pour le climat concerne les émissions futures. En outre, ces financements n’au-raient pas vocation à plafonner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et n’au-raient aucun effet sur la décarbonation. Ainsi, le Plan mondial pour le climat est une revendication parallèle, qui ne doit pas se substituer à celle liées aux pertes et dommages.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114300</wp:posOffset>
                </wp:positionV>
                <wp:extent cx="1399540"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pt" to="110.2pt,9pt" o:allowincell="f" strokecolor="#000000" strokeweight="0.398pt"/>
            </w:pict>
          </mc:Fallback>
        </mc:AlternateContent>
      </w:r>
    </w:p>
    <w:p>
      <w:pPr>
        <w:spacing w:after="0" w:line="199" w:lineRule="exact"/>
        <w:rPr>
          <w:sz w:val="20"/>
          <w:szCs w:val="20"/>
          <w:color w:val="auto"/>
        </w:rPr>
      </w:pPr>
    </w:p>
    <w:p>
      <w:pPr>
        <w:ind w:left="160"/>
        <w:spacing w:after="0"/>
        <w:rPr>
          <w:sz w:val="20"/>
          <w:szCs w:val="20"/>
          <w:color w:val="auto"/>
        </w:rPr>
      </w:pPr>
      <w:r>
        <w:rPr>
          <w:rFonts w:ascii="Arial" w:cs="Arial" w:eastAsia="Arial" w:hAnsi="Arial"/>
          <w:sz w:val="16"/>
          <w:szCs w:val="16"/>
          <w:color w:val="auto"/>
        </w:rPr>
        <w:t>24. Cf.</w:t>
      </w:r>
      <w:r>
        <w:rPr>
          <w:rFonts w:ascii="Arial" w:cs="Arial" w:eastAsia="Arial" w:hAnsi="Arial"/>
          <w:sz w:val="16"/>
          <w:szCs w:val="16"/>
          <w:color w:val="800080"/>
        </w:rPr>
        <w:t xml:space="preserve"> TC</w:t>
      </w:r>
      <w:r>
        <w:rPr>
          <w:rFonts w:ascii="Arial" w:cs="Arial" w:eastAsia="Arial" w:hAnsi="Arial"/>
          <w:sz w:val="16"/>
          <w:szCs w:val="16"/>
          <w:color w:val="auto"/>
        </w:rPr>
        <w:t xml:space="preserve"> (</w:t>
      </w:r>
      <w:r>
        <w:rPr>
          <w:rFonts w:ascii="Arial" w:cs="Arial" w:eastAsia="Arial" w:hAnsi="Arial"/>
          <w:sz w:val="16"/>
          <w:szCs w:val="16"/>
          <w:color w:val="800080"/>
        </w:rPr>
        <w:t>2023</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119</w:t>
      </w:r>
    </w:p>
    <w:p>
      <w:pPr>
        <w:sectPr>
          <w:pgSz w:w="8400" w:h="11906" w:orient="portrait"/>
          <w:cols w:equalWidth="0" w:num="1">
            <w:col w:w="5540"/>
          </w:cols>
          <w:pgMar w:left="1440" w:top="1440" w:right="1411" w:bottom="866" w:gutter="0" w:footer="0" w:header="0"/>
          <w:type w:val="continuous"/>
        </w:sectPr>
      </w:pPr>
    </w:p>
    <w:bookmarkStart w:id="119" w:name="page120"/>
    <w:bookmarkEnd w:id="119"/>
    <w:p>
      <w:pPr>
        <w:spacing w:after="0" w:line="13" w:lineRule="exact"/>
        <w:rPr>
          <w:sz w:val="20"/>
          <w:szCs w:val="20"/>
          <w:color w:val="auto"/>
        </w:rPr>
      </w:pPr>
    </w:p>
    <w:p>
      <w:pPr>
        <w:jc w:val="both"/>
        <w:ind w:firstLine="299"/>
        <w:spacing w:after="0" w:line="232" w:lineRule="auto"/>
        <w:rPr>
          <w:sz w:val="20"/>
          <w:szCs w:val="20"/>
          <w:color w:val="auto"/>
        </w:rPr>
      </w:pPr>
      <w:r>
        <w:rPr>
          <w:rFonts w:ascii="Arial" w:cs="Arial" w:eastAsia="Arial" w:hAnsi="Arial"/>
          <w:sz w:val="20"/>
          <w:szCs w:val="20"/>
          <w:color w:val="auto"/>
        </w:rPr>
        <w:t>Le traité de non-prolifération des combustibles fossiles est une initiative internationale pour une décarbonation juste, por-tée conjointement par le mouvement pour le climat, des scien-tifiques, et des pays insulaires du Pacifique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25</w:t>
      </w:r>
      <w:r>
        <w:rPr>
          <w:rFonts w:ascii="Arial" w:cs="Arial" w:eastAsia="Arial" w:hAnsi="Arial"/>
          <w:sz w:val="20"/>
          <w:szCs w:val="20"/>
          <w:color w:val="auto"/>
        </w:rPr>
        <w:t>. Contrairement</w:t>
      </w:r>
    </w:p>
    <w:p>
      <w:pPr>
        <w:jc w:val="both"/>
        <w:ind w:right="20"/>
        <w:spacing w:after="0" w:line="257" w:lineRule="auto"/>
        <w:tabs>
          <w:tab w:leader="none" w:pos="161" w:val="left"/>
        </w:tabs>
        <w:numPr>
          <w:ilvl w:val="0"/>
          <w:numId w:val="87"/>
        </w:numPr>
        <w:rPr>
          <w:rFonts w:ascii="Arial" w:cs="Arial" w:eastAsia="Arial" w:hAnsi="Arial"/>
          <w:sz w:val="19"/>
          <w:szCs w:val="19"/>
          <w:color w:val="auto"/>
        </w:rPr>
      </w:pPr>
      <w:r>
        <w:rPr>
          <w:rFonts w:ascii="Arial" w:cs="Arial" w:eastAsia="Arial" w:hAnsi="Arial"/>
          <w:sz w:val="19"/>
          <w:szCs w:val="19"/>
          <w:color w:val="auto"/>
        </w:rPr>
        <w:t>ce que son nom pourrait laisser penser, aucun traité n’a été ébauché dans le cadre de cette initiative, et ses revendications restent d’ordre général. De ce fait, le Plan mondial pour le climat est tout à fait compatible avec cette initiative, et peut même être compris comme une instanciation possible d’un tel traité.</w:t>
      </w:r>
    </w:p>
    <w:p>
      <w:pPr>
        <w:spacing w:after="0" w:line="283" w:lineRule="exact"/>
        <w:rPr>
          <w:sz w:val="20"/>
          <w:szCs w:val="20"/>
          <w:color w:val="auto"/>
        </w:rPr>
      </w:pPr>
    </w:p>
    <w:p>
      <w:pPr>
        <w:ind w:right="400" w:firstLine="6"/>
        <w:spacing w:after="0" w:line="263" w:lineRule="auto"/>
        <w:rPr>
          <w:sz w:val="20"/>
          <w:szCs w:val="20"/>
          <w:color w:val="auto"/>
        </w:rPr>
      </w:pPr>
      <w:r>
        <w:rPr>
          <w:rFonts w:ascii="Arial" w:cs="Arial" w:eastAsia="Arial" w:hAnsi="Arial"/>
          <w:sz w:val="20"/>
          <w:szCs w:val="20"/>
          <w:b w:val="1"/>
          <w:bCs w:val="1"/>
          <w:color w:val="auto"/>
        </w:rPr>
        <w:t>Comment ce système s’articulerait avec les outils déjà en place, comme le marché carbone européen ?</w:t>
      </w:r>
    </w:p>
    <w:p>
      <w:pPr>
        <w:spacing w:after="0" w:line="170" w:lineRule="exact"/>
        <w:rPr>
          <w:sz w:val="20"/>
          <w:szCs w:val="20"/>
          <w:color w:val="auto"/>
        </w:rPr>
      </w:pPr>
    </w:p>
    <w:p>
      <w:pPr>
        <w:ind w:right="20" w:firstLine="299"/>
        <w:spacing w:after="0" w:line="264" w:lineRule="auto"/>
        <w:rPr>
          <w:sz w:val="20"/>
          <w:szCs w:val="20"/>
          <w:color w:val="auto"/>
        </w:rPr>
      </w:pPr>
      <w:r>
        <w:rPr>
          <w:rFonts w:ascii="Arial" w:cs="Arial" w:eastAsia="Arial" w:hAnsi="Arial"/>
          <w:sz w:val="19"/>
          <w:szCs w:val="19"/>
          <w:color w:val="auto"/>
        </w:rPr>
        <w:t>Pour éviter de ralentir la décarbonation de certains pays déjà ambitieux, le Plan devrait s’ajouter aux instruments en place.</w:t>
      </w:r>
    </w:p>
    <w:p>
      <w:pPr>
        <w:spacing w:after="0" w:line="1"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Prenons l’exemple de l’ETS, c’est-à-dire le marché du car-bone européen. Deux cas sont possibles. Le cas le moins pro-bable, c’est que le prix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w:t>
      </w:r>
      <w:r>
        <w:rPr>
          <w:rFonts w:ascii="Arial" w:cs="Arial" w:eastAsia="Arial" w:hAnsi="Arial"/>
          <w:sz w:val="19"/>
          <w:szCs w:val="19"/>
          <w:color w:val="0000FF"/>
        </w:rPr>
        <w:t xml:space="preserve"> 7.1</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102870</wp:posOffset>
                </wp:positionV>
                <wp:extent cx="139954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pt" to="110.2pt,8.1pt" o:allowincell="f" strokecolor="#000000" strokeweight="0.398pt"/>
            </w:pict>
          </mc:Fallback>
        </mc:AlternateContent>
      </w:r>
    </w:p>
    <w:p>
      <w:pPr>
        <w:spacing w:after="0" w:line="180" w:lineRule="exact"/>
        <w:rPr>
          <w:sz w:val="20"/>
          <w:szCs w:val="20"/>
          <w:color w:val="auto"/>
        </w:rPr>
      </w:pPr>
    </w:p>
    <w:p>
      <w:pPr>
        <w:ind w:left="160"/>
        <w:spacing w:after="0"/>
        <w:rPr>
          <w:rFonts w:ascii="Arial" w:cs="Arial" w:eastAsia="Arial" w:hAnsi="Arial"/>
          <w:sz w:val="16"/>
          <w:szCs w:val="16"/>
          <w:color w:val="auto"/>
        </w:rPr>
      </w:pPr>
      <w:r>
        <w:rPr>
          <w:rFonts w:ascii="Arial" w:cs="Arial" w:eastAsia="Arial" w:hAnsi="Arial"/>
          <w:sz w:val="16"/>
          <w:szCs w:val="16"/>
          <w:color w:val="auto"/>
        </w:rPr>
        <w:t>25. Cf.</w:t>
      </w:r>
      <w:r>
        <w:rPr>
          <w:rFonts w:ascii="Arial" w:cs="Arial" w:eastAsia="Arial" w:hAnsi="Arial"/>
          <w:sz w:val="16"/>
          <w:szCs w:val="16"/>
          <w:color w:val="BF0040"/>
        </w:rPr>
        <w:t xml:space="preserve"> </w:t>
      </w:r>
      <w:hyperlink r:id="rId207">
        <w:r>
          <w:rPr>
            <w:rFonts w:ascii="Arial" w:cs="Arial" w:eastAsia="Arial" w:hAnsi="Arial"/>
            <w:sz w:val="16"/>
            <w:szCs w:val="16"/>
            <w:color w:val="BF0040"/>
          </w:rPr>
          <w:t>fossilfueltreaty.org/fra</w:t>
        </w:r>
      </w:hyperlink>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120</w:t>
      </w:r>
    </w:p>
    <w:p>
      <w:pPr>
        <w:sectPr>
          <w:pgSz w:w="8400" w:h="11906" w:orient="portrait"/>
          <w:cols w:equalWidth="0" w:num="1">
            <w:col w:w="5540"/>
          </w:cols>
          <w:pgMar w:left="1440" w:top="1440" w:right="1411" w:bottom="866" w:gutter="0" w:footer="0" w:header="0"/>
          <w:type w:val="continuous"/>
        </w:sectPr>
      </w:pPr>
    </w:p>
    <w:bookmarkStart w:id="120" w:name="page121"/>
    <w:bookmarkEnd w:id="1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31"/>
        <w:spacing w:after="0"/>
        <w:rPr>
          <w:sz w:val="20"/>
          <w:szCs w:val="20"/>
          <w:color w:val="auto"/>
        </w:rPr>
      </w:pPr>
      <w:r>
        <w:rPr>
          <w:rFonts w:ascii="Arial" w:cs="Arial" w:eastAsia="Arial" w:hAnsi="Arial"/>
          <w:sz w:val="39"/>
          <w:szCs w:val="39"/>
          <w:b w:val="1"/>
          <w:bCs w:val="1"/>
          <w:color w:val="auto"/>
        </w:rPr>
        <w:t>Annexe technique et</w:t>
      </w:r>
    </w:p>
    <w:p>
      <w:pPr>
        <w:spacing w:after="0" w:line="60" w:lineRule="exact"/>
        <w:rPr>
          <w:sz w:val="20"/>
          <w:szCs w:val="20"/>
          <w:color w:val="auto"/>
        </w:rPr>
      </w:pPr>
    </w:p>
    <w:p>
      <w:pPr>
        <w:jc w:val="center"/>
        <w:ind w:right="11"/>
        <w:spacing w:after="0"/>
        <w:rPr>
          <w:sz w:val="20"/>
          <w:szCs w:val="20"/>
          <w:color w:val="auto"/>
        </w:rPr>
      </w:pPr>
      <w:r>
        <w:rPr>
          <w:rFonts w:ascii="Arial" w:cs="Arial" w:eastAsia="Arial" w:hAnsi="Arial"/>
          <w:sz w:val="41"/>
          <w:szCs w:val="41"/>
          <w:b w:val="1"/>
          <w:bCs w:val="1"/>
          <w:color w:val="auto"/>
        </w:rPr>
        <w:t>méthodologique</w:t>
      </w:r>
    </w:p>
    <w:p>
      <w:pPr>
        <w:sectPr>
          <w:pgSz w:w="8400" w:h="11906" w:orient="portrait"/>
          <w:cols w:equalWidth="0" w:num="1">
            <w:col w:w="5511"/>
          </w:cols>
          <w:pgMar w:left="1440" w:top="1440" w:right="1440"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11"/>
        <w:spacing w:after="0"/>
        <w:rPr>
          <w:sz w:val="20"/>
          <w:szCs w:val="20"/>
          <w:color w:val="auto"/>
        </w:rPr>
      </w:pPr>
      <w:r>
        <w:rPr>
          <w:rFonts w:ascii="Arial" w:cs="Arial" w:eastAsia="Arial" w:hAnsi="Arial"/>
          <w:sz w:val="17"/>
          <w:szCs w:val="17"/>
          <w:color w:val="auto"/>
        </w:rPr>
        <w:t>121</w:t>
      </w:r>
    </w:p>
    <w:p>
      <w:pPr>
        <w:sectPr>
          <w:pgSz w:w="8400" w:h="11906" w:orient="portrait"/>
          <w:cols w:equalWidth="0" w:num="1">
            <w:col w:w="5511"/>
          </w:cols>
          <w:pgMar w:left="1440" w:top="1440" w:right="1440" w:bottom="866" w:gutter="0" w:footer="0" w:header="0"/>
          <w:type w:val="continuous"/>
        </w:sectPr>
      </w:pPr>
    </w:p>
    <w:bookmarkStart w:id="121" w:name="page122"/>
    <w:bookmarkEnd w:id="1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Annexe A</w:t>
      </w:r>
    </w:p>
    <w:p>
      <w:pPr>
        <w:spacing w:after="0" w:line="200" w:lineRule="exact"/>
        <w:rPr>
          <w:sz w:val="20"/>
          <w:szCs w:val="20"/>
          <w:color w:val="auto"/>
        </w:rPr>
      </w:pPr>
    </w:p>
    <w:p>
      <w:pPr>
        <w:spacing w:after="0" w:line="243" w:lineRule="exact"/>
        <w:rPr>
          <w:sz w:val="20"/>
          <w:szCs w:val="20"/>
          <w:color w:val="auto"/>
        </w:rPr>
      </w:pPr>
    </w:p>
    <w:p>
      <w:pPr>
        <w:ind w:left="20"/>
        <w:spacing w:after="0"/>
        <w:rPr>
          <w:sz w:val="20"/>
          <w:szCs w:val="20"/>
          <w:color w:val="auto"/>
        </w:rPr>
      </w:pPr>
      <w:r>
        <w:rPr>
          <w:rFonts w:ascii="Arial" w:cs="Arial" w:eastAsia="Arial" w:hAnsi="Arial"/>
          <w:sz w:val="41"/>
          <w:szCs w:val="41"/>
          <w:b w:val="1"/>
          <w:bCs w:val="1"/>
          <w:color w:val="auto"/>
        </w:rPr>
        <w:t>Les détails du Plan</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20" w:firstLine="305"/>
        <w:spacing w:after="0" w:line="253" w:lineRule="auto"/>
        <w:rPr>
          <w:sz w:val="20"/>
          <w:szCs w:val="20"/>
          <w:color w:val="auto"/>
        </w:rPr>
      </w:pPr>
      <w:r>
        <w:rPr>
          <w:rFonts w:ascii="Arial" w:cs="Arial" w:eastAsia="Arial" w:hAnsi="Arial"/>
          <w:sz w:val="20"/>
          <w:szCs w:val="20"/>
          <w:color w:val="auto"/>
        </w:rPr>
        <w:t>Certains points restent à préciser pour que le Plan soit com-plet : son calendrier, son champ d’application, son cadre, sa gouvernance, l’organisation du marché et ses mécanismes de participation.</w:t>
      </w:r>
    </w:p>
    <w:p>
      <w:pPr>
        <w:spacing w:after="0" w:line="377" w:lineRule="exact"/>
        <w:rPr>
          <w:sz w:val="20"/>
          <w:szCs w:val="20"/>
          <w:color w:val="auto"/>
        </w:rPr>
      </w:pPr>
    </w:p>
    <w:p>
      <w:pPr>
        <w:jc w:val="both"/>
        <w:ind w:left="20" w:firstLine="7"/>
        <w:spacing w:after="0" w:line="279" w:lineRule="auto"/>
        <w:rPr>
          <w:sz w:val="20"/>
          <w:szCs w:val="20"/>
          <w:color w:val="auto"/>
        </w:rPr>
      </w:pPr>
      <w:r>
        <w:rPr>
          <w:rFonts w:ascii="Arial" w:cs="Arial" w:eastAsia="Arial" w:hAnsi="Arial"/>
          <w:sz w:val="18"/>
          <w:szCs w:val="18"/>
          <w:b w:val="1"/>
          <w:bCs w:val="1"/>
          <w:color w:val="auto"/>
        </w:rPr>
        <w:t>Calendrier</w:t>
      </w:r>
      <w:r>
        <w:rPr>
          <w:rFonts w:ascii="Arial" w:cs="Arial" w:eastAsia="Arial" w:hAnsi="Arial"/>
          <w:sz w:val="18"/>
          <w:szCs w:val="18"/>
          <w:color w:val="auto"/>
        </w:rPr>
        <w:t xml:space="preserve"> Le Plan peut être inscrit à l’ordre du jour des COP et du G20, en vue d’une mise en œuvre progressive entre 2030 et 2035. Au cours de la phase de négociation et de préparation (avant 2030), il est essentiel de demander aux citoyens du monde entier s’ils souhaitent bénéficier d’un revenu de base et d’étudier leurs préoccupations potentielles. En effet, chaque communauté devrait avoir le droit de se retirer du revenu de base (ou de le recevoir sous une forme différente, par exemple sous la forme d’un transfert à l’ensemble de la communauté plutôt qu’à des individus), afin d’éviter de perturber les structures sociales. En outre, le revenu de base devrait commencer avec des montants très faibles pour s’assurer que sa mise en œuvre se déroule sans heurts. En effet, la redistribution opérée par le revenu de base entraînerait une augmentation de la demande (et du prix) des produits de base. Malgré l’inflation, le revenu de base augmen-terait le pouvoir d’achat des personnes à bas revenus, mais il</w:t>
      </w:r>
    </w:p>
    <w:p>
      <w:pPr>
        <w:sectPr>
          <w:pgSz w:w="8400" w:h="11906" w:orient="portrait"/>
          <w:cols w:equalWidth="0" w:num="1">
            <w:col w:w="5560"/>
          </w:cols>
          <w:pgMar w:left="1420" w:top="1440" w:right="1411" w:bottom="866" w:gutter="0" w:footer="0" w:header="0"/>
        </w:sectPr>
      </w:pPr>
    </w:p>
    <w:p>
      <w:pPr>
        <w:spacing w:after="0" w:line="241"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122</w:t>
      </w:r>
    </w:p>
    <w:p>
      <w:pPr>
        <w:sectPr>
          <w:pgSz w:w="8400" w:h="11906" w:orient="portrait"/>
          <w:cols w:equalWidth="0" w:num="1">
            <w:col w:w="5560"/>
          </w:cols>
          <w:pgMar w:left="1420" w:top="1440" w:right="1411" w:bottom="866" w:gutter="0" w:footer="0" w:header="0"/>
          <w:type w:val="continuous"/>
        </w:sectPr>
      </w:pPr>
    </w:p>
    <w:bookmarkStart w:id="122" w:name="page123"/>
    <w:bookmarkEnd w:id="122"/>
    <w:p>
      <w:pPr>
        <w:spacing w:after="0" w:line="13" w:lineRule="exact"/>
        <w:rPr>
          <w:sz w:val="20"/>
          <w:szCs w:val="20"/>
          <w:color w:val="auto"/>
        </w:rPr>
      </w:pPr>
    </w:p>
    <w:p>
      <w:pPr>
        <w:jc w:val="both"/>
        <w:ind w:left="20"/>
        <w:spacing w:after="0" w:line="252" w:lineRule="auto"/>
        <w:rPr>
          <w:sz w:val="20"/>
          <w:szCs w:val="20"/>
          <w:color w:val="auto"/>
        </w:rPr>
      </w:pPr>
      <w:r>
        <w:rPr>
          <w:rFonts w:ascii="Arial" w:cs="Arial" w:eastAsia="Arial" w:hAnsi="Arial"/>
          <w:sz w:val="20"/>
          <w:szCs w:val="20"/>
          <w:color w:val="auto"/>
        </w:rPr>
        <w:t>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pPr>
        <w:spacing w:after="0" w:line="263" w:lineRule="exact"/>
        <w:rPr>
          <w:sz w:val="20"/>
          <w:szCs w:val="20"/>
          <w:color w:val="auto"/>
        </w:rPr>
      </w:pPr>
    </w:p>
    <w:p>
      <w:pPr>
        <w:jc w:val="both"/>
        <w:ind w:left="20" w:right="20" w:firstLine="6"/>
        <w:spacing w:after="0" w:line="215" w:lineRule="auto"/>
        <w:rPr>
          <w:sz w:val="20"/>
          <w:szCs w:val="20"/>
          <w:color w:val="auto"/>
        </w:rPr>
      </w:pPr>
      <w:r>
        <w:rPr>
          <w:rFonts w:ascii="Arial" w:cs="Arial" w:eastAsia="Arial" w:hAnsi="Arial"/>
          <w:sz w:val="19"/>
          <w:szCs w:val="19"/>
          <w:b w:val="1"/>
          <w:bCs w:val="1"/>
          <w:color w:val="auto"/>
        </w:rPr>
        <w:t>Périmètre</w:t>
      </w:r>
      <w:r>
        <w:rPr>
          <w:rFonts w:ascii="Arial" w:cs="Arial" w:eastAsia="Arial" w:hAnsi="Arial"/>
          <w:sz w:val="19"/>
          <w:szCs w:val="19"/>
          <w:color w:val="auto"/>
        </w:rPr>
        <w:t xml:space="preserve"> A priori, le Plan réglementerait exclusivement les émissions de CO</w:t>
      </w:r>
      <w:r>
        <w:rPr>
          <w:rFonts w:ascii="Arial" w:cs="Arial" w:eastAsia="Arial" w:hAnsi="Arial"/>
          <w:sz w:val="29"/>
          <w:szCs w:val="29"/>
          <w:color w:val="auto"/>
          <w:vertAlign w:val="subscript"/>
        </w:rPr>
        <w:t>2</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Bien que des politiques similaires puissent être conçues pour réglementer d’autres substances, comme le méthane, il est plus approprié de traiter le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séparément afin de mieux gérer ses spécificités. Idéalement, le Plan devrait couvrir toutes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bien qu’il puisse être plus pratique de le limiter dans un premier temps au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provenant du transport maritime international et de l’aviation.</w:t>
      </w:r>
    </w:p>
    <w:p>
      <w:pPr>
        <w:spacing w:after="0" w:line="280" w:lineRule="exact"/>
        <w:rPr>
          <w:sz w:val="20"/>
          <w:szCs w:val="20"/>
          <w:color w:val="auto"/>
        </w:rPr>
      </w:pPr>
    </w:p>
    <w:p>
      <w:pPr>
        <w:jc w:val="both"/>
        <w:ind w:firstLine="30"/>
        <w:spacing w:after="0" w:line="264" w:lineRule="auto"/>
        <w:rPr>
          <w:sz w:val="20"/>
          <w:szCs w:val="20"/>
          <w:color w:val="auto"/>
        </w:rPr>
      </w:pPr>
      <w:r>
        <w:rPr>
          <w:rFonts w:ascii="Arial" w:cs="Arial" w:eastAsia="Arial" w:hAnsi="Arial"/>
          <w:sz w:val="19"/>
          <w:szCs w:val="19"/>
          <w:b w:val="1"/>
          <w:bCs w:val="1"/>
          <w:color w:val="auto"/>
        </w:rPr>
        <w:t>Cadre</w:t>
      </w:r>
      <w:r>
        <w:rPr>
          <w:rFonts w:ascii="Arial" w:cs="Arial" w:eastAsia="Arial" w:hAnsi="Arial"/>
          <w:sz w:val="19"/>
          <w:szCs w:val="19"/>
          <w:color w:val="auto"/>
        </w:rPr>
        <w:t xml:space="preserve"> Le traité international instituant le Plan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viser une tempéra-ture à long terme de +1,5°C mais d’autoriser un dépassement temporaire dans la limite de +2°C. En considérant que viser +1,5°C signifie adopter un budget carbone donnant une chance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95885</wp:posOffset>
                </wp:positionV>
                <wp:extent cx="139954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7.55pt" to="111.2pt,7.55pt" o:allowincell="f" strokecolor="#000000" strokeweight="0.398pt"/>
            </w:pict>
          </mc:Fallback>
        </mc:AlternateContent>
      </w:r>
    </w:p>
    <w:p>
      <w:pPr>
        <w:spacing w:after="0" w:line="170" w:lineRule="exact"/>
        <w:rPr>
          <w:sz w:val="20"/>
          <w:szCs w:val="20"/>
          <w:color w:val="auto"/>
        </w:rPr>
      </w:pPr>
    </w:p>
    <w:p>
      <w:pPr>
        <w:ind w:left="20" w:right="20" w:firstLine="249"/>
        <w:spacing w:after="0" w:line="213" w:lineRule="auto"/>
        <w:tabs>
          <w:tab w:leader="none" w:pos="468" w:val="left"/>
        </w:tabs>
        <w:numPr>
          <w:ilvl w:val="0"/>
          <w:numId w:val="88"/>
        </w:numPr>
        <w:rPr>
          <w:rFonts w:ascii="Arial" w:cs="Arial" w:eastAsia="Arial" w:hAnsi="Arial"/>
          <w:sz w:val="16"/>
          <w:szCs w:val="16"/>
          <w:color w:val="auto"/>
        </w:rPr>
      </w:pPr>
      <w:r>
        <w:rPr>
          <w:rFonts w:ascii="Arial" w:cs="Arial" w:eastAsia="Arial" w:hAnsi="Arial"/>
          <w:sz w:val="16"/>
          <w:szCs w:val="16"/>
          <w:color w:val="auto"/>
        </w:rPr>
        <w:t>Cela dit, sur le modèle du marché carbone européen, le Plan pourrait aussi couvrir des gaz à effet de serre mineurs, tels que le N</w:t>
      </w:r>
      <w:r>
        <w:rPr>
          <w:rFonts w:ascii="Arial" w:cs="Arial" w:eastAsia="Arial" w:hAnsi="Arial"/>
          <w:sz w:val="23"/>
          <w:szCs w:val="23"/>
          <w:color w:val="auto"/>
          <w:vertAlign w:val="subscript"/>
        </w:rPr>
        <w:t>2</w:t>
      </w:r>
      <w:r>
        <w:rPr>
          <w:rFonts w:ascii="Arial" w:cs="Arial" w:eastAsia="Arial" w:hAnsi="Arial"/>
          <w:sz w:val="16"/>
          <w:szCs w:val="16"/>
          <w:color w:val="auto"/>
        </w:rPr>
        <w:t>O ou les PFC.</w:t>
      </w:r>
    </w:p>
    <w:p>
      <w:pPr>
        <w:sectPr>
          <w:pgSz w:w="8400" w:h="11906" w:orient="portrait"/>
          <w:cols w:equalWidth="0" w:num="1">
            <w:col w:w="5560"/>
          </w:cols>
          <w:pgMar w:left="1420" w:top="1440" w:right="1411" w:bottom="866" w:gutter="0" w:footer="0" w:header="0"/>
        </w:sectPr>
      </w:pPr>
    </w:p>
    <w:p>
      <w:pPr>
        <w:spacing w:after="0" w:line="25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123</w:t>
      </w:r>
    </w:p>
    <w:p>
      <w:pPr>
        <w:sectPr>
          <w:pgSz w:w="8400" w:h="11906" w:orient="portrait"/>
          <w:cols w:equalWidth="0" w:num="1">
            <w:col w:w="5560"/>
          </w:cols>
          <w:pgMar w:left="1420" w:top="1440" w:right="1411" w:bottom="866" w:gutter="0" w:footer="0" w:header="0"/>
          <w:type w:val="continuous"/>
        </w:sectPr>
      </w:pPr>
    </w:p>
    <w:bookmarkStart w:id="123" w:name="page124"/>
    <w:bookmarkEnd w:id="123"/>
    <w:p>
      <w:pPr>
        <w:spacing w:after="0" w:line="13" w:lineRule="exact"/>
        <w:rPr>
          <w:sz w:val="20"/>
          <w:szCs w:val="20"/>
          <w:color w:val="auto"/>
        </w:rPr>
      </w:pPr>
    </w:p>
    <w:p>
      <w:pPr>
        <w:jc w:val="both"/>
        <w:ind w:firstLine="7"/>
        <w:spacing w:after="0" w:line="239" w:lineRule="auto"/>
        <w:rPr>
          <w:sz w:val="20"/>
          <w:szCs w:val="20"/>
          <w:color w:val="auto"/>
        </w:rPr>
      </w:pPr>
      <w:r>
        <w:rPr>
          <w:rFonts w:ascii="Arial" w:cs="Arial" w:eastAsia="Arial" w:hAnsi="Arial"/>
          <w:sz w:val="19"/>
          <w:szCs w:val="19"/>
          <w:color w:val="auto"/>
        </w:rPr>
        <w:t>sur deux d’atteindre cette cible, cette interprétation définirait un budget carbone de 500 GtCO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partir de 2020</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w:t>
      </w:r>
      <w:r>
        <w:rPr>
          <w:rFonts w:ascii="Arial" w:cs="Arial" w:eastAsia="Arial" w:hAnsi="Arial"/>
          <w:sz w:val="19"/>
          <w:szCs w:val="19"/>
          <w:color w:val="0000FF"/>
        </w:rPr>
        <w:t xml:space="preserve"> 5.1</w:t>
      </w:r>
      <w:r>
        <w:rPr>
          <w:rFonts w:ascii="Arial" w:cs="Arial" w:eastAsia="Arial" w:hAnsi="Arial"/>
          <w:sz w:val="19"/>
          <w:szCs w:val="19"/>
          <w:color w:val="auto"/>
        </w:rPr>
        <w:t>).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GtCO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partir de 2020, soit 1 000 Gt à partir de 2024) ou une probabilité de 83 % (900 GtCO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à partir de 2020).</w:t>
      </w:r>
    </w:p>
    <w:p>
      <w:pPr>
        <w:spacing w:after="0" w:line="5" w:lineRule="exact"/>
        <w:rPr>
          <w:sz w:val="20"/>
          <w:szCs w:val="20"/>
          <w:color w:val="auto"/>
        </w:rPr>
      </w:pPr>
    </w:p>
    <w:p>
      <w:pPr>
        <w:jc w:val="both"/>
        <w:ind w:firstLine="305"/>
        <w:spacing w:after="0" w:line="246" w:lineRule="auto"/>
        <w:rPr>
          <w:sz w:val="20"/>
          <w:szCs w:val="20"/>
          <w:color w:val="auto"/>
        </w:rPr>
      </w:pPr>
      <w:r>
        <w:rPr>
          <w:rFonts w:ascii="Arial" w:cs="Arial" w:eastAsia="Arial" w:hAnsi="Arial"/>
          <w:sz w:val="20"/>
          <w:szCs w:val="20"/>
          <w:color w:val="auto"/>
        </w:rPr>
        <w:t>Si certains pays ne participent pas au Plan, le budget car-bone du Plan serait ajusté à la baisse sur la base d’un droit d’émission égal pour chaque adulte humain (en cohérence avec le principe de laisser les mêmes droits d’émission aux pays non participants).</w:t>
      </w:r>
    </w:p>
    <w:p>
      <w:pPr>
        <w:spacing w:after="0" w:line="264" w:lineRule="exact"/>
        <w:rPr>
          <w:sz w:val="20"/>
          <w:szCs w:val="20"/>
          <w:color w:val="auto"/>
        </w:rPr>
      </w:pPr>
    </w:p>
    <w:p>
      <w:pPr>
        <w:jc w:val="both"/>
        <w:ind w:firstLine="6"/>
        <w:spacing w:after="0" w:line="280" w:lineRule="auto"/>
        <w:rPr>
          <w:sz w:val="20"/>
          <w:szCs w:val="20"/>
          <w:color w:val="auto"/>
        </w:rPr>
      </w:pPr>
      <w:r>
        <w:rPr>
          <w:rFonts w:ascii="Arial" w:cs="Arial" w:eastAsia="Arial" w:hAnsi="Arial"/>
          <w:sz w:val="18"/>
          <w:szCs w:val="18"/>
          <w:b w:val="1"/>
          <w:bCs w:val="1"/>
          <w:color w:val="auto"/>
        </w:rPr>
        <w:t>Gouvernance</w:t>
      </w:r>
      <w:r>
        <w:rPr>
          <w:rFonts w:ascii="Arial" w:cs="Arial" w:eastAsia="Arial" w:hAnsi="Arial"/>
          <w:sz w:val="18"/>
          <w:szCs w:val="18"/>
          <w:color w:val="auto"/>
        </w:rPr>
        <w:t xml:space="preserve"> L’organe de gouvernance du Plan définirait le quota d’émissions annuel (conformément au cadre du Plan), l’or-ganisation du marché (market design) et les éventuelles sanctions</w:t>
      </w:r>
    </w:p>
    <w:p>
      <w:pPr>
        <w:jc w:val="both"/>
        <w:spacing w:after="0" w:line="252" w:lineRule="auto"/>
        <w:tabs>
          <w:tab w:leader="none" w:pos="159" w:val="left"/>
        </w:tabs>
        <w:numPr>
          <w:ilvl w:val="0"/>
          <w:numId w:val="89"/>
        </w:numPr>
        <w:rPr>
          <w:rFonts w:ascii="Arial" w:cs="Arial" w:eastAsia="Arial" w:hAnsi="Arial"/>
          <w:sz w:val="19"/>
          <w:szCs w:val="19"/>
          <w:color w:val="auto"/>
        </w:rPr>
      </w:pPr>
      <w:r>
        <w:rPr>
          <w:rFonts w:ascii="Arial" w:cs="Arial" w:eastAsia="Arial" w:hAnsi="Arial"/>
          <w:sz w:val="19"/>
          <w:szCs w:val="19"/>
          <w:color w:val="auto"/>
        </w:rPr>
        <w:t>l’encontre des pays non participants. Le choix des sanctions serait la décision la plus politique de l’organe de gouvernance. Ces sanctions pourraient se retourner contre les membres de l’union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w:r>
        <w:rPr>
          <w:rFonts w:ascii="Arial" w:cs="Arial" w:eastAsia="Arial" w:hAnsi="Arial"/>
          <w:sz w:val="29"/>
          <w:szCs w:val="29"/>
          <w:color w:val="auto"/>
          <w:vertAlign w:val="subscript"/>
        </w:rPr>
        <w:t>2</w:t>
      </w:r>
      <w:r>
        <w:rPr>
          <w:rFonts w:ascii="Arial" w:cs="Arial" w:eastAsia="Arial" w:hAnsi="Arial"/>
          <w:sz w:val="19"/>
          <w:szCs w:val="19"/>
          <w:color w:val="auto"/>
        </w:rPr>
        <w:t>, en ce qui concerne</w:t>
      </w:r>
    </w:p>
    <w:p>
      <w:pPr>
        <w:spacing w:after="0" w:line="164" w:lineRule="exact"/>
        <w:rPr>
          <w:rFonts w:ascii="Arial" w:cs="Arial" w:eastAsia="Arial" w:hAnsi="Arial"/>
          <w:sz w:val="19"/>
          <w:szCs w:val="19"/>
          <w:color w:val="auto"/>
        </w:rPr>
      </w:pPr>
    </w:p>
    <w:p>
      <w:pPr>
        <w:ind w:left="440" w:hanging="191"/>
        <w:spacing w:after="0"/>
        <w:tabs>
          <w:tab w:leader="none" w:pos="440" w:val="left"/>
        </w:tabs>
        <w:numPr>
          <w:ilvl w:val="1"/>
          <w:numId w:val="89"/>
        </w:numPr>
        <w:rPr>
          <w:rFonts w:ascii="Arial" w:cs="Arial" w:eastAsia="Arial" w:hAnsi="Arial"/>
          <w:sz w:val="16"/>
          <w:szCs w:val="16"/>
          <w:color w:val="auto"/>
        </w:rPr>
      </w:pPr>
      <w:r>
        <w:rPr>
          <w:rFonts w:ascii="Arial" w:cs="Arial" w:eastAsia="Arial" w:hAnsi="Arial"/>
          <w:sz w:val="16"/>
          <w:szCs w:val="16"/>
          <w:color w:val="auto"/>
        </w:rPr>
        <w:t>Cf.</w:t>
      </w:r>
      <w:r>
        <w:rPr>
          <w:rFonts w:ascii="Arial" w:cs="Arial" w:eastAsia="Arial" w:hAnsi="Arial"/>
          <w:sz w:val="16"/>
          <w:szCs w:val="16"/>
          <w:color w:val="800080"/>
        </w:rPr>
        <w:t xml:space="preserve"> IPCC</w:t>
      </w:r>
      <w:r>
        <w:rPr>
          <w:rFonts w:ascii="Arial" w:cs="Arial" w:eastAsia="Arial" w:hAnsi="Arial"/>
          <w:sz w:val="16"/>
          <w:szCs w:val="16"/>
          <w:color w:val="auto"/>
        </w:rPr>
        <w:t xml:space="preserve"> (</w:t>
      </w:r>
      <w:r>
        <w:rPr>
          <w:rFonts w:ascii="Arial" w:cs="Arial" w:eastAsia="Arial" w:hAnsi="Arial"/>
          <w:sz w:val="16"/>
          <w:szCs w:val="16"/>
          <w:color w:val="800080"/>
        </w:rPr>
        <w:t>2021</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-140970</wp:posOffset>
                </wp:positionV>
                <wp:extent cx="1399540"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999pt" to="110.2pt,-11.0999pt" o:allowincell="f" strokecolor="#000000" strokeweight="0.398pt"/>
            </w:pict>
          </mc:Fallback>
        </mc:AlternateContent>
      </w:r>
    </w:p>
    <w:p>
      <w:pPr>
        <w:sectPr>
          <w:pgSz w:w="8400" w:h="11906" w:orient="portrait"/>
          <w:cols w:equalWidth="0" w:num="1">
            <w:col w:w="5540"/>
          </w:cols>
          <w:pgMar w:left="1440" w:top="1440" w:right="1411" w:bottom="866" w:gutter="0" w:footer="0" w:header="0"/>
        </w:sectPr>
      </w:pPr>
    </w:p>
    <w:p>
      <w:pPr>
        <w:spacing w:after="0" w:line="28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124</w:t>
      </w:r>
    </w:p>
    <w:p>
      <w:pPr>
        <w:sectPr>
          <w:pgSz w:w="8400" w:h="11906" w:orient="portrait"/>
          <w:cols w:equalWidth="0" w:num="1">
            <w:col w:w="5540"/>
          </w:cols>
          <w:pgMar w:left="1440" w:top="1440" w:right="1411" w:bottom="866" w:gutter="0" w:footer="0" w:header="0"/>
          <w:type w:val="continuous"/>
        </w:sectPr>
      </w:pPr>
    </w:p>
    <w:bookmarkStart w:id="124" w:name="page125"/>
    <w:bookmarkEnd w:id="124"/>
    <w:p>
      <w:pPr>
        <w:spacing w:after="0" w:line="13"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les sanctions et les décisions techniques relatives au marché car-bone (les décisions importantes étant déjà réglées dans le traité). Pour les décisions relatives au revenu de base, chaque pays aurait un droit de vote proportionnel à sa population adulte.</w:t>
      </w:r>
    </w:p>
    <w:p>
      <w:pPr>
        <w:spacing w:after="0" w:line="2" w:lineRule="exact"/>
        <w:rPr>
          <w:sz w:val="20"/>
          <w:szCs w:val="20"/>
          <w:color w:val="auto"/>
        </w:rPr>
      </w:pPr>
    </w:p>
    <w:p>
      <w:pPr>
        <w:jc w:val="both"/>
        <w:ind w:firstLine="305"/>
        <w:spacing w:after="0" w:line="234" w:lineRule="auto"/>
        <w:rPr>
          <w:sz w:val="20"/>
          <w:szCs w:val="20"/>
          <w:color w:val="auto"/>
        </w:rPr>
      </w:pPr>
      <w:r>
        <w:rPr>
          <w:rFonts w:ascii="Arial" w:cs="Arial" w:eastAsia="Arial" w:hAnsi="Arial"/>
          <w:sz w:val="20"/>
          <w:szCs w:val="20"/>
          <w:color w:val="auto"/>
        </w:rPr>
        <w:t>Lorsque l’organe de gouvernance devrait choisir entre plu-sieurs options, il devrait utiliser le vote par approbation</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3</w:t>
      </w:r>
      <w:r>
        <w:rPr>
          <w:rFonts w:ascii="Arial" w:cs="Arial" w:eastAsia="Arial" w:hAnsi="Arial"/>
          <w:sz w:val="20"/>
          <w:szCs w:val="20"/>
          <w:color w:val="auto"/>
        </w:rPr>
        <w:t>, et lorsque ces options sont numériques, utiliser la valeur médiane préférée. Enfin, chaque pays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pPr>
        <w:spacing w:after="0" w:line="282" w:lineRule="exact"/>
        <w:rPr>
          <w:sz w:val="20"/>
          <w:szCs w:val="20"/>
          <w:color w:val="auto"/>
        </w:rPr>
      </w:pPr>
    </w:p>
    <w:p>
      <w:pPr>
        <w:jc w:val="both"/>
        <w:ind w:firstLine="6"/>
        <w:spacing w:after="0" w:line="251" w:lineRule="auto"/>
        <w:rPr>
          <w:sz w:val="20"/>
          <w:szCs w:val="20"/>
          <w:color w:val="auto"/>
        </w:rPr>
      </w:pPr>
      <w:r>
        <w:rPr>
          <w:rFonts w:ascii="Arial" w:cs="Arial" w:eastAsia="Arial" w:hAnsi="Arial"/>
          <w:sz w:val="20"/>
          <w:szCs w:val="20"/>
          <w:b w:val="1"/>
          <w:bCs w:val="1"/>
          <w:color w:val="auto"/>
        </w:rPr>
        <w:t>Organisation du marché</w:t>
      </w:r>
      <w:r>
        <w:rPr>
          <w:rFonts w:ascii="Arial" w:cs="Arial" w:eastAsia="Arial" w:hAnsi="Arial"/>
          <w:sz w:val="20"/>
          <w:szCs w:val="20"/>
          <w:color w:val="auto"/>
        </w:rPr>
        <w:t xml:space="preserve"> La période requise pour restituer les permis d’émission devrait être d’une année civile, et le quota devrait être ajusté chaque année. Les compensations carbone ne devraient pas être autorisées en remplacement des permis d’émission. L’emprunt et la mise en réserve de permis d’émis-sion devraient être limités dans le temps et en quantité afin d’éviter la spéculation.</w:t>
      </w:r>
    </w:p>
    <w:p>
      <w:pPr>
        <w:spacing w:after="0" w:line="269" w:lineRule="exact"/>
        <w:rPr>
          <w:sz w:val="20"/>
          <w:szCs w:val="20"/>
          <w:color w:val="auto"/>
        </w:rPr>
      </w:pPr>
    </w:p>
    <w:p>
      <w:pPr>
        <w:jc w:val="both"/>
        <w:ind w:firstLine="6"/>
        <w:spacing w:after="0" w:line="250" w:lineRule="auto"/>
        <w:rPr>
          <w:sz w:val="20"/>
          <w:szCs w:val="20"/>
          <w:color w:val="auto"/>
        </w:rPr>
      </w:pPr>
      <w:r>
        <w:rPr>
          <w:rFonts w:ascii="Arial" w:cs="Arial" w:eastAsia="Arial" w:hAnsi="Arial"/>
          <w:sz w:val="19"/>
          <w:szCs w:val="19"/>
          <w:b w:val="1"/>
          <w:bCs w:val="1"/>
          <w:color w:val="auto"/>
        </w:rPr>
        <w:t>Mécanismes de participation</w:t>
      </w:r>
      <w:r>
        <w:rPr>
          <w:rFonts w:ascii="Arial" w:cs="Arial" w:eastAsia="Arial" w:hAnsi="Arial"/>
          <w:sz w:val="19"/>
          <w:szCs w:val="19"/>
          <w:color w:val="auto"/>
        </w:rPr>
        <w:t xml:space="preserve"> Le mécanisme de participation de base, qui empêcherait également les fuites de carbone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est une tarification carbone aux frontières : les pays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 du carbone appliqué à ces expor-tations serait au moins égal au prix du marché. L’organe de gouvernance pourrait décider d’appliquer un prix plus élevé,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162560</wp:posOffset>
                </wp:positionV>
                <wp:extent cx="139954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pt" to="110.2pt,12.8pt" o:allowincell="f" strokecolor="#000000" strokeweight="0.398pt"/>
            </w:pict>
          </mc:Fallback>
        </mc:AlternateContent>
      </w:r>
    </w:p>
    <w:p>
      <w:pPr>
        <w:spacing w:after="0" w:line="275" w:lineRule="exact"/>
        <w:rPr>
          <w:sz w:val="20"/>
          <w:szCs w:val="20"/>
          <w:color w:val="auto"/>
        </w:rPr>
      </w:pPr>
    </w:p>
    <w:p>
      <w:pPr>
        <w:ind w:firstLine="249"/>
        <w:spacing w:after="0" w:line="266" w:lineRule="auto"/>
        <w:tabs>
          <w:tab w:leader="none" w:pos="448" w:val="left"/>
        </w:tabs>
        <w:numPr>
          <w:ilvl w:val="0"/>
          <w:numId w:val="90"/>
        </w:numPr>
        <w:rPr>
          <w:rFonts w:ascii="Arial" w:cs="Arial" w:eastAsia="Arial" w:hAnsi="Arial"/>
          <w:sz w:val="15"/>
          <w:szCs w:val="15"/>
          <w:color w:val="auto"/>
        </w:rPr>
      </w:pPr>
      <w:r>
        <w:rPr>
          <w:rFonts w:ascii="Arial" w:cs="Arial" w:eastAsia="Arial" w:hAnsi="Arial"/>
          <w:sz w:val="15"/>
          <w:szCs w:val="15"/>
          <w:color w:val="auto"/>
        </w:rPr>
        <w:t>Dans ce système, chaque votant approuve ou désapprouve chaque option. Le vote par approbation sélectionne l’option la plus largement approuvée.</w:t>
      </w:r>
    </w:p>
    <w:p>
      <w:pPr>
        <w:ind w:right="20" w:firstLine="249"/>
        <w:spacing w:after="0" w:line="253" w:lineRule="auto"/>
        <w:tabs>
          <w:tab w:leader="none" w:pos="448" w:val="left"/>
        </w:tabs>
        <w:numPr>
          <w:ilvl w:val="0"/>
          <w:numId w:val="90"/>
        </w:numPr>
        <w:rPr>
          <w:rFonts w:ascii="Arial" w:cs="Arial" w:eastAsia="Arial" w:hAnsi="Arial"/>
          <w:sz w:val="16"/>
          <w:szCs w:val="16"/>
          <w:color w:val="auto"/>
        </w:rPr>
      </w:pPr>
      <w:r>
        <w:rPr>
          <w:rFonts w:ascii="Arial" w:cs="Arial" w:eastAsia="Arial" w:hAnsi="Arial"/>
          <w:sz w:val="16"/>
          <w:szCs w:val="16"/>
          <w:color w:val="auto"/>
        </w:rPr>
        <w:t>On appelle « fuite de carbone » le déplacement d’émissions d’un pays où la législation devient contraignante vers un pays où elle l’est moins.</w:t>
      </w:r>
    </w:p>
    <w:p>
      <w:pPr>
        <w:sectPr>
          <w:pgSz w:w="8400" w:h="11906" w:orient="portrait"/>
          <w:cols w:equalWidth="0" w:num="1">
            <w:col w:w="5540"/>
          </w:cols>
          <w:pgMar w:left="1440" w:top="1440" w:right="1411" w:bottom="866" w:gutter="0" w:footer="0" w:header="0"/>
        </w:sectPr>
      </w:pPr>
    </w:p>
    <w:p>
      <w:pPr>
        <w:spacing w:after="0" w:line="26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125</w:t>
      </w:r>
    </w:p>
    <w:p>
      <w:pPr>
        <w:sectPr>
          <w:pgSz w:w="8400" w:h="11906" w:orient="portrait"/>
          <w:cols w:equalWidth="0" w:num="1">
            <w:col w:w="5540"/>
          </w:cols>
          <w:pgMar w:left="1440" w:top="1440" w:right="1411" w:bottom="866" w:gutter="0" w:footer="0" w:header="0"/>
          <w:type w:val="continuous"/>
        </w:sectPr>
      </w:pPr>
    </w:p>
    <w:bookmarkStart w:id="125" w:name="page126"/>
    <w:bookmarkEnd w:id="125"/>
    <w:p>
      <w:pPr>
        <w:spacing w:after="0" w:line="13" w:lineRule="exact"/>
        <w:rPr>
          <w:sz w:val="20"/>
          <w:szCs w:val="20"/>
          <w:color w:val="auto"/>
        </w:rPr>
      </w:pPr>
    </w:p>
    <w:p>
      <w:pPr>
        <w:jc w:val="both"/>
        <w:ind w:firstLine="1"/>
        <w:spacing w:after="0" w:line="250" w:lineRule="auto"/>
        <w:rPr>
          <w:sz w:val="20"/>
          <w:szCs w:val="20"/>
          <w:color w:val="auto"/>
        </w:rPr>
      </w:pPr>
      <w:r>
        <w:rPr>
          <w:rFonts w:ascii="Arial" w:cs="Arial" w:eastAsia="Arial" w:hAnsi="Arial"/>
          <w:sz w:val="20"/>
          <w:szCs w:val="20"/>
          <w:color w:val="auto"/>
        </w:rPr>
        <w:t>pour deux raisons. Premièrement, si des pays non participants (dont l’empreinte carbone est supérieure à la moyenne) rejoi-gnaient le Plan,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prix contrefactuel,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pPr>
        <w:spacing w:after="0" w:line="90"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Dans certains pays fédéraux comme les États-Unis, certains États peuvent être disposés à adhérer au Plan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 Ainsi, un État comme la Cali-fornie pourrait utiliser les recettes du Plan pour subventionner des entreprises manufacturières, perpétuant ainsi l’usage des recettes de son propre marché carbone, usage qui empêche les fuites de carbone tout en respectant l’union douanière nationale.</w:t>
      </w:r>
    </w:p>
    <w:p>
      <w:pPr>
        <w:spacing w:after="0" w:line="71"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Bien que les pays à hauts revenus aient la capacité et le de-voir d’aider les pays à bas revenus à se décarboner et à réduire la pauvreté, cette responsabilité ne semble pas s’appliquer aux pays intermédiaires dont le revenu par habitant est inférieur à la moyenne mondiale. Pourtant, certains pays intermédiaires comme la Chine ont une empreinte carbone supérieure à la moyenne. Pour encourager ces pays à participer au Plan, on pourrait leur permettre de ne pas participer à la mutualisation des recettes et au revenu de base, sous certaines conditions. Pour</w:t>
      </w:r>
    </w:p>
    <w:p>
      <w:pPr>
        <w:sectPr>
          <w:pgSz w:w="8400" w:h="11906" w:orient="portrait"/>
          <w:cols w:equalWidth="0" w:num="1">
            <w:col w:w="5540"/>
          </w:cols>
          <w:pgMar w:left="1440" w:top="1440" w:right="1411" w:bottom="866" w:gutter="0" w:footer="0" w:header="0"/>
        </w:sectPr>
      </w:pPr>
    </w:p>
    <w:p>
      <w:pPr>
        <w:spacing w:after="0" w:line="246"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126</w:t>
      </w:r>
    </w:p>
    <w:p>
      <w:pPr>
        <w:sectPr>
          <w:pgSz w:w="8400" w:h="11906" w:orient="portrait"/>
          <w:cols w:equalWidth="0" w:num="1">
            <w:col w:w="5540"/>
          </w:cols>
          <w:pgMar w:left="1440" w:top="1440" w:right="1411" w:bottom="866" w:gutter="0" w:footer="0" w:header="0"/>
          <w:type w:val="continuous"/>
        </w:sectPr>
      </w:pPr>
    </w:p>
    <w:bookmarkStart w:id="126" w:name="page127"/>
    <w:bookmarkEnd w:id="126"/>
    <w:p>
      <w:pPr>
        <w:spacing w:after="0" w:line="13" w:lineRule="exact"/>
        <w:rPr>
          <w:sz w:val="20"/>
          <w:szCs w:val="20"/>
          <w:color w:val="auto"/>
        </w:rPr>
      </w:pPr>
    </w:p>
    <w:p>
      <w:pPr>
        <w:jc w:val="both"/>
        <w:ind w:firstLine="7"/>
        <w:spacing w:after="0" w:line="243" w:lineRule="auto"/>
        <w:rPr>
          <w:sz w:val="20"/>
          <w:szCs w:val="20"/>
          <w:color w:val="auto"/>
        </w:rPr>
      </w:pPr>
      <w:r>
        <w:rPr>
          <w:rFonts w:ascii="Arial" w:cs="Arial" w:eastAsia="Arial" w:hAnsi="Arial"/>
          <w:sz w:val="19"/>
          <w:szCs w:val="19"/>
          <w:color w:val="auto"/>
        </w:rPr>
        <w:t>bénéficier d’une dérogation complète et conserver les recettes des ventes aux enchères perçues sur son territoire, un pays de-vrait avoir un PIB par habitant inférieur à 1,5 fois la moyenne mondiale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5</w:t>
      </w:r>
      <w:r>
        <w:rPr>
          <w:rFonts w:ascii="Arial" w:cs="Arial" w:eastAsia="Arial" w:hAnsi="Arial"/>
          <w:sz w:val="19"/>
          <w:szCs w:val="19"/>
          <w:color w:val="auto"/>
        </w:rPr>
        <w:t>.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émissions territoriales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mais pourrait conserver 60 % de ces recettes, auquel cas il ne recevrait que 40 % du revenu de base. Les dérogations (ou opt out) à la mutualisation des recettes réduiraient le revenu de base de 54 à 44 euros par mois en 2030 (dans les pays qui n’en bénéficient pas).</w:t>
      </w:r>
    </w:p>
    <w:p>
      <w:pPr>
        <w:spacing w:after="0" w:line="3" w:lineRule="exact"/>
        <w:rPr>
          <w:sz w:val="20"/>
          <w:szCs w:val="20"/>
          <w:color w:val="auto"/>
        </w:rPr>
      </w:pPr>
    </w:p>
    <w:p>
      <w:pPr>
        <w:jc w:val="both"/>
        <w:ind w:firstLine="305"/>
        <w:spacing w:after="0" w:line="263" w:lineRule="auto"/>
        <w:rPr>
          <w:sz w:val="20"/>
          <w:szCs w:val="20"/>
          <w:color w:val="auto"/>
        </w:rPr>
      </w:pPr>
      <w:r>
        <w:rPr>
          <w:rFonts w:ascii="Arial" w:cs="Arial" w:eastAsia="Arial" w:hAnsi="Arial"/>
          <w:sz w:val="19"/>
          <w:szCs w:val="19"/>
          <w:color w:val="auto"/>
        </w:rPr>
        <w:t>Ce mécanisme de participation pourrait être critiqué comme un avantage trop important conféré aux grands exportateurs, c’est-à-dire aux pays qui activent la dérogation et dont les émis-sions territoriales sont nettement supérieures à leur empreinte carbone. En effet, ces pays conserveraient des recettes corres-pondant à leurs exportations de contenu carbone (nettes), ce qui rendrait le revenu de base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 interne du carbone égal au prix sur le marché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210185</wp:posOffset>
                </wp:positionV>
                <wp:extent cx="1399540"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5pt" to="110.2pt,16.55pt" o:allowincell="f" strokecolor="#000000" strokeweight="0.398pt"/>
            </w:pict>
          </mc:Fallback>
        </mc:AlternateContent>
      </w:r>
    </w:p>
    <w:p>
      <w:pPr>
        <w:spacing w:after="0" w:line="350" w:lineRule="exact"/>
        <w:rPr>
          <w:sz w:val="20"/>
          <w:szCs w:val="20"/>
          <w:color w:val="auto"/>
        </w:rPr>
      </w:pPr>
    </w:p>
    <w:p>
      <w:pPr>
        <w:ind w:right="20" w:firstLine="249"/>
        <w:spacing w:after="0" w:line="252" w:lineRule="auto"/>
        <w:tabs>
          <w:tab w:leader="none" w:pos="447" w:val="left"/>
        </w:tabs>
        <w:numPr>
          <w:ilvl w:val="0"/>
          <w:numId w:val="91"/>
        </w:numPr>
        <w:rPr>
          <w:rFonts w:ascii="Arial" w:cs="Arial" w:eastAsia="Arial" w:hAnsi="Arial"/>
          <w:sz w:val="16"/>
          <w:szCs w:val="16"/>
          <w:color w:val="auto"/>
        </w:rPr>
      </w:pPr>
      <w:r>
        <w:rPr>
          <w:rFonts w:ascii="Arial" w:cs="Arial" w:eastAsia="Arial" w:hAnsi="Arial"/>
          <w:sz w:val="16"/>
          <w:szCs w:val="16"/>
          <w:color w:val="auto"/>
        </w:rPr>
        <w:t>Actuellement, la moyenne mondiale est de 21 000 $ par an en parité de pouvoir d’achat, tandis que la Chine est à 21 500 $ et la Russie à 34 600 $.</w:t>
      </w:r>
    </w:p>
    <w:p>
      <w:pPr>
        <w:ind w:right="20" w:firstLine="249"/>
        <w:spacing w:after="0" w:line="248" w:lineRule="auto"/>
        <w:tabs>
          <w:tab w:leader="none" w:pos="456" w:val="left"/>
        </w:tabs>
        <w:numPr>
          <w:ilvl w:val="0"/>
          <w:numId w:val="91"/>
        </w:numPr>
        <w:rPr>
          <w:rFonts w:ascii="Arial" w:cs="Arial" w:eastAsia="Arial" w:hAnsi="Arial"/>
          <w:sz w:val="16"/>
          <w:szCs w:val="16"/>
          <w:color w:val="auto"/>
        </w:rPr>
      </w:pPr>
      <w:r>
        <w:rPr>
          <w:rFonts w:ascii="Arial" w:cs="Arial" w:eastAsia="Arial" w:hAnsi="Arial"/>
          <w:sz w:val="16"/>
          <w:szCs w:val="16"/>
          <w:color w:val="auto"/>
        </w:rPr>
        <w:t>En effet, 1,7 fois la moyenne mondiale correspond à 40 % de l’écart entre 1,5 et 2 fois la moyenne mondiale.</w:t>
      </w:r>
    </w:p>
    <w:p>
      <w:pPr>
        <w:sectPr>
          <w:pgSz w:w="8400" w:h="11906" w:orient="portrait"/>
          <w:cols w:equalWidth="0" w:num="1">
            <w:col w:w="5540"/>
          </w:cols>
          <w:pgMar w:left="1440" w:top="1440" w:right="1411" w:bottom="866" w:gutter="0" w:footer="0" w:header="0"/>
        </w:sectPr>
      </w:pPr>
    </w:p>
    <w:p>
      <w:pPr>
        <w:spacing w:after="0" w:line="268"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127</w:t>
      </w:r>
    </w:p>
    <w:p>
      <w:pPr>
        <w:sectPr>
          <w:pgSz w:w="8400" w:h="11906" w:orient="portrait"/>
          <w:cols w:equalWidth="0" w:num="1">
            <w:col w:w="5540"/>
          </w:cols>
          <w:pgMar w:left="1440" w:top="1440" w:right="1411" w:bottom="866" w:gutter="0" w:footer="0" w:header="0"/>
          <w:type w:val="continuous"/>
        </w:sectPr>
      </w:pPr>
    </w:p>
    <w:bookmarkStart w:id="127" w:name="page128"/>
    <w:bookmarkEnd w:id="127"/>
    <w:p>
      <w:pPr>
        <w:spacing w:after="0" w:line="13" w:lineRule="exact"/>
        <w:rPr>
          <w:sz w:val="20"/>
          <w:szCs w:val="20"/>
          <w:color w:val="auto"/>
        </w:rPr>
      </w:pPr>
    </w:p>
    <w:p>
      <w:pPr>
        <w:ind w:left="300" w:right="20" w:hanging="298"/>
        <w:spacing w:after="0" w:line="251" w:lineRule="auto"/>
        <w:rPr>
          <w:sz w:val="20"/>
          <w:szCs w:val="20"/>
          <w:color w:val="auto"/>
        </w:rPr>
      </w:pPr>
      <w:r>
        <w:rPr>
          <w:rFonts w:ascii="Arial" w:cs="Arial" w:eastAsia="Arial" w:hAnsi="Arial"/>
          <w:sz w:val="20"/>
          <w:szCs w:val="20"/>
          <w:color w:val="auto"/>
        </w:rPr>
        <w:t>au-dessus de la moyenne des recettes mondiales par adulte. Un autre problème potentiel de la dérogation est que les</w:t>
      </w:r>
    </w:p>
    <w:p>
      <w:pPr>
        <w:spacing w:after="0" w:line="1" w:lineRule="exact"/>
        <w:rPr>
          <w:sz w:val="20"/>
          <w:szCs w:val="20"/>
          <w:color w:val="auto"/>
        </w:rPr>
      </w:pPr>
    </w:p>
    <w:p>
      <w:pPr>
        <w:jc w:val="both"/>
        <w:ind w:hanging="5"/>
        <w:spacing w:after="0" w:line="262" w:lineRule="auto"/>
        <w:rPr>
          <w:sz w:val="20"/>
          <w:szCs w:val="20"/>
          <w:color w:val="auto"/>
        </w:rPr>
      </w:pPr>
      <w:r>
        <w:rPr>
          <w:rFonts w:ascii="Arial" w:cs="Arial" w:eastAsia="Arial" w:hAnsi="Arial"/>
          <w:sz w:val="19"/>
          <w:szCs w:val="19"/>
          <w:color w:val="auto"/>
        </w:rPr>
        <w:t>pays qui en bénéficient soient trop peu incités à réduire leurs émissions, ce qui ferait démesurément reposer l’effort de dé-carbonation sur le reste du monde. Pour vérifier que ces pays jouent le jeu, la dérogation pourrait être conditionnée au respect d’une trajectoire de réduction de l’intensité carbone conforme</w:t>
      </w:r>
    </w:p>
    <w:p>
      <w:pPr>
        <w:spacing w:after="0" w:line="3" w:lineRule="exact"/>
        <w:rPr>
          <w:sz w:val="20"/>
          <w:szCs w:val="20"/>
          <w:color w:val="auto"/>
        </w:rPr>
      </w:pPr>
    </w:p>
    <w:p>
      <w:pPr>
        <w:jc w:val="both"/>
        <w:spacing w:after="0" w:line="226" w:lineRule="auto"/>
        <w:tabs>
          <w:tab w:leader="none" w:pos="151" w:val="left"/>
        </w:tabs>
        <w:numPr>
          <w:ilvl w:val="0"/>
          <w:numId w:val="92"/>
        </w:numPr>
        <w:rPr>
          <w:rFonts w:ascii="Arial" w:cs="Arial" w:eastAsia="Arial" w:hAnsi="Arial"/>
          <w:sz w:val="20"/>
          <w:szCs w:val="20"/>
          <w:color w:val="auto"/>
        </w:rPr>
      </w:pPr>
      <w:r>
        <w:rPr>
          <w:rFonts w:ascii="Arial" w:cs="Arial" w:eastAsia="Arial" w:hAnsi="Arial"/>
          <w:sz w:val="20"/>
          <w:szCs w:val="20"/>
          <w:color w:val="auto"/>
        </w:rPr>
        <w:t>la moyenne mondiale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7</w:t>
      </w:r>
      <w:r>
        <w:rPr>
          <w:rFonts w:ascii="Arial" w:cs="Arial" w:eastAsia="Arial" w:hAnsi="Arial"/>
          <w:sz w:val="20"/>
          <w:szCs w:val="20"/>
          <w:color w:val="auto"/>
        </w:rPr>
        <w:t>. En outre, la dérogation pourrait être accordée en échange de certaines conditions, telles que la par-ticipation à un impôt mondial sur la fortune dont une partie des recettes serait mise en commun pour financer les pays à bas revenus.</w:t>
      </w:r>
    </w:p>
    <w:p>
      <w:pPr>
        <w:spacing w:after="0" w:line="4" w:lineRule="exact"/>
        <w:rPr>
          <w:rFonts w:ascii="Arial" w:cs="Arial" w:eastAsia="Arial" w:hAnsi="Arial"/>
          <w:sz w:val="20"/>
          <w:szCs w:val="20"/>
          <w:color w:val="auto"/>
        </w:rPr>
      </w:pPr>
    </w:p>
    <w:p>
      <w:pPr>
        <w:jc w:val="both"/>
        <w:ind w:firstLine="305"/>
        <w:spacing w:after="0" w:line="257" w:lineRule="auto"/>
        <w:rPr>
          <w:rFonts w:ascii="Arial" w:cs="Arial" w:eastAsia="Arial" w:hAnsi="Arial"/>
          <w:sz w:val="20"/>
          <w:szCs w:val="20"/>
          <w:color w:val="auto"/>
        </w:rPr>
      </w:pPr>
      <w:r>
        <w:rPr>
          <w:rFonts w:ascii="Arial" w:cs="Arial" w:eastAsia="Arial" w:hAnsi="Arial"/>
          <w:sz w:val="19"/>
          <w:szCs w:val="19"/>
          <w:color w:val="auto"/>
        </w:rPr>
        <w:t>Réciproquement, certains pays à hauts revenus pourraient à l’avenir avoir une empreinte carbone inférieure à la moyenne mondiale. Pour éviter que le Plan n’entraîne des transferts des pays à bas ou moyens revenus vers des pays à hauts revenus, une disposition spécifierait que les pays à hauts revenus ne peuvent pas recevoir le revenu de base si leurs émissions par adulte sont inférieures à la moyenne mondiale</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8</w:t>
      </w:r>
      <w:r>
        <w:rPr>
          <w:rFonts w:ascii="Arial" w:cs="Arial" w:eastAsia="Arial" w:hAnsi="Arial"/>
          <w:sz w:val="19"/>
          <w:szCs w:val="19"/>
          <w:color w:val="auto"/>
        </w:rPr>
        <w:t>.</w:t>
      </w:r>
    </w:p>
    <w:p>
      <w:pPr>
        <w:spacing w:after="0" w:line="399" w:lineRule="exact"/>
        <w:rPr>
          <w:rFonts w:ascii="Arial" w:cs="Arial" w:eastAsia="Arial" w:hAnsi="Arial"/>
          <w:sz w:val="20"/>
          <w:szCs w:val="20"/>
          <w:color w:val="auto"/>
        </w:rPr>
      </w:pPr>
    </w:p>
    <w:p>
      <w:pPr>
        <w:jc w:val="both"/>
        <w:ind w:firstLine="249"/>
        <w:spacing w:after="0" w:line="247" w:lineRule="auto"/>
        <w:tabs>
          <w:tab w:leader="none" w:pos="448" w:val="left"/>
        </w:tabs>
        <w:numPr>
          <w:ilvl w:val="1"/>
          <w:numId w:val="92"/>
        </w:numPr>
        <w:rPr>
          <w:rFonts w:ascii="Arial" w:cs="Arial" w:eastAsia="Arial" w:hAnsi="Arial"/>
          <w:sz w:val="16"/>
          <w:szCs w:val="16"/>
          <w:color w:val="auto"/>
        </w:rPr>
      </w:pPr>
      <w:r>
        <w:rPr>
          <w:rFonts w:ascii="Arial" w:cs="Arial" w:eastAsia="Arial" w:hAnsi="Arial"/>
          <w:sz w:val="16"/>
          <w:szCs w:val="16"/>
          <w:color w:val="auto"/>
        </w:rPr>
        <w:t>Une autre possibilité serait de spécifier la dérogation différemment. Le revenu de base reçu par les pays bénéficiant de la dérogation serait accru d’un facteur égal à l’empreinte carbone du pays en 2025 rapporté à l’empreinte car-bone moyenne de l’union à cette date. Ainsi, les incitations seraient préservées et le pays serait bénéficiaire du Plan si et seulement si son intensité carbone décroît plus vite que la moyenne de l’union.</w:t>
      </w:r>
    </w:p>
    <w:p>
      <w:pPr>
        <w:spacing w:after="0" w:line="4" w:lineRule="exact"/>
        <w:rPr>
          <w:rFonts w:ascii="Arial" w:cs="Arial" w:eastAsia="Arial" w:hAnsi="Arial"/>
          <w:sz w:val="16"/>
          <w:szCs w:val="16"/>
          <w:color w:val="auto"/>
        </w:rPr>
      </w:pPr>
    </w:p>
    <w:p>
      <w:pPr>
        <w:jc w:val="both"/>
        <w:ind w:right="20" w:firstLine="249"/>
        <w:spacing w:after="0" w:line="263" w:lineRule="auto"/>
        <w:tabs>
          <w:tab w:leader="none" w:pos="453" w:val="left"/>
        </w:tabs>
        <w:numPr>
          <w:ilvl w:val="1"/>
          <w:numId w:val="92"/>
        </w:numPr>
        <w:rPr>
          <w:rFonts w:ascii="Arial" w:cs="Arial" w:eastAsia="Arial" w:hAnsi="Arial"/>
          <w:sz w:val="15"/>
          <w:szCs w:val="15"/>
          <w:color w:val="auto"/>
        </w:rPr>
      </w:pPr>
      <w:r>
        <w:rPr>
          <w:rFonts w:ascii="Arial" w:cs="Arial" w:eastAsia="Arial" w:hAnsi="Arial"/>
          <w:sz w:val="15"/>
          <w:szCs w:val="15"/>
          <w:color w:val="auto"/>
        </w:rPr>
        <w:t>Pour éviter les effets de seuil, le revenu de base perçu par un pays dont le PIB per capita (p.c.) est supérieur à 2 fois la moyenne mondiale (y) et dont les émissions territoriales p.c. sont inférieures à 1,3 fois la moyenne des pays participants (hors ceux qui activent l’opt out) (e) pourrait être une fonction de ces deux variables, définie de telle sorte qu’un pays neutre en carbone avec un PIB p.c. supérieur à 2,2 fois la moyenne ne percevrait plus le revenu de base.</w:t>
      </w:r>
    </w:p>
    <w:p>
      <w:pPr>
        <w:spacing w:after="0" w:line="1" w:lineRule="exact"/>
        <w:rPr>
          <w:rFonts w:ascii="Arial" w:cs="Arial" w:eastAsia="Arial" w:hAnsi="Arial"/>
          <w:sz w:val="15"/>
          <w:szCs w:val="15"/>
          <w:color w:val="auto"/>
        </w:rPr>
      </w:pPr>
    </w:p>
    <w:p>
      <w:pPr>
        <w:jc w:val="both"/>
        <w:ind w:right="20" w:firstLine="304"/>
        <w:spacing w:after="0" w:line="276" w:lineRule="auto"/>
        <w:rPr>
          <w:rFonts w:ascii="Arial" w:cs="Arial" w:eastAsia="Arial" w:hAnsi="Arial"/>
          <w:sz w:val="15"/>
          <w:szCs w:val="15"/>
          <w:color w:val="auto"/>
        </w:rPr>
      </w:pPr>
      <w:r>
        <w:rPr>
          <w:rFonts w:ascii="Arial" w:cs="Arial" w:eastAsia="Arial" w:hAnsi="Arial"/>
          <w:sz w:val="15"/>
          <w:szCs w:val="15"/>
          <w:color w:val="auto"/>
        </w:rPr>
        <w:t>En notant y le PIB p.c. d’un pays, e ses émissions p.c., et B le revenu de base non ajusté (c’est-à-dire les recettes totales divisées par la population des pays participants), si y ≥ 2y et e ≤ 1, 3e, le revenu de base pour ce pays serait ajusté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-1847215</wp:posOffset>
                </wp:positionV>
                <wp:extent cx="139954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4499pt" to="110.2pt,-145.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3060065</wp:posOffset>
                </wp:positionH>
                <wp:positionV relativeFrom="paragraph">
                  <wp:posOffset>-949325</wp:posOffset>
                </wp:positionV>
                <wp:extent cx="53340" cy="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 cy="4763"/>
                        </a:xfrm>
                        <a:prstGeom prst="line">
                          <a:avLst/>
                        </a:prstGeom>
                        <a:solidFill>
                          <a:srgbClr val="FFFFFF"/>
                        </a:solidFill>
                        <a:ln w="4051">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95pt,-74.7499pt" to="245.15pt,-74.7499pt" o:allowincell="f" strokecolor="#000000" strokeweight="0.31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-709295</wp:posOffset>
                </wp:positionV>
                <wp:extent cx="41910"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910" cy="4763"/>
                        </a:xfrm>
                        <a:prstGeom prst="line">
                          <a:avLst/>
                        </a:prstGeom>
                        <a:solidFill>
                          <a:srgbClr val="FFFFFF"/>
                        </a:solidFill>
                        <a:ln w="4051">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55.8499pt" to="167.2pt,-55.8499pt" o:allowincell="f" strokecolor="#000000" strokeweight="0.319pt"/>
            </w:pict>
          </mc:Fallback>
        </mc:AlternateContent>
        <mc:AlternateContent>
          <mc:Choice Requires="wps">
            <w:drawing>
              <wp:anchor simplePos="0" relativeHeight="251657728" behindDoc="1" locked="0" layoutInCell="0" allowOverlap="1">
                <wp:simplePos x="0" y="0"/>
                <wp:positionH relativeFrom="column">
                  <wp:posOffset>960755</wp:posOffset>
                </wp:positionH>
                <wp:positionV relativeFrom="paragraph">
                  <wp:posOffset>-107950</wp:posOffset>
                </wp:positionV>
                <wp:extent cx="53340"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 cy="4763"/>
                        </a:xfrm>
                        <a:prstGeom prst="line">
                          <a:avLst/>
                        </a:prstGeom>
                        <a:solidFill>
                          <a:srgbClr val="FFFFFF"/>
                        </a:solidFill>
                        <a:ln w="4051">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65pt,-8.4999pt" to="79.85pt,-8.4999pt" o:allowincell="f" strokecolor="#000000" strokeweight="0.319pt"/>
            </w:pict>
          </mc:Fallback>
        </mc:AlternateContent>
        <mc:AlternateContent>
          <mc:Choice Requires="wps">
            <w:drawing>
              <wp:anchor simplePos="0" relativeHeight="251657728" behindDoc="1" locked="0" layoutInCell="0" allowOverlap="1">
                <wp:simplePos x="0" y="0"/>
                <wp:positionH relativeFrom="column">
                  <wp:posOffset>1473200</wp:posOffset>
                </wp:positionH>
                <wp:positionV relativeFrom="paragraph">
                  <wp:posOffset>-107950</wp:posOffset>
                </wp:positionV>
                <wp:extent cx="41910"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910" cy="4763"/>
                        </a:xfrm>
                        <a:prstGeom prst="line">
                          <a:avLst/>
                        </a:prstGeom>
                        <a:solidFill>
                          <a:srgbClr val="FFFFFF"/>
                        </a:solidFill>
                        <a:ln w="4051">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pt,-8.4999pt" to="119.3pt,-8.4999pt" o:allowincell="f" strokecolor="#000000" strokeweight="0.319pt"/>
            </w:pict>
          </mc:Fallback>
        </mc:AlternateContent>
      </w:r>
    </w:p>
    <w:tbl>
      <w:tblPr>
        <w:tblLayout w:type="fixed"/>
        <w:tblInd w:w="0" w:type="dxa"/>
        <w:tblCellMar>
          <w:top w:w="0" w:type="dxa"/>
          <w:left w:w="0" w:type="dxa"/>
          <w:bottom w:w="0" w:type="dxa"/>
          <w:right w:w="0" w:type="dxa"/>
        </w:tblCellMar>
      </w:tblPr>
      <w:tr>
        <w:trPr>
          <w:trHeight w:val="114"/>
        </w:trPr>
        <w:tc>
          <w:tcPr>
            <w:tcW w:w="160" w:type="dxa"/>
            <w:vAlign w:val="bottom"/>
            <w:vMerge w:val="restart"/>
          </w:tcPr>
          <w:p>
            <w:pPr>
              <w:jc w:val="right"/>
              <w:ind w:right="6"/>
              <w:spacing w:after="0"/>
              <w:rPr>
                <w:sz w:val="20"/>
                <w:szCs w:val="20"/>
                <w:color w:val="auto"/>
              </w:rPr>
            </w:pPr>
            <w:r>
              <w:rPr>
                <w:rFonts w:ascii="Arial" w:cs="Arial" w:eastAsia="Arial" w:hAnsi="Arial"/>
                <w:sz w:val="15"/>
                <w:szCs w:val="15"/>
                <w:color w:val="auto"/>
                <w:w w:val="71"/>
              </w:rPr>
              <w:t>à</w:t>
            </w:r>
          </w:p>
        </w:tc>
        <w:tc>
          <w:tcPr>
            <w:tcW w:w="920" w:type="dxa"/>
            <w:vAlign w:val="bottom"/>
            <w:vMerge w:val="restart"/>
          </w:tcPr>
          <w:p>
            <w:pPr>
              <w:ind w:left="80"/>
              <w:spacing w:after="0"/>
              <w:rPr>
                <w:sz w:val="20"/>
                <w:szCs w:val="20"/>
                <w:color w:val="auto"/>
              </w:rPr>
            </w:pPr>
            <w:r>
              <w:rPr>
                <w:rFonts w:ascii="Arial" w:cs="Arial" w:eastAsia="Arial" w:hAnsi="Arial"/>
                <w:sz w:val="16"/>
                <w:szCs w:val="16"/>
                <w:i w:val="1"/>
                <w:iCs w:val="1"/>
                <w:color w:val="auto"/>
              </w:rPr>
              <w:t>λ</w:t>
            </w:r>
            <w:r>
              <w:rPr>
                <w:rFonts w:ascii="Arial" w:cs="Arial" w:eastAsia="Arial" w:hAnsi="Arial"/>
                <w:sz w:val="16"/>
                <w:szCs w:val="16"/>
                <w:color w:val="auto"/>
              </w:rPr>
              <w:t>+(1−</w:t>
            </w:r>
            <w:r>
              <w:rPr>
                <w:rFonts w:ascii="Arial" w:cs="Arial" w:eastAsia="Arial" w:hAnsi="Arial"/>
                <w:sz w:val="16"/>
                <w:szCs w:val="16"/>
                <w:i w:val="1"/>
                <w:iCs w:val="1"/>
                <w:color w:val="auto"/>
              </w:rPr>
              <w:t>λ</w:t>
            </w:r>
            <w:r>
              <w:rPr>
                <w:rFonts w:ascii="Arial" w:cs="Arial" w:eastAsia="Arial" w:hAnsi="Arial"/>
                <w:sz w:val="16"/>
                <w:szCs w:val="16"/>
                <w:color w:val="auto"/>
              </w:rPr>
              <w:t>)</w:t>
            </w:r>
          </w:p>
        </w:tc>
        <w:tc>
          <w:tcPr>
            <w:tcW w:w="200" w:type="dxa"/>
            <w:vAlign w:val="bottom"/>
          </w:tcPr>
          <w:p>
            <w:pPr>
              <w:jc w:val="center"/>
              <w:spacing w:after="0" w:line="114" w:lineRule="exact"/>
              <w:rPr>
                <w:sz w:val="20"/>
                <w:szCs w:val="20"/>
                <w:color w:val="auto"/>
              </w:rPr>
            </w:pPr>
            <w:r>
              <w:rPr>
                <w:rFonts w:ascii="Arial" w:cs="Arial" w:eastAsia="Arial" w:hAnsi="Arial"/>
                <w:sz w:val="12"/>
                <w:szCs w:val="12"/>
                <w:color w:val="auto"/>
                <w:w w:val="89"/>
              </w:rPr>
              <w:t>e</w:t>
            </w:r>
          </w:p>
        </w:tc>
        <w:tc>
          <w:tcPr>
            <w:tcW w:w="1060" w:type="dxa"/>
            <w:vAlign w:val="bottom"/>
            <w:vMerge w:val="restart"/>
          </w:tcPr>
          <w:p>
            <w:pPr>
              <w:ind w:left="160"/>
              <w:spacing w:after="0"/>
              <w:rPr>
                <w:sz w:val="20"/>
                <w:szCs w:val="20"/>
                <w:color w:val="auto"/>
              </w:rPr>
            </w:pPr>
            <w:r>
              <w:rPr>
                <w:rFonts w:ascii="Arial" w:cs="Arial" w:eastAsia="Arial" w:hAnsi="Arial"/>
                <w:sz w:val="16"/>
                <w:szCs w:val="16"/>
                <w:color w:val="auto"/>
              </w:rPr>
              <w:t>B, avec</w:t>
            </w:r>
            <w:r>
              <w:rPr>
                <w:rFonts w:ascii="Arial" w:cs="Arial" w:eastAsia="Arial" w:hAnsi="Arial"/>
                <w:sz w:val="16"/>
                <w:szCs w:val="16"/>
                <w:color w:val="auto"/>
              </w:rPr>
              <w:t xml:space="preserve"> </w:t>
            </w:r>
            <w:r>
              <w:rPr>
                <w:rFonts w:ascii="Arial" w:cs="Arial" w:eastAsia="Arial" w:hAnsi="Arial"/>
                <w:sz w:val="16"/>
                <w:szCs w:val="16"/>
                <w:i w:val="1"/>
                <w:iCs w:val="1"/>
                <w:color w:val="auto"/>
              </w:rPr>
              <w:t>λ</w:t>
            </w:r>
            <w:r>
              <w:rPr>
                <w:rFonts w:ascii="Arial" w:cs="Arial" w:eastAsia="Arial" w:hAnsi="Arial"/>
                <w:sz w:val="16"/>
                <w:szCs w:val="16"/>
                <w:color w:val="auto"/>
              </w:rPr>
              <w:t xml:space="preserve"> =</w:t>
            </w:r>
          </w:p>
        </w:tc>
        <w:tc>
          <w:tcPr>
            <w:tcW w:w="200" w:type="dxa"/>
            <w:vAlign w:val="bottom"/>
            <w:gridSpan w:val="2"/>
          </w:tcPr>
          <w:p>
            <w:pPr>
              <w:jc w:val="right"/>
              <w:spacing w:after="0" w:line="114" w:lineRule="exact"/>
              <w:rPr>
                <w:sz w:val="20"/>
                <w:szCs w:val="20"/>
                <w:color w:val="auto"/>
              </w:rPr>
            </w:pPr>
            <w:r>
              <w:rPr>
                <w:rFonts w:ascii="Arial" w:cs="Arial" w:eastAsia="Arial" w:hAnsi="Arial"/>
                <w:sz w:val="12"/>
                <w:szCs w:val="12"/>
                <w:color w:val="auto"/>
              </w:rPr>
              <w:t>2,2</w:t>
            </w:r>
          </w:p>
        </w:tc>
        <w:tc>
          <w:tcPr>
            <w:tcW w:w="60" w:type="dxa"/>
            <w:vAlign w:val="bottom"/>
            <w:tcBorders>
              <w:top w:val="single" w:sz="8" w:color="auto"/>
            </w:tcBorders>
          </w:tcPr>
          <w:p>
            <w:pPr>
              <w:spacing w:after="0" w:line="114" w:lineRule="exact"/>
              <w:rPr>
                <w:sz w:val="20"/>
                <w:szCs w:val="20"/>
                <w:color w:val="auto"/>
              </w:rPr>
            </w:pPr>
            <w:r>
              <w:rPr>
                <w:rFonts w:ascii="Arial" w:cs="Arial" w:eastAsia="Arial" w:hAnsi="Arial"/>
                <w:sz w:val="11"/>
                <w:szCs w:val="11"/>
                <w:color w:val="auto"/>
                <w:w w:val="71"/>
              </w:rPr>
              <w:t>y</w:t>
            </w:r>
          </w:p>
        </w:tc>
        <w:tc>
          <w:tcPr>
            <w:tcW w:w="660" w:type="dxa"/>
            <w:vAlign w:val="bottom"/>
            <w:gridSpan w:val="3"/>
          </w:tcPr>
          <w:p>
            <w:pPr>
              <w:spacing w:after="0" w:line="114" w:lineRule="exact"/>
              <w:rPr>
                <w:sz w:val="20"/>
                <w:szCs w:val="20"/>
                <w:color w:val="auto"/>
              </w:rPr>
            </w:pPr>
            <w:r>
              <w:rPr>
                <w:rFonts w:ascii="Arial" w:cs="Arial" w:eastAsia="Arial" w:hAnsi="Arial"/>
                <w:sz w:val="12"/>
                <w:szCs w:val="12"/>
                <w:color w:val="auto"/>
              </w:rPr>
              <w:t>−</w:t>
            </w:r>
            <w:r>
              <w:rPr>
                <w:rFonts w:ascii="Arial" w:cs="Arial" w:eastAsia="Arial" w:hAnsi="Arial"/>
                <w:sz w:val="11"/>
                <w:szCs w:val="11"/>
                <w:color w:val="auto"/>
              </w:rPr>
              <w:t>min</w:t>
            </w:r>
            <w:r>
              <w:rPr>
                <w:rFonts w:ascii="Arial" w:cs="Arial" w:eastAsia="Arial" w:hAnsi="Arial"/>
                <w:sz w:val="12"/>
                <w:szCs w:val="12"/>
                <w:color w:val="auto"/>
              </w:rPr>
              <w:t>{</w:t>
            </w:r>
            <w:r>
              <w:rPr>
                <w:rFonts w:ascii="Arial" w:cs="Arial" w:eastAsia="Arial" w:hAnsi="Arial"/>
                <w:sz w:val="11"/>
                <w:szCs w:val="11"/>
                <w:color w:val="auto"/>
              </w:rPr>
              <w:t>y; 2,2</w:t>
            </w:r>
          </w:p>
        </w:tc>
        <w:tc>
          <w:tcPr>
            <w:tcW w:w="60" w:type="dxa"/>
            <w:vAlign w:val="bottom"/>
            <w:tcBorders>
              <w:top w:val="single" w:sz="8" w:color="auto"/>
            </w:tcBorders>
          </w:tcPr>
          <w:p>
            <w:pPr>
              <w:spacing w:after="0" w:line="114" w:lineRule="exact"/>
              <w:rPr>
                <w:sz w:val="20"/>
                <w:szCs w:val="20"/>
                <w:color w:val="auto"/>
              </w:rPr>
            </w:pPr>
            <w:r>
              <w:rPr>
                <w:rFonts w:ascii="Arial" w:cs="Arial" w:eastAsia="Arial" w:hAnsi="Arial"/>
                <w:sz w:val="11"/>
                <w:szCs w:val="11"/>
                <w:color w:val="auto"/>
                <w:w w:val="71"/>
              </w:rPr>
              <w:t>y</w:t>
            </w:r>
          </w:p>
        </w:tc>
        <w:tc>
          <w:tcPr>
            <w:tcW w:w="60" w:type="dxa"/>
            <w:vAlign w:val="bottom"/>
          </w:tcPr>
          <w:p>
            <w:pPr>
              <w:jc w:val="right"/>
              <w:spacing w:after="0" w:line="114" w:lineRule="exact"/>
              <w:rPr>
                <w:sz w:val="20"/>
                <w:szCs w:val="20"/>
                <w:color w:val="auto"/>
              </w:rPr>
            </w:pPr>
            <w:r>
              <w:rPr>
                <w:rFonts w:ascii="Arial" w:cs="Arial" w:eastAsia="Arial" w:hAnsi="Arial"/>
                <w:sz w:val="12"/>
                <w:szCs w:val="12"/>
                <w:color w:val="auto"/>
                <w:w w:val="98"/>
              </w:rPr>
              <w:t>}</w:t>
            </w:r>
          </w:p>
        </w:tc>
        <w:tc>
          <w:tcPr>
            <w:tcW w:w="2160" w:type="dxa"/>
            <w:vAlign w:val="bottom"/>
            <w:vMerge w:val="restart"/>
          </w:tcPr>
          <w:p>
            <w:pPr>
              <w:ind w:left="20"/>
              <w:spacing w:after="0"/>
              <w:rPr>
                <w:sz w:val="20"/>
                <w:szCs w:val="20"/>
                <w:color w:val="auto"/>
              </w:rPr>
            </w:pPr>
            <w:r>
              <w:rPr>
                <w:rFonts w:ascii="Arial" w:cs="Arial" w:eastAsia="Arial" w:hAnsi="Arial"/>
                <w:sz w:val="16"/>
                <w:szCs w:val="16"/>
                <w:color w:val="auto"/>
                <w:w w:val="99"/>
              </w:rPr>
              <w:t>. Le revenu de base (dans les</w:t>
            </w:r>
          </w:p>
        </w:tc>
        <w:tc>
          <w:tcPr>
            <w:tcW w:w="0" w:type="dxa"/>
            <w:vAlign w:val="bottom"/>
          </w:tcPr>
          <w:p>
            <w:pPr>
              <w:spacing w:after="0"/>
              <w:rPr>
                <w:sz w:val="1"/>
                <w:szCs w:val="1"/>
                <w:color w:val="auto"/>
              </w:rPr>
            </w:pPr>
          </w:p>
        </w:tc>
      </w:tr>
      <w:tr>
        <w:trPr>
          <w:trHeight w:val="20"/>
        </w:trPr>
        <w:tc>
          <w:tcPr>
            <w:tcW w:w="160" w:type="dxa"/>
            <w:vAlign w:val="bottom"/>
            <w:vMerge w:val="continue"/>
          </w:tcPr>
          <w:p>
            <w:pPr>
              <w:spacing w:after="0" w:line="20" w:lineRule="exact"/>
              <w:rPr>
                <w:sz w:val="1"/>
                <w:szCs w:val="1"/>
                <w:color w:val="auto"/>
              </w:rPr>
            </w:pPr>
          </w:p>
        </w:tc>
        <w:tc>
          <w:tcPr>
            <w:tcW w:w="920" w:type="dxa"/>
            <w:vAlign w:val="bottom"/>
            <w:vMerge w:val="continue"/>
          </w:tcPr>
          <w:p>
            <w:pPr>
              <w:spacing w:after="0" w:line="20" w:lineRule="exact"/>
              <w:rPr>
                <w:sz w:val="1"/>
                <w:szCs w:val="1"/>
                <w:color w:val="auto"/>
              </w:rPr>
            </w:pPr>
          </w:p>
        </w:tc>
        <w:tc>
          <w:tcPr>
            <w:tcW w:w="200" w:type="dxa"/>
            <w:vAlign w:val="bottom"/>
            <w:tcBorders>
              <w:top w:val="single" w:sz="8" w:color="auto"/>
              <w:bottom w:val="single" w:sz="8" w:color="auto"/>
            </w:tcBorders>
            <w:vMerge w:val="restart"/>
          </w:tcPr>
          <w:p>
            <w:pPr>
              <w:jc w:val="center"/>
              <w:spacing w:after="0" w:line="117" w:lineRule="exact"/>
              <w:rPr>
                <w:sz w:val="20"/>
                <w:szCs w:val="20"/>
                <w:color w:val="auto"/>
              </w:rPr>
            </w:pPr>
            <w:r>
              <w:rPr>
                <w:rFonts w:ascii="Arial" w:cs="Arial" w:eastAsia="Arial" w:hAnsi="Arial"/>
                <w:sz w:val="12"/>
                <w:szCs w:val="12"/>
                <w:color w:val="auto"/>
                <w:w w:val="85"/>
              </w:rPr>
              <w:t>1,3e</w:t>
            </w:r>
          </w:p>
        </w:tc>
        <w:tc>
          <w:tcPr>
            <w:tcW w:w="106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60" w:type="dxa"/>
            <w:vAlign w:val="bottom"/>
            <w:tcBorders>
              <w:top w:val="single" w:sz="8" w:color="auto"/>
            </w:tcBorders>
          </w:tcPr>
          <w:p>
            <w:pPr>
              <w:spacing w:after="0" w:line="20" w:lineRule="exact"/>
              <w:rPr>
                <w:sz w:val="1"/>
                <w:szCs w:val="1"/>
                <w:color w:val="auto"/>
              </w:rPr>
            </w:pPr>
          </w:p>
        </w:tc>
        <w:tc>
          <w:tcPr>
            <w:tcW w:w="320" w:type="dxa"/>
            <w:vAlign w:val="bottom"/>
            <w:tcBorders>
              <w:top w:val="single" w:sz="8" w:color="auto"/>
              <w:bottom w:val="single" w:sz="8" w:color="auto"/>
            </w:tcBorders>
            <w:vMerge w:val="restart"/>
          </w:tcPr>
          <w:p>
            <w:pPr>
              <w:jc w:val="right"/>
              <w:spacing w:after="0" w:line="113" w:lineRule="exact"/>
              <w:rPr>
                <w:sz w:val="20"/>
                <w:szCs w:val="20"/>
                <w:color w:val="auto"/>
              </w:rPr>
            </w:pPr>
            <w:r>
              <w:rPr>
                <w:rFonts w:ascii="Arial" w:cs="Arial" w:eastAsia="Arial" w:hAnsi="Arial"/>
                <w:sz w:val="12"/>
                <w:szCs w:val="12"/>
                <w:color w:val="auto"/>
              </w:rPr>
              <w:t>0,2</w:t>
            </w:r>
          </w:p>
        </w:tc>
        <w:tc>
          <w:tcPr>
            <w:tcW w:w="80" w:type="dxa"/>
            <w:vAlign w:val="bottom"/>
            <w:tcBorders>
              <w:top w:val="single" w:sz="8" w:color="auto"/>
              <w:bottom w:val="single" w:sz="8" w:color="auto"/>
            </w:tcBorders>
          </w:tcPr>
          <w:p>
            <w:pPr>
              <w:spacing w:after="0" w:line="20" w:lineRule="exact"/>
              <w:rPr>
                <w:sz w:val="1"/>
                <w:szCs w:val="1"/>
                <w:color w:val="auto"/>
              </w:rPr>
            </w:pPr>
          </w:p>
        </w:tc>
        <w:tc>
          <w:tcPr>
            <w:tcW w:w="380" w:type="dxa"/>
            <w:vAlign w:val="bottom"/>
            <w:tcBorders>
              <w:top w:val="single" w:sz="8" w:color="auto"/>
              <w:bottom w:val="single" w:sz="8" w:color="auto"/>
            </w:tcBorders>
            <w:gridSpan w:val="3"/>
            <w:vMerge w:val="restart"/>
          </w:tcPr>
          <w:p>
            <w:pPr>
              <w:spacing w:after="0" w:line="20" w:lineRule="exact"/>
              <w:rPr>
                <w:sz w:val="1"/>
                <w:szCs w:val="1"/>
                <w:color w:val="auto"/>
              </w:rPr>
            </w:pPr>
          </w:p>
        </w:tc>
        <w:tc>
          <w:tcPr>
            <w:tcW w:w="21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8"/>
        </w:trPr>
        <w:tc>
          <w:tcPr>
            <w:tcW w:w="160" w:type="dxa"/>
            <w:vAlign w:val="bottom"/>
            <w:vMerge w:val="continue"/>
          </w:tcPr>
          <w:p>
            <w:pPr>
              <w:spacing w:after="0"/>
              <w:rPr>
                <w:sz w:val="9"/>
                <w:szCs w:val="9"/>
                <w:color w:val="auto"/>
              </w:rPr>
            </w:pPr>
          </w:p>
        </w:tc>
        <w:tc>
          <w:tcPr>
            <w:tcW w:w="920" w:type="dxa"/>
            <w:vAlign w:val="bottom"/>
            <w:vMerge w:val="continue"/>
          </w:tcPr>
          <w:p>
            <w:pPr>
              <w:spacing w:after="0"/>
              <w:rPr>
                <w:sz w:val="9"/>
                <w:szCs w:val="9"/>
                <w:color w:val="auto"/>
              </w:rPr>
            </w:pPr>
          </w:p>
        </w:tc>
        <w:tc>
          <w:tcPr>
            <w:tcW w:w="200" w:type="dxa"/>
            <w:vAlign w:val="bottom"/>
            <w:vMerge w:val="continue"/>
          </w:tcPr>
          <w:p>
            <w:pPr>
              <w:spacing w:after="0"/>
              <w:rPr>
                <w:sz w:val="9"/>
                <w:szCs w:val="9"/>
                <w:color w:val="auto"/>
              </w:rPr>
            </w:pPr>
          </w:p>
        </w:tc>
        <w:tc>
          <w:tcPr>
            <w:tcW w:w="106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320" w:type="dxa"/>
            <w:vAlign w:val="bottom"/>
            <w:vMerge w:val="continue"/>
          </w:tcPr>
          <w:p>
            <w:pPr>
              <w:spacing w:after="0"/>
              <w:rPr>
                <w:sz w:val="9"/>
                <w:szCs w:val="9"/>
                <w:color w:val="auto"/>
              </w:rPr>
            </w:pPr>
          </w:p>
        </w:tc>
        <w:tc>
          <w:tcPr>
            <w:tcW w:w="80" w:type="dxa"/>
            <w:vAlign w:val="bottom"/>
          </w:tcPr>
          <w:p>
            <w:pPr>
              <w:spacing w:after="0" w:line="108" w:lineRule="exact"/>
              <w:rPr>
                <w:sz w:val="20"/>
                <w:szCs w:val="20"/>
                <w:color w:val="auto"/>
              </w:rPr>
            </w:pPr>
            <w:r>
              <w:rPr>
                <w:rFonts w:ascii="Arial" w:cs="Arial" w:eastAsia="Arial" w:hAnsi="Arial"/>
                <w:sz w:val="12"/>
                <w:szCs w:val="12"/>
                <w:color w:val="auto"/>
                <w:w w:val="99"/>
              </w:rPr>
              <w:t>y</w:t>
            </w:r>
          </w:p>
        </w:tc>
        <w:tc>
          <w:tcPr>
            <w:tcW w:w="380" w:type="dxa"/>
            <w:vAlign w:val="bottom"/>
            <w:gridSpan w:val="3"/>
            <w:vMerge w:val="continue"/>
          </w:tcPr>
          <w:p>
            <w:pPr>
              <w:spacing w:after="0"/>
              <w:rPr>
                <w:sz w:val="9"/>
                <w:szCs w:val="9"/>
                <w:color w:val="auto"/>
              </w:rPr>
            </w:pPr>
          </w:p>
        </w:tc>
        <w:tc>
          <w:tcPr>
            <w:tcW w:w="21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785495</wp:posOffset>
                </wp:positionH>
                <wp:positionV relativeFrom="paragraph">
                  <wp:posOffset>-91440</wp:posOffset>
                </wp:positionV>
                <wp:extent cx="31750" cy="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3035">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85pt,-7.1999pt" to="64.35pt,-7.1999pt" o:allowincell="f" strokecolor="#000000" strokeweight="0.239pt"/>
            </w:pict>
          </mc:Fallback>
        </mc:AlternateContent>
      </w:r>
    </w:p>
    <w:p>
      <w:pPr>
        <w:jc w:val="both"/>
        <w:ind w:right="20"/>
        <w:spacing w:after="0" w:line="226" w:lineRule="auto"/>
        <w:rPr>
          <w:sz w:val="20"/>
          <w:szCs w:val="20"/>
          <w:color w:val="auto"/>
        </w:rPr>
      </w:pPr>
      <w:r>
        <w:rPr>
          <w:rFonts w:ascii="Arial" w:cs="Arial" w:eastAsia="Arial" w:hAnsi="Arial"/>
          <w:sz w:val="16"/>
          <w:szCs w:val="16"/>
          <w:color w:val="auto"/>
        </w:rPr>
        <w:t>autres pays, non concernés par cette disposition) est ensuite ajusté à la hausse en utilisant les recettes libérées.</w:t>
      </w:r>
    </w:p>
    <w:p>
      <w:pPr>
        <w:sectPr>
          <w:pgSz w:w="8400" w:h="11906" w:orient="portrait"/>
          <w:cols w:equalWidth="0" w:num="1">
            <w:col w:w="5540"/>
          </w:cols>
          <w:pgMar w:left="1440" w:top="1440" w:right="1411" w:bottom="866" w:gutter="0" w:footer="0" w:header="0"/>
        </w:sectPr>
      </w:pPr>
    </w:p>
    <w:p>
      <w:pPr>
        <w:spacing w:after="0" w:line="27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128</w:t>
      </w:r>
    </w:p>
    <w:p>
      <w:pPr>
        <w:sectPr>
          <w:pgSz w:w="8400" w:h="11906" w:orient="portrait"/>
          <w:cols w:equalWidth="0" w:num="1">
            <w:col w:w="5540"/>
          </w:cols>
          <w:pgMar w:left="1440" w:top="1440" w:right="1411" w:bottom="866" w:gutter="0" w:footer="0" w:header="0"/>
          <w:type w:val="continuous"/>
        </w:sectPr>
      </w:pPr>
    </w:p>
    <w:bookmarkStart w:id="128" w:name="page129"/>
    <w:bookmarkEnd w:id="128"/>
    <w:p>
      <w:pPr>
        <w:spacing w:after="0" w:line="13" w:lineRule="exact"/>
        <w:rPr>
          <w:sz w:val="20"/>
          <w:szCs w:val="20"/>
          <w:color w:val="auto"/>
        </w:rPr>
      </w:pPr>
    </w:p>
    <w:p>
      <w:pPr>
        <w:jc w:val="both"/>
        <w:ind w:right="60"/>
        <w:spacing w:after="0" w:line="250" w:lineRule="auto"/>
        <w:rPr>
          <w:sz w:val="20"/>
          <w:szCs w:val="20"/>
          <w:color w:val="auto"/>
        </w:rPr>
      </w:pPr>
      <w:r>
        <w:rPr>
          <w:rFonts w:ascii="Arial" w:cs="Arial" w:eastAsia="Arial" w:hAnsi="Arial"/>
          <w:sz w:val="20"/>
          <w:szCs w:val="20"/>
          <w:b w:val="1"/>
          <w:bCs w:val="1"/>
          <w:color w:val="auto"/>
        </w:rPr>
        <w:t>Sanctions</w:t>
      </w:r>
      <w:r>
        <w:rPr>
          <w:rFonts w:ascii="Arial" w:cs="Arial" w:eastAsia="Arial" w:hAnsi="Arial"/>
          <w:sz w:val="20"/>
          <w:szCs w:val="20"/>
          <w:color w:val="auto"/>
        </w:rPr>
        <w:t xml:space="preserve"> Les pays qui n’appliquent pas correctement la ta-rification carbone ou ne versent pas correctement le revenu de base sur leur territoire ferait face à des sanctions allant jusqu’à l’exclusion de l’union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pPr>
        <w:spacing w:after="0" w:line="274" w:lineRule="exact"/>
        <w:rPr>
          <w:sz w:val="20"/>
          <w:szCs w:val="20"/>
          <w:color w:val="auto"/>
        </w:rPr>
      </w:pPr>
    </w:p>
    <w:p>
      <w:pPr>
        <w:jc w:val="both"/>
        <w:ind w:firstLine="6"/>
        <w:spacing w:after="0" w:line="250" w:lineRule="auto"/>
        <w:rPr>
          <w:sz w:val="20"/>
          <w:szCs w:val="20"/>
          <w:color w:val="auto"/>
        </w:rPr>
      </w:pPr>
      <w:r>
        <w:rPr>
          <w:rFonts w:ascii="Arial" w:cs="Arial" w:eastAsia="Arial" w:hAnsi="Arial"/>
          <w:sz w:val="20"/>
          <w:szCs w:val="20"/>
          <w:b w:val="1"/>
          <w:bCs w:val="1"/>
          <w:color w:val="auto"/>
        </w:rPr>
        <w:t>Négociations</w:t>
      </w:r>
      <w:r>
        <w:rPr>
          <w:rFonts w:ascii="Arial" w:cs="Arial" w:eastAsia="Arial" w:hAnsi="Arial"/>
          <w:sz w:val="20"/>
          <w:szCs w:val="20"/>
          <w:color w:val="auto"/>
        </w:rPr>
        <w:t xml:space="preserve"> Le Plan a été décrit de façon aussi précise que possible afin d’ancrer les discussions sur une proposition concrète et équitable. Toutefois, certains éléments du Plan peuvent être modifiés sans pour autant l’altérer fondamentalement, comme le seuil d’opt out ou l’usage d’une taxe plutôt que d’un système d’échange de permis d’émission.</w:t>
      </w:r>
    </w:p>
    <w:p>
      <w:pPr>
        <w:spacing w:after="0" w:line="1" w:lineRule="exact"/>
        <w:rPr>
          <w:sz w:val="20"/>
          <w:szCs w:val="20"/>
          <w:color w:val="auto"/>
        </w:rPr>
      </w:pPr>
    </w:p>
    <w:p>
      <w:pPr>
        <w:jc w:val="both"/>
        <w:ind w:right="60" w:firstLine="299"/>
        <w:spacing w:after="0" w:line="254" w:lineRule="auto"/>
        <w:rPr>
          <w:sz w:val="20"/>
          <w:szCs w:val="20"/>
          <w:color w:val="auto"/>
        </w:rPr>
      </w:pPr>
      <w:r>
        <w:rPr>
          <w:rFonts w:ascii="Arial" w:cs="Arial" w:eastAsia="Arial" w:hAnsi="Arial"/>
          <w:sz w:val="20"/>
          <w:szCs w:val="20"/>
          <w:color w:val="auto"/>
        </w:rPr>
        <w:t>Il revient maintenant au public et aux responsables poli-tiques de reprendre cette proposition, de l’amender et de la négocier.</w:t>
      </w:r>
    </w:p>
    <w:p>
      <w:pPr>
        <w:sectPr>
          <w:pgSz w:w="8400" w:h="11906" w:orient="portrait"/>
          <w:cols w:equalWidth="0" w:num="1">
            <w:col w:w="5600"/>
          </w:cols>
          <w:pgMar w:left="1440" w:top="1440" w:right="135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100"/>
        <w:spacing w:after="0"/>
        <w:rPr>
          <w:sz w:val="20"/>
          <w:szCs w:val="20"/>
          <w:color w:val="auto"/>
        </w:rPr>
      </w:pPr>
      <w:r>
        <w:rPr>
          <w:rFonts w:ascii="Arial" w:cs="Arial" w:eastAsia="Arial" w:hAnsi="Arial"/>
          <w:sz w:val="17"/>
          <w:szCs w:val="17"/>
          <w:color w:val="auto"/>
        </w:rPr>
        <w:t>129</w:t>
      </w:r>
    </w:p>
    <w:p>
      <w:pPr>
        <w:sectPr>
          <w:pgSz w:w="8400" w:h="11906" w:orient="portrait"/>
          <w:cols w:equalWidth="0" w:num="1">
            <w:col w:w="5600"/>
          </w:cols>
          <w:pgMar w:left="1440" w:top="1440" w:right="1351" w:bottom="866" w:gutter="0" w:footer="0" w:header="0"/>
          <w:type w:val="continuous"/>
        </w:sectPr>
      </w:pPr>
    </w:p>
    <w:bookmarkStart w:id="129" w:name="page130"/>
    <w:bookmarkEnd w:id="1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Annexe B</w:t>
      </w:r>
    </w:p>
    <w:p>
      <w:pPr>
        <w:spacing w:after="0" w:line="200" w:lineRule="exact"/>
        <w:rPr>
          <w:sz w:val="20"/>
          <w:szCs w:val="20"/>
          <w:color w:val="auto"/>
        </w:rPr>
      </w:pPr>
    </w:p>
    <w:p>
      <w:pPr>
        <w:spacing w:after="0" w:line="243" w:lineRule="exact"/>
        <w:rPr>
          <w:sz w:val="20"/>
          <w:szCs w:val="20"/>
          <w:color w:val="auto"/>
        </w:rPr>
      </w:pPr>
    </w:p>
    <w:p>
      <w:pPr>
        <w:ind w:left="20" w:right="1600"/>
        <w:spacing w:after="0" w:line="298" w:lineRule="auto"/>
        <w:rPr>
          <w:sz w:val="20"/>
          <w:szCs w:val="20"/>
          <w:color w:val="auto"/>
        </w:rPr>
      </w:pPr>
      <w:r>
        <w:rPr>
          <w:rFonts w:ascii="Arial" w:cs="Arial" w:eastAsia="Arial" w:hAnsi="Arial"/>
          <w:sz w:val="39"/>
          <w:szCs w:val="39"/>
          <w:b w:val="1"/>
          <w:bCs w:val="1"/>
          <w:color w:val="auto"/>
        </w:rPr>
        <w:t>Estimation des effets distributifs du Plan</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20" w:firstLine="299"/>
        <w:spacing w:after="0" w:line="265" w:lineRule="auto"/>
        <w:rPr>
          <w:sz w:val="20"/>
          <w:szCs w:val="20"/>
          <w:color w:val="auto"/>
        </w:rPr>
      </w:pPr>
      <w:r>
        <w:rPr>
          <w:rFonts w:ascii="Arial" w:cs="Arial" w:eastAsia="Arial" w:hAnsi="Arial"/>
          <w:sz w:val="19"/>
          <w:szCs w:val="19"/>
          <w:color w:val="auto"/>
        </w:rPr>
        <w:t>Les estimations des effets distributifs du Plan présentées au Chapitre</w:t>
      </w:r>
      <w:r>
        <w:rPr>
          <w:rFonts w:ascii="Arial" w:cs="Arial" w:eastAsia="Arial" w:hAnsi="Arial"/>
          <w:sz w:val="19"/>
          <w:szCs w:val="19"/>
          <w:color w:val="0000FF"/>
        </w:rPr>
        <w:t xml:space="preserve"> 6</w:t>
      </w:r>
      <w:r>
        <w:rPr>
          <w:rFonts w:ascii="Arial" w:cs="Arial" w:eastAsia="Arial" w:hAnsi="Arial"/>
          <w:sz w:val="19"/>
          <w:szCs w:val="19"/>
          <w:color w:val="auto"/>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 du carbone. Dans cette annexe, je présente les méthodologies que j’ai employées et leurs limitations.</w:t>
      </w:r>
    </w:p>
    <w:p>
      <w:pPr>
        <w:spacing w:after="0" w:line="352" w:lineRule="exact"/>
        <w:rPr>
          <w:sz w:val="20"/>
          <w:szCs w:val="20"/>
          <w:color w:val="auto"/>
        </w:rPr>
      </w:pPr>
    </w:p>
    <w:p>
      <w:pPr>
        <w:ind w:left="20"/>
        <w:spacing w:after="0"/>
        <w:tabs>
          <w:tab w:leader="none" w:pos="580" w:val="left"/>
        </w:tabs>
        <w:rPr>
          <w:sz w:val="20"/>
          <w:szCs w:val="20"/>
          <w:color w:val="auto"/>
        </w:rPr>
      </w:pPr>
      <w:r>
        <w:rPr>
          <w:rFonts w:ascii="Arial" w:cs="Arial" w:eastAsia="Arial" w:hAnsi="Arial"/>
          <w:sz w:val="24"/>
          <w:szCs w:val="24"/>
          <w:b w:val="1"/>
          <w:bCs w:val="1"/>
          <w:color w:val="auto"/>
        </w:rPr>
        <w:t>B.1</w:t>
      </w:r>
      <w:r>
        <w:rPr>
          <w:sz w:val="20"/>
          <w:szCs w:val="20"/>
          <w:color w:val="auto"/>
        </w:rPr>
        <w:tab/>
      </w:r>
      <w:r>
        <w:rPr>
          <w:rFonts w:ascii="Arial" w:cs="Arial" w:eastAsia="Arial" w:hAnsi="Arial"/>
          <w:sz w:val="23"/>
          <w:szCs w:val="23"/>
          <w:b w:val="1"/>
          <w:bCs w:val="1"/>
          <w:color w:val="auto"/>
        </w:rPr>
        <w:t>Effet sur le pouvoir d’achat d’un individu</w:t>
      </w:r>
    </w:p>
    <w:p>
      <w:pPr>
        <w:spacing w:after="0" w:line="207" w:lineRule="exact"/>
        <w:rPr>
          <w:sz w:val="20"/>
          <w:szCs w:val="20"/>
          <w:color w:val="auto"/>
        </w:rPr>
      </w:pPr>
    </w:p>
    <w:p>
      <w:pPr>
        <w:jc w:val="both"/>
        <w:ind w:left="20" w:firstLine="304"/>
        <w:spacing w:after="0" w:line="269" w:lineRule="auto"/>
        <w:rPr>
          <w:sz w:val="20"/>
          <w:szCs w:val="20"/>
          <w:color w:val="auto"/>
        </w:rPr>
      </w:pPr>
      <w:r>
        <w:rPr>
          <w:rFonts w:ascii="Arial" w:cs="Arial" w:eastAsia="Arial" w:hAnsi="Arial"/>
          <w:sz w:val="19"/>
          <w:szCs w:val="19"/>
          <w:color w:val="auto"/>
        </w:rPr>
        <w:t>Pour évaluer l’effet du Plan sur le pouvoir d’achat d’un indi-vidu, mettons de côté les mesures complémentaires au Plan ainsi que les effets du Plan sur le climat (qui limitent les préjudices causés par le changement climatique). Le Plan induit plusieurs effets. Premièrement, le revenu de base augmente le pouvoir</w:t>
      </w:r>
    </w:p>
    <w:p>
      <w:pPr>
        <w:sectPr>
          <w:pgSz w:w="8400" w:h="11906" w:orient="portrait"/>
          <w:cols w:equalWidth="0" w:num="1">
            <w:col w:w="5560"/>
          </w:cols>
          <w:pgMar w:left="1420" w:top="1440" w:right="1411" w:bottom="866" w:gutter="0" w:footer="0" w:header="0"/>
        </w:sectPr>
      </w:pPr>
    </w:p>
    <w:p>
      <w:pPr>
        <w:spacing w:after="0" w:line="23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130</w:t>
      </w:r>
    </w:p>
    <w:p>
      <w:pPr>
        <w:sectPr>
          <w:pgSz w:w="8400" w:h="11906" w:orient="portrait"/>
          <w:cols w:equalWidth="0" w:num="1">
            <w:col w:w="5560"/>
          </w:cols>
          <w:pgMar w:left="1420" w:top="1440" w:right="1411" w:bottom="866" w:gutter="0" w:footer="0" w:header="0"/>
          <w:type w:val="continuous"/>
        </w:sectPr>
      </w:pPr>
    </w:p>
    <w:bookmarkStart w:id="130" w:name="page131"/>
    <w:bookmarkEnd w:id="130"/>
    <w:p>
      <w:pPr>
        <w:spacing w:after="0" w:line="13" w:lineRule="exact"/>
        <w:rPr>
          <w:sz w:val="20"/>
          <w:szCs w:val="20"/>
          <w:color w:val="auto"/>
        </w:rPr>
      </w:pPr>
    </w:p>
    <w:p>
      <w:pPr>
        <w:jc w:val="both"/>
        <w:ind w:firstLine="6"/>
        <w:spacing w:after="0" w:line="262" w:lineRule="auto"/>
        <w:rPr>
          <w:sz w:val="20"/>
          <w:szCs w:val="20"/>
          <w:color w:val="auto"/>
        </w:rPr>
      </w:pPr>
      <w:r>
        <w:rPr>
          <w:rFonts w:ascii="Arial" w:cs="Arial" w:eastAsia="Arial" w:hAnsi="Arial"/>
          <w:sz w:val="19"/>
          <w:szCs w:val="19"/>
          <w:color w:val="auto"/>
        </w:rPr>
        <w:t>d’achat, d’un montant égal au prix du carbone multiplié par l’empreinte carbone moyenne mondiale ex post. Deuxièmement, l’« effet prix » de la tarification carbone réduit le pouvoir d’achat, d’un montant égal au prix du carbone multiplié par l’empreinte individuelle ex post.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 TVA et TICPE). Quatrièmement, l’évolution du mode de vie induit une hausse de la consommation de substituts aux produits carbonés, telle que les vélos, qui réduit le reste à vivre.</w:t>
      </w:r>
    </w:p>
    <w:p>
      <w:pPr>
        <w:spacing w:after="0" w:line="10" w:lineRule="exact"/>
        <w:rPr>
          <w:sz w:val="20"/>
          <w:szCs w:val="20"/>
          <w:color w:val="auto"/>
        </w:rPr>
      </w:pPr>
    </w:p>
    <w:p>
      <w:pPr>
        <w:jc w:val="both"/>
        <w:ind w:firstLine="305"/>
        <w:spacing w:after="0" w:line="251" w:lineRule="auto"/>
        <w:rPr>
          <w:sz w:val="20"/>
          <w:szCs w:val="20"/>
          <w:color w:val="auto"/>
        </w:rPr>
      </w:pPr>
      <w:r>
        <w:rPr>
          <w:rFonts w:ascii="Arial" w:cs="Arial" w:eastAsia="Arial" w:hAnsi="Arial"/>
          <w:sz w:val="19"/>
          <w:szCs w:val="19"/>
          <w:color w:val="auto"/>
        </w:rPr>
        <w:t>S’il est difficile d’estimer ces quatre effets, on peut établir une borne inférieure. Si l’individu n’ajuste pas sa consommation, les troisième et quatrième effets disparaissent, et le gain net est égal au revenu de base moins son empreinte carbone ex ante multi-pliée par le prix du carbone. Ce montant peut être qualifié de gain net minimal. En effet, si l’individu ajuste sa consommation, on peut faire l’hypothèse que c’est pour améliorer sa situation (par rapport à la situation où il ne l’ajusterait pas), donc la si-tuation non ajustée représente le pire des cas</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1</w:t>
      </w:r>
      <w:r>
        <w:rPr>
          <w:rFonts w:ascii="Arial" w:cs="Arial" w:eastAsia="Arial" w:hAnsi="Arial"/>
          <w:sz w:val="19"/>
          <w:szCs w:val="19"/>
          <w:color w:val="auto"/>
        </w:rPr>
        <w:t>. En sommant les trois premiers effets (mais pas le quatrième), on peut également établir une borne supérieure au gain net, égale au revenu de base moins la différence entre les dépenses de produits carbonés après versus avant le Plan. Si l’effet prix pousse les dépenses carbonées à la hausse, l’effet volume les pousse à la baisse, si bien que l’effet total est incertain</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2</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1399540"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25pt" to="110.2pt,13.25pt" o:allowincell="f" strokecolor="#000000" strokeweight="0.398pt"/>
            </w:pict>
          </mc:Fallback>
        </mc:AlternateContent>
      </w:r>
    </w:p>
    <w:p>
      <w:pPr>
        <w:spacing w:after="0" w:line="284" w:lineRule="exact"/>
        <w:rPr>
          <w:sz w:val="20"/>
          <w:szCs w:val="20"/>
          <w:color w:val="auto"/>
        </w:rPr>
      </w:pPr>
    </w:p>
    <w:p>
      <w:pPr>
        <w:jc w:val="both"/>
        <w:ind w:right="20" w:firstLine="249"/>
        <w:spacing w:after="0" w:line="248" w:lineRule="auto"/>
        <w:tabs>
          <w:tab w:leader="none" w:pos="453" w:val="left"/>
        </w:tabs>
        <w:numPr>
          <w:ilvl w:val="0"/>
          <w:numId w:val="93"/>
        </w:numPr>
        <w:rPr>
          <w:rFonts w:ascii="Arial" w:cs="Arial" w:eastAsia="Arial" w:hAnsi="Arial"/>
          <w:sz w:val="16"/>
          <w:szCs w:val="16"/>
          <w:color w:val="auto"/>
        </w:rPr>
      </w:pPr>
      <w:r>
        <w:rPr>
          <w:rFonts w:ascii="Arial" w:cs="Arial" w:eastAsia="Arial" w:hAnsi="Arial"/>
          <w:sz w:val="16"/>
          <w:szCs w:val="16"/>
          <w:color w:val="auto"/>
        </w:rPr>
        <w:t>Notons que la situation doit s’évaluer tout autant sur le futur que sur le présent. Ainsi, d’importants coûts immédiats tels qu’une rénovation thermique peuvent constituer un gain grâce aux économies d’énergie fossile à venir.</w:t>
      </w:r>
    </w:p>
    <w:p>
      <w:pPr>
        <w:spacing w:after="0" w:line="2" w:lineRule="exact"/>
        <w:rPr>
          <w:rFonts w:ascii="Arial" w:cs="Arial" w:eastAsia="Arial" w:hAnsi="Arial"/>
          <w:sz w:val="16"/>
          <w:szCs w:val="16"/>
          <w:color w:val="auto"/>
        </w:rPr>
      </w:pPr>
    </w:p>
    <w:p>
      <w:pPr>
        <w:jc w:val="both"/>
        <w:ind w:firstLine="249"/>
        <w:spacing w:after="0" w:line="268" w:lineRule="auto"/>
        <w:tabs>
          <w:tab w:leader="none" w:pos="453" w:val="left"/>
        </w:tabs>
        <w:numPr>
          <w:ilvl w:val="0"/>
          <w:numId w:val="93"/>
        </w:numPr>
        <w:rPr>
          <w:rFonts w:ascii="Arial" w:cs="Arial" w:eastAsia="Arial" w:hAnsi="Arial"/>
          <w:sz w:val="15"/>
          <w:szCs w:val="15"/>
          <w:color w:val="auto"/>
        </w:rPr>
      </w:pPr>
      <w:r>
        <w:rPr>
          <w:rFonts w:ascii="Arial" w:cs="Arial" w:eastAsia="Arial" w:hAnsi="Arial"/>
          <w:sz w:val="15"/>
          <w:szCs w:val="15"/>
          <w:color w:val="auto"/>
        </w:rPr>
        <w:t>D’autant plus qu’on pourrait aussi considérer d’autres effets. D’une part, l’incidence du prix,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 ainsi que les troisième et quatrième effets, ne sont pas spécifiques à la tarification</w:t>
      </w:r>
    </w:p>
    <w:p>
      <w:pPr>
        <w:sectPr>
          <w:pgSz w:w="8400" w:h="11906" w:orient="portrait"/>
          <w:cols w:equalWidth="0" w:num="1">
            <w:col w:w="5540"/>
          </w:cols>
          <w:pgMar w:left="1440" w:top="1440" w:right="1411" w:bottom="866" w:gutter="0" w:footer="0" w:header="0"/>
        </w:sectPr>
      </w:pPr>
    </w:p>
    <w:p>
      <w:pPr>
        <w:spacing w:after="0" w:line="25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131</w:t>
      </w:r>
    </w:p>
    <w:p>
      <w:pPr>
        <w:sectPr>
          <w:pgSz w:w="8400" w:h="11906" w:orient="portrait"/>
          <w:cols w:equalWidth="0" w:num="1">
            <w:col w:w="5540"/>
          </w:cols>
          <w:pgMar w:left="1440" w:top="1440" w:right="1411" w:bottom="866" w:gutter="0" w:footer="0" w:header="0"/>
          <w:type w:val="continuous"/>
        </w:sectPr>
      </w:pPr>
    </w:p>
    <w:bookmarkStart w:id="131" w:name="page132"/>
    <w:bookmarkEnd w:id="131"/>
    <w:p>
      <w:pPr>
        <w:spacing w:after="0" w:line="13" w:lineRule="exact"/>
        <w:rPr>
          <w:sz w:val="20"/>
          <w:szCs w:val="20"/>
          <w:color w:val="auto"/>
        </w:rPr>
      </w:pPr>
    </w:p>
    <w:p>
      <w:pPr>
        <w:jc w:val="both"/>
        <w:ind w:firstLine="305"/>
        <w:spacing w:after="0" w:line="265" w:lineRule="auto"/>
        <w:rPr>
          <w:sz w:val="20"/>
          <w:szCs w:val="20"/>
          <w:color w:val="auto"/>
        </w:rPr>
      </w:pPr>
      <w:r>
        <w:rPr>
          <w:rFonts w:ascii="Arial" w:cs="Arial" w:eastAsia="Arial" w:hAnsi="Arial"/>
          <w:sz w:val="19"/>
          <w:szCs w:val="19"/>
          <w:color w:val="auto"/>
        </w:rPr>
        <w:t>Devant la difficulté à estimer tous les effets sur le budget d’un individu, les économistes adoptent souvent la mesure du gain fiscal, qui se situe entre les deux bornes précédemment décrites. Le gain fiscal est la somme des deux premiers effets : il correspond au revenu de base touché moins le prix du carbone payé. C’est cette métrique que nous utilisons ci-dessous pour estimer si un individu ou un pays est financièrement gagnant ou perdant suite au Plan. Cette mesure ne tient pas compte de la perte de confort liée aux ajustements de la consommation. Cela dit, incorporer la perte de confort en utilisant une mesure telle que le gain net minimal amènerait à exagérer la perte totale (financière et de confort).</w:t>
      </w:r>
    </w:p>
    <w:p>
      <w:pPr>
        <w:spacing w:after="0" w:line="288" w:lineRule="exact"/>
        <w:rPr>
          <w:sz w:val="20"/>
          <w:szCs w:val="20"/>
          <w:color w:val="auto"/>
        </w:rPr>
      </w:pPr>
    </w:p>
    <w:p>
      <w:pPr>
        <w:ind w:left="580" w:right="20" w:hanging="579"/>
        <w:spacing w:after="0" w:line="266" w:lineRule="auto"/>
        <w:tabs>
          <w:tab w:leader="none" w:pos="560" w:val="left"/>
        </w:tabs>
        <w:rPr>
          <w:sz w:val="20"/>
          <w:szCs w:val="20"/>
          <w:color w:val="auto"/>
        </w:rPr>
      </w:pPr>
      <w:r>
        <w:rPr>
          <w:rFonts w:ascii="Arial" w:cs="Arial" w:eastAsia="Arial" w:hAnsi="Arial"/>
          <w:sz w:val="24"/>
          <w:szCs w:val="24"/>
          <w:b w:val="1"/>
          <w:bCs w:val="1"/>
          <w:color w:val="auto"/>
        </w:rPr>
        <w:t>B.2</w:t>
        <w:tab/>
        <w:t>Effet sur la distribution mondiale des niveaux de vie</w:t>
      </w:r>
    </w:p>
    <w:p>
      <w:pPr>
        <w:spacing w:after="0" w:line="150" w:lineRule="exact"/>
        <w:rPr>
          <w:sz w:val="20"/>
          <w:szCs w:val="20"/>
          <w:color w:val="auto"/>
        </w:rPr>
      </w:pPr>
    </w:p>
    <w:p>
      <w:pPr>
        <w:jc w:val="both"/>
        <w:ind w:firstLine="299"/>
        <w:spacing w:after="0" w:line="227" w:lineRule="auto"/>
        <w:rPr>
          <w:sz w:val="20"/>
          <w:szCs w:val="20"/>
          <w:color w:val="auto"/>
        </w:rPr>
      </w:pPr>
      <w:r>
        <w:rPr>
          <w:rFonts w:ascii="Arial" w:cs="Arial" w:eastAsia="Arial" w:hAnsi="Arial"/>
          <w:sz w:val="19"/>
          <w:szCs w:val="19"/>
          <w:color w:val="auto"/>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3</w:t>
      </w:r>
      <w:r>
        <w:rPr>
          <w:rFonts w:ascii="Arial" w:cs="Arial" w:eastAsia="Arial" w:hAnsi="Arial"/>
          <w:sz w:val="19"/>
          <w:szCs w:val="19"/>
          <w:color w:val="auto"/>
        </w:rPr>
        <w:t>. Je calibre ensuite le Plan avec un prix du carbone à 10 $/tCO</w:t>
      </w:r>
      <w:r>
        <w:rPr>
          <w:rFonts w:ascii="Arial" w:cs="Arial" w:eastAsia="Arial" w:hAnsi="Arial"/>
          <w:sz w:val="29"/>
          <w:szCs w:val="29"/>
          <w:color w:val="auto"/>
          <w:vertAlign w:val="subscript"/>
        </w:rPr>
        <w:t>2</w:t>
      </w:r>
      <w:r>
        <w:rPr>
          <w:rFonts w:ascii="Arial" w:cs="Arial" w:eastAsia="Arial" w:hAnsi="Arial"/>
          <w:sz w:val="19"/>
          <w:szCs w:val="19"/>
          <w:color w:val="auto"/>
        </w:rPr>
        <w:t xml:space="preserve"> et des réductions d’émissions de 9 % par rapport à 2025</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4</w:t>
      </w:r>
      <w:r>
        <w:rPr>
          <w:rFonts w:ascii="Arial" w:cs="Arial" w:eastAsia="Arial" w:hAnsi="Arial"/>
          <w:sz w:val="19"/>
          <w:szCs w:val="19"/>
          <w:color w:val="auto"/>
        </w:rPr>
        <w:t>, qui correspondent aux estimations détaillées ci-après pour 2030. Ces deux valeurs im-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297180</wp:posOffset>
                </wp:positionV>
                <wp:extent cx="1399540"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pt" to="110.2pt,23.4pt" o:allowincell="f" strokecolor="#000000" strokeweight="0.398pt"/>
            </w:pict>
          </mc:Fallback>
        </mc:AlternateConten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16"/>
          <w:szCs w:val="16"/>
          <w:color w:val="auto"/>
        </w:rPr>
        <w:t>carbone, mais se produiraient dans n’importe quel scénario de décarbonation.</w:t>
      </w:r>
    </w:p>
    <w:p>
      <w:pPr>
        <w:spacing w:after="0" w:line="10" w:lineRule="exact"/>
        <w:rPr>
          <w:sz w:val="20"/>
          <w:szCs w:val="20"/>
          <w:color w:val="auto"/>
        </w:rPr>
      </w:pPr>
    </w:p>
    <w:p>
      <w:pPr>
        <w:spacing w:after="0"/>
        <w:rPr>
          <w:sz w:val="20"/>
          <w:szCs w:val="20"/>
          <w:color w:val="auto"/>
        </w:rPr>
      </w:pPr>
      <w:r>
        <w:rPr>
          <w:rFonts w:ascii="Arial" w:cs="Arial" w:eastAsia="Arial" w:hAnsi="Arial"/>
          <w:sz w:val="16"/>
          <w:szCs w:val="16"/>
          <w:color w:val="auto"/>
        </w:rPr>
        <w:t>Cela peut justifier de se focaliser sur les deux premiers effets.</w:t>
      </w:r>
    </w:p>
    <w:p>
      <w:pPr>
        <w:spacing w:after="0" w:line="5" w:lineRule="exact"/>
        <w:rPr>
          <w:sz w:val="20"/>
          <w:szCs w:val="20"/>
          <w:color w:val="auto"/>
        </w:rPr>
      </w:pPr>
    </w:p>
    <w:p>
      <w:pPr>
        <w:jc w:val="both"/>
        <w:ind w:firstLine="249"/>
        <w:spacing w:after="0" w:line="264" w:lineRule="auto"/>
        <w:tabs>
          <w:tab w:leader="none" w:pos="448" w:val="left"/>
        </w:tabs>
        <w:numPr>
          <w:ilvl w:val="0"/>
          <w:numId w:val="94"/>
        </w:numPr>
        <w:rPr>
          <w:rFonts w:ascii="Arial" w:cs="Arial" w:eastAsia="Arial" w:hAnsi="Arial"/>
          <w:sz w:val="15"/>
          <w:szCs w:val="15"/>
          <w:color w:val="auto"/>
        </w:rPr>
      </w:pPr>
      <w:r>
        <w:rPr>
          <w:rFonts w:ascii="Arial" w:cs="Arial" w:eastAsia="Arial" w:hAnsi="Arial"/>
          <w:sz w:val="15"/>
          <w:szCs w:val="15"/>
          <w:color w:val="auto"/>
        </w:rPr>
        <w:t xml:space="preserve">Plus précisément, il s’agit du revenu pré-taxe en </w:t>
      </w:r>
      <w:r>
        <w:rPr>
          <w:rFonts w:ascii="Arial" w:cs="Arial" w:eastAsia="Arial" w:hAnsi="Arial"/>
          <w:sz w:val="15"/>
          <w:szCs w:val="15"/>
          <w:i w:val="1"/>
          <w:iCs w:val="1"/>
          <w:color w:val="auto"/>
        </w:rPr>
        <w:t>€</w:t>
      </w:r>
      <w:r>
        <w:rPr>
          <w:rFonts w:ascii="Arial" w:cs="Arial" w:eastAsia="Arial" w:hAnsi="Arial"/>
          <w:sz w:val="15"/>
          <w:szCs w:val="15"/>
          <w:color w:val="auto"/>
        </w:rPr>
        <w:t xml:space="preserve"> 2019 PPA et des émis-sions de gaz à effet de serre hors LULUCF. Ces données de revenus sont plus fiables sur le haut de la distribution et les agrégats que les données de consomma-tion de la Poverty and Inequality Platform, meilleures pour mesurer la pauvreté.</w:t>
      </w:r>
    </w:p>
    <w:p>
      <w:pPr>
        <w:spacing w:after="0" w:line="2" w:lineRule="exact"/>
        <w:rPr>
          <w:rFonts w:ascii="Arial" w:cs="Arial" w:eastAsia="Arial" w:hAnsi="Arial"/>
          <w:sz w:val="15"/>
          <w:szCs w:val="15"/>
          <w:color w:val="auto"/>
        </w:rPr>
      </w:pPr>
    </w:p>
    <w:p>
      <w:pPr>
        <w:jc w:val="both"/>
        <w:ind w:right="20" w:firstLine="249"/>
        <w:spacing w:after="0" w:line="247" w:lineRule="auto"/>
        <w:tabs>
          <w:tab w:leader="none" w:pos="448" w:val="left"/>
        </w:tabs>
        <w:numPr>
          <w:ilvl w:val="0"/>
          <w:numId w:val="94"/>
        </w:numPr>
        <w:rPr>
          <w:rFonts w:ascii="Arial" w:cs="Arial" w:eastAsia="Arial" w:hAnsi="Arial"/>
          <w:sz w:val="16"/>
          <w:szCs w:val="16"/>
          <w:color w:val="auto"/>
        </w:rPr>
      </w:pPr>
      <w:r>
        <w:rPr>
          <w:rFonts w:ascii="Arial" w:cs="Arial" w:eastAsia="Arial" w:hAnsi="Arial"/>
          <w:sz w:val="16"/>
          <w:szCs w:val="16"/>
          <w:color w:val="auto"/>
        </w:rPr>
        <w:t>Pour répartir ces réductions d’émissions au niveau individuel, je tiens compte de l’effet rebond : en particulier, les individus à bas revenus gagnant significativement en pouvoir d’achat émettent davantage suite au Plan.</w:t>
      </w:r>
    </w:p>
    <w:p>
      <w:pPr>
        <w:sectPr>
          <w:pgSz w:w="8400" w:h="11906" w:orient="portrait"/>
          <w:cols w:equalWidth="0" w:num="1">
            <w:col w:w="5540"/>
          </w:cols>
          <w:pgMar w:left="1440" w:top="1440" w:right="1411" w:bottom="866" w:gutter="0" w:footer="0" w:header="0"/>
        </w:sectPr>
      </w:pPr>
    </w:p>
    <w:p>
      <w:pPr>
        <w:spacing w:after="0" w:line="26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132</w:t>
      </w:r>
    </w:p>
    <w:p>
      <w:pPr>
        <w:sectPr>
          <w:pgSz w:w="8400" w:h="11906" w:orient="portrait"/>
          <w:cols w:equalWidth="0" w:num="1">
            <w:col w:w="5540"/>
          </w:cols>
          <w:pgMar w:left="1440" w:top="1440" w:right="1411" w:bottom="866" w:gutter="0" w:footer="0" w:header="0"/>
          <w:type w:val="continuous"/>
        </w:sectPr>
      </w:pPr>
    </w:p>
    <w:bookmarkStart w:id="132" w:name="page133"/>
    <w:bookmarkEnd w:id="132"/>
    <w:p>
      <w:pPr>
        <w:spacing w:after="0" w:line="13" w:lineRule="exact"/>
        <w:rPr>
          <w:sz w:val="20"/>
          <w:szCs w:val="20"/>
          <w:color w:val="auto"/>
        </w:rPr>
      </w:pPr>
    </w:p>
    <w:p>
      <w:pPr>
        <w:jc w:val="both"/>
        <w:ind w:hanging="5"/>
        <w:spacing w:after="0" w:line="251" w:lineRule="auto"/>
        <w:rPr>
          <w:sz w:val="20"/>
          <w:szCs w:val="20"/>
          <w:color w:val="auto"/>
        </w:rPr>
      </w:pPr>
      <w:r>
        <w:rPr>
          <w:rFonts w:ascii="Arial" w:cs="Arial" w:eastAsia="Arial" w:hAnsi="Arial"/>
          <w:sz w:val="20"/>
          <w:szCs w:val="20"/>
          <w:color w:val="auto"/>
        </w:rPr>
        <w:t>pliquent un revenu de base cohérent avec le modèle ci-dessous, à 42 e par mois.</w:t>
      </w:r>
    </w:p>
    <w:p>
      <w:pPr>
        <w:spacing w:after="0" w:line="1" w:lineRule="exact"/>
        <w:rPr>
          <w:sz w:val="20"/>
          <w:szCs w:val="20"/>
          <w:color w:val="auto"/>
        </w:rPr>
      </w:pPr>
    </w:p>
    <w:p>
      <w:pPr>
        <w:jc w:val="both"/>
        <w:ind w:right="20" w:firstLine="299"/>
        <w:spacing w:after="0" w:line="254" w:lineRule="auto"/>
        <w:rPr>
          <w:sz w:val="20"/>
          <w:szCs w:val="20"/>
          <w:color w:val="auto"/>
        </w:rPr>
      </w:pPr>
      <w:r>
        <w:rPr>
          <w:rFonts w:ascii="Arial" w:cs="Arial" w:eastAsia="Arial" w:hAnsi="Arial"/>
          <w:sz w:val="20"/>
          <w:szCs w:val="20"/>
          <w:color w:val="auto"/>
        </w:rPr>
        <w:t>Notons que ces calculs sous-estiment la hausse de niveaux de vie pour les plus pauvres, du fait que les données de revenus sont en parité de pouvoir d’achat.</w:t>
      </w:r>
    </w:p>
    <w:p>
      <w:pPr>
        <w:spacing w:after="0" w:line="297" w:lineRule="exact"/>
        <w:rPr>
          <w:sz w:val="20"/>
          <w:szCs w:val="20"/>
          <w:color w:val="auto"/>
        </w:rPr>
      </w:pPr>
    </w:p>
    <w:p>
      <w:pPr>
        <w:spacing w:after="0"/>
        <w:tabs>
          <w:tab w:leader="none" w:pos="560" w:val="left"/>
        </w:tabs>
        <w:rPr>
          <w:sz w:val="20"/>
          <w:szCs w:val="20"/>
          <w:color w:val="auto"/>
        </w:rPr>
      </w:pPr>
      <w:r>
        <w:rPr>
          <w:rFonts w:ascii="Arial" w:cs="Arial" w:eastAsia="Arial" w:hAnsi="Arial"/>
          <w:sz w:val="24"/>
          <w:szCs w:val="24"/>
          <w:b w:val="1"/>
          <w:bCs w:val="1"/>
          <w:color w:val="auto"/>
        </w:rPr>
        <w:t>B.3</w:t>
      </w:r>
      <w:r>
        <w:rPr>
          <w:sz w:val="20"/>
          <w:szCs w:val="20"/>
          <w:color w:val="auto"/>
        </w:rPr>
        <w:tab/>
      </w:r>
      <w:r>
        <w:rPr>
          <w:rFonts w:ascii="Arial" w:cs="Arial" w:eastAsia="Arial" w:hAnsi="Arial"/>
          <w:sz w:val="22"/>
          <w:szCs w:val="22"/>
          <w:b w:val="1"/>
          <w:bCs w:val="1"/>
          <w:color w:val="auto"/>
        </w:rPr>
        <w:t>Proportion de gagnants par pays</w:t>
      </w:r>
    </w:p>
    <w:p>
      <w:pPr>
        <w:spacing w:after="0" w:line="197" w:lineRule="exact"/>
        <w:rPr>
          <w:sz w:val="20"/>
          <w:szCs w:val="20"/>
          <w:color w:val="auto"/>
        </w:rPr>
      </w:pPr>
    </w:p>
    <w:p>
      <w:pPr>
        <w:jc w:val="both"/>
        <w:ind w:firstLine="305"/>
        <w:spacing w:after="0" w:line="250" w:lineRule="auto"/>
        <w:rPr>
          <w:sz w:val="20"/>
          <w:szCs w:val="20"/>
          <w:color w:val="auto"/>
        </w:rPr>
      </w:pPr>
      <w:r>
        <w:rPr>
          <w:rFonts w:ascii="Arial" w:cs="Arial" w:eastAsia="Arial" w:hAnsi="Arial"/>
          <w:sz w:val="20"/>
          <w:szCs w:val="20"/>
          <w:color w:val="auto"/>
        </w:rPr>
        <w:t>J’estime la proportion de gagnants conformément à la mé-trique de gain fiscal précédemment décrite : un individu est considéré financièrement gagnant si son empreinte carbone ex post est inférieure à l’empreinte carbone moyenne mondiale ex post. J’utilise les données sur l’empreinte carbone moyenne par percentile de revenu dans chaque pays en 2019, construites par la World Inequality Database. En l’absence de données ex post, je fais l’hypothèse que dans chaque pays, la part d’individus dont l’empreinte carbone est inférieure à la moyenne mondiale ne varie pas suite au Plan.</w:t>
      </w:r>
    </w:p>
    <w:p>
      <w:pPr>
        <w:spacing w:after="0" w:line="309" w:lineRule="exact"/>
        <w:rPr>
          <w:sz w:val="20"/>
          <w:szCs w:val="20"/>
          <w:color w:val="auto"/>
        </w:rPr>
      </w:pPr>
    </w:p>
    <w:p>
      <w:pPr>
        <w:spacing w:after="0"/>
        <w:tabs>
          <w:tab w:leader="none" w:pos="560" w:val="left"/>
        </w:tabs>
        <w:rPr>
          <w:sz w:val="20"/>
          <w:szCs w:val="20"/>
          <w:color w:val="auto"/>
        </w:rPr>
      </w:pPr>
      <w:r>
        <w:rPr>
          <w:rFonts w:ascii="Arial" w:cs="Arial" w:eastAsia="Arial" w:hAnsi="Arial"/>
          <w:sz w:val="24"/>
          <w:szCs w:val="24"/>
          <w:b w:val="1"/>
          <w:bCs w:val="1"/>
          <w:color w:val="auto"/>
        </w:rPr>
        <w:t>B.4</w:t>
      </w:r>
      <w:r>
        <w:rPr>
          <w:sz w:val="20"/>
          <w:szCs w:val="20"/>
          <w:color w:val="auto"/>
        </w:rPr>
        <w:tab/>
      </w:r>
      <w:r>
        <w:rPr>
          <w:rFonts w:ascii="Arial" w:cs="Arial" w:eastAsia="Arial" w:hAnsi="Arial"/>
          <w:sz w:val="22"/>
          <w:szCs w:val="22"/>
          <w:b w:val="1"/>
          <w:bCs w:val="1"/>
          <w:color w:val="auto"/>
        </w:rPr>
        <w:t>Gains nets par pays</w:t>
      </w:r>
    </w:p>
    <w:p>
      <w:pPr>
        <w:spacing w:after="0" w:line="197" w:lineRule="exact"/>
        <w:rPr>
          <w:sz w:val="20"/>
          <w:szCs w:val="20"/>
          <w:color w:val="auto"/>
        </w:rPr>
      </w:pPr>
    </w:p>
    <w:p>
      <w:pPr>
        <w:jc w:val="both"/>
        <w:ind w:firstLine="305"/>
        <w:spacing w:after="0" w:line="258" w:lineRule="auto"/>
        <w:rPr>
          <w:sz w:val="20"/>
          <w:szCs w:val="20"/>
          <w:color w:val="auto"/>
        </w:rPr>
      </w:pPr>
      <w:r>
        <w:rPr>
          <w:rFonts w:ascii="Arial" w:cs="Arial" w:eastAsia="Arial" w:hAnsi="Arial"/>
          <w:sz w:val="18"/>
          <w:szCs w:val="18"/>
          <w:color w:val="auto"/>
        </w:rPr>
        <w:t>Malheureusement, je n’ai pas encore accès à un modèle qui permet de simuler l’effet d’une tarification uniforme au niveau mondial sur les émissions de chaque pays. J’utilise donc deux jeux de données : l’un pour le prix du carbone et l’autre pour les trajectoires nationales. Pour les trajectoires nationales d’émissions, de population et de PIB par habitant, j’utilise le scénario SSP2-2.6 du modèle couplé énergie-climat MESSAGE-GLOBIOM</w:t>
      </w:r>
      <w:r>
        <w:rPr>
          <w:rFonts w:ascii="Arial" w:cs="Arial" w:eastAsia="Arial" w:hAnsi="Arial"/>
          <w:sz w:val="27"/>
          <w:szCs w:val="27"/>
          <w:color w:val="0000FF"/>
        </w:rPr>
        <w:t xml:space="preserve"> </w:t>
      </w:r>
      <w:r>
        <w:rPr>
          <w:rFonts w:ascii="Arial" w:cs="Arial" w:eastAsia="Arial" w:hAnsi="Arial"/>
          <w:sz w:val="27"/>
          <w:szCs w:val="27"/>
          <w:color w:val="0000FF"/>
          <w:vertAlign w:val="superscript"/>
        </w:rPr>
        <w:t>5</w:t>
      </w:r>
      <w:r>
        <w:rPr>
          <w:rFonts w:ascii="Arial" w:cs="Arial" w:eastAsia="Arial" w:hAnsi="Arial"/>
          <w:sz w:val="18"/>
          <w:szCs w:val="18"/>
          <w:color w:val="auto"/>
        </w:rPr>
        <w:t>, fourni par</w:t>
      </w:r>
      <w:r>
        <w:rPr>
          <w:rFonts w:ascii="Arial" w:cs="Arial" w:eastAsia="Arial" w:hAnsi="Arial"/>
          <w:sz w:val="18"/>
          <w:szCs w:val="18"/>
          <w:color w:val="800080"/>
        </w:rPr>
        <w:t xml:space="preserve"> Gütschow et al.</w:t>
      </w:r>
      <w:r>
        <w:rPr>
          <w:rFonts w:ascii="Arial" w:cs="Arial" w:eastAsia="Arial" w:hAnsi="Arial"/>
          <w:sz w:val="18"/>
          <w:szCs w:val="18"/>
          <w:color w:val="auto"/>
        </w:rPr>
        <w:t xml:space="preserve"> (</w:t>
      </w:r>
      <w:r>
        <w:rPr>
          <w:rFonts w:ascii="Arial" w:cs="Arial" w:eastAsia="Arial" w:hAnsi="Arial"/>
          <w:sz w:val="18"/>
          <w:szCs w:val="18"/>
          <w:color w:val="800080"/>
        </w:rPr>
        <w:t>2021</w:t>
      </w:r>
      <w:r>
        <w:rPr>
          <w:rFonts w:ascii="Arial" w:cs="Arial" w:eastAsia="Arial" w:hAnsi="Arial"/>
          <w:sz w:val="18"/>
          <w:szCs w:val="18"/>
          <w:color w:val="auto"/>
        </w:rPr>
        <w:t>). Ce scénario correspond au sentier socio-économique central utilisé par le GIEC (SSP 2), couplé avec un réchauffement limité à +1,8°C (la trajectoire RCP 2.6, avec des émissions de 934 GtCO</w:t>
      </w:r>
      <w:r>
        <w:rPr>
          <w:rFonts w:ascii="Arial" w:cs="Arial" w:eastAsia="Arial" w:hAnsi="Arial"/>
          <w:sz w:val="27"/>
          <w:szCs w:val="27"/>
          <w:color w:val="auto"/>
          <w:vertAlign w:val="subscript"/>
        </w:rPr>
        <w:t>2</w:t>
      </w:r>
      <w:r>
        <w:rPr>
          <w:rFonts w:ascii="Arial" w:cs="Arial" w:eastAsia="Arial" w:hAnsi="Arial"/>
          <w:sz w:val="18"/>
          <w:szCs w:val="18"/>
          <w:color w:val="auto"/>
        </w:rPr>
        <w:t xml:space="preserve"> entre 2025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191135</wp:posOffset>
                </wp:positionV>
                <wp:extent cx="1399540"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05pt" to="110.2pt,15.05pt" o:allowincell="f" strokecolor="#000000" strokeweight="0.398pt"/>
            </w:pict>
          </mc:Fallback>
        </mc:AlternateContent>
      </w:r>
    </w:p>
    <w:p>
      <w:pPr>
        <w:spacing w:after="0" w:line="320" w:lineRule="exact"/>
        <w:rPr>
          <w:sz w:val="20"/>
          <w:szCs w:val="20"/>
          <w:color w:val="auto"/>
        </w:rPr>
      </w:pPr>
    </w:p>
    <w:p>
      <w:pPr>
        <w:ind w:firstLine="249"/>
        <w:spacing w:after="0" w:line="259" w:lineRule="auto"/>
        <w:tabs>
          <w:tab w:leader="none" w:pos="454" w:val="left"/>
        </w:tabs>
        <w:numPr>
          <w:ilvl w:val="0"/>
          <w:numId w:val="95"/>
        </w:numPr>
        <w:rPr>
          <w:rFonts w:ascii="Arial" w:cs="Arial" w:eastAsia="Arial" w:hAnsi="Arial"/>
          <w:sz w:val="16"/>
          <w:szCs w:val="16"/>
          <w:color w:val="auto"/>
        </w:rPr>
      </w:pPr>
      <w:r>
        <w:rPr>
          <w:rFonts w:ascii="Arial" w:cs="Arial" w:eastAsia="Arial" w:hAnsi="Arial"/>
          <w:sz w:val="16"/>
          <w:szCs w:val="16"/>
          <w:color w:val="auto"/>
        </w:rPr>
        <w:t>En effet, c’est le modèle de référence pour ce scénario, cf.</w:t>
      </w:r>
      <w:r>
        <w:rPr>
          <w:rFonts w:ascii="Arial" w:cs="Arial" w:eastAsia="Arial" w:hAnsi="Arial"/>
          <w:sz w:val="16"/>
          <w:szCs w:val="16"/>
          <w:color w:val="800080"/>
        </w:rPr>
        <w:t xml:space="preserve"> Fricko et al.</w:t>
      </w:r>
      <w:r>
        <w:rPr>
          <w:rFonts w:ascii="Arial" w:cs="Arial" w:eastAsia="Arial" w:hAnsi="Arial"/>
          <w:sz w:val="16"/>
          <w:szCs w:val="16"/>
          <w:color w:val="auto"/>
        </w:rPr>
        <w:t xml:space="preserve"> (</w:t>
      </w:r>
      <w:r>
        <w:rPr>
          <w:rFonts w:ascii="Arial" w:cs="Arial" w:eastAsia="Arial" w:hAnsi="Arial"/>
          <w:sz w:val="16"/>
          <w:szCs w:val="16"/>
          <w:color w:val="800080"/>
        </w:rPr>
        <w:t>2017</w:t>
      </w:r>
      <w:r>
        <w:rPr>
          <w:rFonts w:ascii="Arial" w:cs="Arial" w:eastAsia="Arial" w:hAnsi="Arial"/>
          <w:sz w:val="16"/>
          <w:szCs w:val="16"/>
          <w:color w:val="auto"/>
        </w:rPr>
        <w:t>).</w:t>
      </w:r>
    </w:p>
    <w:p>
      <w:pPr>
        <w:sectPr>
          <w:pgSz w:w="8400" w:h="11906" w:orient="portrait"/>
          <w:cols w:equalWidth="0" w:num="1">
            <w:col w:w="5540"/>
          </w:cols>
          <w:pgMar w:left="1440" w:top="1440" w:right="1411" w:bottom="866" w:gutter="0" w:footer="0" w:header="0"/>
        </w:sectPr>
      </w:pPr>
    </w:p>
    <w:p>
      <w:pPr>
        <w:spacing w:after="0" w:line="260"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133</w:t>
      </w:r>
    </w:p>
    <w:p>
      <w:pPr>
        <w:sectPr>
          <w:pgSz w:w="8400" w:h="11906" w:orient="portrait"/>
          <w:cols w:equalWidth="0" w:num="1">
            <w:col w:w="5540"/>
          </w:cols>
          <w:pgMar w:left="1440" w:top="1440" w:right="1411" w:bottom="866" w:gutter="0" w:footer="0" w:header="0"/>
          <w:type w:val="continuous"/>
        </w:sectPr>
      </w:pPr>
    </w:p>
    <w:bookmarkStart w:id="133" w:name="page134"/>
    <w:bookmarkEnd w:id="133"/>
    <w:p>
      <w:pPr>
        <w:spacing w:after="0" w:line="13" w:lineRule="exact"/>
        <w:rPr>
          <w:sz w:val="20"/>
          <w:szCs w:val="20"/>
          <w:color w:val="auto"/>
        </w:rPr>
      </w:pPr>
    </w:p>
    <w:p>
      <w:pPr>
        <w:jc w:val="both"/>
        <w:ind w:right="740" w:firstLine="6"/>
        <w:spacing w:after="0" w:line="248" w:lineRule="auto"/>
        <w:rPr>
          <w:sz w:val="20"/>
          <w:szCs w:val="20"/>
          <w:color w:val="auto"/>
        </w:rPr>
      </w:pPr>
      <w:r>
        <w:rPr>
          <w:rFonts w:ascii="Arial" w:cs="Arial" w:eastAsia="Arial" w:hAnsi="Arial"/>
          <w:sz w:val="19"/>
          <w:szCs w:val="19"/>
          <w:color w:val="auto"/>
        </w:rPr>
        <w:t>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Pr>
          <w:rFonts w:ascii="Arial" w:cs="Arial" w:eastAsia="Arial" w:hAnsi="Arial"/>
          <w:sz w:val="29"/>
          <w:szCs w:val="29"/>
          <w:color w:val="0000FF"/>
        </w:rPr>
        <w:t xml:space="preserve"> </w:t>
      </w:r>
      <w:r>
        <w:rPr>
          <w:rFonts w:ascii="Arial" w:cs="Arial" w:eastAsia="Arial" w:hAnsi="Arial"/>
          <w:sz w:val="29"/>
          <w:szCs w:val="29"/>
          <w:color w:val="0000FF"/>
          <w:vertAlign w:val="superscript"/>
        </w:rPr>
        <w:t>6</w:t>
      </w:r>
      <w:r>
        <w:rPr>
          <w:rFonts w:ascii="Arial" w:cs="Arial" w:eastAsia="Arial" w:hAnsi="Arial"/>
          <w:sz w:val="19"/>
          <w:szCs w:val="19"/>
          <w:color w:val="auto"/>
        </w:rPr>
        <w:t xml:space="preserve"> correspondant au scénario SSP2-2.6. J’utilise le même prix du carbone pour les scénarios avec participation non universelle.</w:t>
      </w:r>
    </w:p>
    <w:p>
      <w:pPr>
        <w:spacing w:after="0" w:line="5" w:lineRule="exact"/>
        <w:rPr>
          <w:sz w:val="20"/>
          <w:szCs w:val="20"/>
          <w:color w:val="auto"/>
        </w:rPr>
      </w:pPr>
    </w:p>
    <w:p>
      <w:pPr>
        <w:jc w:val="both"/>
        <w:ind w:right="740" w:firstLine="299"/>
        <w:spacing w:after="0"/>
        <w:rPr>
          <w:sz w:val="20"/>
          <w:szCs w:val="20"/>
          <w:color w:val="auto"/>
        </w:rPr>
      </w:pPr>
      <w:r>
        <w:rPr>
          <w:rFonts w:ascii="Arial" w:cs="Arial" w:eastAsia="Arial" w:hAnsi="Arial"/>
          <w:sz w:val="20"/>
          <w:szCs w:val="20"/>
          <w:color w:val="auto"/>
        </w:rPr>
        <w:t>Le gain net d’un pays correspond à la moyenne des gains fiscaux de sa population : il s’agit des recettes reçues (a priori en revenu de base) moins le prix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7</w:t>
      </w:r>
      <w:r>
        <w:rPr>
          <w:rFonts w:ascii="Arial" w:cs="Arial" w:eastAsia="Arial" w:hAnsi="Arial"/>
          <w:sz w:val="20"/>
          <w:szCs w:val="20"/>
          <w:color w:val="auto"/>
        </w:rPr>
        <w:t>.</w:t>
      </w:r>
    </w:p>
    <w:p>
      <w:pPr>
        <w:spacing w:after="0" w:line="8" w:lineRule="exact"/>
        <w:rPr>
          <w:sz w:val="20"/>
          <w:szCs w:val="20"/>
          <w:color w:val="auto"/>
        </w:rPr>
      </w:pPr>
    </w:p>
    <w:p>
      <w:pPr>
        <w:jc w:val="both"/>
        <w:ind w:right="740" w:firstLine="299"/>
        <w:spacing w:after="0" w:line="251" w:lineRule="auto"/>
        <w:rPr>
          <w:sz w:val="20"/>
          <w:szCs w:val="20"/>
          <w:color w:val="auto"/>
        </w:rPr>
      </w:pPr>
      <w:r>
        <w:rPr>
          <w:rFonts w:ascii="Arial" w:cs="Arial" w:eastAsia="Arial" w:hAnsi="Arial"/>
          <w:sz w:val="19"/>
          <w:szCs w:val="19"/>
          <w:color w:val="auto"/>
        </w:rPr>
        <w:t>Les données utilisées souffrent de plusieurs limitations, inhé-rentes à tous les modèles existants. Premièrement, les données de PIB sont en parité de pouvoir d’achat, ce qui conduit à gran-dement sous-estimer les gains rapportés au PIB pour les pays</w:t>
      </w:r>
    </w:p>
    <w:p>
      <w:pPr>
        <w:spacing w:after="0" w:line="2" w:lineRule="exact"/>
        <w:rPr>
          <w:sz w:val="20"/>
          <w:szCs w:val="20"/>
          <w:color w:val="auto"/>
        </w:rPr>
      </w:pPr>
    </w:p>
    <w:p>
      <w:pPr>
        <w:jc w:val="both"/>
        <w:ind w:right="740"/>
        <w:spacing w:after="0" w:line="285" w:lineRule="auto"/>
        <w:tabs>
          <w:tab w:leader="none" w:pos="157" w:val="left"/>
        </w:tabs>
        <w:numPr>
          <w:ilvl w:val="0"/>
          <w:numId w:val="96"/>
        </w:numPr>
        <w:rPr>
          <w:rFonts w:ascii="Arial" w:cs="Arial" w:eastAsia="Arial" w:hAnsi="Arial"/>
          <w:sz w:val="19"/>
          <w:szCs w:val="19"/>
          <w:color w:val="auto"/>
        </w:rPr>
      </w:pPr>
      <w:r>
        <w:rPr>
          <w:rFonts w:ascii="Arial" w:cs="Arial" w:eastAsia="Arial" w:hAnsi="Arial"/>
          <w:sz w:val="19"/>
          <w:szCs w:val="19"/>
          <w:color w:val="auto"/>
        </w:rPr>
        <w:t>bas revenus. Deuxièmement, les émissions sont données en termes d’émissions territoriales plutôt que d’empreintes car-</w:t>
      </w:r>
    </w:p>
    <w:p>
      <w:pPr>
        <w:spacing w:after="0" w:line="115" w:lineRule="exact"/>
        <w:rPr>
          <w:rFonts w:ascii="Arial" w:cs="Arial" w:eastAsia="Arial" w:hAnsi="Arial"/>
          <w:sz w:val="19"/>
          <w:szCs w:val="19"/>
          <w:color w:val="auto"/>
        </w:rPr>
      </w:pPr>
    </w:p>
    <w:p>
      <w:pPr>
        <w:jc w:val="both"/>
        <w:ind w:right="760" w:firstLine="249"/>
        <w:spacing w:after="0" w:line="248" w:lineRule="auto"/>
        <w:tabs>
          <w:tab w:leader="none" w:pos="446" w:val="left"/>
        </w:tabs>
        <w:numPr>
          <w:ilvl w:val="1"/>
          <w:numId w:val="96"/>
        </w:numPr>
        <w:rPr>
          <w:rFonts w:ascii="Arial" w:cs="Arial" w:eastAsia="Arial" w:hAnsi="Arial"/>
          <w:sz w:val="16"/>
          <w:szCs w:val="16"/>
          <w:color w:val="auto"/>
        </w:rPr>
      </w:pPr>
      <w:r>
        <w:rPr>
          <w:rFonts w:ascii="Arial" w:cs="Arial" w:eastAsia="Arial" w:hAnsi="Arial"/>
          <w:sz w:val="16"/>
          <w:szCs w:val="16"/>
          <w:color w:val="auto"/>
        </w:rPr>
        <w:t>J’utilise le scénario du modèle IMAGE plutôt que de MESSAGE car le prix est environ quatre fois plus faible dans ce dernier, or je préfère une approche conservatrice qui surestime potentiellement les coûts.</w:t>
      </w:r>
    </w:p>
    <w:p>
      <w:pPr>
        <w:spacing w:after="0" w:line="2" w:lineRule="exact"/>
        <w:rPr>
          <w:rFonts w:ascii="Arial" w:cs="Arial" w:eastAsia="Arial" w:hAnsi="Arial"/>
          <w:sz w:val="16"/>
          <w:szCs w:val="16"/>
          <w:color w:val="auto"/>
        </w:rPr>
      </w:pPr>
    </w:p>
    <w:p>
      <w:pPr>
        <w:ind w:firstLine="249"/>
        <w:spacing w:after="0" w:line="247" w:lineRule="auto"/>
        <w:tabs>
          <w:tab w:leader="none" w:pos="450" w:val="left"/>
        </w:tabs>
        <w:numPr>
          <w:ilvl w:val="1"/>
          <w:numId w:val="96"/>
        </w:numPr>
        <w:rPr>
          <w:rFonts w:ascii="Arial" w:cs="Arial" w:eastAsia="Arial" w:hAnsi="Arial"/>
          <w:sz w:val="16"/>
          <w:szCs w:val="16"/>
          <w:color w:val="BF0040"/>
        </w:rPr>
      </w:pPr>
      <w:r>
        <w:rPr>
          <w:rFonts w:ascii="Arial" w:cs="Arial" w:eastAsia="Arial" w:hAnsi="Arial"/>
          <w:sz w:val="16"/>
          <w:szCs w:val="16"/>
          <w:color w:val="auto"/>
        </w:rPr>
        <w:t>Je calcule le gain net pour chaque année entre 2025 et 2100. Je com-mence par calculer un taux de mutualisation des recettes par pays, qui part du scénario de participation et tient compte du mécanisme d’opt out. Ensuite, je calcule la valeur du revenu de base qui découle de la non-participation (ou de la participation partielle) de certains pays. J’itère ces deux étapes jusqu’à ce que l’ensemble de pays exerçant leur droit d’opt out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w:t>
      </w:r>
      <w:r>
        <w:rPr>
          <w:rFonts w:ascii="Arial" w:cs="Arial" w:eastAsia="Arial" w:hAnsi="Arial"/>
          <w:sz w:val="16"/>
          <w:szCs w:val="16"/>
          <w:color w:val="BF0040"/>
        </w:rPr>
        <w:t xml:space="preserve"> </w:t>
      </w:r>
      <w:hyperlink r:id="rId208">
        <w:r>
          <w:rPr>
            <w:rFonts w:ascii="Arial" w:cs="Arial" w:eastAsia="Arial" w:hAnsi="Arial"/>
            <w:sz w:val="16"/>
            <w:szCs w:val="16"/>
            <w:color w:val="BF0040"/>
          </w:rPr>
          <w:t>gi-</w:t>
        </w:r>
      </w:hyperlink>
      <w:hyperlink r:id="rId208">
        <w:r>
          <w:rPr>
            <w:rFonts w:ascii="Arial" w:cs="Arial" w:eastAsia="Arial" w:hAnsi="Arial"/>
            <w:sz w:val="16"/>
            <w:szCs w:val="16"/>
            <w:color w:val="BF0040"/>
          </w:rPr>
          <w:t>thub.com/bixiou/global_tax_attitudes/blob/main/code_global/GCP_gain_by_country.R</w:t>
        </w:r>
      </w:hyperlink>
      <w:r>
        <w:rPr>
          <w:rFonts w:ascii="Arial" w:cs="Arial" w:eastAsia="Arial" w:hAnsi="Arial"/>
          <w:sz w:val="16"/>
          <w:szCs w:val="16"/>
          <w:color w:val="000000"/>
        </w:rPr>
        <w:t>.</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-1590040</wp:posOffset>
                </wp:positionV>
                <wp:extent cx="1399540"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1999pt" to="110.2pt,-125.1999pt" o:allowincell="f" strokecolor="#000000" strokeweight="0.398pt"/>
            </w:pict>
          </mc:Fallback>
        </mc:AlternateContent>
      </w:r>
    </w:p>
    <w:p>
      <w:pPr>
        <w:sectPr>
          <w:pgSz w:w="8400" w:h="11906" w:orient="portrait"/>
          <w:cols w:equalWidth="0" w:num="1">
            <w:col w:w="6280"/>
          </w:cols>
          <w:pgMar w:left="1440" w:top="1440" w:right="671" w:bottom="866" w:gutter="0" w:footer="0" w:header="0"/>
        </w:sectPr>
      </w:pPr>
    </w:p>
    <w:p>
      <w:pPr>
        <w:spacing w:after="0" w:line="200" w:lineRule="exact"/>
        <w:rPr>
          <w:rFonts w:ascii="Arial" w:cs="Arial" w:eastAsia="Arial" w:hAnsi="Arial"/>
          <w:sz w:val="16"/>
          <w:szCs w:val="16"/>
          <w:color w:val="auto"/>
        </w:rPr>
      </w:pPr>
    </w:p>
    <w:p>
      <w:pPr>
        <w:spacing w:after="0" w:line="262" w:lineRule="exact"/>
        <w:rPr>
          <w:rFonts w:ascii="Arial" w:cs="Arial" w:eastAsia="Arial" w:hAnsi="Arial"/>
          <w:sz w:val="16"/>
          <w:szCs w:val="16"/>
          <w:color w:val="auto"/>
        </w:rPr>
      </w:pPr>
    </w:p>
    <w:p>
      <w:pPr>
        <w:ind w:left="2600"/>
        <w:spacing w:after="0"/>
        <w:rPr>
          <w:sz w:val="20"/>
          <w:szCs w:val="20"/>
          <w:color w:val="auto"/>
        </w:rPr>
      </w:pPr>
      <w:r>
        <w:rPr>
          <w:rFonts w:ascii="Arial" w:cs="Arial" w:eastAsia="Arial" w:hAnsi="Arial"/>
          <w:sz w:val="17"/>
          <w:szCs w:val="17"/>
          <w:color w:val="auto"/>
        </w:rPr>
        <w:t>134</w:t>
      </w:r>
    </w:p>
    <w:p>
      <w:pPr>
        <w:sectPr>
          <w:pgSz w:w="8400" w:h="11906" w:orient="portrait"/>
          <w:cols w:equalWidth="0" w:num="1">
            <w:col w:w="6280"/>
          </w:cols>
          <w:pgMar w:left="1440" w:top="1440" w:right="671" w:bottom="866" w:gutter="0" w:footer="0" w:header="0"/>
          <w:type w:val="continuous"/>
        </w:sectPr>
      </w:pPr>
    </w:p>
    <w:bookmarkStart w:id="134" w:name="page135"/>
    <w:bookmarkEnd w:id="134"/>
    <w:p>
      <w:pPr>
        <w:spacing w:after="0" w:line="13" w:lineRule="exact"/>
        <w:rPr>
          <w:sz w:val="20"/>
          <w:szCs w:val="20"/>
          <w:color w:val="auto"/>
        </w:rPr>
      </w:pPr>
    </w:p>
    <w:p>
      <w:pPr>
        <w:jc w:val="both"/>
        <w:ind w:firstLine="6"/>
        <w:spacing w:after="0" w:line="239" w:lineRule="auto"/>
        <w:rPr>
          <w:sz w:val="20"/>
          <w:szCs w:val="20"/>
          <w:color w:val="auto"/>
        </w:rPr>
      </w:pPr>
      <w:r>
        <w:rPr>
          <w:rFonts w:ascii="Arial" w:cs="Arial" w:eastAsia="Arial" w:hAnsi="Arial"/>
          <w:sz w:val="20"/>
          <w:szCs w:val="20"/>
          <w:color w:val="auto"/>
        </w:rPr>
        <w:t>bone, ce qui conduit à légèrement sous-estimer les gains pour les pays exportateurs (comme la Chine) et à sous-estimer les pertes pour les régions importatrices (comme l’Europe). Troisiè-mement, la modélisation ne tient pas compte de l’effet du Plan sur l’activité économique</w:t>
      </w:r>
      <w:r>
        <w:rPr>
          <w:rFonts w:ascii="Arial" w:cs="Arial" w:eastAsia="Arial" w:hAnsi="Arial"/>
          <w:sz w:val="30"/>
          <w:szCs w:val="30"/>
          <w:color w:val="0000FF"/>
        </w:rPr>
        <w:t xml:space="preserve"> </w:t>
      </w:r>
      <w:r>
        <w:rPr>
          <w:rFonts w:ascii="Arial" w:cs="Arial" w:eastAsia="Arial" w:hAnsi="Arial"/>
          <w:sz w:val="30"/>
          <w:szCs w:val="30"/>
          <w:color w:val="0000FF"/>
          <w:vertAlign w:val="superscript"/>
        </w:rPr>
        <w:t>8</w:t>
      </w:r>
      <w:r>
        <w:rPr>
          <w:rFonts w:ascii="Arial" w:cs="Arial" w:eastAsia="Arial" w:hAnsi="Arial"/>
          <w:sz w:val="20"/>
          <w:szCs w:val="20"/>
          <w:color w:val="auto"/>
        </w:rPr>
        <w:t xml:space="preserve"> (qui devrait stimuler la croissance les pays à bas revenus) ni des interactions géostratégiques entre prix du carbone et prix des hydrocarbures. Des chercheurs tra-vaillent à raffiner les modèles pour dépasser ces limitations, et je vais moi-même participer à ce travail de modélisation pro-chainement. Ainsi, nous aurons des estimations plus précises des effets de politiques climatiques mondiales dans quelques années.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3225165</wp:posOffset>
                </wp:positionV>
                <wp:extent cx="139954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95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3.95pt" to="110.2pt,253.9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firstLine="249"/>
        <w:spacing w:after="0" w:line="278" w:lineRule="auto"/>
        <w:tabs>
          <w:tab w:leader="none" w:pos="448" w:val="left"/>
        </w:tabs>
        <w:numPr>
          <w:ilvl w:val="0"/>
          <w:numId w:val="97"/>
        </w:numPr>
        <w:rPr>
          <w:rFonts w:ascii="Arial" w:cs="Arial" w:eastAsia="Arial" w:hAnsi="Arial"/>
          <w:sz w:val="15"/>
          <w:szCs w:val="15"/>
          <w:color w:val="auto"/>
        </w:rPr>
      </w:pPr>
      <w:r>
        <w:rPr>
          <w:rFonts w:ascii="Arial" w:cs="Arial" w:eastAsia="Arial" w:hAnsi="Arial"/>
          <w:sz w:val="15"/>
          <w:szCs w:val="15"/>
          <w:color w:val="auto"/>
        </w:rPr>
        <w:t>Néanmoins, cette limitation est mitigée par des trajectoires de PIB opti-mistes dans les pays à bas revenus. Par exemple, le modèle sous-jacent projette une croissance du PIB par habitant de 8 % par an entre 2020 et 2030 en R.D.C.</w:t>
      </w:r>
    </w:p>
    <w:p>
      <w:pPr>
        <w:sectPr>
          <w:pgSz w:w="8400" w:h="11906" w:orient="portrait"/>
          <w:cols w:equalWidth="0" w:num="1">
            <w:col w:w="5540"/>
          </w:cols>
          <w:pgMar w:left="1440" w:top="1440" w:right="1411" w:bottom="866" w:gutter="0" w:footer="0" w:header="0"/>
        </w:sectPr>
      </w:pPr>
    </w:p>
    <w:p>
      <w:pPr>
        <w:spacing w:after="0" w:line="24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135</w:t>
      </w:r>
    </w:p>
    <w:p>
      <w:pPr>
        <w:sectPr>
          <w:pgSz w:w="8400" w:h="11906" w:orient="portrait"/>
          <w:cols w:equalWidth="0" w:num="1">
            <w:col w:w="5540"/>
          </w:cols>
          <w:pgMar w:left="1440" w:top="1440" w:right="1411" w:bottom="866" w:gutter="0" w:footer="0" w:header="0"/>
          <w:type w:val="continuous"/>
        </w:sectPr>
      </w:pPr>
    </w:p>
    <w:bookmarkStart w:id="135" w:name="page136"/>
    <w:bookmarkEnd w:id="1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Bibliographie</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00" w:right="20" w:hanging="200"/>
        <w:spacing w:after="0" w:line="267" w:lineRule="auto"/>
        <w:tabs>
          <w:tab w:leader="none" w:pos="91" w:val="left"/>
        </w:tabs>
        <w:numPr>
          <w:ilvl w:val="0"/>
          <w:numId w:val="98"/>
        </w:numPr>
        <w:rPr>
          <w:rFonts w:ascii="Arial" w:cs="Arial" w:eastAsia="Arial" w:hAnsi="Arial"/>
          <w:sz w:val="18"/>
          <w:szCs w:val="18"/>
          <w:color w:val="auto"/>
        </w:rPr>
      </w:pPr>
      <w:r>
        <w:rPr>
          <w:rFonts w:ascii="Arial" w:cs="Arial" w:eastAsia="Arial" w:hAnsi="Arial"/>
          <w:sz w:val="18"/>
          <w:szCs w:val="18"/>
          <w:color w:val="auto"/>
        </w:rPr>
        <w:t>African Union. The African Leaders Nairobi Declaration on Climate Change and Call to Action. Technical report, 2023.</w:t>
      </w:r>
      <w:r>
        <w:rPr>
          <w:rFonts w:ascii="Arial" w:cs="Arial" w:eastAsia="Arial" w:hAnsi="Arial"/>
          <w:sz w:val="18"/>
          <w:szCs w:val="18"/>
          <w:color w:val="BF0040"/>
        </w:rPr>
        <w:t xml:space="preserve"> </w:t>
      </w:r>
      <w:hyperlink r:id="rId19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25</w:t>
      </w:r>
    </w:p>
    <w:p>
      <w:pPr>
        <w:spacing w:after="0" w:line="124" w:lineRule="exact"/>
        <w:rPr>
          <w:sz w:val="20"/>
          <w:szCs w:val="20"/>
          <w:color w:val="auto"/>
        </w:rPr>
      </w:pPr>
    </w:p>
    <w:p>
      <w:pPr>
        <w:ind w:left="200" w:right="20" w:hanging="200"/>
        <w:spacing w:after="0" w:line="289" w:lineRule="auto"/>
        <w:tabs>
          <w:tab w:leader="none" w:pos="99" w:val="left"/>
        </w:tabs>
        <w:numPr>
          <w:ilvl w:val="0"/>
          <w:numId w:val="99"/>
        </w:numPr>
        <w:rPr>
          <w:rFonts w:ascii="Arial" w:cs="Arial" w:eastAsia="Arial" w:hAnsi="Arial"/>
          <w:sz w:val="17"/>
          <w:szCs w:val="17"/>
          <w:color w:val="auto"/>
        </w:rPr>
      </w:pPr>
      <w:r>
        <w:rPr>
          <w:rFonts w:ascii="Arial" w:cs="Arial" w:eastAsia="Arial" w:hAnsi="Arial"/>
          <w:sz w:val="17"/>
          <w:szCs w:val="17"/>
          <w:color w:val="auto"/>
        </w:rPr>
        <w:t>Agence Internationale de l’Énergie. Net Zero Roadmap : A Global Pathway to Keep the 1.5</w:t>
      </w:r>
      <w:r>
        <w:rPr>
          <w:rFonts w:ascii="Arial" w:cs="Arial" w:eastAsia="Arial" w:hAnsi="Arial"/>
          <w:sz w:val="28"/>
          <w:szCs w:val="28"/>
          <w:color w:val="auto"/>
        </w:rPr>
        <w:t xml:space="preserve"> </w:t>
      </w:r>
      <w:r>
        <w:rPr>
          <w:rFonts w:ascii="Arial" w:cs="Arial" w:eastAsia="Arial" w:hAnsi="Arial"/>
          <w:sz w:val="28"/>
          <w:szCs w:val="28"/>
          <w:color w:val="auto"/>
          <w:vertAlign w:val="superscript"/>
        </w:rPr>
        <w:t>◦</w:t>
      </w:r>
      <w:r>
        <w:rPr>
          <w:rFonts w:ascii="Arial" w:cs="Arial" w:eastAsia="Arial" w:hAnsi="Arial"/>
          <w:sz w:val="17"/>
          <w:szCs w:val="17"/>
          <w:color w:val="auto"/>
        </w:rPr>
        <w:t>C Goal in Reach - 2023 Update. 2023.</w:t>
      </w:r>
      <w:r>
        <w:rPr>
          <w:rFonts w:ascii="Arial" w:cs="Arial" w:eastAsia="Arial" w:hAnsi="Arial"/>
          <w:sz w:val="17"/>
          <w:szCs w:val="17"/>
          <w:color w:val="0000FF"/>
        </w:rPr>
        <w:t xml:space="preserve"> 99</w:t>
      </w:r>
    </w:p>
    <w:p>
      <w:pPr>
        <w:spacing w:after="0" w:line="1" w:lineRule="exact"/>
        <w:rPr>
          <w:sz w:val="20"/>
          <w:szCs w:val="20"/>
          <w:color w:val="auto"/>
        </w:rPr>
      </w:pPr>
    </w:p>
    <w:p>
      <w:pPr>
        <w:ind w:left="200" w:hanging="200"/>
        <w:spacing w:after="0" w:line="231" w:lineRule="auto"/>
        <w:tabs>
          <w:tab w:leader="none" w:pos="101" w:val="left"/>
        </w:tabs>
        <w:numPr>
          <w:ilvl w:val="0"/>
          <w:numId w:val="100"/>
        </w:numPr>
        <w:rPr>
          <w:rFonts w:ascii="Arial" w:cs="Arial" w:eastAsia="Arial" w:hAnsi="Arial"/>
          <w:sz w:val="18"/>
          <w:szCs w:val="18"/>
          <w:color w:val="auto"/>
        </w:rPr>
      </w:pPr>
      <w:r>
        <w:rPr>
          <w:rFonts w:ascii="Arial" w:cs="Arial" w:eastAsia="Arial" w:hAnsi="Arial"/>
          <w:sz w:val="18"/>
          <w:szCs w:val="18"/>
          <w:color w:val="auto"/>
        </w:rPr>
        <w:t>AIE. Net Zero by 2050 - A Roadmap for the Global Energy Sector. 2021.</w:t>
      </w:r>
      <w:r>
        <w:rPr>
          <w:rFonts w:ascii="Arial" w:cs="Arial" w:eastAsia="Arial" w:hAnsi="Arial"/>
          <w:sz w:val="18"/>
          <w:szCs w:val="18"/>
          <w:color w:val="0000FF"/>
        </w:rPr>
        <w:t xml:space="preserve"> 83</w:t>
      </w:r>
    </w:p>
    <w:p>
      <w:pPr>
        <w:spacing w:after="0" w:line="148" w:lineRule="exact"/>
        <w:rPr>
          <w:sz w:val="20"/>
          <w:szCs w:val="20"/>
          <w:color w:val="auto"/>
        </w:rPr>
      </w:pPr>
    </w:p>
    <w:p>
      <w:pPr>
        <w:spacing w:after="0"/>
        <w:rPr>
          <w:sz w:val="20"/>
          <w:szCs w:val="20"/>
          <w:color w:val="auto"/>
        </w:rPr>
      </w:pPr>
      <w:r>
        <w:rPr>
          <w:rFonts w:ascii="Arial" w:cs="Arial" w:eastAsia="Arial" w:hAnsi="Arial"/>
          <w:sz w:val="17"/>
          <w:szCs w:val="17"/>
          <w:color w:val="auto"/>
        </w:rPr>
        <w:t>R. C. Allen. Absolute Poverty : When Necessity Displaces Desire. 2017.</w:t>
      </w:r>
    </w:p>
    <w:p>
      <w:pPr>
        <w:spacing w:after="0" w:line="24" w:lineRule="exact"/>
        <w:rPr>
          <w:sz w:val="20"/>
          <w:szCs w:val="20"/>
          <w:color w:val="auto"/>
        </w:rPr>
      </w:pPr>
    </w:p>
    <w:p>
      <w:pPr>
        <w:ind w:left="200"/>
        <w:spacing w:after="0"/>
        <w:rPr>
          <w:rFonts w:ascii="Arial" w:cs="Arial" w:eastAsia="Arial" w:hAnsi="Arial"/>
          <w:sz w:val="18"/>
          <w:szCs w:val="18"/>
          <w:color w:val="BF0040"/>
        </w:rPr>
      </w:pPr>
      <w:hyperlink r:id="rId209">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17</w:t>
      </w:r>
    </w:p>
    <w:p>
      <w:pPr>
        <w:spacing w:after="0" w:line="159" w:lineRule="exact"/>
        <w:rPr>
          <w:sz w:val="20"/>
          <w:szCs w:val="20"/>
          <w:color w:val="auto"/>
        </w:rPr>
      </w:pPr>
    </w:p>
    <w:p>
      <w:pPr>
        <w:jc w:val="both"/>
        <w:ind w:left="200" w:hanging="198"/>
        <w:spacing w:after="0" w:line="262" w:lineRule="auto"/>
        <w:rPr>
          <w:rFonts w:ascii="Arial" w:cs="Arial" w:eastAsia="Arial" w:hAnsi="Arial"/>
          <w:sz w:val="18"/>
          <w:szCs w:val="18"/>
          <w:color w:val="auto"/>
        </w:rPr>
      </w:pPr>
      <w:r>
        <w:rPr>
          <w:rFonts w:ascii="Arial" w:cs="Arial" w:eastAsia="Arial" w:hAnsi="Arial"/>
          <w:sz w:val="18"/>
          <w:szCs w:val="18"/>
          <w:color w:val="auto"/>
        </w:rPr>
        <w:t>P. Andre, T. Boneva, F. Chopra, &amp; A. Falk. Globally representative evidence on the actual and perceived support for climate action. Nature Climate Change, 2024.</w:t>
      </w:r>
      <w:r>
        <w:rPr>
          <w:rFonts w:ascii="Arial" w:cs="Arial" w:eastAsia="Arial" w:hAnsi="Arial"/>
          <w:sz w:val="18"/>
          <w:szCs w:val="18"/>
          <w:color w:val="BF0040"/>
        </w:rPr>
        <w:t xml:space="preserve"> </w:t>
      </w:r>
      <w:hyperlink r:id="rId21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40</w:t>
      </w:r>
      <w:r>
        <w:rPr>
          <w:rFonts w:ascii="Arial" w:cs="Arial" w:eastAsia="Arial" w:hAnsi="Arial"/>
          <w:sz w:val="18"/>
          <w:szCs w:val="18"/>
          <w:color w:val="auto"/>
        </w:rPr>
        <w:t>,</w:t>
      </w:r>
      <w:r>
        <w:rPr>
          <w:rFonts w:ascii="Arial" w:cs="Arial" w:eastAsia="Arial" w:hAnsi="Arial"/>
          <w:sz w:val="18"/>
          <w:szCs w:val="18"/>
          <w:color w:val="0000FF"/>
        </w:rPr>
        <w:t xml:space="preserve"> 114</w:t>
      </w:r>
    </w:p>
    <w:p>
      <w:pPr>
        <w:spacing w:after="0" w:line="126" w:lineRule="exact"/>
        <w:rPr>
          <w:sz w:val="20"/>
          <w:szCs w:val="20"/>
          <w:color w:val="auto"/>
        </w:rPr>
      </w:pPr>
    </w:p>
    <w:p>
      <w:pPr>
        <w:jc w:val="both"/>
        <w:ind w:left="200" w:hanging="198"/>
        <w:spacing w:after="0" w:line="262" w:lineRule="auto"/>
        <w:rPr>
          <w:rFonts w:ascii="Arial" w:cs="Arial" w:eastAsia="Arial" w:hAnsi="Arial"/>
          <w:sz w:val="18"/>
          <w:szCs w:val="18"/>
          <w:color w:val="auto"/>
        </w:rPr>
      </w:pPr>
      <w:r>
        <w:rPr>
          <w:rFonts w:ascii="Arial" w:cs="Arial" w:eastAsia="Arial" w:hAnsi="Arial"/>
          <w:sz w:val="18"/>
          <w:szCs w:val="18"/>
          <w:color w:val="auto"/>
        </w:rPr>
        <w:t>P. Baer, J. Harte, B. Haya, A. V. Herzog, J. Holdren, N. E. Hultman, D. M. Kammen, R. B. Norgaard, &amp; L. Raymond. Equity and Greenhouse Gas Responsibility. Science, 2000.</w:t>
      </w:r>
      <w:r>
        <w:rPr>
          <w:rFonts w:ascii="Arial" w:cs="Arial" w:eastAsia="Arial" w:hAnsi="Arial"/>
          <w:sz w:val="18"/>
          <w:szCs w:val="18"/>
          <w:color w:val="BF0040"/>
        </w:rPr>
        <w:t xml:space="preserve"> </w:t>
      </w:r>
      <w:hyperlink r:id="rId21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35</w:t>
      </w:r>
    </w:p>
    <w:p>
      <w:pPr>
        <w:spacing w:after="0" w:line="126"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P. Barnes, R. Costanza, P. Hawken, D. Orr, E. Ostrom, A. Umaña, &amp; O. Young. Creating an Earth Atmospheric Trust. Science, 2008.</w:t>
      </w:r>
      <w:r>
        <w:rPr>
          <w:rFonts w:ascii="Arial" w:cs="Arial" w:eastAsia="Arial" w:hAnsi="Arial"/>
          <w:sz w:val="18"/>
          <w:szCs w:val="18"/>
          <w:color w:val="BF0040"/>
        </w:rPr>
        <w:t xml:space="preserve"> </w:t>
      </w:r>
      <w:hyperlink r:id="rId212">
        <w:r>
          <w:rPr>
            <w:rFonts w:ascii="Arial" w:cs="Arial" w:eastAsia="Arial" w:hAnsi="Arial"/>
            <w:sz w:val="18"/>
            <w:szCs w:val="18"/>
            <w:color w:val="BF0040"/>
          </w:rPr>
          <w:t>Link</w:t>
        </w:r>
      </w:hyperlink>
      <w:r>
        <w:rPr>
          <w:rFonts w:ascii="Arial" w:cs="Arial" w:eastAsia="Arial" w:hAnsi="Arial"/>
          <w:sz w:val="18"/>
          <w:szCs w:val="18"/>
          <w:color w:val="auto"/>
        </w:rPr>
        <w:t xml:space="preserve">. </w:t>
      </w:r>
      <w:r>
        <w:rPr>
          <w:rFonts w:ascii="Arial" w:cs="Arial" w:eastAsia="Arial" w:hAnsi="Arial"/>
          <w:sz w:val="18"/>
          <w:szCs w:val="18"/>
          <w:color w:val="0000FF"/>
        </w:rPr>
        <w:t>38</w:t>
      </w:r>
    </w:p>
    <w:p>
      <w:pPr>
        <w:spacing w:after="0" w:line="131" w:lineRule="exact"/>
        <w:rPr>
          <w:sz w:val="20"/>
          <w:szCs w:val="20"/>
          <w:color w:val="auto"/>
        </w:rPr>
      </w:pPr>
    </w:p>
    <w:p>
      <w:pPr>
        <w:jc w:val="both"/>
        <w:ind w:left="200" w:hanging="192"/>
        <w:spacing w:after="0" w:line="262" w:lineRule="auto"/>
        <w:rPr>
          <w:rFonts w:ascii="Arial" w:cs="Arial" w:eastAsia="Arial" w:hAnsi="Arial"/>
          <w:sz w:val="18"/>
          <w:szCs w:val="18"/>
          <w:color w:val="auto"/>
        </w:rPr>
      </w:pPr>
      <w:r>
        <w:rPr>
          <w:rFonts w:ascii="Arial" w:cs="Arial" w:eastAsia="Arial" w:hAnsi="Arial"/>
          <w:sz w:val="18"/>
          <w:szCs w:val="18"/>
          <w:color w:val="auto"/>
        </w:rPr>
        <w:t>M. M. Bechtel &amp; K. F. Scheve. Mass support for global climate agree-ments depends on institutional design. Proceedings of the National Academy of Sciences, 2013.</w:t>
      </w:r>
      <w:r>
        <w:rPr>
          <w:rFonts w:ascii="Arial" w:cs="Arial" w:eastAsia="Arial" w:hAnsi="Arial"/>
          <w:sz w:val="18"/>
          <w:szCs w:val="18"/>
          <w:color w:val="BF0040"/>
        </w:rPr>
        <w:t xml:space="preserve"> </w:t>
      </w:r>
      <w:hyperlink r:id="rId21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39</w:t>
      </w:r>
    </w:p>
    <w:p>
      <w:pPr>
        <w:spacing w:after="0" w:line="126" w:lineRule="exact"/>
        <w:rPr>
          <w:sz w:val="20"/>
          <w:szCs w:val="20"/>
          <w:color w:val="auto"/>
        </w:rPr>
      </w:pPr>
    </w:p>
    <w:p>
      <w:pPr>
        <w:jc w:val="both"/>
        <w:ind w:left="200" w:right="20" w:hanging="198"/>
        <w:spacing w:after="0" w:line="267" w:lineRule="auto"/>
        <w:rPr>
          <w:sz w:val="20"/>
          <w:szCs w:val="20"/>
          <w:color w:val="auto"/>
        </w:rPr>
      </w:pPr>
      <w:r>
        <w:rPr>
          <w:rFonts w:ascii="Arial" w:cs="Arial" w:eastAsia="Arial" w:hAnsi="Arial"/>
          <w:sz w:val="18"/>
          <w:szCs w:val="18"/>
          <w:color w:val="auto"/>
        </w:rPr>
        <w:t>A. Berg, M. Hussain, S. K. Roache, A. A. Mahone, T. N. Mirzoev, &amp; S. Aiyar. The Macroeconomics of Scaling Up Aid : Lessons from</w:t>
      </w:r>
    </w:p>
    <w:p>
      <w:pPr>
        <w:sectPr>
          <w:pgSz w:w="8400" w:h="11906" w:orient="portrait"/>
          <w:cols w:equalWidth="0" w:num="1">
            <w:col w:w="5540"/>
          </w:cols>
          <w:pgMar w:left="1440" w:top="1440" w:right="1411" w:bottom="866" w:gutter="0" w:footer="0" w:header="0"/>
        </w:sectPr>
      </w:pPr>
    </w:p>
    <w:p>
      <w:pPr>
        <w:spacing w:after="0" w:line="24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136</w:t>
      </w:r>
    </w:p>
    <w:p>
      <w:pPr>
        <w:sectPr>
          <w:pgSz w:w="8400" w:h="11906" w:orient="portrait"/>
          <w:cols w:equalWidth="0" w:num="1">
            <w:col w:w="5540"/>
          </w:cols>
          <w:pgMar w:left="1440" w:top="1440" w:right="1411" w:bottom="866" w:gutter="0" w:footer="0" w:header="0"/>
          <w:type w:val="continuous"/>
        </w:sectPr>
      </w:pPr>
    </w:p>
    <w:bookmarkStart w:id="136" w:name="page137"/>
    <w:bookmarkEnd w:id="136"/>
    <w:p>
      <w:pPr>
        <w:spacing w:after="0" w:line="31" w:lineRule="exact"/>
        <w:rPr>
          <w:sz w:val="20"/>
          <w:szCs w:val="20"/>
          <w:color w:val="auto"/>
        </w:rPr>
      </w:pPr>
    </w:p>
    <w:p>
      <w:pPr>
        <w:ind w:left="200"/>
        <w:spacing w:after="0" w:line="330" w:lineRule="auto"/>
        <w:rPr>
          <w:rFonts w:ascii="Arial" w:cs="Arial" w:eastAsia="Arial" w:hAnsi="Arial"/>
          <w:sz w:val="16"/>
          <w:szCs w:val="16"/>
          <w:color w:val="auto"/>
        </w:rPr>
      </w:pPr>
      <w:r>
        <w:rPr>
          <w:rFonts w:ascii="Arial" w:cs="Arial" w:eastAsia="Arial" w:hAnsi="Arial"/>
          <w:sz w:val="16"/>
          <w:szCs w:val="16"/>
          <w:color w:val="auto"/>
        </w:rPr>
        <w:t>Recent Experience. In The Macroeconomics of Scaling Up Aid. Interna-tional Monetary Fund, 2007. ISBN 978-1-58906-591-8.</w:t>
      </w:r>
      <w:r>
        <w:rPr>
          <w:rFonts w:ascii="Arial" w:cs="Arial" w:eastAsia="Arial" w:hAnsi="Arial"/>
          <w:sz w:val="16"/>
          <w:szCs w:val="16"/>
          <w:color w:val="BF0040"/>
        </w:rPr>
        <w:t xml:space="preserve"> </w:t>
      </w:r>
      <w:hyperlink r:id="rId214">
        <w:r>
          <w:rPr>
            <w:rFonts w:ascii="Arial" w:cs="Arial" w:eastAsia="Arial" w:hAnsi="Arial"/>
            <w:sz w:val="16"/>
            <w:szCs w:val="16"/>
            <w:color w:val="BF0040"/>
          </w:rPr>
          <w:t>Link</w:t>
        </w:r>
      </w:hyperlink>
      <w:r>
        <w:rPr>
          <w:rFonts w:ascii="Arial" w:cs="Arial" w:eastAsia="Arial" w:hAnsi="Arial"/>
          <w:sz w:val="16"/>
          <w:szCs w:val="16"/>
          <w:color w:val="auto"/>
        </w:rPr>
        <w:t>.</w:t>
      </w:r>
      <w:r>
        <w:rPr>
          <w:rFonts w:ascii="Arial" w:cs="Arial" w:eastAsia="Arial" w:hAnsi="Arial"/>
          <w:sz w:val="16"/>
          <w:szCs w:val="16"/>
          <w:color w:val="0000FF"/>
        </w:rPr>
        <w:t xml:space="preserve"> 118</w:t>
      </w:r>
    </w:p>
    <w:p>
      <w:pPr>
        <w:spacing w:after="0" w:line="111" w:lineRule="exact"/>
        <w:rPr>
          <w:sz w:val="20"/>
          <w:szCs w:val="20"/>
          <w:color w:val="auto"/>
        </w:rPr>
      </w:pPr>
    </w:p>
    <w:p>
      <w:pPr>
        <w:jc w:val="both"/>
        <w:ind w:left="200" w:right="20" w:hanging="198"/>
        <w:spacing w:after="0" w:line="301" w:lineRule="auto"/>
        <w:rPr>
          <w:rFonts w:ascii="Arial" w:cs="Arial" w:eastAsia="Arial" w:hAnsi="Arial"/>
          <w:sz w:val="17"/>
          <w:szCs w:val="17"/>
          <w:color w:val="auto"/>
        </w:rPr>
      </w:pPr>
      <w:r>
        <w:rPr>
          <w:rFonts w:ascii="Arial" w:cs="Arial" w:eastAsia="Arial" w:hAnsi="Arial"/>
          <w:sz w:val="17"/>
          <w:szCs w:val="17"/>
          <w:color w:val="auto"/>
        </w:rPr>
        <w:t>G. Bertram. Tradeable emission permits and the control of greenhouse gases. The Journal of Development Studies, 1992.</w:t>
      </w:r>
      <w:r>
        <w:rPr>
          <w:rFonts w:ascii="Arial" w:cs="Arial" w:eastAsia="Arial" w:hAnsi="Arial"/>
          <w:sz w:val="17"/>
          <w:szCs w:val="17"/>
          <w:color w:val="BF0040"/>
        </w:rPr>
        <w:t xml:space="preserve"> </w:t>
      </w:r>
      <w:hyperlink r:id="rId215">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35</w:t>
      </w:r>
    </w:p>
    <w:p>
      <w:pPr>
        <w:spacing w:after="0" w:line="127" w:lineRule="exact"/>
        <w:rPr>
          <w:sz w:val="20"/>
          <w:szCs w:val="20"/>
          <w:color w:val="auto"/>
        </w:rPr>
      </w:pPr>
    </w:p>
    <w:p>
      <w:pPr>
        <w:spacing w:after="0"/>
        <w:rPr>
          <w:sz w:val="20"/>
          <w:szCs w:val="20"/>
          <w:color w:val="auto"/>
        </w:rPr>
      </w:pPr>
      <w:r>
        <w:rPr>
          <w:rFonts w:ascii="Arial" w:cs="Arial" w:eastAsia="Arial" w:hAnsi="Arial"/>
          <w:sz w:val="17"/>
          <w:szCs w:val="17"/>
          <w:color w:val="auto"/>
        </w:rPr>
        <w:t>O. Blanchard &amp; J. Tirole. Major Future Economic Challenges. 2021.</w:t>
      </w:r>
      <w:r>
        <w:rPr>
          <w:rFonts w:ascii="Arial" w:cs="Arial" w:eastAsia="Arial" w:hAnsi="Arial"/>
          <w:sz w:val="17"/>
          <w:szCs w:val="17"/>
          <w:color w:val="0000FF"/>
        </w:rPr>
        <w:t xml:space="preserve"> 35</w:t>
      </w:r>
    </w:p>
    <w:p>
      <w:pPr>
        <w:spacing w:after="0" w:line="202" w:lineRule="exact"/>
        <w:rPr>
          <w:sz w:val="20"/>
          <w:szCs w:val="20"/>
          <w:color w:val="auto"/>
        </w:rPr>
      </w:pPr>
    </w:p>
    <w:p>
      <w:pPr>
        <w:ind w:left="200" w:hanging="198"/>
        <w:spacing w:after="0" w:line="267" w:lineRule="auto"/>
        <w:rPr>
          <w:rFonts w:ascii="Arial" w:cs="Arial" w:eastAsia="Arial" w:hAnsi="Arial"/>
          <w:sz w:val="18"/>
          <w:szCs w:val="18"/>
          <w:color w:val="auto"/>
        </w:rPr>
      </w:pPr>
      <w:r>
        <w:rPr>
          <w:rFonts w:ascii="Arial" w:cs="Arial" w:eastAsia="Arial" w:hAnsi="Arial"/>
          <w:sz w:val="18"/>
          <w:szCs w:val="18"/>
          <w:color w:val="auto"/>
        </w:rPr>
        <w:t>R. D. Bressler. The mortality cost of carbon. Nature Communications, 2021.</w:t>
      </w:r>
      <w:r>
        <w:rPr>
          <w:rFonts w:ascii="Arial" w:cs="Arial" w:eastAsia="Arial" w:hAnsi="Arial"/>
          <w:sz w:val="18"/>
          <w:szCs w:val="18"/>
          <w:color w:val="BF0040"/>
        </w:rPr>
        <w:t xml:space="preserve"> </w:t>
      </w:r>
      <w:hyperlink r:id="rId21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57" w:lineRule="exact"/>
        <w:rPr>
          <w:sz w:val="20"/>
          <w:szCs w:val="20"/>
          <w:color w:val="auto"/>
        </w:rPr>
      </w:pPr>
    </w:p>
    <w:p>
      <w:pPr>
        <w:jc w:val="both"/>
        <w:ind w:left="200" w:right="20" w:hanging="193"/>
        <w:spacing w:after="0" w:line="262" w:lineRule="auto"/>
        <w:rPr>
          <w:rFonts w:ascii="Arial" w:cs="Arial" w:eastAsia="Arial" w:hAnsi="Arial"/>
          <w:sz w:val="18"/>
          <w:szCs w:val="18"/>
          <w:color w:val="auto"/>
        </w:rPr>
      </w:pPr>
      <w:r>
        <w:rPr>
          <w:rFonts w:ascii="Arial" w:cs="Arial" w:eastAsia="Arial" w:hAnsi="Arial"/>
          <w:sz w:val="18"/>
          <w:szCs w:val="18"/>
          <w:color w:val="auto"/>
        </w:rPr>
        <w:t>B. Bruckner, K. Hubacek, Y. Shan, H. Zhong, &amp; K. Feng. Impacts of poverty alleviation on national and global carbon emissions. Nature Sustainability, 2022.</w:t>
      </w:r>
      <w:r>
        <w:rPr>
          <w:rFonts w:ascii="Arial" w:cs="Arial" w:eastAsia="Arial" w:hAnsi="Arial"/>
          <w:sz w:val="18"/>
          <w:szCs w:val="18"/>
          <w:color w:val="BF0040"/>
        </w:rPr>
        <w:t xml:space="preserve"> </w:t>
      </w:r>
      <w:hyperlink r:id="rId21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58" w:lineRule="exact"/>
        <w:rPr>
          <w:sz w:val="20"/>
          <w:szCs w:val="20"/>
          <w:color w:val="auto"/>
        </w:rPr>
      </w:pPr>
    </w:p>
    <w:p>
      <w:pPr>
        <w:jc w:val="both"/>
        <w:ind w:left="200" w:hanging="198"/>
        <w:spacing w:after="0" w:line="271" w:lineRule="auto"/>
        <w:rPr>
          <w:rFonts w:ascii="Arial" w:cs="Arial" w:eastAsia="Arial" w:hAnsi="Arial"/>
          <w:sz w:val="18"/>
          <w:szCs w:val="18"/>
          <w:color w:val="auto"/>
        </w:rPr>
      </w:pPr>
      <w:r>
        <w:rPr>
          <w:rFonts w:ascii="Arial" w:cs="Arial" w:eastAsia="Arial" w:hAnsi="Arial"/>
          <w:sz w:val="18"/>
          <w:szCs w:val="18"/>
          <w:color w:val="auto"/>
        </w:rPr>
        <w:t>M. Burke, S. M. Hsiang, &amp; E. Miguel. Global non-linear effect of tempe-rature on economic production. Nature, 2015.</w:t>
      </w:r>
      <w:r>
        <w:rPr>
          <w:rFonts w:ascii="Arial" w:cs="Arial" w:eastAsia="Arial" w:hAnsi="Arial"/>
          <w:sz w:val="18"/>
          <w:szCs w:val="18"/>
          <w:color w:val="BF0040"/>
        </w:rPr>
        <w:t xml:space="preserve"> </w:t>
      </w:r>
      <w:hyperlink r:id="rId21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50" w:lineRule="exact"/>
        <w:rPr>
          <w:sz w:val="20"/>
          <w:szCs w:val="20"/>
          <w:color w:val="auto"/>
        </w:rPr>
      </w:pPr>
    </w:p>
    <w:p>
      <w:pPr>
        <w:jc w:val="both"/>
        <w:ind w:left="200" w:hanging="189"/>
        <w:spacing w:after="0" w:line="262" w:lineRule="auto"/>
        <w:rPr>
          <w:rFonts w:ascii="Arial" w:cs="Arial" w:eastAsia="Arial" w:hAnsi="Arial"/>
          <w:sz w:val="18"/>
          <w:szCs w:val="18"/>
          <w:color w:val="auto"/>
        </w:rPr>
      </w:pPr>
      <w:r>
        <w:rPr>
          <w:rFonts w:ascii="Arial" w:cs="Arial" w:eastAsia="Arial" w:hAnsi="Arial"/>
          <w:sz w:val="18"/>
          <w:szCs w:val="18"/>
          <w:color w:val="auto"/>
        </w:rPr>
        <w:t>M. B. Burke, E. Miguel, S. Satyanath, J. A. Dykema, &amp; D. B. Lobell. Warming increases the risk of civil war in Africa. Proceedings of the National Academy of Sciences, 2009.</w:t>
      </w:r>
      <w:r>
        <w:rPr>
          <w:rFonts w:ascii="Arial" w:cs="Arial" w:eastAsia="Arial" w:hAnsi="Arial"/>
          <w:sz w:val="18"/>
          <w:szCs w:val="18"/>
          <w:color w:val="BF0040"/>
        </w:rPr>
        <w:t xml:space="preserve"> </w:t>
      </w:r>
      <w:hyperlink r:id="rId21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25</w:t>
      </w:r>
    </w:p>
    <w:p>
      <w:pPr>
        <w:spacing w:after="0" w:line="158"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S. Carattini, S. Kallbekken, &amp; A. Orlov. How to win public support for a global carbon tax. Nature, 2019.</w:t>
      </w:r>
      <w:r>
        <w:rPr>
          <w:rFonts w:ascii="Arial" w:cs="Arial" w:eastAsia="Arial" w:hAnsi="Arial"/>
          <w:sz w:val="18"/>
          <w:szCs w:val="18"/>
          <w:color w:val="BF0040"/>
        </w:rPr>
        <w:t xml:space="preserve"> </w:t>
      </w:r>
      <w:hyperlink r:id="rId22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40</w:t>
      </w:r>
    </w:p>
    <w:p>
      <w:pPr>
        <w:spacing w:after="0" w:line="150" w:lineRule="exact"/>
        <w:rPr>
          <w:sz w:val="20"/>
          <w:szCs w:val="20"/>
          <w:color w:val="auto"/>
        </w:rPr>
      </w:pPr>
    </w:p>
    <w:p>
      <w:pPr>
        <w:jc w:val="both"/>
        <w:ind w:left="200" w:hanging="191"/>
        <w:spacing w:after="0" w:line="298" w:lineRule="auto"/>
        <w:rPr>
          <w:rFonts w:ascii="Arial" w:cs="Arial" w:eastAsia="Arial" w:hAnsi="Arial"/>
          <w:sz w:val="16"/>
          <w:szCs w:val="16"/>
          <w:color w:val="auto"/>
        </w:rPr>
      </w:pPr>
      <w:r>
        <w:rPr>
          <w:rFonts w:ascii="Arial" w:cs="Arial" w:eastAsia="Arial" w:hAnsi="Arial"/>
          <w:sz w:val="16"/>
          <w:szCs w:val="16"/>
          <w:color w:val="auto"/>
        </w:rPr>
        <w:t>T. Carleton, A. Jina, M. Delgado, M. Greenstone, T. Houser, S. Hsiang, A. Hultgren, R. E. Kopp, K. E. McCusker, I. Nath, J. Rising, A. Rode, H. K. Seo, A. Viaene, J. Yuan, &amp; A. T. Zhang. Valuing the Global Mor-tality Consequences of Climate Change Accounting for Adaptation Costs and Benefits. The Quarterly Journal of Economics, 2022.</w:t>
      </w:r>
      <w:r>
        <w:rPr>
          <w:rFonts w:ascii="Arial" w:cs="Arial" w:eastAsia="Arial" w:hAnsi="Arial"/>
          <w:sz w:val="16"/>
          <w:szCs w:val="16"/>
          <w:color w:val="BF0040"/>
        </w:rPr>
        <w:t xml:space="preserve"> </w:t>
      </w:r>
      <w:hyperlink r:id="rId221">
        <w:r>
          <w:rPr>
            <w:rFonts w:ascii="Arial" w:cs="Arial" w:eastAsia="Arial" w:hAnsi="Arial"/>
            <w:sz w:val="16"/>
            <w:szCs w:val="16"/>
            <w:color w:val="BF0040"/>
          </w:rPr>
          <w:t>Link</w:t>
        </w:r>
      </w:hyperlink>
      <w:r>
        <w:rPr>
          <w:rFonts w:ascii="Arial" w:cs="Arial" w:eastAsia="Arial" w:hAnsi="Arial"/>
          <w:sz w:val="16"/>
          <w:szCs w:val="16"/>
          <w:color w:val="auto"/>
        </w:rPr>
        <w:t>.</w:t>
      </w:r>
      <w:r>
        <w:rPr>
          <w:rFonts w:ascii="Arial" w:cs="Arial" w:eastAsia="Arial" w:hAnsi="Arial"/>
          <w:sz w:val="16"/>
          <w:szCs w:val="16"/>
          <w:color w:val="0000FF"/>
        </w:rPr>
        <w:t xml:space="preserve"> 16</w:t>
      </w:r>
    </w:p>
    <w:p>
      <w:pPr>
        <w:spacing w:after="0" w:line="132" w:lineRule="exact"/>
        <w:rPr>
          <w:sz w:val="20"/>
          <w:szCs w:val="20"/>
          <w:color w:val="auto"/>
        </w:rPr>
      </w:pPr>
    </w:p>
    <w:p>
      <w:pPr>
        <w:jc w:val="both"/>
        <w:ind w:left="200" w:hanging="193"/>
        <w:spacing w:after="0" w:line="271" w:lineRule="auto"/>
        <w:rPr>
          <w:rFonts w:ascii="Arial" w:cs="Arial" w:eastAsia="Arial" w:hAnsi="Arial"/>
          <w:sz w:val="18"/>
          <w:szCs w:val="18"/>
          <w:color w:val="auto"/>
        </w:rPr>
      </w:pPr>
      <w:r>
        <w:rPr>
          <w:rFonts w:ascii="Arial" w:cs="Arial" w:eastAsia="Arial" w:hAnsi="Arial"/>
          <w:sz w:val="18"/>
          <w:szCs w:val="18"/>
          <w:color w:val="auto"/>
        </w:rPr>
        <w:t>T. A. Carleton &amp; S. M. Hsiang. Social and economic impacts of climate. Science, 2016.</w:t>
      </w:r>
      <w:r>
        <w:rPr>
          <w:rFonts w:ascii="Arial" w:cs="Arial" w:eastAsia="Arial" w:hAnsi="Arial"/>
          <w:sz w:val="18"/>
          <w:szCs w:val="18"/>
          <w:color w:val="BF0040"/>
        </w:rPr>
        <w:t xml:space="preserve"> </w:t>
      </w:r>
      <w:hyperlink r:id="rId22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50" w:lineRule="exact"/>
        <w:rPr>
          <w:sz w:val="20"/>
          <w:szCs w:val="20"/>
          <w:color w:val="auto"/>
        </w:rPr>
      </w:pPr>
    </w:p>
    <w:p>
      <w:pPr>
        <w:jc w:val="both"/>
        <w:ind w:left="200" w:hanging="193"/>
        <w:spacing w:after="0" w:line="262" w:lineRule="auto"/>
        <w:rPr>
          <w:rFonts w:ascii="Arial" w:cs="Arial" w:eastAsia="Arial" w:hAnsi="Arial"/>
          <w:sz w:val="18"/>
          <w:szCs w:val="18"/>
          <w:color w:val="auto"/>
        </w:rPr>
      </w:pPr>
      <w:r>
        <w:rPr>
          <w:rFonts w:ascii="Arial" w:cs="Arial" w:eastAsia="Arial" w:hAnsi="Arial"/>
          <w:sz w:val="18"/>
          <w:szCs w:val="18"/>
          <w:color w:val="auto"/>
        </w:rPr>
        <w:t>F. Carlsson, M. Kataria, E. Lampi, Å. Löfgren, &amp; T. Sterner. Is fairness blind ?—The effect of framing on preferences for effort-sharing rules. Ecological Economics, 2011.</w:t>
      </w:r>
      <w:r>
        <w:rPr>
          <w:rFonts w:ascii="Arial" w:cs="Arial" w:eastAsia="Arial" w:hAnsi="Arial"/>
          <w:sz w:val="18"/>
          <w:szCs w:val="18"/>
          <w:color w:val="BF0040"/>
        </w:rPr>
        <w:t xml:space="preserve"> </w:t>
      </w:r>
      <w:hyperlink r:id="rId22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39</w:t>
      </w:r>
    </w:p>
    <w:p>
      <w:pPr>
        <w:spacing w:after="0" w:line="158" w:lineRule="exact"/>
        <w:rPr>
          <w:sz w:val="20"/>
          <w:szCs w:val="20"/>
          <w:color w:val="auto"/>
        </w:rPr>
      </w:pPr>
    </w:p>
    <w:p>
      <w:pPr>
        <w:jc w:val="both"/>
        <w:ind w:left="200" w:right="20" w:hanging="193"/>
        <w:spacing w:after="0" w:line="285" w:lineRule="auto"/>
        <w:rPr>
          <w:rFonts w:ascii="Arial" w:cs="Arial" w:eastAsia="Arial" w:hAnsi="Arial"/>
          <w:sz w:val="17"/>
          <w:szCs w:val="17"/>
          <w:color w:val="auto"/>
        </w:rPr>
      </w:pPr>
      <w:r>
        <w:rPr>
          <w:rFonts w:ascii="Arial" w:cs="Arial" w:eastAsia="Arial" w:hAnsi="Arial"/>
          <w:sz w:val="17"/>
          <w:szCs w:val="17"/>
          <w:color w:val="auto"/>
        </w:rPr>
        <w:t>F. Carlsson, M. Kataria, A. Krupnick, E. Lampi, Å. Löfgren, P. Qin, &amp; T. Sterner. A fair share : Burden-sharing preferences in the United States and China. Resource and Energy Economics, 2013.</w:t>
      </w:r>
      <w:r>
        <w:rPr>
          <w:rFonts w:ascii="Arial" w:cs="Arial" w:eastAsia="Arial" w:hAnsi="Arial"/>
          <w:sz w:val="17"/>
          <w:szCs w:val="17"/>
          <w:color w:val="BF0040"/>
        </w:rPr>
        <w:t xml:space="preserve"> </w:t>
      </w:r>
      <w:hyperlink r:id="rId224">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39</w:t>
      </w:r>
    </w:p>
    <w:p>
      <w:pPr>
        <w:sectPr>
          <w:pgSz w:w="8400" w:h="11906" w:orient="portrait"/>
          <w:cols w:equalWidth="0" w:num="1">
            <w:col w:w="5540"/>
          </w:cols>
          <w:pgMar w:left="1440" w:top="1440" w:right="1411" w:bottom="866" w:gutter="0" w:footer="0" w:header="0"/>
        </w:sectPr>
      </w:pPr>
    </w:p>
    <w:p>
      <w:pPr>
        <w:spacing w:after="0" w:line="228"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137</w:t>
      </w:r>
    </w:p>
    <w:p>
      <w:pPr>
        <w:sectPr>
          <w:pgSz w:w="8400" w:h="11906" w:orient="portrait"/>
          <w:cols w:equalWidth="0" w:num="1">
            <w:col w:w="5540"/>
          </w:cols>
          <w:pgMar w:left="1440" w:top="1440" w:right="1411" w:bottom="866" w:gutter="0" w:footer="0" w:header="0"/>
          <w:type w:val="continuous"/>
        </w:sectPr>
      </w:pPr>
    </w:p>
    <w:bookmarkStart w:id="137" w:name="page138"/>
    <w:bookmarkEnd w:id="137"/>
    <w:p>
      <w:pPr>
        <w:spacing w:after="0" w:line="31"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C. Cattaneo, M. Beine, C. J. Fröhlich, D. Kniveton, I. Martinez-Zarzoso, M. Mastrorillo, K. Millock, E. Piguet, &amp; B. Schraven. Human Migra-tion in the Era of Climate Change. Review of Environmental Economics and Policy, 2019.</w:t>
      </w:r>
      <w:r>
        <w:rPr>
          <w:rFonts w:ascii="Arial" w:cs="Arial" w:eastAsia="Arial" w:hAnsi="Arial"/>
          <w:sz w:val="18"/>
          <w:szCs w:val="18"/>
          <w:color w:val="BF0040"/>
        </w:rPr>
        <w:t xml:space="preserve"> </w:t>
      </w:r>
      <w:hyperlink r:id="rId22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74" w:lineRule="exact"/>
        <w:rPr>
          <w:sz w:val="20"/>
          <w:szCs w:val="20"/>
          <w:color w:val="auto"/>
        </w:rPr>
      </w:pPr>
    </w:p>
    <w:p>
      <w:pPr>
        <w:jc w:val="both"/>
        <w:ind w:left="200" w:hanging="198"/>
        <w:spacing w:after="0" w:line="267" w:lineRule="auto"/>
        <w:rPr>
          <w:sz w:val="20"/>
          <w:szCs w:val="20"/>
          <w:color w:val="auto"/>
        </w:rPr>
      </w:pPr>
      <w:r>
        <w:rPr>
          <w:rFonts w:ascii="Arial" w:cs="Arial" w:eastAsia="Arial" w:hAnsi="Arial"/>
          <w:sz w:val="18"/>
          <w:szCs w:val="18"/>
          <w:color w:val="auto"/>
        </w:rPr>
        <w:t>L. Chancel &amp; T. Piketty. Carbon and inequality : From Kyoto to Paris. 2015.</w:t>
      </w:r>
      <w:r>
        <w:rPr>
          <w:rFonts w:ascii="Arial" w:cs="Arial" w:eastAsia="Arial" w:hAnsi="Arial"/>
          <w:sz w:val="18"/>
          <w:szCs w:val="18"/>
          <w:color w:val="0000FF"/>
        </w:rPr>
        <w:t xml:space="preserve"> 19</w:t>
      </w:r>
    </w:p>
    <w:p>
      <w:pPr>
        <w:spacing w:after="0" w:line="172" w:lineRule="exact"/>
        <w:rPr>
          <w:sz w:val="20"/>
          <w:szCs w:val="20"/>
          <w:color w:val="auto"/>
        </w:rPr>
      </w:pPr>
    </w:p>
    <w:p>
      <w:pPr>
        <w:ind w:left="200" w:right="20" w:hanging="198"/>
        <w:spacing w:after="0" w:line="267" w:lineRule="auto"/>
        <w:rPr>
          <w:rFonts w:ascii="Arial" w:cs="Arial" w:eastAsia="Arial" w:hAnsi="Arial"/>
          <w:sz w:val="18"/>
          <w:szCs w:val="18"/>
          <w:color w:val="auto"/>
        </w:rPr>
      </w:pPr>
      <w:r>
        <w:rPr>
          <w:rFonts w:ascii="Arial" w:cs="Arial" w:eastAsia="Arial" w:hAnsi="Arial"/>
          <w:sz w:val="18"/>
          <w:szCs w:val="18"/>
          <w:color w:val="auto"/>
        </w:rPr>
        <w:t>L. Chancel, T. Piketty, E. Saez, &amp; G. Zucman. World Inequality Report 2022. 2022.</w:t>
      </w:r>
      <w:r>
        <w:rPr>
          <w:rFonts w:ascii="Arial" w:cs="Arial" w:eastAsia="Arial" w:hAnsi="Arial"/>
          <w:sz w:val="18"/>
          <w:szCs w:val="18"/>
          <w:color w:val="BF0040"/>
        </w:rPr>
        <w:t xml:space="preserve"> </w:t>
      </w:r>
      <w:hyperlink r:id="rId22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79</w:t>
      </w:r>
    </w:p>
    <w:p>
      <w:pPr>
        <w:spacing w:after="0" w:line="172" w:lineRule="exact"/>
        <w:rPr>
          <w:sz w:val="20"/>
          <w:szCs w:val="20"/>
          <w:color w:val="auto"/>
        </w:rPr>
      </w:pPr>
    </w:p>
    <w:p>
      <w:pPr>
        <w:jc w:val="both"/>
        <w:ind w:left="200" w:hanging="193"/>
        <w:spacing w:after="0" w:line="262" w:lineRule="auto"/>
        <w:rPr>
          <w:rFonts w:ascii="Arial" w:cs="Arial" w:eastAsia="Arial" w:hAnsi="Arial"/>
          <w:sz w:val="18"/>
          <w:szCs w:val="18"/>
          <w:color w:val="auto"/>
        </w:rPr>
      </w:pPr>
      <w:r>
        <w:rPr>
          <w:rFonts w:ascii="Arial" w:cs="Arial" w:eastAsia="Arial" w:hAnsi="Arial"/>
          <w:sz w:val="18"/>
          <w:szCs w:val="18"/>
          <w:color w:val="auto"/>
        </w:rPr>
        <w:t>P. Chapkovski &amp; M. Schaub. Solid support or secret dissent ? A list ex-periment on preference falsification during the Russian war against Ukraine. Research &amp; Politics, 2022.</w:t>
      </w:r>
      <w:r>
        <w:rPr>
          <w:rFonts w:ascii="Arial" w:cs="Arial" w:eastAsia="Arial" w:hAnsi="Arial"/>
          <w:sz w:val="18"/>
          <w:szCs w:val="18"/>
          <w:color w:val="BF0040"/>
        </w:rPr>
        <w:t xml:space="preserve"> </w:t>
      </w:r>
      <w:hyperlink r:id="rId22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46</w:t>
      </w:r>
    </w:p>
    <w:p>
      <w:pPr>
        <w:spacing w:after="0" w:line="174"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C. Chen, I. Noble, J. Hellmann, J. Coffee, M. Murillo, &amp; N. Chawla. University of Notre Dame Global Adaptation Index. Technical report, University of Notre Dame, 2015.</w:t>
      </w:r>
      <w:r>
        <w:rPr>
          <w:rFonts w:ascii="Arial" w:cs="Arial" w:eastAsia="Arial" w:hAnsi="Arial"/>
          <w:sz w:val="18"/>
          <w:szCs w:val="18"/>
          <w:color w:val="BF0040"/>
        </w:rPr>
        <w:t xml:space="preserve"> </w:t>
      </w:r>
      <w:hyperlink r:id="rId22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79" w:lineRule="exact"/>
        <w:rPr>
          <w:sz w:val="20"/>
          <w:szCs w:val="20"/>
          <w:color w:val="auto"/>
        </w:rPr>
      </w:pPr>
    </w:p>
    <w:p>
      <w:pPr>
        <w:jc w:val="both"/>
        <w:ind w:left="200" w:hanging="193"/>
        <w:spacing w:after="0" w:line="258" w:lineRule="auto"/>
        <w:rPr>
          <w:rFonts w:ascii="Arial" w:cs="Arial" w:eastAsia="Arial" w:hAnsi="Arial"/>
          <w:sz w:val="18"/>
          <w:szCs w:val="18"/>
          <w:color w:val="auto"/>
        </w:rPr>
      </w:pPr>
      <w:r>
        <w:rPr>
          <w:rFonts w:ascii="Arial" w:cs="Arial" w:eastAsia="Arial" w:hAnsi="Arial"/>
          <w:sz w:val="18"/>
          <w:szCs w:val="18"/>
          <w:color w:val="auto"/>
        </w:rPr>
        <w:t>F. J. Colón-González, M. O. Sewe, A. M. Tompkins, H. Sjödin, A. Ca-sallas, J. Rocklöv, C. Caminade, &amp; R. Lowe. Projecting the risk of mosquito-borne diseases in a warmer and more populated world : A multi-model, multi-scenario intercomparison modelling study. The Lancet Planetary Health, 2021.</w:t>
      </w:r>
      <w:r>
        <w:rPr>
          <w:rFonts w:ascii="Arial" w:cs="Arial" w:eastAsia="Arial" w:hAnsi="Arial"/>
          <w:sz w:val="18"/>
          <w:szCs w:val="18"/>
          <w:color w:val="BF0040"/>
        </w:rPr>
        <w:t xml:space="preserve"> </w:t>
      </w:r>
      <w:hyperlink r:id="rId22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77" w:lineRule="exact"/>
        <w:rPr>
          <w:sz w:val="20"/>
          <w:szCs w:val="20"/>
          <w:color w:val="auto"/>
        </w:rPr>
      </w:pPr>
    </w:p>
    <w:p>
      <w:pPr>
        <w:jc w:val="both"/>
        <w:ind w:left="200" w:hanging="193"/>
        <w:spacing w:after="0" w:line="267" w:lineRule="auto"/>
        <w:rPr>
          <w:rFonts w:ascii="Arial" w:cs="Arial" w:eastAsia="Arial" w:hAnsi="Arial"/>
          <w:sz w:val="18"/>
          <w:szCs w:val="18"/>
          <w:color w:val="auto"/>
        </w:rPr>
      </w:pPr>
      <w:r>
        <w:rPr>
          <w:rFonts w:ascii="Arial" w:cs="Arial" w:eastAsia="Arial" w:hAnsi="Arial"/>
          <w:sz w:val="18"/>
          <w:szCs w:val="18"/>
          <w:color w:val="auto"/>
        </w:rPr>
        <w:t>Cour des Comptes. La fraude à la TVA sur les quotas de carbone. Technical report, 2012.</w:t>
      </w:r>
      <w:r>
        <w:rPr>
          <w:rFonts w:ascii="Arial" w:cs="Arial" w:eastAsia="Arial" w:hAnsi="Arial"/>
          <w:sz w:val="18"/>
          <w:szCs w:val="18"/>
          <w:color w:val="BF0040"/>
        </w:rPr>
        <w:t xml:space="preserve"> </w:t>
      </w:r>
      <w:hyperlink r:id="rId23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113</w:t>
      </w:r>
    </w:p>
    <w:p>
      <w:pPr>
        <w:spacing w:after="0" w:line="172" w:lineRule="exact"/>
        <w:rPr>
          <w:sz w:val="20"/>
          <w:szCs w:val="20"/>
          <w:color w:val="auto"/>
        </w:rPr>
      </w:pPr>
    </w:p>
    <w:p>
      <w:pPr>
        <w:jc w:val="both"/>
        <w:ind w:left="200" w:hanging="198"/>
        <w:spacing w:after="0" w:line="262" w:lineRule="auto"/>
        <w:rPr>
          <w:rFonts w:ascii="Arial" w:cs="Arial" w:eastAsia="Arial" w:hAnsi="Arial"/>
          <w:sz w:val="18"/>
          <w:szCs w:val="18"/>
          <w:color w:val="auto"/>
        </w:rPr>
      </w:pPr>
      <w:r>
        <w:rPr>
          <w:rFonts w:ascii="Arial" w:cs="Arial" w:eastAsia="Arial" w:hAnsi="Arial"/>
          <w:sz w:val="18"/>
          <w:szCs w:val="18"/>
          <w:color w:val="auto"/>
        </w:rPr>
        <w:t>P. Cramton, A. Ockenfels, &amp; S. Stoft. An International Carbon-Price Commitment Promotes Cooperation. Economics of Energy &amp; Environ-mental Policy, 2015.</w:t>
      </w:r>
      <w:r>
        <w:rPr>
          <w:rFonts w:ascii="Arial" w:cs="Arial" w:eastAsia="Arial" w:hAnsi="Arial"/>
          <w:sz w:val="18"/>
          <w:szCs w:val="18"/>
          <w:color w:val="BF0040"/>
        </w:rPr>
        <w:t xml:space="preserve"> </w:t>
      </w:r>
      <w:hyperlink r:id="rId23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37</w:t>
      </w:r>
    </w:p>
    <w:p>
      <w:pPr>
        <w:spacing w:after="0" w:line="174" w:lineRule="exact"/>
        <w:rPr>
          <w:sz w:val="20"/>
          <w:szCs w:val="20"/>
          <w:color w:val="auto"/>
        </w:rPr>
      </w:pPr>
    </w:p>
    <w:p>
      <w:pPr>
        <w:jc w:val="both"/>
        <w:ind w:left="200" w:hanging="193"/>
        <w:spacing w:after="0" w:line="260" w:lineRule="auto"/>
        <w:rPr>
          <w:sz w:val="20"/>
          <w:szCs w:val="20"/>
          <w:color w:val="auto"/>
        </w:rPr>
      </w:pPr>
      <w:r>
        <w:rPr>
          <w:rFonts w:ascii="Arial" w:cs="Arial" w:eastAsia="Arial" w:hAnsi="Arial"/>
          <w:sz w:val="18"/>
          <w:szCs w:val="18"/>
          <w:color w:val="auto"/>
        </w:rPr>
        <w:t>P. C. Cramton, D. J. C. MacKay, &amp; A. Ockenfels, editors. Global Carbon Pricing : The Path to Climate Cooperation. MIT Press, Cambridge, MA, 2017. ISBN 978-0-262-03626-9.</w:t>
      </w:r>
      <w:r>
        <w:rPr>
          <w:rFonts w:ascii="Arial" w:cs="Arial" w:eastAsia="Arial" w:hAnsi="Arial"/>
          <w:sz w:val="18"/>
          <w:szCs w:val="18"/>
          <w:color w:val="0000FF"/>
        </w:rPr>
        <w:t xml:space="preserve"> 37</w:t>
      </w:r>
    </w:p>
    <w:p>
      <w:pPr>
        <w:spacing w:after="0" w:line="179" w:lineRule="exact"/>
        <w:rPr>
          <w:sz w:val="20"/>
          <w:szCs w:val="20"/>
          <w:color w:val="auto"/>
        </w:rPr>
      </w:pPr>
    </w:p>
    <w:p>
      <w:pPr>
        <w:jc w:val="both"/>
        <w:ind w:left="200" w:hanging="198"/>
        <w:spacing w:after="0" w:line="258" w:lineRule="auto"/>
        <w:rPr>
          <w:rFonts w:ascii="Arial" w:cs="Arial" w:eastAsia="Arial" w:hAnsi="Arial"/>
          <w:sz w:val="18"/>
          <w:szCs w:val="18"/>
          <w:color w:val="BF0040"/>
        </w:rPr>
      </w:pPr>
      <w:r>
        <w:rPr>
          <w:rFonts w:ascii="Arial" w:cs="Arial" w:eastAsia="Arial" w:hAnsi="Arial"/>
          <w:sz w:val="18"/>
          <w:szCs w:val="18"/>
          <w:color w:val="auto"/>
        </w:rPr>
        <w:t xml:space="preserve">E. Dabla-Norris, T. Helbling, S. Khalid, H. Khan, G. Magistretti, A. Sol-laci, &amp; K. Srinivasan. Public Perceptions of Climate Mitigation Poli-cies : Evidence from Cross-Country Surveys. IMF Staff Papers, 2023. </w:t>
      </w:r>
      <w:hyperlink r:id="rId232">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39</w:t>
      </w:r>
    </w:p>
    <w:p>
      <w:pPr>
        <w:sectPr>
          <w:pgSz w:w="8400" w:h="11906" w:orient="portrait"/>
          <w:cols w:equalWidth="0" w:num="1">
            <w:col w:w="5540"/>
          </w:cols>
          <w:pgMar w:left="1440" w:top="1440" w:right="1411" w:bottom="866" w:gutter="0" w:footer="0" w:header="0"/>
        </w:sectPr>
      </w:pPr>
    </w:p>
    <w:p>
      <w:pPr>
        <w:spacing w:after="0" w:line="253"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138</w:t>
      </w:r>
    </w:p>
    <w:p>
      <w:pPr>
        <w:sectPr>
          <w:pgSz w:w="8400" w:h="11906" w:orient="portrait"/>
          <w:cols w:equalWidth="0" w:num="1">
            <w:col w:w="5540"/>
          </w:cols>
          <w:pgMar w:left="1440" w:top="1440" w:right="1411" w:bottom="866" w:gutter="0" w:footer="0" w:header="0"/>
          <w:type w:val="continuous"/>
        </w:sectPr>
      </w:pPr>
    </w:p>
    <w:bookmarkStart w:id="138" w:name="page139"/>
    <w:bookmarkEnd w:id="138"/>
    <w:p>
      <w:pPr>
        <w:spacing w:after="0" w:line="31" w:lineRule="exact"/>
        <w:rPr>
          <w:sz w:val="20"/>
          <w:szCs w:val="20"/>
          <w:color w:val="auto"/>
        </w:rPr>
      </w:pPr>
    </w:p>
    <w:p>
      <w:pPr>
        <w:spacing w:after="0"/>
        <w:rPr>
          <w:sz w:val="20"/>
          <w:szCs w:val="20"/>
          <w:color w:val="auto"/>
        </w:rPr>
      </w:pPr>
      <w:r>
        <w:rPr>
          <w:rFonts w:ascii="Arial" w:cs="Arial" w:eastAsia="Arial" w:hAnsi="Arial"/>
          <w:sz w:val="17"/>
          <w:szCs w:val="17"/>
          <w:color w:val="auto"/>
        </w:rPr>
        <w:t>A. Dechezleprêtre, A. Fabre, T. Kruse, B. Planterose, A. Sanchez Chico,</w:t>
      </w:r>
    </w:p>
    <w:p>
      <w:pPr>
        <w:spacing w:after="0" w:line="24" w:lineRule="exact"/>
        <w:rPr>
          <w:sz w:val="20"/>
          <w:szCs w:val="20"/>
          <w:color w:val="auto"/>
        </w:rPr>
      </w:pPr>
    </w:p>
    <w:p>
      <w:pPr>
        <w:ind w:left="200" w:right="20" w:hanging="7"/>
        <w:spacing w:after="0" w:line="271" w:lineRule="auto"/>
        <w:rPr>
          <w:rFonts w:ascii="Arial" w:cs="Arial" w:eastAsia="Arial" w:hAnsi="Arial"/>
          <w:sz w:val="18"/>
          <w:szCs w:val="18"/>
          <w:color w:val="auto"/>
        </w:rPr>
      </w:pPr>
      <w:r>
        <w:rPr>
          <w:rFonts w:ascii="Arial" w:cs="Arial" w:eastAsia="Arial" w:hAnsi="Arial"/>
          <w:sz w:val="18"/>
          <w:szCs w:val="18"/>
          <w:color w:val="auto"/>
        </w:rPr>
        <w:t>&amp; S. Stantcheva. Fighting climate change : International attitudes toward climate policies. NBER Working Paper, 2022.</w:t>
      </w:r>
      <w:r>
        <w:rPr>
          <w:rFonts w:ascii="Arial" w:cs="Arial" w:eastAsia="Arial" w:hAnsi="Arial"/>
          <w:sz w:val="18"/>
          <w:szCs w:val="18"/>
          <w:color w:val="BF0040"/>
        </w:rPr>
        <w:t xml:space="preserve"> </w:t>
      </w:r>
      <w:hyperlink r:id="rId23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115</w:t>
      </w:r>
    </w:p>
    <w:p>
      <w:pPr>
        <w:spacing w:after="0" w:line="149" w:lineRule="exact"/>
        <w:rPr>
          <w:rFonts w:ascii="Arial" w:cs="Arial" w:eastAsia="Arial" w:hAnsi="Arial"/>
          <w:sz w:val="18"/>
          <w:szCs w:val="18"/>
          <w:color w:val="auto"/>
        </w:rPr>
      </w:pPr>
    </w:p>
    <w:p>
      <w:pPr>
        <w:ind w:left="200" w:right="20" w:hanging="200"/>
        <w:spacing w:after="0" w:line="271" w:lineRule="auto"/>
        <w:tabs>
          <w:tab w:leader="none" w:pos="218" w:val="left"/>
        </w:tabs>
        <w:numPr>
          <w:ilvl w:val="0"/>
          <w:numId w:val="101"/>
        </w:numPr>
        <w:rPr>
          <w:rFonts w:ascii="Arial" w:cs="Arial" w:eastAsia="Arial" w:hAnsi="Arial"/>
          <w:sz w:val="18"/>
          <w:szCs w:val="18"/>
          <w:color w:val="auto"/>
        </w:rPr>
      </w:pPr>
      <w:r>
        <w:rPr>
          <w:rFonts w:ascii="Arial" w:cs="Arial" w:eastAsia="Arial" w:hAnsi="Arial"/>
          <w:sz w:val="18"/>
          <w:szCs w:val="18"/>
          <w:color w:val="auto"/>
        </w:rPr>
        <w:t>M. DeConto &amp; D. Pollard. Contribution of Antarctica to past and future sea-level rise. Nature, 2016.</w:t>
      </w:r>
      <w:r>
        <w:rPr>
          <w:rFonts w:ascii="Arial" w:cs="Arial" w:eastAsia="Arial" w:hAnsi="Arial"/>
          <w:sz w:val="18"/>
          <w:szCs w:val="18"/>
          <w:color w:val="BF0040"/>
        </w:rPr>
        <w:t xml:space="preserve"> </w:t>
      </w:r>
      <w:hyperlink r:id="rId23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50" w:lineRule="exact"/>
        <w:rPr>
          <w:sz w:val="20"/>
          <w:szCs w:val="20"/>
          <w:color w:val="auto"/>
        </w:rPr>
      </w:pPr>
    </w:p>
    <w:p>
      <w:pPr>
        <w:jc w:val="both"/>
        <w:ind w:left="200" w:right="20" w:hanging="198"/>
        <w:spacing w:after="0" w:line="262" w:lineRule="auto"/>
        <w:rPr>
          <w:rFonts w:ascii="Arial" w:cs="Arial" w:eastAsia="Arial" w:hAnsi="Arial"/>
          <w:sz w:val="18"/>
          <w:szCs w:val="18"/>
          <w:color w:val="auto"/>
        </w:rPr>
      </w:pPr>
      <w:r>
        <w:rPr>
          <w:rFonts w:ascii="Arial" w:cs="Arial" w:eastAsia="Arial" w:hAnsi="Arial"/>
          <w:sz w:val="18"/>
          <w:szCs w:val="18"/>
          <w:color w:val="auto"/>
        </w:rPr>
        <w:t>M. Dell, B. F. Jones, &amp; B. A. Olken. Temperature Shocks and Economic Growth : Evidence from the Last Half Century. American Economic Journal : Macroeconomics, 2012.</w:t>
      </w:r>
      <w:r>
        <w:rPr>
          <w:rFonts w:ascii="Arial" w:cs="Arial" w:eastAsia="Arial" w:hAnsi="Arial"/>
          <w:sz w:val="18"/>
          <w:szCs w:val="18"/>
          <w:color w:val="BF0040"/>
        </w:rPr>
        <w:t xml:space="preserve"> </w:t>
      </w:r>
      <w:hyperlink r:id="rId23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58" w:lineRule="exact"/>
        <w:rPr>
          <w:sz w:val="20"/>
          <w:szCs w:val="20"/>
          <w:color w:val="auto"/>
        </w:rPr>
      </w:pPr>
    </w:p>
    <w:p>
      <w:pPr>
        <w:jc w:val="both"/>
        <w:ind w:left="200" w:hanging="193"/>
        <w:spacing w:after="0" w:line="262" w:lineRule="auto"/>
        <w:rPr>
          <w:rFonts w:ascii="Arial" w:cs="Arial" w:eastAsia="Arial" w:hAnsi="Arial"/>
          <w:sz w:val="18"/>
          <w:szCs w:val="18"/>
          <w:color w:val="auto"/>
        </w:rPr>
      </w:pPr>
      <w:r>
        <w:rPr>
          <w:rFonts w:ascii="Arial" w:cs="Arial" w:eastAsia="Arial" w:hAnsi="Arial"/>
          <w:sz w:val="18"/>
          <w:szCs w:val="18"/>
          <w:color w:val="auto"/>
        </w:rPr>
        <w:t>N. S. Diffenbaugh &amp; E. A. Barnes. Data-driven predictions of the time remaining until critical global warming thresholds are reached. Proceedings of the National Academy of Sciences, 2023.</w:t>
      </w:r>
      <w:r>
        <w:rPr>
          <w:rFonts w:ascii="Arial" w:cs="Arial" w:eastAsia="Arial" w:hAnsi="Arial"/>
          <w:sz w:val="18"/>
          <w:szCs w:val="18"/>
          <w:color w:val="BF0040"/>
        </w:rPr>
        <w:t xml:space="preserve"> </w:t>
      </w:r>
      <w:hyperlink r:id="rId23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55</w:t>
      </w:r>
    </w:p>
    <w:p>
      <w:pPr>
        <w:spacing w:after="0" w:line="158"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N. S. Diffenbaugh &amp; M. Burke. Global warming has increased global economic inequality. Proceedings of the National Academy of Sciences, 2019.</w:t>
      </w:r>
      <w:r>
        <w:rPr>
          <w:rFonts w:ascii="Arial" w:cs="Arial" w:eastAsia="Arial" w:hAnsi="Arial"/>
          <w:sz w:val="18"/>
          <w:szCs w:val="18"/>
          <w:color w:val="BF0040"/>
        </w:rPr>
        <w:t xml:space="preserve"> </w:t>
      </w:r>
      <w:hyperlink r:id="rId23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64" w:lineRule="exact"/>
        <w:rPr>
          <w:sz w:val="20"/>
          <w:szCs w:val="20"/>
          <w:color w:val="auto"/>
        </w:rPr>
      </w:pPr>
    </w:p>
    <w:p>
      <w:pPr>
        <w:jc w:val="both"/>
        <w:ind w:left="200" w:hanging="198"/>
        <w:spacing w:after="0" w:line="271" w:lineRule="auto"/>
        <w:rPr>
          <w:rFonts w:ascii="Arial" w:cs="Arial" w:eastAsia="Arial" w:hAnsi="Arial"/>
          <w:sz w:val="18"/>
          <w:szCs w:val="18"/>
          <w:color w:val="auto"/>
        </w:rPr>
      </w:pPr>
      <w:r>
        <w:rPr>
          <w:rFonts w:ascii="Arial" w:cs="Arial" w:eastAsia="Arial" w:hAnsi="Arial"/>
          <w:sz w:val="18"/>
          <w:szCs w:val="18"/>
          <w:color w:val="auto"/>
        </w:rPr>
        <w:t>R. S. Dimitrov. Inside UN Climate Change Negotiations : The Copen-hagen Conference. Review of Policy Research, 2010.</w:t>
      </w:r>
      <w:r>
        <w:rPr>
          <w:rFonts w:ascii="Arial" w:cs="Arial" w:eastAsia="Arial" w:hAnsi="Arial"/>
          <w:sz w:val="18"/>
          <w:szCs w:val="18"/>
          <w:color w:val="BF0040"/>
        </w:rPr>
        <w:t xml:space="preserve"> </w:t>
      </w:r>
      <w:hyperlink r:id="rId23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36</w:t>
      </w:r>
    </w:p>
    <w:p>
      <w:pPr>
        <w:spacing w:after="0" w:line="150" w:lineRule="exact"/>
        <w:rPr>
          <w:sz w:val="20"/>
          <w:szCs w:val="20"/>
          <w:color w:val="auto"/>
        </w:rPr>
      </w:pPr>
    </w:p>
    <w:p>
      <w:pPr>
        <w:jc w:val="both"/>
        <w:ind w:left="200" w:hanging="189"/>
        <w:spacing w:after="0" w:line="260" w:lineRule="auto"/>
        <w:rPr>
          <w:rFonts w:ascii="Arial" w:cs="Arial" w:eastAsia="Arial" w:hAnsi="Arial"/>
          <w:sz w:val="18"/>
          <w:szCs w:val="18"/>
          <w:color w:val="auto"/>
        </w:rPr>
      </w:pPr>
      <w:r>
        <w:rPr>
          <w:rFonts w:ascii="Arial" w:cs="Arial" w:eastAsia="Arial" w:hAnsi="Arial"/>
          <w:sz w:val="18"/>
          <w:szCs w:val="18"/>
          <w:color w:val="auto"/>
        </w:rPr>
        <w:t>T. Douenne &amp; A. Fabre. French attitudes on climate change, carbon taxation and other climate policies. Ecological Economics, 2020.</w:t>
      </w:r>
      <w:r>
        <w:rPr>
          <w:rFonts w:ascii="Arial" w:cs="Arial" w:eastAsia="Arial" w:hAnsi="Arial"/>
          <w:sz w:val="18"/>
          <w:szCs w:val="18"/>
          <w:color w:val="BF0040"/>
        </w:rPr>
        <w:t xml:space="preserve"> </w:t>
      </w:r>
      <w:hyperlink r:id="rId239">
        <w:r>
          <w:rPr>
            <w:rFonts w:ascii="Arial" w:cs="Arial" w:eastAsia="Arial" w:hAnsi="Arial"/>
            <w:sz w:val="18"/>
            <w:szCs w:val="18"/>
            <w:color w:val="BF0040"/>
          </w:rPr>
          <w:t>Link</w:t>
        </w:r>
      </w:hyperlink>
      <w:r>
        <w:rPr>
          <w:rFonts w:ascii="Arial" w:cs="Arial" w:eastAsia="Arial" w:hAnsi="Arial"/>
          <w:sz w:val="18"/>
          <w:szCs w:val="18"/>
          <w:color w:val="auto"/>
        </w:rPr>
        <w:t xml:space="preserve">. </w:t>
      </w:r>
      <w:r>
        <w:rPr>
          <w:rFonts w:ascii="Arial" w:cs="Arial" w:eastAsia="Arial" w:hAnsi="Arial"/>
          <w:sz w:val="18"/>
          <w:szCs w:val="18"/>
          <w:color w:val="0000FF"/>
        </w:rPr>
        <w:t>115</w:t>
      </w:r>
    </w:p>
    <w:p>
      <w:pPr>
        <w:spacing w:after="0" w:line="164" w:lineRule="exact"/>
        <w:rPr>
          <w:sz w:val="20"/>
          <w:szCs w:val="20"/>
          <w:color w:val="auto"/>
        </w:rPr>
      </w:pPr>
    </w:p>
    <w:p>
      <w:pPr>
        <w:spacing w:after="0"/>
        <w:rPr>
          <w:rFonts w:ascii="Arial" w:cs="Arial" w:eastAsia="Arial" w:hAnsi="Arial"/>
          <w:sz w:val="17"/>
          <w:szCs w:val="17"/>
          <w:color w:val="auto"/>
        </w:rPr>
      </w:pPr>
      <w:r>
        <w:rPr>
          <w:rFonts w:ascii="Arial" w:cs="Arial" w:eastAsia="Arial" w:hAnsi="Arial"/>
          <w:sz w:val="17"/>
          <w:szCs w:val="17"/>
          <w:color w:val="auto"/>
        </w:rPr>
        <w:t>T. Douenne &amp; A. Fabre. Les Français et la taxe carbone. 2020.</w:t>
      </w:r>
      <w:r>
        <w:rPr>
          <w:rFonts w:ascii="Arial" w:cs="Arial" w:eastAsia="Arial" w:hAnsi="Arial"/>
          <w:sz w:val="17"/>
          <w:szCs w:val="17"/>
          <w:color w:val="BF0040"/>
        </w:rPr>
        <w:t xml:space="preserve"> </w:t>
      </w:r>
      <w:hyperlink r:id="rId240">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114</w:t>
      </w:r>
    </w:p>
    <w:p>
      <w:pPr>
        <w:spacing w:after="0" w:line="202" w:lineRule="exact"/>
        <w:rPr>
          <w:sz w:val="20"/>
          <w:szCs w:val="20"/>
          <w:color w:val="auto"/>
        </w:rPr>
      </w:pPr>
    </w:p>
    <w:p>
      <w:pPr>
        <w:jc w:val="both"/>
        <w:ind w:left="200" w:right="20" w:hanging="191"/>
        <w:spacing w:after="0" w:line="271" w:lineRule="auto"/>
        <w:rPr>
          <w:rFonts w:ascii="Arial" w:cs="Arial" w:eastAsia="Arial" w:hAnsi="Arial"/>
          <w:sz w:val="18"/>
          <w:szCs w:val="18"/>
          <w:color w:val="auto"/>
        </w:rPr>
      </w:pPr>
      <w:r>
        <w:rPr>
          <w:rFonts w:ascii="Arial" w:cs="Arial" w:eastAsia="Arial" w:hAnsi="Arial"/>
          <w:sz w:val="18"/>
          <w:szCs w:val="18"/>
          <w:color w:val="auto"/>
        </w:rPr>
        <w:t>R. Douthwaite. Degrowth and the supply of money in an energy-scarce world. Ecological Economics, 2012.</w:t>
      </w:r>
      <w:r>
        <w:rPr>
          <w:rFonts w:ascii="Arial" w:cs="Arial" w:eastAsia="Arial" w:hAnsi="Arial"/>
          <w:sz w:val="18"/>
          <w:szCs w:val="18"/>
          <w:color w:val="BF0040"/>
        </w:rPr>
        <w:t xml:space="preserve"> </w:t>
      </w:r>
      <w:hyperlink r:id="rId24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38</w:t>
      </w:r>
    </w:p>
    <w:p>
      <w:pPr>
        <w:spacing w:after="0" w:line="150" w:lineRule="exact"/>
        <w:rPr>
          <w:sz w:val="20"/>
          <w:szCs w:val="20"/>
          <w:color w:val="auto"/>
        </w:rPr>
      </w:pPr>
    </w:p>
    <w:p>
      <w:pPr>
        <w:jc w:val="both"/>
        <w:ind w:left="200" w:right="20" w:hanging="190"/>
        <w:spacing w:after="0" w:line="262" w:lineRule="auto"/>
        <w:rPr>
          <w:rFonts w:ascii="Arial" w:cs="Arial" w:eastAsia="Arial" w:hAnsi="Arial"/>
          <w:sz w:val="18"/>
          <w:szCs w:val="18"/>
          <w:color w:val="auto"/>
        </w:rPr>
      </w:pPr>
      <w:r>
        <w:rPr>
          <w:rFonts w:ascii="Arial" w:cs="Arial" w:eastAsia="Arial" w:hAnsi="Arial"/>
          <w:sz w:val="18"/>
          <w:szCs w:val="18"/>
          <w:color w:val="auto"/>
        </w:rPr>
        <w:t>J. Drèze, N. Khalid, R. Khera, &amp; A. Somanchi. Aadhaar and Food Security in Jharkhand : Pain without Gain ? Economic and Political Weekly, 2017.</w:t>
      </w:r>
      <w:r>
        <w:rPr>
          <w:rFonts w:ascii="Arial" w:cs="Arial" w:eastAsia="Arial" w:hAnsi="Arial"/>
          <w:sz w:val="18"/>
          <w:szCs w:val="18"/>
          <w:color w:val="BF0040"/>
        </w:rPr>
        <w:t xml:space="preserve"> </w:t>
      </w:r>
      <w:hyperlink r:id="rId24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61</w:t>
      </w:r>
    </w:p>
    <w:p>
      <w:pPr>
        <w:spacing w:after="0" w:line="158" w:lineRule="exact"/>
        <w:rPr>
          <w:sz w:val="20"/>
          <w:szCs w:val="20"/>
          <w:color w:val="auto"/>
        </w:rPr>
      </w:pPr>
    </w:p>
    <w:p>
      <w:pPr>
        <w:jc w:val="both"/>
        <w:ind w:left="200" w:right="20" w:hanging="198"/>
        <w:spacing w:after="0" w:line="267" w:lineRule="auto"/>
        <w:rPr>
          <w:rFonts w:ascii="Arial" w:cs="Arial" w:eastAsia="Arial" w:hAnsi="Arial"/>
          <w:sz w:val="18"/>
          <w:szCs w:val="18"/>
          <w:color w:val="auto"/>
        </w:rPr>
      </w:pPr>
      <w:r>
        <w:rPr>
          <w:rFonts w:ascii="Arial" w:cs="Arial" w:eastAsia="Arial" w:hAnsi="Arial"/>
          <w:sz w:val="18"/>
          <w:szCs w:val="18"/>
          <w:color w:val="auto"/>
        </w:rPr>
        <w:t>U. J. Eberle, D. Rohner, &amp; M. Thoenig. Heat and Hate : Climate Security and Farmer-Herder Conflicts in Africa, 2020.</w:t>
      </w:r>
      <w:r>
        <w:rPr>
          <w:rFonts w:ascii="Arial" w:cs="Arial" w:eastAsia="Arial" w:hAnsi="Arial"/>
          <w:sz w:val="18"/>
          <w:szCs w:val="18"/>
          <w:color w:val="BF0040"/>
        </w:rPr>
        <w:t xml:space="preserve"> </w:t>
      </w:r>
      <w:hyperlink r:id="rId24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25</w:t>
      </w:r>
    </w:p>
    <w:p>
      <w:pPr>
        <w:spacing w:after="0" w:line="157" w:lineRule="exact"/>
        <w:rPr>
          <w:sz w:val="20"/>
          <w:szCs w:val="20"/>
          <w:color w:val="auto"/>
        </w:rPr>
      </w:pPr>
    </w:p>
    <w:p>
      <w:pPr>
        <w:jc w:val="both"/>
        <w:ind w:left="200" w:right="20" w:hanging="198"/>
        <w:spacing w:after="0" w:line="262" w:lineRule="auto"/>
        <w:rPr>
          <w:rFonts w:ascii="Arial" w:cs="Arial" w:eastAsia="Arial" w:hAnsi="Arial"/>
          <w:sz w:val="18"/>
          <w:szCs w:val="18"/>
          <w:color w:val="auto"/>
        </w:rPr>
      </w:pPr>
      <w:r>
        <w:rPr>
          <w:rFonts w:ascii="Arial" w:cs="Arial" w:eastAsia="Arial" w:hAnsi="Arial"/>
          <w:sz w:val="18"/>
          <w:szCs w:val="18"/>
          <w:color w:val="auto"/>
        </w:rPr>
        <w:t>D. Egger, J. Haushofer, E. Miguel, P. Niehaus, &amp; M. Walker. General Equilibrium Effects of Cash Transfers : Experimental Evidence From Kenya. Econometrica, 2022.</w:t>
      </w:r>
      <w:r>
        <w:rPr>
          <w:rFonts w:ascii="Arial" w:cs="Arial" w:eastAsia="Arial" w:hAnsi="Arial"/>
          <w:sz w:val="18"/>
          <w:szCs w:val="18"/>
          <w:color w:val="BF0040"/>
        </w:rPr>
        <w:t xml:space="preserve"> </w:t>
      </w:r>
      <w:hyperlink r:id="rId24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112</w:t>
      </w:r>
    </w:p>
    <w:p>
      <w:pPr>
        <w:sectPr>
          <w:pgSz w:w="8400" w:h="11906" w:orient="portrait"/>
          <w:cols w:equalWidth="0" w:num="1">
            <w:col w:w="5540"/>
          </w:cols>
          <w:pgMar w:left="1440" w:top="1440" w:right="1411" w:bottom="866" w:gutter="0" w:footer="0" w:header="0"/>
        </w:sectPr>
      </w:pPr>
    </w:p>
    <w:p>
      <w:pPr>
        <w:spacing w:after="0" w:line="246"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139</w:t>
      </w:r>
    </w:p>
    <w:p>
      <w:pPr>
        <w:sectPr>
          <w:pgSz w:w="8400" w:h="11906" w:orient="portrait"/>
          <w:cols w:equalWidth="0" w:num="1">
            <w:col w:w="5540"/>
          </w:cols>
          <w:pgMar w:left="1440" w:top="1440" w:right="1411" w:bottom="866" w:gutter="0" w:footer="0" w:header="0"/>
          <w:type w:val="continuous"/>
        </w:sectPr>
      </w:pPr>
    </w:p>
    <w:bookmarkStart w:id="139" w:name="page140"/>
    <w:bookmarkEnd w:id="139"/>
    <w:p>
      <w:pPr>
        <w:spacing w:after="0" w:line="31" w:lineRule="exact"/>
        <w:rPr>
          <w:sz w:val="20"/>
          <w:szCs w:val="20"/>
          <w:color w:val="auto"/>
        </w:rPr>
      </w:pPr>
    </w:p>
    <w:p>
      <w:pPr>
        <w:jc w:val="both"/>
        <w:ind w:left="200" w:hanging="192"/>
        <w:spacing w:after="0" w:line="255" w:lineRule="auto"/>
        <w:rPr>
          <w:rFonts w:ascii="Arial" w:cs="Arial" w:eastAsia="Arial" w:hAnsi="Arial"/>
          <w:sz w:val="18"/>
          <w:szCs w:val="18"/>
          <w:color w:val="BF0040"/>
        </w:rPr>
      </w:pPr>
      <w:r>
        <w:rPr>
          <w:rFonts w:ascii="Arial" w:cs="Arial" w:eastAsia="Arial" w:hAnsi="Arial"/>
          <w:sz w:val="18"/>
          <w:szCs w:val="18"/>
          <w:color w:val="auto"/>
        </w:rPr>
        <w:t xml:space="preserve">J. Elliott, D. Deryng, C. Müller, K. Frieler, M. Konzmann, D. Gerten, M. Glotter, M. Flörke, Y. Wada, N. Best, S. Eisner, B. M. Fekete, C. Fol-berth, I. Foster, S. N. Gosling, I. Haddeland, N. Khabarov, F. Ludwig, Y. Masaki, S. Olin, C. Rosenzweig, A. C. Ruane, Y. Satoh, E. Schmid, T. Stacke, Q. Tang, &amp; D. Wisser. Constraints and potentials of fu-ture irrigation water availability on agricultural production under climate change. Proceedings of the National Academy of Sciences, 2014. </w:t>
      </w:r>
      <w:hyperlink r:id="rId245">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15</w:t>
      </w:r>
    </w:p>
    <w:p>
      <w:pPr>
        <w:spacing w:after="0" w:line="191" w:lineRule="exact"/>
        <w:rPr>
          <w:sz w:val="20"/>
          <w:szCs w:val="20"/>
          <w:color w:val="auto"/>
        </w:rPr>
      </w:pPr>
    </w:p>
    <w:p>
      <w:pPr>
        <w:ind w:left="200" w:right="20" w:hanging="193"/>
        <w:spacing w:after="0" w:line="335" w:lineRule="auto"/>
        <w:rPr>
          <w:sz w:val="20"/>
          <w:szCs w:val="20"/>
          <w:color w:val="auto"/>
        </w:rPr>
      </w:pPr>
      <w:r>
        <w:rPr>
          <w:rFonts w:ascii="Arial" w:cs="Arial" w:eastAsia="Arial" w:hAnsi="Arial"/>
          <w:sz w:val="16"/>
          <w:szCs w:val="16"/>
          <w:color w:val="auto"/>
        </w:rPr>
        <w:t>A. Fabre. Is Decarbonization Achievable ? Essays on the Economics of the Energy Transition. PhD thesis, Paris School of Economics, 2020.</w:t>
      </w:r>
      <w:r>
        <w:rPr>
          <w:rFonts w:ascii="Arial" w:cs="Arial" w:eastAsia="Arial" w:hAnsi="Arial"/>
          <w:sz w:val="16"/>
          <w:szCs w:val="16"/>
          <w:color w:val="0000FF"/>
        </w:rPr>
        <w:t xml:space="preserve"> 16</w:t>
      </w:r>
    </w:p>
    <w:p>
      <w:pPr>
        <w:spacing w:after="0" w:line="121" w:lineRule="exact"/>
        <w:rPr>
          <w:sz w:val="20"/>
          <w:szCs w:val="20"/>
          <w:color w:val="auto"/>
        </w:rPr>
      </w:pPr>
    </w:p>
    <w:p>
      <w:pPr>
        <w:ind w:left="200" w:hanging="192"/>
        <w:spacing w:after="0" w:line="271" w:lineRule="auto"/>
        <w:rPr>
          <w:rFonts w:ascii="Arial" w:cs="Arial" w:eastAsia="Arial" w:hAnsi="Arial"/>
          <w:sz w:val="18"/>
          <w:szCs w:val="18"/>
          <w:color w:val="auto"/>
        </w:rPr>
      </w:pPr>
      <w:r>
        <w:rPr>
          <w:rFonts w:ascii="Arial" w:cs="Arial" w:eastAsia="Arial" w:hAnsi="Arial"/>
          <w:sz w:val="18"/>
          <w:szCs w:val="18"/>
          <w:color w:val="auto"/>
        </w:rPr>
        <w:t>A. Fabre. Déterminer par des enquêtes la redistribution souhaitée. Revue économique, 2022.</w:t>
      </w:r>
      <w:r>
        <w:rPr>
          <w:rFonts w:ascii="Arial" w:cs="Arial" w:eastAsia="Arial" w:hAnsi="Arial"/>
          <w:sz w:val="18"/>
          <w:szCs w:val="18"/>
          <w:color w:val="BF0040"/>
        </w:rPr>
        <w:t xml:space="preserve"> </w:t>
      </w:r>
      <w:hyperlink r:id="rId24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84</w:t>
      </w:r>
    </w:p>
    <w:p>
      <w:pPr>
        <w:spacing w:after="0" w:line="168" w:lineRule="exact"/>
        <w:rPr>
          <w:sz w:val="20"/>
          <w:szCs w:val="20"/>
          <w:color w:val="auto"/>
        </w:rPr>
      </w:pPr>
    </w:p>
    <w:p>
      <w:pPr>
        <w:ind w:left="200" w:hanging="198"/>
        <w:spacing w:after="0" w:line="267" w:lineRule="auto"/>
        <w:rPr>
          <w:rFonts w:ascii="Arial" w:cs="Arial" w:eastAsia="Arial" w:hAnsi="Arial"/>
          <w:sz w:val="18"/>
          <w:szCs w:val="18"/>
          <w:color w:val="auto"/>
        </w:rPr>
      </w:pPr>
      <w:r>
        <w:rPr>
          <w:rFonts w:ascii="Arial" w:cs="Arial" w:eastAsia="Arial" w:hAnsi="Arial"/>
          <w:sz w:val="18"/>
          <w:szCs w:val="18"/>
          <w:color w:val="auto"/>
        </w:rPr>
        <w:t>A. Fabre. The Global Climate Plan – Policy Brief. Technical report, Global Redistribution Advocates, 2023.</w:t>
      </w:r>
      <w:r>
        <w:rPr>
          <w:rFonts w:ascii="Arial" w:cs="Arial" w:eastAsia="Arial" w:hAnsi="Arial"/>
          <w:sz w:val="18"/>
          <w:szCs w:val="18"/>
          <w:color w:val="BF0040"/>
        </w:rPr>
        <w:t xml:space="preserve"> </w:t>
      </w:r>
      <w:hyperlink r:id="rId24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57</w:t>
      </w:r>
    </w:p>
    <w:p>
      <w:pPr>
        <w:spacing w:after="0" w:line="174"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A. Fabre. Shortfall of Domestic Resources to Eradicate Extreme Poverty by 2030. WIL Working Paper, 2024.</w:t>
      </w:r>
      <w:r>
        <w:rPr>
          <w:rFonts w:ascii="Arial" w:cs="Arial" w:eastAsia="Arial" w:hAnsi="Arial"/>
          <w:sz w:val="18"/>
          <w:szCs w:val="18"/>
          <w:color w:val="BF0040"/>
        </w:rPr>
        <w:t xml:space="preserve"> </w:t>
      </w:r>
      <w:hyperlink r:id="rId24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22</w:t>
      </w:r>
    </w:p>
    <w:p>
      <w:pPr>
        <w:spacing w:after="0" w:line="168"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A. Fabre, T. Douenne, &amp; L. Mattauch. International Attitudes Toward Global Policies. FAERE Working Paper, 2023.</w:t>
      </w:r>
      <w:r>
        <w:rPr>
          <w:rFonts w:ascii="Arial" w:cs="Arial" w:eastAsia="Arial" w:hAnsi="Arial"/>
          <w:sz w:val="18"/>
          <w:szCs w:val="18"/>
          <w:color w:val="BF0040"/>
        </w:rPr>
        <w:t xml:space="preserve"> </w:t>
      </w:r>
      <w:hyperlink r:id="rId24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40</w:t>
      </w:r>
      <w:r>
        <w:rPr>
          <w:rFonts w:ascii="Arial" w:cs="Arial" w:eastAsia="Arial" w:hAnsi="Arial"/>
          <w:sz w:val="18"/>
          <w:szCs w:val="18"/>
          <w:color w:val="auto"/>
        </w:rPr>
        <w:t>,</w:t>
      </w:r>
      <w:r>
        <w:rPr>
          <w:rFonts w:ascii="Arial" w:cs="Arial" w:eastAsia="Arial" w:hAnsi="Arial"/>
          <w:sz w:val="18"/>
          <w:szCs w:val="18"/>
          <w:color w:val="0000FF"/>
        </w:rPr>
        <w:t xml:space="preserve"> 41</w:t>
      </w:r>
      <w:r>
        <w:rPr>
          <w:rFonts w:ascii="Arial" w:cs="Arial" w:eastAsia="Arial" w:hAnsi="Arial"/>
          <w:sz w:val="18"/>
          <w:szCs w:val="18"/>
          <w:color w:val="auto"/>
        </w:rPr>
        <w:t>,</w:t>
      </w:r>
      <w:r>
        <w:rPr>
          <w:rFonts w:ascii="Arial" w:cs="Arial" w:eastAsia="Arial" w:hAnsi="Arial"/>
          <w:sz w:val="18"/>
          <w:szCs w:val="18"/>
          <w:color w:val="0000FF"/>
        </w:rPr>
        <w:t xml:space="preserve"> 114</w:t>
      </w:r>
    </w:p>
    <w:p>
      <w:pPr>
        <w:spacing w:after="0" w:line="168" w:lineRule="exact"/>
        <w:rPr>
          <w:sz w:val="20"/>
          <w:szCs w:val="20"/>
          <w:color w:val="auto"/>
        </w:rPr>
      </w:pPr>
    </w:p>
    <w:p>
      <w:pPr>
        <w:ind w:left="200" w:hanging="198"/>
        <w:spacing w:after="0" w:line="271" w:lineRule="auto"/>
        <w:rPr>
          <w:rFonts w:ascii="Arial" w:cs="Arial" w:eastAsia="Arial" w:hAnsi="Arial"/>
          <w:sz w:val="18"/>
          <w:szCs w:val="18"/>
          <w:color w:val="auto"/>
        </w:rPr>
      </w:pPr>
      <w:r>
        <w:rPr>
          <w:rFonts w:ascii="Arial" w:cs="Arial" w:eastAsia="Arial" w:hAnsi="Arial"/>
          <w:sz w:val="18"/>
          <w:szCs w:val="18"/>
          <w:color w:val="auto"/>
        </w:rPr>
        <w:t>A. L. Fanning &amp; J. Hickel. Compensation for atmospheric appropriation. Nature Sustainability, 2023.</w:t>
      </w:r>
      <w:r>
        <w:rPr>
          <w:rFonts w:ascii="Arial" w:cs="Arial" w:eastAsia="Arial" w:hAnsi="Arial"/>
          <w:sz w:val="18"/>
          <w:szCs w:val="18"/>
          <w:color w:val="BF0040"/>
        </w:rPr>
        <w:t xml:space="preserve"> </w:t>
      </w:r>
      <w:hyperlink r:id="rId25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78</w:t>
      </w:r>
    </w:p>
    <w:p>
      <w:pPr>
        <w:spacing w:after="0" w:line="168" w:lineRule="exact"/>
        <w:rPr>
          <w:sz w:val="20"/>
          <w:szCs w:val="20"/>
          <w:color w:val="auto"/>
        </w:rPr>
      </w:pPr>
    </w:p>
    <w:p>
      <w:pPr>
        <w:ind w:left="200" w:hanging="200"/>
        <w:spacing w:after="0" w:line="260" w:lineRule="auto"/>
        <w:tabs>
          <w:tab w:leader="none" w:pos="100" w:val="left"/>
        </w:tabs>
        <w:numPr>
          <w:ilvl w:val="0"/>
          <w:numId w:val="102"/>
        </w:numPr>
        <w:rPr>
          <w:rFonts w:ascii="Arial" w:cs="Arial" w:eastAsia="Arial" w:hAnsi="Arial"/>
          <w:sz w:val="18"/>
          <w:szCs w:val="18"/>
          <w:color w:val="auto"/>
        </w:rPr>
      </w:pPr>
      <w:r>
        <w:rPr>
          <w:rFonts w:ascii="Arial" w:cs="Arial" w:eastAsia="Arial" w:hAnsi="Arial"/>
          <w:sz w:val="18"/>
          <w:szCs w:val="18"/>
          <w:color w:val="auto"/>
        </w:rPr>
        <w:t>FAO. The State of Food Security and Nutrition in the World 2023. FAO ; IFAD ; UNICEF ; WFP ; WHO ;, 2023. ISBN 978-92-5-137226-5.</w:t>
      </w:r>
      <w:r>
        <w:rPr>
          <w:rFonts w:ascii="Arial" w:cs="Arial" w:eastAsia="Arial" w:hAnsi="Arial"/>
          <w:sz w:val="18"/>
          <w:szCs w:val="18"/>
          <w:color w:val="BF0040"/>
        </w:rPr>
        <w:t xml:space="preserve"> </w:t>
      </w:r>
      <w:hyperlink r:id="rId251">
        <w:r>
          <w:rPr>
            <w:rFonts w:ascii="Arial" w:cs="Arial" w:eastAsia="Arial" w:hAnsi="Arial"/>
            <w:sz w:val="18"/>
            <w:szCs w:val="18"/>
            <w:color w:val="BF0040"/>
          </w:rPr>
          <w:t>Link</w:t>
        </w:r>
      </w:hyperlink>
      <w:r>
        <w:rPr>
          <w:rFonts w:ascii="Arial" w:cs="Arial" w:eastAsia="Arial" w:hAnsi="Arial"/>
          <w:sz w:val="18"/>
          <w:szCs w:val="18"/>
          <w:color w:val="auto"/>
        </w:rPr>
        <w:t xml:space="preserve">. </w:t>
      </w:r>
      <w:r>
        <w:rPr>
          <w:rFonts w:ascii="Arial" w:cs="Arial" w:eastAsia="Arial" w:hAnsi="Arial"/>
          <w:sz w:val="18"/>
          <w:szCs w:val="18"/>
          <w:color w:val="0000FF"/>
        </w:rPr>
        <w:t>17</w:t>
      </w:r>
    </w:p>
    <w:p>
      <w:pPr>
        <w:spacing w:after="0" w:line="181" w:lineRule="exact"/>
        <w:rPr>
          <w:sz w:val="20"/>
          <w:szCs w:val="20"/>
          <w:color w:val="auto"/>
        </w:rPr>
      </w:pPr>
    </w:p>
    <w:p>
      <w:pPr>
        <w:jc w:val="both"/>
        <w:ind w:left="200" w:right="20" w:hanging="198"/>
        <w:spacing w:after="0" w:line="262" w:lineRule="auto"/>
        <w:rPr>
          <w:rFonts w:ascii="Arial" w:cs="Arial" w:eastAsia="Arial" w:hAnsi="Arial"/>
          <w:sz w:val="18"/>
          <w:szCs w:val="18"/>
          <w:color w:val="auto"/>
        </w:rPr>
      </w:pPr>
      <w:r>
        <w:rPr>
          <w:rFonts w:ascii="Arial" w:cs="Arial" w:eastAsia="Arial" w:hAnsi="Arial"/>
          <w:sz w:val="18"/>
          <w:szCs w:val="18"/>
          <w:color w:val="auto"/>
        </w:rPr>
        <w:t>K. S. Fielding &amp; M. J. Hornsey. A Social Identity Analysis of Climate Change and Environmental Attitudes and Behaviors : Insights and Opportunities. Frontiers in Psychology, 2016.</w:t>
      </w:r>
      <w:r>
        <w:rPr>
          <w:rFonts w:ascii="Arial" w:cs="Arial" w:eastAsia="Arial" w:hAnsi="Arial"/>
          <w:sz w:val="18"/>
          <w:szCs w:val="18"/>
          <w:color w:val="BF0040"/>
        </w:rPr>
        <w:t xml:space="preserve"> </w:t>
      </w:r>
      <w:hyperlink r:id="rId25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115</w:t>
      </w:r>
    </w:p>
    <w:p>
      <w:pPr>
        <w:spacing w:after="0" w:line="176" w:lineRule="exact"/>
        <w:rPr>
          <w:sz w:val="20"/>
          <w:szCs w:val="20"/>
          <w:color w:val="auto"/>
        </w:rPr>
      </w:pPr>
    </w:p>
    <w:p>
      <w:pPr>
        <w:ind w:left="200" w:hanging="198"/>
        <w:spacing w:after="0" w:line="267" w:lineRule="auto"/>
        <w:rPr>
          <w:sz w:val="20"/>
          <w:szCs w:val="20"/>
          <w:color w:val="auto"/>
        </w:rPr>
      </w:pPr>
      <w:r>
        <w:rPr>
          <w:rFonts w:ascii="Arial" w:cs="Arial" w:eastAsia="Arial" w:hAnsi="Arial"/>
          <w:sz w:val="18"/>
          <w:szCs w:val="18"/>
          <w:color w:val="auto"/>
        </w:rPr>
        <w:t>FMI, editor. How to Mitigate Climate Change. Washington, DC, 2019. ISBN 978-1-4983-2122-8.</w:t>
      </w:r>
      <w:r>
        <w:rPr>
          <w:rFonts w:ascii="Arial" w:cs="Arial" w:eastAsia="Arial" w:hAnsi="Arial"/>
          <w:sz w:val="18"/>
          <w:szCs w:val="18"/>
          <w:color w:val="0000FF"/>
        </w:rPr>
        <w:t xml:space="preserve"> 38</w:t>
      </w:r>
    </w:p>
    <w:p>
      <w:pPr>
        <w:spacing w:after="0" w:line="174" w:lineRule="exact"/>
        <w:rPr>
          <w:sz w:val="20"/>
          <w:szCs w:val="20"/>
          <w:color w:val="auto"/>
        </w:rPr>
      </w:pPr>
    </w:p>
    <w:p>
      <w:pPr>
        <w:ind w:left="200" w:right="20" w:hanging="198"/>
        <w:spacing w:after="0" w:line="267" w:lineRule="auto"/>
        <w:rPr>
          <w:rFonts w:ascii="Arial" w:cs="Arial" w:eastAsia="Arial" w:hAnsi="Arial"/>
          <w:sz w:val="18"/>
          <w:szCs w:val="18"/>
          <w:color w:val="auto"/>
        </w:rPr>
      </w:pPr>
      <w:r>
        <w:rPr>
          <w:rFonts w:ascii="Arial" w:cs="Arial" w:eastAsia="Arial" w:hAnsi="Arial"/>
          <w:sz w:val="18"/>
          <w:szCs w:val="18"/>
          <w:color w:val="auto"/>
        </w:rPr>
        <w:t>FMI. Guyana : 2023 Article IV Consultation-Press Release ; and Staff Report. Technical report, 2023.</w:t>
      </w:r>
      <w:r>
        <w:rPr>
          <w:rFonts w:ascii="Arial" w:cs="Arial" w:eastAsia="Arial" w:hAnsi="Arial"/>
          <w:sz w:val="18"/>
          <w:szCs w:val="18"/>
          <w:color w:val="BF0040"/>
        </w:rPr>
        <w:t xml:space="preserve"> </w:t>
      </w:r>
      <w:hyperlink r:id="rId25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ectPr>
          <w:pgSz w:w="8400" w:h="11906" w:orient="portrait"/>
          <w:cols w:equalWidth="0" w:num="1">
            <w:col w:w="5540"/>
          </w:cols>
          <w:pgMar w:left="1440" w:top="1440" w:right="1411" w:bottom="866" w:gutter="0" w:footer="0" w:header="0"/>
        </w:sectPr>
      </w:pPr>
    </w:p>
    <w:p>
      <w:pPr>
        <w:spacing w:after="0" w:line="24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140</w:t>
      </w:r>
    </w:p>
    <w:p>
      <w:pPr>
        <w:sectPr>
          <w:pgSz w:w="8400" w:h="11906" w:orient="portrait"/>
          <w:cols w:equalWidth="0" w:num="1">
            <w:col w:w="5540"/>
          </w:cols>
          <w:pgMar w:left="1440" w:top="1440" w:right="1411" w:bottom="866" w:gutter="0" w:footer="0" w:header="0"/>
          <w:type w:val="continuous"/>
        </w:sectPr>
      </w:pPr>
    </w:p>
    <w:bookmarkStart w:id="140" w:name="page141"/>
    <w:bookmarkEnd w:id="140"/>
    <w:p>
      <w:pPr>
        <w:spacing w:after="0" w:line="31" w:lineRule="exact"/>
        <w:rPr>
          <w:sz w:val="20"/>
          <w:szCs w:val="20"/>
          <w:color w:val="auto"/>
        </w:rPr>
      </w:pPr>
    </w:p>
    <w:p>
      <w:pPr>
        <w:jc w:val="both"/>
        <w:ind w:left="200" w:hanging="192"/>
        <w:spacing w:after="0" w:line="262" w:lineRule="auto"/>
        <w:rPr>
          <w:rFonts w:ascii="Arial" w:cs="Arial" w:eastAsia="Arial" w:hAnsi="Arial"/>
          <w:sz w:val="18"/>
          <w:szCs w:val="18"/>
          <w:color w:val="auto"/>
        </w:rPr>
      </w:pPr>
      <w:r>
        <w:rPr>
          <w:rFonts w:ascii="Arial" w:cs="Arial" w:eastAsia="Arial" w:hAnsi="Arial"/>
          <w:sz w:val="18"/>
          <w:szCs w:val="18"/>
          <w:color w:val="auto"/>
        </w:rPr>
        <w:t>C. B. Frey &amp; M. A. Osborne. The future of employment : How suscep-tible are jobs to computerisation ? Technological Forecasting and Social Change, 2017.</w:t>
      </w:r>
      <w:r>
        <w:rPr>
          <w:rFonts w:ascii="Arial" w:cs="Arial" w:eastAsia="Arial" w:hAnsi="Arial"/>
          <w:sz w:val="18"/>
          <w:szCs w:val="18"/>
          <w:color w:val="BF0040"/>
        </w:rPr>
        <w:t xml:space="preserve"> </w:t>
      </w:r>
      <w:hyperlink r:id="rId25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174" w:lineRule="exact"/>
        <w:rPr>
          <w:sz w:val="20"/>
          <w:szCs w:val="20"/>
          <w:color w:val="auto"/>
        </w:rPr>
      </w:pPr>
    </w:p>
    <w:p>
      <w:pPr>
        <w:jc w:val="both"/>
        <w:ind w:left="200" w:hanging="192"/>
        <w:spacing w:after="0" w:line="257" w:lineRule="auto"/>
        <w:rPr>
          <w:rFonts w:ascii="Arial" w:cs="Arial" w:eastAsia="Arial" w:hAnsi="Arial"/>
          <w:sz w:val="18"/>
          <w:szCs w:val="18"/>
          <w:color w:val="auto"/>
        </w:rPr>
      </w:pPr>
      <w:r>
        <w:rPr>
          <w:rFonts w:ascii="Arial" w:cs="Arial" w:eastAsia="Arial" w:hAnsi="Arial"/>
          <w:sz w:val="18"/>
          <w:szCs w:val="18"/>
          <w:color w:val="auto"/>
        </w:rPr>
        <w:t>O. Fricko, P. Havlik, J. Rogelj, Z. Klimont, M. Gusti, N. Johnson, P. Kolp, M. Strubegger, H. Valin, M. Amann, T. Ermolieva, N. Forsell, M. Her-rero, C. Heyes, G. Kindermann, V. Krey, D. L. McCollum, M. Ober-steiner, S. Pachauri, S. Rao, E. Schmid, W. Schoepp, &amp; K. Riahi. The marker quantification of the Shared Socioeconomic Pathway 2 : A middle-of-the-road scenario for the 21st century. Global Environmental Change, 2017.</w:t>
      </w:r>
      <w:r>
        <w:rPr>
          <w:rFonts w:ascii="Arial" w:cs="Arial" w:eastAsia="Arial" w:hAnsi="Arial"/>
          <w:sz w:val="18"/>
          <w:szCs w:val="18"/>
          <w:color w:val="BF0040"/>
        </w:rPr>
        <w:t xml:space="preserve"> </w:t>
      </w:r>
      <w:hyperlink r:id="rId25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133</w:t>
      </w:r>
    </w:p>
    <w:p>
      <w:pPr>
        <w:spacing w:after="0" w:line="177" w:lineRule="exact"/>
        <w:rPr>
          <w:sz w:val="20"/>
          <w:szCs w:val="20"/>
          <w:color w:val="auto"/>
        </w:rPr>
      </w:pPr>
    </w:p>
    <w:p>
      <w:pPr>
        <w:jc w:val="both"/>
        <w:ind w:left="200" w:right="20" w:hanging="193"/>
        <w:spacing w:after="0" w:line="262" w:lineRule="auto"/>
        <w:rPr>
          <w:rFonts w:ascii="Arial" w:cs="Arial" w:eastAsia="Arial" w:hAnsi="Arial"/>
          <w:sz w:val="18"/>
          <w:szCs w:val="18"/>
          <w:color w:val="auto"/>
        </w:rPr>
      </w:pPr>
      <w:r>
        <w:rPr>
          <w:rFonts w:ascii="Arial" w:cs="Arial" w:eastAsia="Arial" w:hAnsi="Arial"/>
          <w:sz w:val="18"/>
          <w:szCs w:val="18"/>
          <w:color w:val="auto"/>
        </w:rPr>
        <w:t>D. Fullerton &amp; R. D. Mohr. Suggested Subsidies are Sub-optimal Unless Combined with an Output Tax. Contributions in Economic Analysis &amp; Policy, 2003.</w:t>
      </w:r>
      <w:r>
        <w:rPr>
          <w:rFonts w:ascii="Arial" w:cs="Arial" w:eastAsia="Arial" w:hAnsi="Arial"/>
          <w:sz w:val="18"/>
          <w:szCs w:val="18"/>
          <w:color w:val="BF0040"/>
        </w:rPr>
        <w:t xml:space="preserve"> </w:t>
      </w:r>
      <w:hyperlink r:id="rId25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105</w:t>
      </w:r>
    </w:p>
    <w:p>
      <w:pPr>
        <w:spacing w:after="0" w:line="174" w:lineRule="exact"/>
        <w:rPr>
          <w:sz w:val="20"/>
          <w:szCs w:val="20"/>
          <w:color w:val="auto"/>
        </w:rPr>
      </w:pPr>
    </w:p>
    <w:p>
      <w:pPr>
        <w:jc w:val="both"/>
        <w:ind w:left="200" w:hanging="192"/>
        <w:spacing w:after="0" w:line="285" w:lineRule="auto"/>
        <w:rPr>
          <w:rFonts w:ascii="Arial" w:cs="Arial" w:eastAsia="Arial" w:hAnsi="Arial"/>
          <w:sz w:val="17"/>
          <w:szCs w:val="17"/>
          <w:color w:val="auto"/>
        </w:rPr>
      </w:pPr>
      <w:r>
        <w:rPr>
          <w:rFonts w:ascii="Arial" w:cs="Arial" w:eastAsia="Arial" w:hAnsi="Arial"/>
          <w:sz w:val="17"/>
          <w:szCs w:val="17"/>
          <w:color w:val="auto"/>
        </w:rPr>
        <w:t>S. Ganapati, J. S. Shapiro, &amp; R. Walker. Energy Cost Pass-Through in US Manufacturing : Estimates and Implications for Carbon Taxes. American Economic Journal : Applied Economics, 2020.</w:t>
      </w:r>
      <w:r>
        <w:rPr>
          <w:rFonts w:ascii="Arial" w:cs="Arial" w:eastAsia="Arial" w:hAnsi="Arial"/>
          <w:sz w:val="17"/>
          <w:szCs w:val="17"/>
          <w:color w:val="BF0040"/>
        </w:rPr>
        <w:t xml:space="preserve"> </w:t>
      </w:r>
      <w:hyperlink r:id="rId257">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100</w:t>
      </w:r>
    </w:p>
    <w:p>
      <w:pPr>
        <w:spacing w:after="0" w:line="155" w:lineRule="exact"/>
        <w:rPr>
          <w:sz w:val="20"/>
          <w:szCs w:val="20"/>
          <w:color w:val="auto"/>
        </w:rPr>
      </w:pPr>
    </w:p>
    <w:p>
      <w:pPr>
        <w:ind w:left="200" w:right="20" w:hanging="198"/>
        <w:spacing w:after="0" w:line="267" w:lineRule="auto"/>
        <w:rPr>
          <w:sz w:val="20"/>
          <w:szCs w:val="20"/>
          <w:color w:val="auto"/>
        </w:rPr>
      </w:pPr>
      <w:r>
        <w:rPr>
          <w:rFonts w:ascii="Arial" w:cs="Arial" w:eastAsia="Arial" w:hAnsi="Arial"/>
          <w:sz w:val="18"/>
          <w:szCs w:val="18"/>
          <w:color w:val="auto"/>
        </w:rPr>
        <w:t>A. Gelb, A. Mukherjee, &amp; K. Navis. Digital Governance : Is Krishna a Glimpse of the Future ? 2019.</w:t>
      </w:r>
      <w:r>
        <w:rPr>
          <w:rFonts w:ascii="Arial" w:cs="Arial" w:eastAsia="Arial" w:hAnsi="Arial"/>
          <w:sz w:val="18"/>
          <w:szCs w:val="18"/>
          <w:color w:val="0000FF"/>
        </w:rPr>
        <w:t xml:space="preserve"> 62</w:t>
      </w:r>
    </w:p>
    <w:p>
      <w:pPr>
        <w:spacing w:after="0" w:line="172" w:lineRule="exact"/>
        <w:rPr>
          <w:sz w:val="20"/>
          <w:szCs w:val="20"/>
          <w:color w:val="auto"/>
        </w:rPr>
      </w:pPr>
    </w:p>
    <w:p>
      <w:pPr>
        <w:jc w:val="right"/>
        <w:ind w:right="20"/>
        <w:spacing w:after="0" w:line="301" w:lineRule="auto"/>
        <w:rPr>
          <w:rFonts w:ascii="Arial" w:cs="Arial" w:eastAsia="Arial" w:hAnsi="Arial"/>
          <w:sz w:val="17"/>
          <w:szCs w:val="17"/>
          <w:color w:val="auto"/>
        </w:rPr>
      </w:pPr>
      <w:r>
        <w:rPr>
          <w:rFonts w:ascii="Arial" w:cs="Arial" w:eastAsia="Arial" w:hAnsi="Arial"/>
          <w:sz w:val="17"/>
          <w:szCs w:val="17"/>
          <w:color w:val="auto"/>
        </w:rPr>
        <w:t>C. Gollier &amp; J. Tirole. Negotiating Effective Institutions Against Climate Change. Economics of Energy &amp; Environmental Policy, 2015.</w:t>
      </w:r>
      <w:r>
        <w:rPr>
          <w:rFonts w:ascii="Arial" w:cs="Arial" w:eastAsia="Arial" w:hAnsi="Arial"/>
          <w:sz w:val="17"/>
          <w:szCs w:val="17"/>
          <w:color w:val="BF0040"/>
        </w:rPr>
        <w:t xml:space="preserve"> </w:t>
      </w:r>
      <w:hyperlink r:id="rId258">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37</w:t>
      </w:r>
    </w:p>
    <w:p>
      <w:pPr>
        <w:spacing w:after="0" w:line="142" w:lineRule="exact"/>
        <w:rPr>
          <w:sz w:val="20"/>
          <w:szCs w:val="20"/>
          <w:color w:val="auto"/>
        </w:rPr>
      </w:pPr>
    </w:p>
    <w:p>
      <w:pPr>
        <w:ind w:left="200" w:right="20" w:hanging="192"/>
        <w:spacing w:after="0" w:line="301" w:lineRule="auto"/>
        <w:rPr>
          <w:rFonts w:ascii="Arial" w:cs="Arial" w:eastAsia="Arial" w:hAnsi="Arial"/>
          <w:sz w:val="17"/>
          <w:szCs w:val="17"/>
          <w:color w:val="auto"/>
        </w:rPr>
      </w:pPr>
      <w:r>
        <w:rPr>
          <w:rFonts w:ascii="Arial" w:cs="Arial" w:eastAsia="Arial" w:hAnsi="Arial"/>
          <w:sz w:val="17"/>
          <w:szCs w:val="17"/>
          <w:color w:val="auto"/>
        </w:rPr>
        <w:t>M. Grubb. The Greenhouse Effect : Negotiating Targets. International Affairs (Royal Institute of International Affairs 1944-), 1990.</w:t>
      </w:r>
      <w:r>
        <w:rPr>
          <w:rFonts w:ascii="Arial" w:cs="Arial" w:eastAsia="Arial" w:hAnsi="Arial"/>
          <w:sz w:val="17"/>
          <w:szCs w:val="17"/>
          <w:color w:val="BF0040"/>
        </w:rPr>
        <w:t xml:space="preserve"> </w:t>
      </w:r>
      <w:hyperlink r:id="rId259">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35</w:t>
      </w:r>
    </w:p>
    <w:p>
      <w:pPr>
        <w:spacing w:after="0" w:line="142" w:lineRule="exact"/>
        <w:rPr>
          <w:sz w:val="20"/>
          <w:szCs w:val="20"/>
          <w:color w:val="auto"/>
        </w:rPr>
      </w:pPr>
    </w:p>
    <w:p>
      <w:pPr>
        <w:ind w:left="200" w:right="20" w:hanging="192"/>
        <w:spacing w:after="0" w:line="271" w:lineRule="auto"/>
        <w:rPr>
          <w:rFonts w:ascii="Arial" w:cs="Arial" w:eastAsia="Arial" w:hAnsi="Arial"/>
          <w:sz w:val="18"/>
          <w:szCs w:val="18"/>
          <w:color w:val="auto"/>
        </w:rPr>
      </w:pPr>
      <w:r>
        <w:rPr>
          <w:rFonts w:ascii="Arial" w:cs="Arial" w:eastAsia="Arial" w:hAnsi="Arial"/>
          <w:sz w:val="18"/>
          <w:szCs w:val="18"/>
          <w:color w:val="auto"/>
        </w:rPr>
        <w:t>J. Gupta. A history of international climate change policy. WIREs Climate Change, 2010.</w:t>
      </w:r>
      <w:r>
        <w:rPr>
          <w:rFonts w:ascii="Arial" w:cs="Arial" w:eastAsia="Arial" w:hAnsi="Arial"/>
          <w:sz w:val="18"/>
          <w:szCs w:val="18"/>
          <w:color w:val="BF0040"/>
        </w:rPr>
        <w:t xml:space="preserve"> </w:t>
      </w:r>
      <w:hyperlink r:id="rId26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36</w:t>
      </w:r>
    </w:p>
    <w:p>
      <w:pPr>
        <w:spacing w:after="0" w:line="165" w:lineRule="exact"/>
        <w:rPr>
          <w:sz w:val="20"/>
          <w:szCs w:val="20"/>
          <w:color w:val="auto"/>
        </w:rPr>
      </w:pPr>
    </w:p>
    <w:p>
      <w:pPr>
        <w:jc w:val="both"/>
        <w:ind w:left="200" w:hanging="198"/>
        <w:spacing w:after="0" w:line="257" w:lineRule="auto"/>
        <w:rPr>
          <w:rFonts w:ascii="Arial" w:cs="Arial" w:eastAsia="Arial" w:hAnsi="Arial"/>
          <w:sz w:val="18"/>
          <w:szCs w:val="18"/>
          <w:color w:val="auto"/>
        </w:rPr>
      </w:pPr>
      <w:r>
        <w:rPr>
          <w:rFonts w:ascii="Arial" w:cs="Arial" w:eastAsia="Arial" w:hAnsi="Arial"/>
          <w:sz w:val="18"/>
          <w:szCs w:val="18"/>
          <w:color w:val="auto"/>
        </w:rPr>
        <w:t>J. Gütschow, M. L. Jeffery, A. Günther, &amp; M. Meinshausen. Country-resolved combined emission and socio-economic pathways based on the Representative Concentration Pathway (RCP) and Shared Socio-Economic Pathway (SSP) scenarios. Earth System Science Data, 2021.</w:t>
      </w:r>
      <w:r>
        <w:rPr>
          <w:rFonts w:ascii="Arial" w:cs="Arial" w:eastAsia="Arial" w:hAnsi="Arial"/>
          <w:sz w:val="18"/>
          <w:szCs w:val="18"/>
          <w:color w:val="BF0040"/>
        </w:rPr>
        <w:t xml:space="preserve"> </w:t>
      </w:r>
      <w:hyperlink r:id="rId26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133</w:t>
      </w:r>
    </w:p>
    <w:p>
      <w:pPr>
        <w:spacing w:after="0" w:line="182" w:lineRule="exact"/>
        <w:rPr>
          <w:sz w:val="20"/>
          <w:szCs w:val="20"/>
          <w:color w:val="auto"/>
        </w:rPr>
      </w:pPr>
    </w:p>
    <w:p>
      <w:pPr>
        <w:spacing w:after="0"/>
        <w:rPr>
          <w:sz w:val="20"/>
          <w:szCs w:val="20"/>
          <w:color w:val="auto"/>
        </w:rPr>
      </w:pPr>
      <w:r>
        <w:rPr>
          <w:rFonts w:ascii="Arial" w:cs="Arial" w:eastAsia="Arial" w:hAnsi="Arial"/>
          <w:sz w:val="17"/>
          <w:szCs w:val="17"/>
          <w:color w:val="auto"/>
        </w:rPr>
        <w:t>M. Ha-Duong &amp; C. Cassen. Just Energy Transition Partnerships at two :</w:t>
      </w:r>
    </w:p>
    <w:p>
      <w:pPr>
        <w:spacing w:after="0" w:line="2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Doctrine, executions and way forward. 2023.</w:t>
      </w:r>
      <w:r>
        <w:rPr>
          <w:rFonts w:ascii="Arial" w:cs="Arial" w:eastAsia="Arial" w:hAnsi="Arial"/>
          <w:sz w:val="18"/>
          <w:szCs w:val="18"/>
          <w:color w:val="0000FF"/>
        </w:rPr>
        <w:t xml:space="preserve"> 106</w:t>
      </w:r>
    </w:p>
    <w:p>
      <w:pPr>
        <w:sectPr>
          <w:pgSz w:w="8400" w:h="11906" w:orient="portrait"/>
          <w:cols w:equalWidth="0" w:num="1">
            <w:col w:w="5540"/>
          </w:cols>
          <w:pgMar w:left="1440" w:top="1440" w:right="1411" w:bottom="866" w:gutter="0" w:footer="0" w:header="0"/>
        </w:sectPr>
      </w:pP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141</w:t>
      </w:r>
    </w:p>
    <w:p>
      <w:pPr>
        <w:sectPr>
          <w:pgSz w:w="8400" w:h="11906" w:orient="portrait"/>
          <w:cols w:equalWidth="0" w:num="1">
            <w:col w:w="5540"/>
          </w:cols>
          <w:pgMar w:left="1440" w:top="1440" w:right="1411" w:bottom="866" w:gutter="0" w:footer="0" w:header="0"/>
          <w:type w:val="continuous"/>
        </w:sectPr>
      </w:pPr>
    </w:p>
    <w:bookmarkStart w:id="141" w:name="page142"/>
    <w:bookmarkEnd w:id="141"/>
    <w:p>
      <w:pPr>
        <w:spacing w:after="0" w:line="31" w:lineRule="exact"/>
        <w:rPr>
          <w:sz w:val="20"/>
          <w:szCs w:val="20"/>
          <w:color w:val="auto"/>
        </w:rPr>
      </w:pPr>
    </w:p>
    <w:p>
      <w:pPr>
        <w:jc w:val="both"/>
        <w:ind w:left="200" w:right="20" w:hanging="191"/>
        <w:spacing w:after="0" w:line="258" w:lineRule="auto"/>
        <w:rPr>
          <w:sz w:val="20"/>
          <w:szCs w:val="20"/>
          <w:color w:val="auto"/>
        </w:rPr>
      </w:pPr>
      <w:r>
        <w:rPr>
          <w:rFonts w:ascii="Arial" w:cs="Arial" w:eastAsia="Arial" w:hAnsi="Arial"/>
          <w:sz w:val="18"/>
          <w:szCs w:val="18"/>
          <w:color w:val="auto"/>
        </w:rPr>
        <w:t>J. Hatzius, J. Briggs, D. Kodnani, &amp; G. Pierdomenico. Global Economics Analyst The Potentially Large Effects of Artificial Intelligence on Economic Growth (BriggsKodnani). Technical report, Goldman Sachs, 2023.</w:t>
      </w:r>
      <w:r>
        <w:rPr>
          <w:rFonts w:ascii="Arial" w:cs="Arial" w:eastAsia="Arial" w:hAnsi="Arial"/>
          <w:sz w:val="18"/>
          <w:szCs w:val="18"/>
          <w:color w:val="0000FF"/>
        </w:rPr>
        <w:t xml:space="preserve"> 118</w:t>
      </w:r>
    </w:p>
    <w:p>
      <w:pPr>
        <w:spacing w:after="0" w:line="181" w:lineRule="exact"/>
        <w:rPr>
          <w:sz w:val="20"/>
          <w:szCs w:val="20"/>
          <w:color w:val="auto"/>
        </w:rPr>
      </w:pPr>
    </w:p>
    <w:p>
      <w:pPr>
        <w:jc w:val="both"/>
        <w:ind w:left="200" w:right="20" w:hanging="191"/>
        <w:spacing w:after="0" w:line="262" w:lineRule="auto"/>
        <w:rPr>
          <w:rFonts w:ascii="Arial" w:cs="Arial" w:eastAsia="Arial" w:hAnsi="Arial"/>
          <w:sz w:val="18"/>
          <w:szCs w:val="18"/>
          <w:color w:val="auto"/>
        </w:rPr>
      </w:pPr>
      <w:r>
        <w:rPr>
          <w:rFonts w:ascii="Arial" w:cs="Arial" w:eastAsia="Arial" w:hAnsi="Arial"/>
          <w:sz w:val="18"/>
          <w:szCs w:val="18"/>
          <w:color w:val="auto"/>
        </w:rPr>
        <w:t>J. Haushofer &amp; J. Shapiro. The Short-term Impact of Unconditional Cash Transfers to the Poor : Experimental Evidence from Kenya. The Quarterly Journal of Economics, 2016.</w:t>
      </w:r>
      <w:r>
        <w:rPr>
          <w:rFonts w:ascii="Arial" w:cs="Arial" w:eastAsia="Arial" w:hAnsi="Arial"/>
          <w:sz w:val="18"/>
          <w:szCs w:val="18"/>
          <w:color w:val="BF0040"/>
        </w:rPr>
        <w:t xml:space="preserve"> </w:t>
      </w:r>
      <w:hyperlink r:id="rId26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112</w:t>
      </w:r>
    </w:p>
    <w:p>
      <w:pPr>
        <w:spacing w:after="0" w:line="174" w:lineRule="exact"/>
        <w:rPr>
          <w:sz w:val="20"/>
          <w:szCs w:val="20"/>
          <w:color w:val="auto"/>
        </w:rPr>
      </w:pPr>
    </w:p>
    <w:p>
      <w:pPr>
        <w:jc w:val="both"/>
        <w:ind w:left="200" w:hanging="189"/>
        <w:spacing w:after="0" w:line="260" w:lineRule="auto"/>
        <w:rPr>
          <w:rFonts w:ascii="Arial" w:cs="Arial" w:eastAsia="Arial" w:hAnsi="Arial"/>
          <w:sz w:val="18"/>
          <w:szCs w:val="18"/>
          <w:color w:val="auto"/>
        </w:rPr>
      </w:pPr>
      <w:r>
        <w:rPr>
          <w:rFonts w:ascii="Arial" w:cs="Arial" w:eastAsia="Arial" w:hAnsi="Arial"/>
          <w:sz w:val="18"/>
          <w:szCs w:val="18"/>
          <w:color w:val="auto"/>
        </w:rPr>
        <w:t>L. Haywood, M. Janser, &amp; N. Koch. The Welfare Costs of Job Loss and Decarbonization– Evidence from Germany’s Coal Phase Out. Working Paper 14464, IZA Discussion Papers, 2021.</w:t>
      </w:r>
      <w:r>
        <w:rPr>
          <w:rFonts w:ascii="Arial" w:cs="Arial" w:eastAsia="Arial" w:hAnsi="Arial"/>
          <w:sz w:val="18"/>
          <w:szCs w:val="18"/>
          <w:color w:val="BF0040"/>
        </w:rPr>
        <w:t xml:space="preserve"> </w:t>
      </w:r>
      <w:hyperlink r:id="rId26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179" w:lineRule="exact"/>
        <w:rPr>
          <w:sz w:val="20"/>
          <w:szCs w:val="20"/>
          <w:color w:val="auto"/>
        </w:rPr>
      </w:pPr>
    </w:p>
    <w:p>
      <w:pPr>
        <w:jc w:val="both"/>
        <w:ind w:left="200" w:hanging="191"/>
        <w:spacing w:after="0" w:line="262" w:lineRule="auto"/>
        <w:rPr>
          <w:rFonts w:ascii="Arial" w:cs="Arial" w:eastAsia="Arial" w:hAnsi="Arial"/>
          <w:sz w:val="18"/>
          <w:szCs w:val="18"/>
          <w:color w:val="auto"/>
        </w:rPr>
      </w:pPr>
      <w:r>
        <w:rPr>
          <w:rFonts w:ascii="Arial" w:cs="Arial" w:eastAsia="Arial" w:hAnsi="Arial"/>
          <w:sz w:val="18"/>
          <w:szCs w:val="18"/>
          <w:color w:val="auto"/>
        </w:rPr>
        <w:t>B. Herrendorf, R. Rogerson, &amp; Á. Valentinyi. Chapter 6 - Growth and Structural Transformation. In P. Aghion &amp; S. N. Durlauf, editors, Handbook of Economic Growth. Elsevier, 2014.</w:t>
      </w:r>
      <w:r>
        <w:rPr>
          <w:rFonts w:ascii="Arial" w:cs="Arial" w:eastAsia="Arial" w:hAnsi="Arial"/>
          <w:sz w:val="18"/>
          <w:szCs w:val="18"/>
          <w:color w:val="BF0040"/>
        </w:rPr>
        <w:t xml:space="preserve"> </w:t>
      </w:r>
      <w:hyperlink r:id="rId26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174" w:lineRule="exact"/>
        <w:rPr>
          <w:sz w:val="20"/>
          <w:szCs w:val="20"/>
          <w:color w:val="auto"/>
        </w:rPr>
      </w:pPr>
    </w:p>
    <w:p>
      <w:pPr>
        <w:jc w:val="both"/>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J. Hickel. Is it possible to achieve a good life for all within planetary boundaries ? Third World Quarterly, 2019.</w:t>
      </w:r>
      <w:r>
        <w:rPr>
          <w:rFonts w:ascii="Arial" w:cs="Arial" w:eastAsia="Arial" w:hAnsi="Arial"/>
          <w:sz w:val="18"/>
          <w:szCs w:val="18"/>
          <w:color w:val="BF0040"/>
        </w:rPr>
        <w:t xml:space="preserve"> </w:t>
      </w:r>
      <w:hyperlink r:id="rId26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76</w:t>
      </w:r>
      <w:r>
        <w:rPr>
          <w:rFonts w:ascii="Arial" w:cs="Arial" w:eastAsia="Arial" w:hAnsi="Arial"/>
          <w:sz w:val="18"/>
          <w:szCs w:val="18"/>
          <w:color w:val="auto"/>
        </w:rPr>
        <w:t>,</w:t>
      </w:r>
      <w:r>
        <w:rPr>
          <w:rFonts w:ascii="Arial" w:cs="Arial" w:eastAsia="Arial" w:hAnsi="Arial"/>
          <w:sz w:val="18"/>
          <w:szCs w:val="18"/>
          <w:color w:val="0000FF"/>
        </w:rPr>
        <w:t xml:space="preserve"> 98</w:t>
      </w:r>
    </w:p>
    <w:p>
      <w:pPr>
        <w:spacing w:after="0" w:line="165"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ICAP. Emissions Trading Worldwide. Technical report, 2023.</w:t>
      </w:r>
      <w:r>
        <w:rPr>
          <w:rFonts w:ascii="Arial" w:cs="Arial" w:eastAsia="Arial" w:hAnsi="Arial"/>
          <w:sz w:val="18"/>
          <w:szCs w:val="18"/>
          <w:color w:val="BF0040"/>
        </w:rPr>
        <w:t xml:space="preserve"> </w:t>
      </w:r>
      <w:hyperlink r:id="rId26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55</w:t>
      </w:r>
    </w:p>
    <w:p>
      <w:pPr>
        <w:spacing w:after="0" w:line="206" w:lineRule="exact"/>
        <w:rPr>
          <w:sz w:val="20"/>
          <w:szCs w:val="20"/>
          <w:color w:val="auto"/>
        </w:rPr>
      </w:pPr>
    </w:p>
    <w:p>
      <w:pPr>
        <w:jc w:val="both"/>
        <w:ind w:left="200" w:right="20" w:hanging="192"/>
        <w:spacing w:after="0" w:line="262" w:lineRule="auto"/>
        <w:rPr>
          <w:rFonts w:ascii="Arial" w:cs="Arial" w:eastAsia="Arial" w:hAnsi="Arial"/>
          <w:sz w:val="18"/>
          <w:szCs w:val="18"/>
          <w:color w:val="auto"/>
        </w:rPr>
      </w:pPr>
      <w:r>
        <w:rPr>
          <w:rFonts w:ascii="Arial" w:cs="Arial" w:eastAsia="Arial" w:hAnsi="Arial"/>
          <w:sz w:val="18"/>
          <w:szCs w:val="18"/>
          <w:color w:val="auto"/>
        </w:rPr>
        <w:t>E.-S. Im, J. S. Pal, &amp; E. A. B. Eltahir. Deadly heat waves projected in the densely populated agricultural regions of South Asia. Science Advances, 2017.</w:t>
      </w:r>
      <w:r>
        <w:rPr>
          <w:rFonts w:ascii="Arial" w:cs="Arial" w:eastAsia="Arial" w:hAnsi="Arial"/>
          <w:sz w:val="18"/>
          <w:szCs w:val="18"/>
          <w:color w:val="BF0040"/>
        </w:rPr>
        <w:t xml:space="preserve"> </w:t>
      </w:r>
      <w:hyperlink r:id="rId26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74" w:lineRule="exact"/>
        <w:rPr>
          <w:sz w:val="20"/>
          <w:szCs w:val="20"/>
          <w:color w:val="auto"/>
        </w:rPr>
      </w:pPr>
    </w:p>
    <w:p>
      <w:pPr>
        <w:jc w:val="both"/>
        <w:ind w:left="200" w:right="20" w:hanging="198"/>
        <w:spacing w:after="0" w:line="260" w:lineRule="auto"/>
        <w:rPr>
          <w:rFonts w:ascii="Arial" w:cs="Arial" w:eastAsia="Arial" w:hAnsi="Arial"/>
          <w:sz w:val="18"/>
          <w:szCs w:val="18"/>
          <w:color w:val="auto"/>
        </w:rPr>
      </w:pPr>
      <w:r>
        <w:rPr>
          <w:rFonts w:ascii="Arial" w:cs="Arial" w:eastAsia="Arial" w:hAnsi="Arial"/>
          <w:sz w:val="18"/>
          <w:szCs w:val="18"/>
          <w:color w:val="auto"/>
        </w:rPr>
        <w:t>ipa. Togo’s Novissi Cash Transfer : Designing and Implementing a Fully Digital Social Assistance Program during COVID-19. Technical report, 2021.</w:t>
      </w:r>
      <w:r>
        <w:rPr>
          <w:rFonts w:ascii="Arial" w:cs="Arial" w:eastAsia="Arial" w:hAnsi="Arial"/>
          <w:sz w:val="18"/>
          <w:szCs w:val="18"/>
          <w:color w:val="BF0040"/>
        </w:rPr>
        <w:t xml:space="preserve"> </w:t>
      </w:r>
      <w:hyperlink r:id="rId26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62</w:t>
      </w:r>
    </w:p>
    <w:p>
      <w:pPr>
        <w:spacing w:after="0" w:line="179" w:lineRule="exact"/>
        <w:rPr>
          <w:sz w:val="20"/>
          <w:szCs w:val="20"/>
          <w:color w:val="auto"/>
        </w:rPr>
      </w:pPr>
    </w:p>
    <w:p>
      <w:pPr>
        <w:ind w:left="200" w:hanging="200"/>
        <w:spacing w:after="0" w:line="258" w:lineRule="auto"/>
        <w:tabs>
          <w:tab w:leader="none" w:pos="96" w:val="left"/>
        </w:tabs>
        <w:numPr>
          <w:ilvl w:val="0"/>
          <w:numId w:val="103"/>
        </w:numPr>
        <w:rPr>
          <w:rFonts w:ascii="Arial" w:cs="Arial" w:eastAsia="Arial" w:hAnsi="Arial"/>
          <w:sz w:val="18"/>
          <w:szCs w:val="18"/>
          <w:color w:val="auto"/>
        </w:rPr>
      </w:pPr>
      <w:r>
        <w:rPr>
          <w:rFonts w:ascii="Arial" w:cs="Arial" w:eastAsia="Arial" w:hAnsi="Arial"/>
          <w:sz w:val="18"/>
          <w:szCs w:val="18"/>
          <w:color w:val="auto"/>
        </w:rPr>
        <w:t>IPCC. Climate Change 2021 : The Physical Science Basis. Contribution of Working Group I to the Sixth Assessment Report of the Intergo-vernmental Panel on Climate Change. Technical report, 2021.</w:t>
      </w:r>
      <w:r>
        <w:rPr>
          <w:rFonts w:ascii="Arial" w:cs="Arial" w:eastAsia="Arial" w:hAnsi="Arial"/>
          <w:sz w:val="18"/>
          <w:szCs w:val="18"/>
          <w:color w:val="BF0040"/>
        </w:rPr>
        <w:t xml:space="preserve"> </w:t>
      </w:r>
      <w:hyperlink r:id="rId269">
        <w:r>
          <w:rPr>
            <w:rFonts w:ascii="Arial" w:cs="Arial" w:eastAsia="Arial" w:hAnsi="Arial"/>
            <w:sz w:val="18"/>
            <w:szCs w:val="18"/>
            <w:color w:val="BF0040"/>
          </w:rPr>
          <w:t>Link</w:t>
        </w:r>
      </w:hyperlink>
      <w:r>
        <w:rPr>
          <w:rFonts w:ascii="Arial" w:cs="Arial" w:eastAsia="Arial" w:hAnsi="Arial"/>
          <w:sz w:val="18"/>
          <w:szCs w:val="18"/>
          <w:color w:val="auto"/>
        </w:rPr>
        <w:t xml:space="preserve">. </w:t>
      </w:r>
      <w:r>
        <w:rPr>
          <w:rFonts w:ascii="Arial" w:cs="Arial" w:eastAsia="Arial" w:hAnsi="Arial"/>
          <w:sz w:val="18"/>
          <w:szCs w:val="18"/>
          <w:color w:val="0000FF"/>
        </w:rPr>
        <w:t>14</w:t>
      </w:r>
      <w:r>
        <w:rPr>
          <w:rFonts w:ascii="Arial" w:cs="Arial" w:eastAsia="Arial" w:hAnsi="Arial"/>
          <w:sz w:val="18"/>
          <w:szCs w:val="18"/>
          <w:color w:val="000000"/>
        </w:rPr>
        <w:t>,</w:t>
      </w:r>
      <w:r>
        <w:rPr>
          <w:rFonts w:ascii="Arial" w:cs="Arial" w:eastAsia="Arial" w:hAnsi="Arial"/>
          <w:sz w:val="18"/>
          <w:szCs w:val="18"/>
          <w:color w:val="0000FF"/>
        </w:rPr>
        <w:t xml:space="preserve"> 15</w:t>
      </w:r>
      <w:r>
        <w:rPr>
          <w:rFonts w:ascii="Arial" w:cs="Arial" w:eastAsia="Arial" w:hAnsi="Arial"/>
          <w:sz w:val="18"/>
          <w:szCs w:val="18"/>
          <w:color w:val="000000"/>
        </w:rPr>
        <w:t>,</w:t>
      </w:r>
      <w:r>
        <w:rPr>
          <w:rFonts w:ascii="Arial" w:cs="Arial" w:eastAsia="Arial" w:hAnsi="Arial"/>
          <w:sz w:val="18"/>
          <w:szCs w:val="18"/>
          <w:color w:val="0000FF"/>
        </w:rPr>
        <w:t xml:space="preserve"> 55</w:t>
      </w:r>
      <w:r>
        <w:rPr>
          <w:rFonts w:ascii="Arial" w:cs="Arial" w:eastAsia="Arial" w:hAnsi="Arial"/>
          <w:sz w:val="18"/>
          <w:szCs w:val="18"/>
          <w:color w:val="000000"/>
        </w:rPr>
        <w:t>,</w:t>
      </w:r>
      <w:r>
        <w:rPr>
          <w:rFonts w:ascii="Arial" w:cs="Arial" w:eastAsia="Arial" w:hAnsi="Arial"/>
          <w:sz w:val="18"/>
          <w:szCs w:val="18"/>
          <w:color w:val="0000FF"/>
        </w:rPr>
        <w:t xml:space="preserve"> 124</w:t>
      </w:r>
    </w:p>
    <w:p>
      <w:pPr>
        <w:spacing w:after="0" w:line="181" w:lineRule="exact"/>
        <w:rPr>
          <w:sz w:val="20"/>
          <w:szCs w:val="20"/>
          <w:color w:val="auto"/>
        </w:rPr>
      </w:pPr>
    </w:p>
    <w:p>
      <w:pPr>
        <w:jc w:val="both"/>
        <w:ind w:left="200" w:hanging="198"/>
        <w:spacing w:after="0" w:line="276" w:lineRule="auto"/>
        <w:rPr>
          <w:sz w:val="20"/>
          <w:szCs w:val="20"/>
          <w:color w:val="auto"/>
        </w:rPr>
      </w:pPr>
      <w:r>
        <w:rPr>
          <w:rFonts w:ascii="Arial" w:cs="Arial" w:eastAsia="Arial" w:hAnsi="Arial"/>
          <w:sz w:val="17"/>
          <w:szCs w:val="17"/>
          <w:color w:val="auto"/>
        </w:rPr>
        <w:t>M. Z. Jacobson, M. A. Delucchi, Z. A. Bauer, S. C. Goodman, W. E. Chapman, M. A. Cameron, C. Bozonnat, L. Chobadi, H. A. Clonts, P. Enevoldsen, J. R. Erwin, S. N. Fobi, O. K. Goldstrom, E. M. Hen-nessy, J. Liu, J. Lo, C. B. Meyer, S. B. Morris, K. R. Moy, P. L. O’Neill, I. Petkov, S. Redfern, R. Schucker, M. A. Sontag, J. Wang, E. Weiner,</w:t>
      </w:r>
    </w:p>
    <w:p>
      <w:pPr>
        <w:sectPr>
          <w:pgSz w:w="8400" w:h="11906" w:orient="portrait"/>
          <w:cols w:equalWidth="0" w:num="1">
            <w:col w:w="5540"/>
          </w:cols>
          <w:pgMar w:left="1440" w:top="1440" w:right="1411" w:bottom="866" w:gutter="0" w:footer="0" w:header="0"/>
        </w:sectPr>
      </w:pPr>
    </w:p>
    <w:p>
      <w:pPr>
        <w:spacing w:after="0" w:line="239"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142</w:t>
      </w:r>
    </w:p>
    <w:p>
      <w:pPr>
        <w:sectPr>
          <w:pgSz w:w="8400" w:h="11906" w:orient="portrait"/>
          <w:cols w:equalWidth="0" w:num="1">
            <w:col w:w="5540"/>
          </w:cols>
          <w:pgMar w:left="1440" w:top="1440" w:right="1411" w:bottom="866" w:gutter="0" w:footer="0" w:header="0"/>
          <w:type w:val="continuous"/>
        </w:sectPr>
      </w:pPr>
    </w:p>
    <w:bookmarkStart w:id="142" w:name="page143"/>
    <w:bookmarkEnd w:id="142"/>
    <w:p>
      <w:pPr>
        <w:spacing w:after="0" w:line="31" w:lineRule="exact"/>
        <w:rPr>
          <w:sz w:val="20"/>
          <w:szCs w:val="20"/>
          <w:color w:val="auto"/>
        </w:rPr>
      </w:pPr>
    </w:p>
    <w:p>
      <w:pPr>
        <w:jc w:val="both"/>
        <w:ind w:left="200" w:hanging="7"/>
        <w:spacing w:after="0" w:line="262" w:lineRule="auto"/>
        <w:rPr>
          <w:rFonts w:ascii="Arial" w:cs="Arial" w:eastAsia="Arial" w:hAnsi="Arial"/>
          <w:sz w:val="18"/>
          <w:szCs w:val="18"/>
          <w:color w:val="auto"/>
        </w:rPr>
      </w:pPr>
      <w:r>
        <w:rPr>
          <w:rFonts w:ascii="Arial" w:cs="Arial" w:eastAsia="Arial" w:hAnsi="Arial"/>
          <w:sz w:val="18"/>
          <w:szCs w:val="18"/>
          <w:color w:val="auto"/>
        </w:rPr>
        <w:t>&amp; A. S. Yachanin. 100% Clean and Renewable Wind, Water, and Sun-light All-Sector Energy Roadmaps for 139 Countries of the World. Joule, 2017.</w:t>
      </w:r>
      <w:r>
        <w:rPr>
          <w:rFonts w:ascii="Arial" w:cs="Arial" w:eastAsia="Arial" w:hAnsi="Arial"/>
          <w:sz w:val="18"/>
          <w:szCs w:val="18"/>
          <w:color w:val="BF0040"/>
        </w:rPr>
        <w:t xml:space="preserve"> </w:t>
      </w:r>
      <w:hyperlink r:id="rId27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117</w:t>
      </w:r>
    </w:p>
    <w:p>
      <w:pPr>
        <w:spacing w:after="0" w:line="132" w:lineRule="exact"/>
        <w:rPr>
          <w:rFonts w:ascii="Arial" w:cs="Arial" w:eastAsia="Arial" w:hAnsi="Arial"/>
          <w:sz w:val="18"/>
          <w:szCs w:val="18"/>
          <w:color w:val="auto"/>
        </w:rPr>
      </w:pPr>
    </w:p>
    <w:p>
      <w:pPr>
        <w:jc w:val="both"/>
        <w:ind w:left="200" w:hanging="200"/>
        <w:spacing w:after="0" w:line="260" w:lineRule="auto"/>
        <w:tabs>
          <w:tab w:leader="none" w:pos="205" w:val="left"/>
        </w:tabs>
        <w:numPr>
          <w:ilvl w:val="0"/>
          <w:numId w:val="104"/>
        </w:numPr>
        <w:rPr>
          <w:rFonts w:ascii="Arial" w:cs="Arial" w:eastAsia="Arial" w:hAnsi="Arial"/>
          <w:sz w:val="18"/>
          <w:szCs w:val="18"/>
          <w:color w:val="auto"/>
        </w:rPr>
      </w:pPr>
      <w:r>
        <w:rPr>
          <w:rFonts w:ascii="Arial" w:cs="Arial" w:eastAsia="Arial" w:hAnsi="Arial"/>
          <w:sz w:val="18"/>
          <w:szCs w:val="18"/>
          <w:color w:val="auto"/>
        </w:rPr>
        <w:t>A. Jafino, B. Walsh, J. Rozenberg, &amp; S. Hallegatte. Revised Estimates of the Impact of Climate Change on Extreme Poverty by 2030. World Bank, Washington, DC, 2020.</w:t>
      </w:r>
      <w:r>
        <w:rPr>
          <w:rFonts w:ascii="Arial" w:cs="Arial" w:eastAsia="Arial" w:hAnsi="Arial"/>
          <w:sz w:val="18"/>
          <w:szCs w:val="18"/>
          <w:color w:val="BF0040"/>
        </w:rPr>
        <w:t xml:space="preserve"> </w:t>
      </w:r>
      <w:hyperlink r:id="rId27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38" w:lineRule="exact"/>
        <w:rPr>
          <w:sz w:val="20"/>
          <w:szCs w:val="20"/>
          <w:color w:val="auto"/>
        </w:rPr>
      </w:pPr>
    </w:p>
    <w:p>
      <w:pPr>
        <w:spacing w:after="0"/>
        <w:rPr>
          <w:sz w:val="20"/>
          <w:szCs w:val="20"/>
          <w:color w:val="auto"/>
        </w:rPr>
      </w:pPr>
      <w:r>
        <w:rPr>
          <w:rFonts w:ascii="Arial" w:cs="Arial" w:eastAsia="Arial" w:hAnsi="Arial"/>
          <w:sz w:val="17"/>
          <w:szCs w:val="17"/>
          <w:color w:val="auto"/>
        </w:rPr>
        <w:t>D. Jamieson. Climate Change and Global Environmental Justice. 2001.</w:t>
      </w:r>
    </w:p>
    <w:p>
      <w:pPr>
        <w:spacing w:after="0" w:line="24" w:lineRule="exact"/>
        <w:rPr>
          <w:sz w:val="20"/>
          <w:szCs w:val="20"/>
          <w:color w:val="auto"/>
        </w:rPr>
      </w:pPr>
    </w:p>
    <w:p>
      <w:pPr>
        <w:ind w:left="200"/>
        <w:spacing w:after="0"/>
        <w:rPr>
          <w:rFonts w:ascii="Arial" w:cs="Arial" w:eastAsia="Arial" w:hAnsi="Arial"/>
          <w:sz w:val="18"/>
          <w:szCs w:val="18"/>
          <w:color w:val="BF0040"/>
        </w:rPr>
      </w:pPr>
      <w:hyperlink r:id="rId272">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35</w:t>
      </w:r>
    </w:p>
    <w:p>
      <w:pPr>
        <w:spacing w:after="0" w:line="165" w:lineRule="exact"/>
        <w:rPr>
          <w:sz w:val="20"/>
          <w:szCs w:val="20"/>
          <w:color w:val="auto"/>
        </w:rPr>
      </w:pPr>
    </w:p>
    <w:p>
      <w:pPr>
        <w:jc w:val="both"/>
        <w:ind w:left="200" w:hanging="193"/>
        <w:spacing w:after="0" w:line="271" w:lineRule="auto"/>
        <w:rPr>
          <w:rFonts w:ascii="Arial" w:cs="Arial" w:eastAsia="Arial" w:hAnsi="Arial"/>
          <w:sz w:val="18"/>
          <w:szCs w:val="18"/>
          <w:color w:val="auto"/>
        </w:rPr>
      </w:pPr>
      <w:r>
        <w:rPr>
          <w:rFonts w:ascii="Arial" w:cs="Arial" w:eastAsia="Arial" w:hAnsi="Arial"/>
          <w:sz w:val="18"/>
          <w:szCs w:val="18"/>
          <w:color w:val="auto"/>
        </w:rPr>
        <w:t>G. Kallis, C. Kerschner, &amp; J. Martinez-Alier. The economics of degrowth. Ecological Economics, 2012.</w:t>
      </w:r>
      <w:r>
        <w:rPr>
          <w:rFonts w:ascii="Arial" w:cs="Arial" w:eastAsia="Arial" w:hAnsi="Arial"/>
          <w:sz w:val="18"/>
          <w:szCs w:val="18"/>
          <w:color w:val="BF0040"/>
        </w:rPr>
        <w:t xml:space="preserve"> </w:t>
      </w:r>
      <w:hyperlink r:id="rId27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38</w:t>
      </w:r>
    </w:p>
    <w:p>
      <w:pPr>
        <w:spacing w:after="0" w:line="124" w:lineRule="exact"/>
        <w:rPr>
          <w:sz w:val="20"/>
          <w:szCs w:val="20"/>
          <w:color w:val="auto"/>
        </w:rPr>
      </w:pPr>
    </w:p>
    <w:p>
      <w:pPr>
        <w:jc w:val="both"/>
        <w:ind w:left="200" w:hanging="191"/>
        <w:spacing w:after="0" w:line="260" w:lineRule="auto"/>
        <w:rPr>
          <w:rFonts w:ascii="Arial" w:cs="Arial" w:eastAsia="Arial" w:hAnsi="Arial"/>
          <w:sz w:val="18"/>
          <w:szCs w:val="18"/>
          <w:color w:val="auto"/>
        </w:rPr>
      </w:pPr>
      <w:r>
        <w:rPr>
          <w:rFonts w:ascii="Arial" w:cs="Arial" w:eastAsia="Arial" w:hAnsi="Arial"/>
          <w:sz w:val="18"/>
          <w:szCs w:val="18"/>
          <w:color w:val="auto"/>
        </w:rPr>
        <w:t>S. Kang &amp; E. A. B. Eltahir. North China Plain threatened by deadly heat-waves due to climate change and irrigation. Nature Communications, 2018.</w:t>
      </w:r>
      <w:r>
        <w:rPr>
          <w:rFonts w:ascii="Arial" w:cs="Arial" w:eastAsia="Arial" w:hAnsi="Arial"/>
          <w:sz w:val="18"/>
          <w:szCs w:val="18"/>
          <w:color w:val="BF0040"/>
        </w:rPr>
        <w:t xml:space="preserve"> </w:t>
      </w:r>
      <w:hyperlink r:id="rId27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38"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A. Khalfan, A. Nilsson Lewis, C. Aguilar, J. Persson, M. Lawson, N. Dabi, S. Jayoussi, &amp; S. Acharya. Climate Equality : A planet for the 99%. Technical report, Oxfam International, 2023.</w:t>
      </w:r>
      <w:r>
        <w:rPr>
          <w:rFonts w:ascii="Arial" w:cs="Arial" w:eastAsia="Arial" w:hAnsi="Arial"/>
          <w:sz w:val="18"/>
          <w:szCs w:val="18"/>
          <w:color w:val="BF0040"/>
        </w:rPr>
        <w:t xml:space="preserve"> </w:t>
      </w:r>
      <w:hyperlink r:id="rId27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19</w:t>
      </w:r>
    </w:p>
    <w:p>
      <w:pPr>
        <w:spacing w:after="0" w:line="138" w:lineRule="exact"/>
        <w:rPr>
          <w:sz w:val="20"/>
          <w:szCs w:val="20"/>
          <w:color w:val="auto"/>
        </w:rPr>
      </w:pPr>
    </w:p>
    <w:p>
      <w:pPr>
        <w:jc w:val="both"/>
        <w:ind w:left="200" w:right="20" w:hanging="193"/>
        <w:spacing w:after="0" w:line="262" w:lineRule="auto"/>
        <w:rPr>
          <w:rFonts w:ascii="Arial" w:cs="Arial" w:eastAsia="Arial" w:hAnsi="Arial"/>
          <w:sz w:val="18"/>
          <w:szCs w:val="18"/>
          <w:color w:val="auto"/>
        </w:rPr>
      </w:pPr>
      <w:r>
        <w:rPr>
          <w:rFonts w:ascii="Arial" w:cs="Arial" w:eastAsia="Arial" w:hAnsi="Arial"/>
          <w:sz w:val="18"/>
          <w:szCs w:val="18"/>
          <w:color w:val="auto"/>
        </w:rPr>
        <w:t>J. S. Kikstra, A. Mastrucci, J. Min, K. Riahi, &amp; N. D. Rao. Decent living gaps and energy needs around the world. Environmental Research Letters, 2021.</w:t>
      </w:r>
      <w:r>
        <w:rPr>
          <w:rFonts w:ascii="Arial" w:cs="Arial" w:eastAsia="Arial" w:hAnsi="Arial"/>
          <w:sz w:val="18"/>
          <w:szCs w:val="18"/>
          <w:color w:val="BF0040"/>
        </w:rPr>
        <w:t xml:space="preserve"> </w:t>
      </w:r>
      <w:hyperlink r:id="rId27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76</w:t>
      </w:r>
    </w:p>
    <w:p>
      <w:pPr>
        <w:spacing w:after="0" w:line="132" w:lineRule="exact"/>
        <w:rPr>
          <w:sz w:val="20"/>
          <w:szCs w:val="20"/>
          <w:color w:val="auto"/>
        </w:rPr>
      </w:pPr>
    </w:p>
    <w:p>
      <w:pPr>
        <w:jc w:val="both"/>
        <w:ind w:left="200" w:hanging="198"/>
        <w:spacing w:after="0" w:line="258" w:lineRule="auto"/>
        <w:rPr>
          <w:rFonts w:ascii="Arial" w:cs="Arial" w:eastAsia="Arial" w:hAnsi="Arial"/>
          <w:sz w:val="18"/>
          <w:szCs w:val="18"/>
          <w:color w:val="auto"/>
        </w:rPr>
      </w:pPr>
      <w:r>
        <w:rPr>
          <w:rFonts w:ascii="Arial" w:cs="Arial" w:eastAsia="Arial" w:hAnsi="Arial"/>
          <w:sz w:val="18"/>
          <w:szCs w:val="18"/>
          <w:color w:val="auto"/>
        </w:rPr>
        <w:t>H. Kim, E.-J. Lee, &amp; W.-M. Hur. The Normative Social Influence on Eco-Friendly Consumer Behavior : The Moderating Effect of Envi-ronmental Marketing Claims. Clothing and Textiles Research Journal, 2012.</w:t>
      </w:r>
      <w:r>
        <w:rPr>
          <w:rFonts w:ascii="Arial" w:cs="Arial" w:eastAsia="Arial" w:hAnsi="Arial"/>
          <w:sz w:val="18"/>
          <w:szCs w:val="18"/>
          <w:color w:val="BF0040"/>
        </w:rPr>
        <w:t xml:space="preserve"> </w:t>
      </w:r>
      <w:hyperlink r:id="rId27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115</w:t>
      </w:r>
    </w:p>
    <w:p>
      <w:pPr>
        <w:spacing w:after="0" w:line="139" w:lineRule="exact"/>
        <w:rPr>
          <w:sz w:val="20"/>
          <w:szCs w:val="20"/>
          <w:color w:val="auto"/>
        </w:rPr>
      </w:pPr>
    </w:p>
    <w:p>
      <w:pPr>
        <w:jc w:val="both"/>
        <w:ind w:left="200" w:hanging="193"/>
        <w:spacing w:after="0" w:line="262" w:lineRule="auto"/>
        <w:rPr>
          <w:rFonts w:ascii="Arial" w:cs="Arial" w:eastAsia="Arial" w:hAnsi="Arial"/>
          <w:sz w:val="18"/>
          <w:szCs w:val="18"/>
          <w:color w:val="auto"/>
        </w:rPr>
      </w:pPr>
      <w:r>
        <w:rPr>
          <w:rFonts w:ascii="Arial" w:cs="Arial" w:eastAsia="Arial" w:hAnsi="Arial"/>
          <w:sz w:val="18"/>
          <w:szCs w:val="18"/>
          <w:color w:val="auto"/>
        </w:rPr>
        <w:t>W. Kopczuk, J. Slemrod, &amp; S. Yitzhaki. The limitations of decentrali-zed world redistribution : An optimal taxation approach. European Economic Review, 2005.</w:t>
      </w:r>
      <w:r>
        <w:rPr>
          <w:rFonts w:ascii="Arial" w:cs="Arial" w:eastAsia="Arial" w:hAnsi="Arial"/>
          <w:sz w:val="18"/>
          <w:szCs w:val="18"/>
          <w:color w:val="BF0040"/>
        </w:rPr>
        <w:t xml:space="preserve"> </w:t>
      </w:r>
      <w:hyperlink r:id="rId27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22</w:t>
      </w:r>
    </w:p>
    <w:p>
      <w:pPr>
        <w:spacing w:after="0" w:line="132"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R. E. Kopp, R. M. DeConto, D. A. Bader, C. C. Hay, R. M. Horton, S. Kulp, M. Oppenheimer, D. Pollard, &amp; B. H. Strauss. Evolving Understanding of Antarctic Ice-Sheet Physics and Ambiguity in Probabilistic Sea-Level Projections. Earth’s Future, 2017.</w:t>
      </w:r>
      <w:r>
        <w:rPr>
          <w:rFonts w:ascii="Arial" w:cs="Arial" w:eastAsia="Arial" w:hAnsi="Arial"/>
          <w:sz w:val="18"/>
          <w:szCs w:val="18"/>
          <w:color w:val="BF0040"/>
        </w:rPr>
        <w:t xml:space="preserve"> </w:t>
      </w:r>
      <w:hyperlink r:id="rId27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33"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J. H. Kuklinski, M. D. Cobb, &amp; M. Gilens. Racial Attitudes and the "New South". The Journal of Politics, 1997.</w:t>
      </w:r>
      <w:r>
        <w:rPr>
          <w:rFonts w:ascii="Arial" w:cs="Arial" w:eastAsia="Arial" w:hAnsi="Arial"/>
          <w:sz w:val="18"/>
          <w:szCs w:val="18"/>
          <w:color w:val="BF0040"/>
        </w:rPr>
        <w:t xml:space="preserve"> </w:t>
      </w:r>
      <w:hyperlink r:id="rId28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46</w:t>
      </w:r>
    </w:p>
    <w:p>
      <w:pPr>
        <w:sectPr>
          <w:pgSz w:w="8400" w:h="11906" w:orient="portrait"/>
          <w:cols w:equalWidth="0" w:num="1">
            <w:col w:w="5540"/>
          </w:cols>
          <w:pgMar w:left="1440" w:top="1440" w:right="1411" w:bottom="866" w:gutter="0" w:footer="0" w:header="0"/>
        </w:sectPr>
      </w:pPr>
    </w:p>
    <w:p>
      <w:pPr>
        <w:spacing w:after="0" w:line="23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143</w:t>
      </w:r>
    </w:p>
    <w:p>
      <w:pPr>
        <w:sectPr>
          <w:pgSz w:w="8400" w:h="11906" w:orient="portrait"/>
          <w:cols w:equalWidth="0" w:num="1">
            <w:col w:w="5540"/>
          </w:cols>
          <w:pgMar w:left="1440" w:top="1440" w:right="1411" w:bottom="866" w:gutter="0" w:footer="0" w:header="0"/>
          <w:type w:val="continuous"/>
        </w:sectPr>
      </w:pPr>
    </w:p>
    <w:bookmarkStart w:id="143" w:name="page144"/>
    <w:bookmarkEnd w:id="143"/>
    <w:p>
      <w:pPr>
        <w:spacing w:after="0" w:line="31" w:lineRule="exact"/>
        <w:rPr>
          <w:sz w:val="20"/>
          <w:szCs w:val="20"/>
          <w:color w:val="auto"/>
        </w:rPr>
      </w:pPr>
    </w:p>
    <w:p>
      <w:pPr>
        <w:jc w:val="both"/>
        <w:ind w:left="200" w:right="20" w:hanging="192"/>
        <w:spacing w:after="0" w:line="262" w:lineRule="auto"/>
        <w:rPr>
          <w:rFonts w:ascii="Arial" w:cs="Arial" w:eastAsia="Arial" w:hAnsi="Arial"/>
          <w:sz w:val="18"/>
          <w:szCs w:val="18"/>
          <w:color w:val="auto"/>
        </w:rPr>
      </w:pPr>
      <w:r>
        <w:rPr>
          <w:rFonts w:ascii="Arial" w:cs="Arial" w:eastAsia="Arial" w:hAnsi="Arial"/>
          <w:sz w:val="18"/>
          <w:szCs w:val="18"/>
          <w:color w:val="auto"/>
        </w:rPr>
        <w:t>S. A. Kulp &amp; B. H. Strauss. New elevation data triple estimates of global vulnerability to sea-level rise and coastal flooding. Nature Communications, 2019.</w:t>
      </w:r>
      <w:r>
        <w:rPr>
          <w:rFonts w:ascii="Arial" w:cs="Arial" w:eastAsia="Arial" w:hAnsi="Arial"/>
          <w:sz w:val="18"/>
          <w:szCs w:val="18"/>
          <w:color w:val="BF0040"/>
        </w:rPr>
        <w:t xml:space="preserve"> </w:t>
      </w:r>
      <w:hyperlink r:id="rId28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98" w:lineRule="exact"/>
        <w:rPr>
          <w:sz w:val="20"/>
          <w:szCs w:val="20"/>
          <w:color w:val="auto"/>
        </w:rPr>
      </w:pPr>
    </w:p>
    <w:p>
      <w:pPr>
        <w:jc w:val="both"/>
        <w:ind w:left="200" w:right="20" w:hanging="198"/>
        <w:spacing w:after="0" w:line="258" w:lineRule="auto"/>
        <w:rPr>
          <w:rFonts w:ascii="Arial" w:cs="Arial" w:eastAsia="Arial" w:hAnsi="Arial"/>
          <w:sz w:val="18"/>
          <w:szCs w:val="18"/>
          <w:color w:val="auto"/>
        </w:rPr>
      </w:pPr>
      <w:r>
        <w:rPr>
          <w:rFonts w:ascii="Arial" w:cs="Arial" w:eastAsia="Arial" w:hAnsi="Arial"/>
          <w:sz w:val="18"/>
          <w:szCs w:val="18"/>
          <w:color w:val="auto"/>
        </w:rPr>
        <w:t>J. Lassébie &amp; G. Quintini. What skills and abilities can automation technologies replicate and what does it mean for workers ? : New evidence. OECD Social, Employment and Migration Working Papers 282, OECD, 2022.</w:t>
      </w:r>
      <w:r>
        <w:rPr>
          <w:rFonts w:ascii="Arial" w:cs="Arial" w:eastAsia="Arial" w:hAnsi="Arial"/>
          <w:sz w:val="18"/>
          <w:szCs w:val="18"/>
          <w:color w:val="BF0040"/>
        </w:rPr>
        <w:t xml:space="preserve"> </w:t>
      </w:r>
      <w:hyperlink r:id="rId28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205" w:lineRule="exact"/>
        <w:rPr>
          <w:sz w:val="20"/>
          <w:szCs w:val="20"/>
          <w:color w:val="auto"/>
        </w:rPr>
      </w:pPr>
    </w:p>
    <w:p>
      <w:pPr>
        <w:jc w:val="both"/>
        <w:ind w:left="200" w:hanging="192"/>
        <w:spacing w:after="0" w:line="274" w:lineRule="auto"/>
        <w:rPr>
          <w:rFonts w:ascii="Arial" w:cs="Arial" w:eastAsia="Arial" w:hAnsi="Arial"/>
          <w:sz w:val="17"/>
          <w:szCs w:val="17"/>
          <w:color w:val="auto"/>
        </w:rPr>
      </w:pPr>
      <w:r>
        <w:rPr>
          <w:rFonts w:ascii="Arial" w:cs="Arial" w:eastAsia="Arial" w:hAnsi="Arial"/>
          <w:sz w:val="17"/>
          <w:szCs w:val="17"/>
          <w:color w:val="auto"/>
        </w:rPr>
        <w:t>A. Markandya &amp; M. González-Eguino. Integrated Assessment for Iden-tifying Climate Finance Needs for Loss and Damage : A Critical Review. In R. Mechler, L. M. Bouwer, T. Schinko, S. Surminski, &amp; J. Linnerooth-Bayer, editors, Loss and Damage from Climate Change : Concepts, Methods and Policy Options. Springer International Publi-shing, Cham, 2019. ISBN 978-3-319-72026-5.</w:t>
      </w:r>
      <w:r>
        <w:rPr>
          <w:rFonts w:ascii="Arial" w:cs="Arial" w:eastAsia="Arial" w:hAnsi="Arial"/>
          <w:sz w:val="17"/>
          <w:szCs w:val="17"/>
          <w:color w:val="BF0040"/>
        </w:rPr>
        <w:t xml:space="preserve"> </w:t>
      </w:r>
      <w:hyperlink r:id="rId283">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24</w:t>
      </w:r>
    </w:p>
    <w:p>
      <w:pPr>
        <w:spacing w:after="0" w:line="194" w:lineRule="exact"/>
        <w:rPr>
          <w:sz w:val="20"/>
          <w:szCs w:val="20"/>
          <w:color w:val="auto"/>
        </w:rPr>
      </w:pPr>
    </w:p>
    <w:p>
      <w:pPr>
        <w:jc w:val="both"/>
        <w:ind w:left="200" w:hanging="191"/>
        <w:spacing w:after="0" w:line="258" w:lineRule="auto"/>
        <w:rPr>
          <w:rFonts w:ascii="Arial" w:cs="Arial" w:eastAsia="Arial" w:hAnsi="Arial"/>
          <w:sz w:val="18"/>
          <w:szCs w:val="18"/>
          <w:color w:val="auto"/>
        </w:rPr>
      </w:pPr>
      <w:r>
        <w:rPr>
          <w:rFonts w:ascii="Arial" w:cs="Arial" w:eastAsia="Arial" w:hAnsi="Arial"/>
          <w:sz w:val="18"/>
          <w:szCs w:val="18"/>
          <w:color w:val="auto"/>
        </w:rPr>
        <w:t>S. Marzi, J. Mysiak, A. H. Essenfelder, J. S. Pal, L. Vernaccini, M. N. Mistry, L. Alfieri, K. Poljansek, M. Marin-Ferrer, &amp; M. Vousdoukas. Assessing future vulnerability and risk of humanitarian crises using climate change and population projections within the INFORM fra-mework. Global Environmental Change, 2021.</w:t>
      </w:r>
      <w:r>
        <w:rPr>
          <w:rFonts w:ascii="Arial" w:cs="Arial" w:eastAsia="Arial" w:hAnsi="Arial"/>
          <w:sz w:val="18"/>
          <w:szCs w:val="18"/>
          <w:color w:val="BF0040"/>
        </w:rPr>
        <w:t xml:space="preserve"> </w:t>
      </w:r>
      <w:hyperlink r:id="rId28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202" w:lineRule="exact"/>
        <w:rPr>
          <w:sz w:val="20"/>
          <w:szCs w:val="20"/>
          <w:color w:val="auto"/>
        </w:rPr>
      </w:pPr>
    </w:p>
    <w:p>
      <w:pPr>
        <w:spacing w:after="0"/>
        <w:rPr>
          <w:sz w:val="20"/>
          <w:szCs w:val="20"/>
          <w:color w:val="auto"/>
        </w:rPr>
      </w:pPr>
      <w:r>
        <w:rPr>
          <w:rFonts w:ascii="Arial" w:cs="Arial" w:eastAsia="Arial" w:hAnsi="Arial"/>
          <w:sz w:val="18"/>
          <w:szCs w:val="18"/>
          <w:color w:val="auto"/>
        </w:rPr>
        <w:t>A. Meilland, Y. Kervinio, &amp; A. Méjean. International climate justice :</w:t>
      </w:r>
    </w:p>
    <w:p>
      <w:pPr>
        <w:spacing w:after="0" w:line="12" w:lineRule="exact"/>
        <w:rPr>
          <w:sz w:val="20"/>
          <w:szCs w:val="20"/>
          <w:color w:val="auto"/>
        </w:rPr>
      </w:pPr>
    </w:p>
    <w:p>
      <w:pPr>
        <w:ind w:left="200"/>
        <w:spacing w:after="0"/>
        <w:rPr>
          <w:rFonts w:ascii="Arial" w:cs="Arial" w:eastAsia="Arial" w:hAnsi="Arial"/>
          <w:sz w:val="18"/>
          <w:szCs w:val="18"/>
          <w:color w:val="auto"/>
        </w:rPr>
      </w:pPr>
      <w:r>
        <w:rPr>
          <w:rFonts w:ascii="Arial" w:cs="Arial" w:eastAsia="Arial" w:hAnsi="Arial"/>
          <w:sz w:val="18"/>
          <w:szCs w:val="18"/>
          <w:color w:val="auto"/>
        </w:rPr>
        <w:t>What the people think. 2023.</w:t>
      </w:r>
      <w:r>
        <w:rPr>
          <w:rFonts w:ascii="Arial" w:cs="Arial" w:eastAsia="Arial" w:hAnsi="Arial"/>
          <w:sz w:val="18"/>
          <w:szCs w:val="18"/>
          <w:color w:val="BF0040"/>
        </w:rPr>
        <w:t xml:space="preserve"> </w:t>
      </w:r>
      <w:hyperlink r:id="rId28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39</w:t>
      </w:r>
    </w:p>
    <w:p>
      <w:pPr>
        <w:spacing w:after="0" w:line="230" w:lineRule="exact"/>
        <w:rPr>
          <w:sz w:val="20"/>
          <w:szCs w:val="20"/>
          <w:color w:val="auto"/>
        </w:rPr>
      </w:pPr>
    </w:p>
    <w:p>
      <w:pPr>
        <w:jc w:val="both"/>
        <w:ind w:left="200" w:hanging="193"/>
        <w:spacing w:after="0" w:line="262" w:lineRule="auto"/>
        <w:rPr>
          <w:rFonts w:ascii="Arial" w:cs="Arial" w:eastAsia="Arial" w:hAnsi="Arial"/>
          <w:sz w:val="18"/>
          <w:szCs w:val="18"/>
          <w:color w:val="auto"/>
        </w:rPr>
      </w:pPr>
      <w:r>
        <w:rPr>
          <w:rFonts w:ascii="Arial" w:cs="Arial" w:eastAsia="Arial" w:hAnsi="Arial"/>
          <w:sz w:val="18"/>
          <w:szCs w:val="18"/>
          <w:color w:val="auto"/>
        </w:rPr>
        <w:t>J. Millward-Hopkins, J. K. Steinberger, N. D. Rao, &amp; Y. Oswald. Provi-ding decent living with minimum energy : A global scenario. Global Environmental Change, 2020.</w:t>
      </w:r>
      <w:r>
        <w:rPr>
          <w:rFonts w:ascii="Arial" w:cs="Arial" w:eastAsia="Arial" w:hAnsi="Arial"/>
          <w:sz w:val="18"/>
          <w:szCs w:val="18"/>
          <w:color w:val="BF0040"/>
        </w:rPr>
        <w:t xml:space="preserve"> </w:t>
      </w:r>
      <w:hyperlink r:id="rId28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98</w:t>
      </w:r>
    </w:p>
    <w:p>
      <w:pPr>
        <w:spacing w:after="0" w:line="198" w:lineRule="exact"/>
        <w:rPr>
          <w:sz w:val="20"/>
          <w:szCs w:val="20"/>
          <w:color w:val="auto"/>
        </w:rPr>
      </w:pPr>
    </w:p>
    <w:p>
      <w:pPr>
        <w:jc w:val="both"/>
        <w:ind w:left="200" w:hanging="193"/>
        <w:spacing w:after="0" w:line="256" w:lineRule="auto"/>
        <w:rPr>
          <w:rFonts w:ascii="Arial" w:cs="Arial" w:eastAsia="Arial" w:hAnsi="Arial"/>
          <w:sz w:val="18"/>
          <w:szCs w:val="18"/>
          <w:color w:val="auto"/>
        </w:rPr>
      </w:pPr>
      <w:r>
        <w:rPr>
          <w:rFonts w:ascii="Arial" w:cs="Arial" w:eastAsia="Arial" w:hAnsi="Arial"/>
          <w:sz w:val="18"/>
          <w:szCs w:val="18"/>
          <w:color w:val="auto"/>
        </w:rPr>
        <w:t>J. C. Minx, W. F. Lamb, M. W. Callaghan, S. Fuss, J. Hilaire, F. Creutzig, T. Amann, T. Beringer, W. d. O. Garcia, J. Hartmann, T. Khanna, D. Lenzi, G. Luderer, G. F. Nemet, J. Rogelj, P. Smith, J. L. V. Vicente, J. Wilcox, &amp; M. d. M. Z. Dominguez. Negative emissions—Part 1 : Research landscape and synthesis. Environmental Research Letters, 2018.</w:t>
      </w:r>
      <w:r>
        <w:rPr>
          <w:rFonts w:ascii="Arial" w:cs="Arial" w:eastAsia="Arial" w:hAnsi="Arial"/>
          <w:sz w:val="18"/>
          <w:szCs w:val="18"/>
          <w:color w:val="BF0040"/>
        </w:rPr>
        <w:t xml:space="preserve"> </w:t>
      </w:r>
      <w:hyperlink r:id="rId28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55</w:t>
      </w:r>
    </w:p>
    <w:p>
      <w:pPr>
        <w:spacing w:after="0" w:line="209" w:lineRule="exact"/>
        <w:rPr>
          <w:sz w:val="20"/>
          <w:szCs w:val="20"/>
          <w:color w:val="auto"/>
        </w:rPr>
      </w:pPr>
    </w:p>
    <w:p>
      <w:pPr>
        <w:jc w:val="both"/>
        <w:ind w:left="200" w:hanging="198"/>
        <w:spacing w:after="0" w:line="260" w:lineRule="auto"/>
        <w:rPr>
          <w:rFonts w:ascii="Arial" w:cs="Arial" w:eastAsia="Arial" w:hAnsi="Arial"/>
          <w:sz w:val="18"/>
          <w:szCs w:val="18"/>
          <w:color w:val="BF0040"/>
        </w:rPr>
      </w:pPr>
      <w:r>
        <w:rPr>
          <w:rFonts w:ascii="Arial" w:cs="Arial" w:eastAsia="Arial" w:hAnsi="Arial"/>
          <w:sz w:val="18"/>
          <w:szCs w:val="18"/>
          <w:color w:val="auto"/>
        </w:rPr>
        <w:t xml:space="preserve">A. Montenegro, V. Brovkin, M. Eby, D. Archer, &amp; A. J. Weaver. Long term fate of anthropogenic carbon. Geophysical Research Letters, 2007. </w:t>
      </w:r>
      <w:hyperlink r:id="rId288">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15</w:t>
      </w:r>
    </w:p>
    <w:p>
      <w:pPr>
        <w:sectPr>
          <w:pgSz w:w="8400" w:h="11906" w:orient="portrait"/>
          <w:cols w:equalWidth="0" w:num="1">
            <w:col w:w="5540"/>
          </w:cols>
          <w:pgMar w:left="1440" w:top="1440" w:right="1411" w:bottom="866" w:gutter="0" w:footer="0" w:header="0"/>
        </w:sectPr>
      </w:pPr>
    </w:p>
    <w:p>
      <w:pPr>
        <w:spacing w:after="0" w:line="251"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144</w:t>
      </w:r>
    </w:p>
    <w:p>
      <w:pPr>
        <w:sectPr>
          <w:pgSz w:w="8400" w:h="11906" w:orient="portrait"/>
          <w:cols w:equalWidth="0" w:num="1">
            <w:col w:w="5540"/>
          </w:cols>
          <w:pgMar w:left="1440" w:top="1440" w:right="1411" w:bottom="866" w:gutter="0" w:footer="0" w:header="0"/>
          <w:type w:val="continuous"/>
        </w:sectPr>
      </w:pPr>
    </w:p>
    <w:bookmarkStart w:id="144" w:name="page145"/>
    <w:bookmarkEnd w:id="144"/>
    <w:p>
      <w:pPr>
        <w:spacing w:after="0" w:line="31" w:lineRule="exact"/>
        <w:rPr>
          <w:sz w:val="20"/>
          <w:szCs w:val="20"/>
          <w:color w:val="auto"/>
        </w:rPr>
      </w:pPr>
    </w:p>
    <w:p>
      <w:pPr>
        <w:jc w:val="both"/>
        <w:ind w:left="200" w:hanging="198"/>
        <w:spacing w:after="0" w:line="262" w:lineRule="auto"/>
        <w:rPr>
          <w:rFonts w:ascii="Arial" w:cs="Arial" w:eastAsia="Arial" w:hAnsi="Arial"/>
          <w:sz w:val="18"/>
          <w:szCs w:val="18"/>
          <w:color w:val="auto"/>
        </w:rPr>
      </w:pPr>
      <w:r>
        <w:rPr>
          <w:rFonts w:ascii="Arial" w:cs="Arial" w:eastAsia="Arial" w:hAnsi="Arial"/>
          <w:sz w:val="18"/>
          <w:szCs w:val="18"/>
          <w:color w:val="auto"/>
        </w:rPr>
        <w:t>F. C. Moore, U. Baldos, T. Hertel, &amp; D. Diaz. New science of climate change impacts on agriculture implies higher social cost of carbon. Nature Communications, 2017.</w:t>
      </w:r>
      <w:r>
        <w:rPr>
          <w:rFonts w:ascii="Arial" w:cs="Arial" w:eastAsia="Arial" w:hAnsi="Arial"/>
          <w:sz w:val="18"/>
          <w:szCs w:val="18"/>
          <w:color w:val="BF0040"/>
        </w:rPr>
        <w:t xml:space="preserve"> </w:t>
      </w:r>
      <w:hyperlink r:id="rId28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16</w:t>
      </w:r>
    </w:p>
    <w:p>
      <w:pPr>
        <w:spacing w:after="0" w:line="176" w:lineRule="exact"/>
        <w:rPr>
          <w:sz w:val="20"/>
          <w:szCs w:val="20"/>
          <w:color w:val="auto"/>
        </w:rPr>
      </w:pPr>
    </w:p>
    <w:p>
      <w:pPr>
        <w:jc w:val="both"/>
        <w:ind w:left="180" w:hanging="187"/>
        <w:spacing w:after="0" w:line="262" w:lineRule="auto"/>
        <w:rPr>
          <w:rFonts w:ascii="Arial" w:cs="Arial" w:eastAsia="Arial" w:hAnsi="Arial"/>
          <w:sz w:val="18"/>
          <w:szCs w:val="18"/>
          <w:color w:val="auto"/>
        </w:rPr>
      </w:pPr>
      <w:r>
        <w:rPr>
          <w:rFonts w:ascii="Arial" w:cs="Arial" w:eastAsia="Arial" w:hAnsi="Arial"/>
          <w:sz w:val="18"/>
          <w:szCs w:val="18"/>
          <w:color w:val="auto"/>
        </w:rPr>
        <w:t>K. Muralidharan, P. Niehaus, &amp; S. Sukhtankar. Identity Verification Standards in Welfare Programs : Experimental Evidence from India. The Review of Economics and Statistics, 2023.</w:t>
      </w:r>
      <w:r>
        <w:rPr>
          <w:rFonts w:ascii="Arial" w:cs="Arial" w:eastAsia="Arial" w:hAnsi="Arial"/>
          <w:sz w:val="18"/>
          <w:szCs w:val="18"/>
          <w:color w:val="BF0040"/>
        </w:rPr>
        <w:t xml:space="preserve"> </w:t>
      </w:r>
      <w:hyperlink r:id="rId29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62</w:t>
      </w:r>
    </w:p>
    <w:p>
      <w:pPr>
        <w:spacing w:after="0" w:line="176" w:lineRule="exact"/>
        <w:rPr>
          <w:sz w:val="20"/>
          <w:szCs w:val="20"/>
          <w:color w:val="auto"/>
        </w:rPr>
      </w:pPr>
    </w:p>
    <w:p>
      <w:pPr>
        <w:spacing w:after="0"/>
        <w:rPr>
          <w:sz w:val="20"/>
          <w:szCs w:val="20"/>
          <w:color w:val="auto"/>
        </w:rPr>
      </w:pPr>
      <w:r>
        <w:rPr>
          <w:rFonts w:ascii="Arial" w:cs="Arial" w:eastAsia="Arial" w:hAnsi="Arial"/>
          <w:sz w:val="17"/>
          <w:szCs w:val="17"/>
          <w:color w:val="auto"/>
        </w:rPr>
        <w:t>G. Muttitt &amp; S. Kartha. Equity, climate justice and fossil fuel extraction :</w:t>
      </w:r>
    </w:p>
    <w:p>
      <w:pPr>
        <w:spacing w:after="0" w:line="24"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Principles for a managed phase out. Climate Policy, 2020.</w:t>
      </w:r>
      <w:r>
        <w:rPr>
          <w:rFonts w:ascii="Arial" w:cs="Arial" w:eastAsia="Arial" w:hAnsi="Arial"/>
          <w:sz w:val="17"/>
          <w:szCs w:val="17"/>
          <w:color w:val="BF0040"/>
        </w:rPr>
        <w:t xml:space="preserve"> </w:t>
      </w:r>
      <w:hyperlink r:id="rId291">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117</w:t>
      </w:r>
    </w:p>
    <w:p>
      <w:pPr>
        <w:spacing w:after="0" w:line="220" w:lineRule="exact"/>
        <w:rPr>
          <w:sz w:val="20"/>
          <w:szCs w:val="20"/>
          <w:color w:val="auto"/>
        </w:rPr>
      </w:pPr>
    </w:p>
    <w:p>
      <w:pPr>
        <w:jc w:val="both"/>
        <w:ind w:left="200" w:right="20" w:hanging="198"/>
        <w:spacing w:after="0" w:line="262" w:lineRule="auto"/>
        <w:rPr>
          <w:rFonts w:ascii="Arial" w:cs="Arial" w:eastAsia="Arial" w:hAnsi="Arial"/>
          <w:sz w:val="18"/>
          <w:szCs w:val="18"/>
          <w:color w:val="auto"/>
        </w:rPr>
      </w:pPr>
      <w:r>
        <w:rPr>
          <w:rFonts w:ascii="Arial" w:cs="Arial" w:eastAsia="Arial" w:hAnsi="Arial"/>
          <w:sz w:val="18"/>
          <w:szCs w:val="18"/>
          <w:color w:val="auto"/>
        </w:rPr>
        <w:t>R. Nassar, T. G. Hill, C. A. McLinden, D. Wunch, D. B. A. Jones, &amp; D. Crisp. Quantifying CO2 Emissions From Individual Power Plants From Space. Geophysical Research Letters, 2017.</w:t>
      </w:r>
      <w:r>
        <w:rPr>
          <w:rFonts w:ascii="Arial" w:cs="Arial" w:eastAsia="Arial" w:hAnsi="Arial"/>
          <w:sz w:val="18"/>
          <w:szCs w:val="18"/>
          <w:color w:val="BF0040"/>
        </w:rPr>
        <w:t xml:space="preserve"> </w:t>
      </w:r>
      <w:hyperlink r:id="rId29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61</w:t>
      </w:r>
    </w:p>
    <w:p>
      <w:pPr>
        <w:spacing w:after="0" w:line="176"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OECD. ODA Levels in 2022. Technical report, 2023.</w:t>
      </w:r>
      <w:r>
        <w:rPr>
          <w:rFonts w:ascii="Arial" w:cs="Arial" w:eastAsia="Arial" w:hAnsi="Arial"/>
          <w:sz w:val="18"/>
          <w:szCs w:val="18"/>
          <w:color w:val="BF0040"/>
        </w:rPr>
        <w:t xml:space="preserve"> </w:t>
      </w:r>
      <w:hyperlink r:id="rId29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23</w:t>
      </w:r>
    </w:p>
    <w:p>
      <w:pPr>
        <w:spacing w:after="0" w:line="209" w:lineRule="exact"/>
        <w:rPr>
          <w:sz w:val="20"/>
          <w:szCs w:val="20"/>
          <w:color w:val="auto"/>
        </w:rPr>
      </w:pPr>
    </w:p>
    <w:p>
      <w:pPr>
        <w:jc w:val="both"/>
        <w:ind w:left="200" w:hanging="198"/>
        <w:spacing w:after="0" w:line="260" w:lineRule="auto"/>
        <w:rPr>
          <w:rFonts w:ascii="Arial" w:cs="Arial" w:eastAsia="Arial" w:hAnsi="Arial"/>
          <w:sz w:val="18"/>
          <w:szCs w:val="18"/>
          <w:color w:val="BF0040"/>
        </w:rPr>
      </w:pPr>
      <w:r>
        <w:rPr>
          <w:rFonts w:ascii="Arial" w:cs="Arial" w:eastAsia="Arial" w:hAnsi="Arial"/>
          <w:sz w:val="18"/>
          <w:szCs w:val="18"/>
          <w:color w:val="auto"/>
        </w:rPr>
        <w:t xml:space="preserve">D. W. O’Neill, A. L. Fanning, W. F. Lamb, &amp; J. K. Steinberger. A good life for all within planetary boundaries. Nature Sustainability, 2018. </w:t>
      </w:r>
      <w:hyperlink r:id="rId294">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76</w:t>
      </w:r>
      <w:r>
        <w:rPr>
          <w:rFonts w:ascii="Arial" w:cs="Arial" w:eastAsia="Arial" w:hAnsi="Arial"/>
          <w:sz w:val="18"/>
          <w:szCs w:val="18"/>
          <w:color w:val="000000"/>
        </w:rPr>
        <w:t>,</w:t>
      </w:r>
      <w:r>
        <w:rPr>
          <w:rFonts w:ascii="Arial" w:cs="Arial" w:eastAsia="Arial" w:hAnsi="Arial"/>
          <w:sz w:val="18"/>
          <w:szCs w:val="18"/>
          <w:color w:val="0000FF"/>
        </w:rPr>
        <w:t xml:space="preserve"> 98</w:t>
      </w:r>
    </w:p>
    <w:p>
      <w:pPr>
        <w:spacing w:after="0" w:line="181" w:lineRule="exact"/>
        <w:rPr>
          <w:sz w:val="20"/>
          <w:szCs w:val="20"/>
          <w:color w:val="auto"/>
        </w:rPr>
      </w:pPr>
    </w:p>
    <w:p>
      <w:pPr>
        <w:jc w:val="both"/>
        <w:ind w:left="200" w:hanging="189"/>
        <w:spacing w:after="0" w:line="258" w:lineRule="auto"/>
        <w:rPr>
          <w:rFonts w:ascii="Arial" w:cs="Arial" w:eastAsia="Arial" w:hAnsi="Arial"/>
          <w:sz w:val="18"/>
          <w:szCs w:val="18"/>
          <w:color w:val="auto"/>
        </w:rPr>
      </w:pPr>
      <w:r>
        <w:rPr>
          <w:rFonts w:ascii="Arial" w:cs="Arial" w:eastAsia="Arial" w:hAnsi="Arial"/>
          <w:sz w:val="18"/>
          <w:szCs w:val="18"/>
          <w:color w:val="auto"/>
        </w:rPr>
        <w:t>Y. Oswald, J. K. Steinberger, D. Ivanova, &amp; J. Millward-Hopkins. Glo-bal redistribution of income and household energy footprints : A computational thought experiment. Global Sustainability, 2021.</w:t>
      </w:r>
      <w:r>
        <w:rPr>
          <w:rFonts w:ascii="Arial" w:cs="Arial" w:eastAsia="Arial" w:hAnsi="Arial"/>
          <w:sz w:val="18"/>
          <w:szCs w:val="18"/>
          <w:color w:val="BF0040"/>
        </w:rPr>
        <w:t xml:space="preserve"> </w:t>
      </w:r>
      <w:hyperlink r:id="rId295">
        <w:r>
          <w:rPr>
            <w:rFonts w:ascii="Arial" w:cs="Arial" w:eastAsia="Arial" w:hAnsi="Arial"/>
            <w:sz w:val="18"/>
            <w:szCs w:val="18"/>
            <w:color w:val="BF0040"/>
          </w:rPr>
          <w:t>Link</w:t>
        </w:r>
      </w:hyperlink>
      <w:r>
        <w:rPr>
          <w:rFonts w:ascii="Arial" w:cs="Arial" w:eastAsia="Arial" w:hAnsi="Arial"/>
          <w:sz w:val="18"/>
          <w:szCs w:val="18"/>
          <w:color w:val="auto"/>
        </w:rPr>
        <w:t xml:space="preserve">. </w:t>
      </w:r>
      <w:r>
        <w:rPr>
          <w:rFonts w:ascii="Arial" w:cs="Arial" w:eastAsia="Arial" w:hAnsi="Arial"/>
          <w:sz w:val="18"/>
          <w:szCs w:val="18"/>
          <w:color w:val="0000FF"/>
        </w:rPr>
        <w:t>101</w:t>
      </w:r>
    </w:p>
    <w:p>
      <w:pPr>
        <w:spacing w:after="0" w:line="183" w:lineRule="exact"/>
        <w:rPr>
          <w:sz w:val="20"/>
          <w:szCs w:val="20"/>
          <w:color w:val="auto"/>
        </w:rPr>
      </w:pPr>
    </w:p>
    <w:p>
      <w:pPr>
        <w:spacing w:after="0"/>
        <w:rPr>
          <w:sz w:val="20"/>
          <w:szCs w:val="20"/>
          <w:color w:val="auto"/>
        </w:rPr>
      </w:pPr>
      <w:r>
        <w:rPr>
          <w:rFonts w:ascii="Arial" w:cs="Arial" w:eastAsia="Arial" w:hAnsi="Arial"/>
          <w:sz w:val="17"/>
          <w:szCs w:val="17"/>
          <w:color w:val="auto"/>
        </w:rPr>
        <w:t>M. Pahle, C. Günther, S. Osorio, &amp; S. Quemin. The Emerging Endgame :</w:t>
      </w:r>
    </w:p>
    <w:p>
      <w:pPr>
        <w:spacing w:after="0" w:line="24"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The EU ETS on the Road Towards Climate Neutrality, 2023.</w:t>
      </w:r>
      <w:r>
        <w:rPr>
          <w:rFonts w:ascii="Arial" w:cs="Arial" w:eastAsia="Arial" w:hAnsi="Arial"/>
          <w:sz w:val="17"/>
          <w:szCs w:val="17"/>
          <w:color w:val="BF0040"/>
        </w:rPr>
        <w:t xml:space="preserve"> </w:t>
      </w:r>
      <w:hyperlink r:id="rId296">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55</w:t>
      </w:r>
    </w:p>
    <w:p>
      <w:pPr>
        <w:spacing w:after="0" w:line="220" w:lineRule="exact"/>
        <w:rPr>
          <w:sz w:val="20"/>
          <w:szCs w:val="20"/>
          <w:color w:val="auto"/>
        </w:rPr>
      </w:pPr>
    </w:p>
    <w:p>
      <w:pPr>
        <w:jc w:val="both"/>
        <w:ind w:left="200" w:hanging="193"/>
        <w:spacing w:after="0" w:line="212" w:lineRule="auto"/>
        <w:rPr>
          <w:rFonts w:ascii="Arial" w:cs="Arial" w:eastAsia="Arial" w:hAnsi="Arial"/>
          <w:sz w:val="18"/>
          <w:szCs w:val="18"/>
          <w:color w:val="auto"/>
        </w:rPr>
      </w:pPr>
      <w:r>
        <w:rPr>
          <w:rFonts w:ascii="Arial" w:cs="Arial" w:eastAsia="Arial" w:hAnsi="Arial"/>
          <w:sz w:val="18"/>
          <w:szCs w:val="18"/>
          <w:color w:val="auto"/>
        </w:rPr>
        <w:t>S. Pai, J. Emmerling, L. Drouet, H. Zerriffi, &amp; J. Jewell. Meeting well-below 2</w:t>
      </w:r>
      <w:r>
        <w:rPr>
          <w:rFonts w:ascii="Arial" w:cs="Arial" w:eastAsia="Arial" w:hAnsi="Arial"/>
          <w:sz w:val="29"/>
          <w:szCs w:val="29"/>
          <w:color w:val="auto"/>
          <w:vertAlign w:val="superscript"/>
        </w:rPr>
        <w:t>◦</w:t>
      </w:r>
      <w:r>
        <w:rPr>
          <w:rFonts w:ascii="Arial" w:cs="Arial" w:eastAsia="Arial" w:hAnsi="Arial"/>
          <w:sz w:val="18"/>
          <w:szCs w:val="18"/>
          <w:color w:val="auto"/>
        </w:rPr>
        <w:t>C target would increase energy sector jobs globally. One Earth, 2021.</w:t>
      </w:r>
      <w:r>
        <w:rPr>
          <w:rFonts w:ascii="Arial" w:cs="Arial" w:eastAsia="Arial" w:hAnsi="Arial"/>
          <w:sz w:val="18"/>
          <w:szCs w:val="18"/>
          <w:color w:val="BF0040"/>
        </w:rPr>
        <w:t xml:space="preserve"> </w:t>
      </w:r>
      <w:hyperlink r:id="rId29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194" w:lineRule="exact"/>
        <w:rPr>
          <w:sz w:val="20"/>
          <w:szCs w:val="20"/>
          <w:color w:val="auto"/>
        </w:rPr>
      </w:pPr>
    </w:p>
    <w:p>
      <w:pPr>
        <w:jc w:val="both"/>
        <w:ind w:left="200" w:hanging="192"/>
        <w:spacing w:after="0" w:line="262" w:lineRule="auto"/>
        <w:rPr>
          <w:rFonts w:ascii="Arial" w:cs="Arial" w:eastAsia="Arial" w:hAnsi="Arial"/>
          <w:sz w:val="18"/>
          <w:szCs w:val="18"/>
          <w:color w:val="auto"/>
        </w:rPr>
      </w:pPr>
      <w:r>
        <w:rPr>
          <w:rFonts w:ascii="Arial" w:cs="Arial" w:eastAsia="Arial" w:hAnsi="Arial"/>
          <w:sz w:val="18"/>
          <w:szCs w:val="18"/>
          <w:color w:val="auto"/>
        </w:rPr>
        <w:t>J. S. Pal &amp; E. A. B. Eltahir. Future temperature in southwest Asia pro-jected to exceed a threshold for human adaptability. Nature Climate Change, 2016.</w:t>
      </w:r>
      <w:r>
        <w:rPr>
          <w:rFonts w:ascii="Arial" w:cs="Arial" w:eastAsia="Arial" w:hAnsi="Arial"/>
          <w:sz w:val="18"/>
          <w:szCs w:val="18"/>
          <w:color w:val="BF0040"/>
        </w:rPr>
        <w:t xml:space="preserve"> </w:t>
      </w:r>
      <w:hyperlink r:id="rId29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15</w:t>
      </w:r>
    </w:p>
    <w:p>
      <w:pPr>
        <w:spacing w:after="0" w:line="176"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G. Pan, Y. Xu, &amp; J. Ma. The potential of CO2 satellite monitoring for climate governance : A review. Journal of Environmental Management, 2021.</w:t>
      </w:r>
      <w:r>
        <w:rPr>
          <w:rFonts w:ascii="Arial" w:cs="Arial" w:eastAsia="Arial" w:hAnsi="Arial"/>
          <w:sz w:val="18"/>
          <w:szCs w:val="18"/>
          <w:color w:val="BF0040"/>
        </w:rPr>
        <w:t xml:space="preserve"> </w:t>
      </w:r>
      <w:hyperlink r:id="rId29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61</w:t>
      </w:r>
    </w:p>
    <w:p>
      <w:pPr>
        <w:sectPr>
          <w:pgSz w:w="8400" w:h="11906" w:orient="portrait"/>
          <w:cols w:equalWidth="0" w:num="1">
            <w:col w:w="5540"/>
          </w:cols>
          <w:pgMar w:left="1440" w:top="1440" w:right="1411" w:bottom="866" w:gutter="0" w:footer="0" w:header="0"/>
        </w:sectPr>
      </w:pPr>
    </w:p>
    <w:p>
      <w:pPr>
        <w:spacing w:after="0" w:line="251"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145</w:t>
      </w:r>
    </w:p>
    <w:p>
      <w:pPr>
        <w:sectPr>
          <w:pgSz w:w="8400" w:h="11906" w:orient="portrait"/>
          <w:cols w:equalWidth="0" w:num="1">
            <w:col w:w="5540"/>
          </w:cols>
          <w:pgMar w:left="1440" w:top="1440" w:right="1411" w:bottom="866" w:gutter="0" w:footer="0" w:header="0"/>
          <w:type w:val="continuous"/>
        </w:sectPr>
      </w:pPr>
    </w:p>
    <w:bookmarkStart w:id="145" w:name="page146"/>
    <w:bookmarkEnd w:id="145"/>
    <w:p>
      <w:pPr>
        <w:spacing w:after="0" w:line="31" w:lineRule="exact"/>
        <w:rPr>
          <w:sz w:val="20"/>
          <w:szCs w:val="20"/>
          <w:color w:val="auto"/>
        </w:rPr>
      </w:pPr>
    </w:p>
    <w:p>
      <w:pPr>
        <w:jc w:val="both"/>
        <w:ind w:left="200" w:hanging="189"/>
        <w:spacing w:after="0" w:line="267" w:lineRule="auto"/>
        <w:rPr>
          <w:rFonts w:ascii="Arial" w:cs="Arial" w:eastAsia="Arial" w:hAnsi="Arial"/>
          <w:sz w:val="18"/>
          <w:szCs w:val="18"/>
          <w:color w:val="auto"/>
        </w:rPr>
      </w:pPr>
      <w:r>
        <w:rPr>
          <w:rFonts w:ascii="Arial" w:cs="Arial" w:eastAsia="Arial" w:hAnsi="Arial"/>
          <w:sz w:val="18"/>
          <w:szCs w:val="18"/>
          <w:color w:val="auto"/>
        </w:rPr>
        <w:t>A. C. Pigou. The Economics Of Welfare. Macmillan and Co., London, 1920.</w:t>
      </w:r>
      <w:r>
        <w:rPr>
          <w:rFonts w:ascii="Arial" w:cs="Arial" w:eastAsia="Arial" w:hAnsi="Arial"/>
          <w:sz w:val="18"/>
          <w:szCs w:val="18"/>
          <w:color w:val="BF0040"/>
        </w:rPr>
        <w:t xml:space="preserve"> </w:t>
      </w:r>
      <w:hyperlink r:id="rId30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34</w:t>
      </w:r>
    </w:p>
    <w:p>
      <w:pPr>
        <w:spacing w:after="0" w:line="123" w:lineRule="exact"/>
        <w:rPr>
          <w:sz w:val="20"/>
          <w:szCs w:val="20"/>
          <w:color w:val="auto"/>
        </w:rPr>
      </w:pPr>
    </w:p>
    <w:p>
      <w:pPr>
        <w:jc w:val="both"/>
        <w:ind w:left="200" w:hanging="198"/>
        <w:spacing w:after="0" w:line="267" w:lineRule="auto"/>
        <w:rPr>
          <w:sz w:val="20"/>
          <w:szCs w:val="20"/>
          <w:color w:val="auto"/>
        </w:rPr>
      </w:pPr>
      <w:r>
        <w:rPr>
          <w:rFonts w:ascii="Arial" w:cs="Arial" w:eastAsia="Arial" w:hAnsi="Arial"/>
          <w:sz w:val="18"/>
          <w:szCs w:val="18"/>
          <w:color w:val="auto"/>
        </w:rPr>
        <w:t>T. Piketty. Capital et idéologie. SEUIL, Paris, 1er édition edition, 2019. ISBN 978-2-02-133804-1.</w:t>
      </w:r>
      <w:r>
        <w:rPr>
          <w:rFonts w:ascii="Arial" w:cs="Arial" w:eastAsia="Arial" w:hAnsi="Arial"/>
          <w:sz w:val="18"/>
          <w:szCs w:val="18"/>
          <w:color w:val="0000FF"/>
        </w:rPr>
        <w:t xml:space="preserve"> 107</w:t>
      </w:r>
    </w:p>
    <w:p>
      <w:pPr>
        <w:spacing w:after="0" w:line="123" w:lineRule="exact"/>
        <w:rPr>
          <w:sz w:val="20"/>
          <w:szCs w:val="20"/>
          <w:color w:val="auto"/>
        </w:rPr>
      </w:pPr>
    </w:p>
    <w:p>
      <w:pPr>
        <w:ind w:left="200" w:right="20" w:hanging="198"/>
        <w:spacing w:after="0" w:line="267" w:lineRule="auto"/>
        <w:rPr>
          <w:sz w:val="20"/>
          <w:szCs w:val="20"/>
          <w:color w:val="auto"/>
        </w:rPr>
      </w:pPr>
      <w:r>
        <w:rPr>
          <w:rFonts w:ascii="Arial" w:cs="Arial" w:eastAsia="Arial" w:hAnsi="Arial"/>
          <w:sz w:val="18"/>
          <w:szCs w:val="18"/>
          <w:color w:val="auto"/>
        </w:rPr>
        <w:t>T. Piketty. Une brève histoire de l’égalité. SEUIL, Paris XIXe, 2021. ISBN 978-2-02-148597-4.</w:t>
      </w:r>
      <w:r>
        <w:rPr>
          <w:rFonts w:ascii="Arial" w:cs="Arial" w:eastAsia="Arial" w:hAnsi="Arial"/>
          <w:sz w:val="18"/>
          <w:szCs w:val="18"/>
          <w:color w:val="0000FF"/>
        </w:rPr>
        <w:t xml:space="preserve"> 96</w:t>
      </w:r>
    </w:p>
    <w:p>
      <w:pPr>
        <w:spacing w:after="0" w:line="123"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R. G. Rajan. A Global Incentive to Reduce Emissions, 2021.</w:t>
      </w:r>
      <w:r>
        <w:rPr>
          <w:rFonts w:ascii="Arial" w:cs="Arial" w:eastAsia="Arial" w:hAnsi="Arial"/>
          <w:sz w:val="18"/>
          <w:szCs w:val="18"/>
          <w:color w:val="BF0040"/>
        </w:rPr>
        <w:t xml:space="preserve"> </w:t>
      </w:r>
      <w:hyperlink r:id="rId30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35</w:t>
      </w:r>
    </w:p>
    <w:p>
      <w:pPr>
        <w:spacing w:after="0" w:line="158" w:lineRule="exact"/>
        <w:rPr>
          <w:sz w:val="20"/>
          <w:szCs w:val="20"/>
          <w:color w:val="auto"/>
        </w:rPr>
      </w:pPr>
    </w:p>
    <w:p>
      <w:pPr>
        <w:jc w:val="both"/>
        <w:ind w:left="200" w:hanging="198"/>
        <w:spacing w:after="0" w:line="258" w:lineRule="auto"/>
        <w:rPr>
          <w:rFonts w:ascii="Arial" w:cs="Arial" w:eastAsia="Arial" w:hAnsi="Arial"/>
          <w:sz w:val="18"/>
          <w:szCs w:val="18"/>
          <w:color w:val="BF0040"/>
        </w:rPr>
      </w:pPr>
      <w:r>
        <w:rPr>
          <w:rFonts w:ascii="Arial" w:cs="Arial" w:eastAsia="Arial" w:hAnsi="Arial"/>
          <w:sz w:val="18"/>
          <w:szCs w:val="18"/>
          <w:color w:val="auto"/>
        </w:rPr>
        <w:t xml:space="preserve">L. Robinson, I. Mitchell, &amp; A. Tahmasebi. Valuing Climate Liabilities : Calculating the Cost of Countries’ Historical Damage from Carbon Emissions to Inform Future Climate Finance Commitments. 2021. </w:t>
      </w:r>
      <w:hyperlink r:id="rId302">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24</w:t>
      </w:r>
    </w:p>
    <w:p>
      <w:pPr>
        <w:spacing w:after="0" w:line="132" w:lineRule="exact"/>
        <w:rPr>
          <w:sz w:val="20"/>
          <w:szCs w:val="20"/>
          <w:color w:val="auto"/>
        </w:rPr>
      </w:pPr>
    </w:p>
    <w:p>
      <w:pPr>
        <w:jc w:val="both"/>
        <w:ind w:left="200" w:hanging="198"/>
        <w:spacing w:after="0" w:line="283" w:lineRule="auto"/>
        <w:rPr>
          <w:sz w:val="20"/>
          <w:szCs w:val="20"/>
          <w:color w:val="auto"/>
        </w:rPr>
      </w:pPr>
      <w:r>
        <w:rPr>
          <w:rFonts w:ascii="Arial" w:cs="Arial" w:eastAsia="Arial" w:hAnsi="Arial"/>
          <w:sz w:val="17"/>
          <w:szCs w:val="17"/>
          <w:color w:val="auto"/>
        </w:rPr>
        <w:t>E. Saez &amp; G. Zucman. The Triumph of Injustice : How the Rich Dodge Taxes and How to Make Them Pay. W. W. Norton &amp; Company, New York, NY, first edition edition, 2019. ISBN 978-1-324-00272-7.</w:t>
      </w:r>
      <w:r>
        <w:rPr>
          <w:rFonts w:ascii="Arial" w:cs="Arial" w:eastAsia="Arial" w:hAnsi="Arial"/>
          <w:sz w:val="17"/>
          <w:szCs w:val="17"/>
          <w:color w:val="0000FF"/>
        </w:rPr>
        <w:t xml:space="preserve"> 82</w:t>
      </w:r>
    </w:p>
    <w:p>
      <w:pPr>
        <w:spacing w:after="0" w:line="112"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L. Sager. Income inequality and carbon consumption : Evidence from Environmental Engel curves. Energy Economics, 2019.</w:t>
      </w:r>
      <w:r>
        <w:rPr>
          <w:rFonts w:ascii="Arial" w:cs="Arial" w:eastAsia="Arial" w:hAnsi="Arial"/>
          <w:sz w:val="18"/>
          <w:szCs w:val="18"/>
          <w:color w:val="BF0040"/>
        </w:rPr>
        <w:t xml:space="preserve"> </w:t>
      </w:r>
      <w:hyperlink r:id="rId30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101</w:t>
      </w:r>
    </w:p>
    <w:p>
      <w:pPr>
        <w:spacing w:after="0" w:line="117" w:lineRule="exact"/>
        <w:rPr>
          <w:sz w:val="20"/>
          <w:szCs w:val="20"/>
          <w:color w:val="auto"/>
        </w:rPr>
      </w:pPr>
    </w:p>
    <w:p>
      <w:pPr>
        <w:jc w:val="both"/>
        <w:ind w:left="200" w:hanging="192"/>
        <w:spacing w:after="0" w:line="262" w:lineRule="auto"/>
        <w:rPr>
          <w:rFonts w:ascii="Arial" w:cs="Arial" w:eastAsia="Arial" w:hAnsi="Arial"/>
          <w:sz w:val="18"/>
          <w:szCs w:val="18"/>
          <w:color w:val="auto"/>
        </w:rPr>
      </w:pPr>
      <w:r>
        <w:rPr>
          <w:rFonts w:ascii="Arial" w:cs="Arial" w:eastAsia="Arial" w:hAnsi="Arial"/>
          <w:sz w:val="18"/>
          <w:szCs w:val="18"/>
          <w:color w:val="auto"/>
        </w:rPr>
        <w:t>J. Schleich, E. Dütschke, C. Schwirplies, &amp; A. Ziegler. Citizens’ percep-tions of justice in international climate policy : An empirical analysis. Climate Policy, 2016.</w:t>
      </w:r>
      <w:r>
        <w:rPr>
          <w:rFonts w:ascii="Arial" w:cs="Arial" w:eastAsia="Arial" w:hAnsi="Arial"/>
          <w:sz w:val="18"/>
          <w:szCs w:val="18"/>
          <w:color w:val="BF0040"/>
        </w:rPr>
        <w:t xml:space="preserve"> </w:t>
      </w:r>
      <w:hyperlink r:id="rId30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39</w:t>
      </w:r>
    </w:p>
    <w:p>
      <w:pPr>
        <w:spacing w:after="0" w:line="125" w:lineRule="exact"/>
        <w:rPr>
          <w:sz w:val="20"/>
          <w:szCs w:val="20"/>
          <w:color w:val="auto"/>
        </w:rPr>
      </w:pPr>
    </w:p>
    <w:p>
      <w:pPr>
        <w:jc w:val="right"/>
        <w:ind w:right="20"/>
        <w:spacing w:after="0" w:line="301" w:lineRule="auto"/>
        <w:rPr>
          <w:rFonts w:ascii="Arial" w:cs="Arial" w:eastAsia="Arial" w:hAnsi="Arial"/>
          <w:sz w:val="17"/>
          <w:szCs w:val="17"/>
          <w:color w:val="auto"/>
        </w:rPr>
      </w:pPr>
      <w:r>
        <w:rPr>
          <w:rFonts w:ascii="Arial" w:cs="Arial" w:eastAsia="Arial" w:hAnsi="Arial"/>
          <w:sz w:val="17"/>
          <w:szCs w:val="17"/>
          <w:color w:val="auto"/>
        </w:rPr>
        <w:t>W. Schlenker &amp; D. B. Lobell. Robust negative impacts of climate change on African agriculture. Environmental Research Letters, 2010.</w:t>
      </w:r>
      <w:r>
        <w:rPr>
          <w:rFonts w:ascii="Arial" w:cs="Arial" w:eastAsia="Arial" w:hAnsi="Arial"/>
          <w:sz w:val="17"/>
          <w:szCs w:val="17"/>
          <w:color w:val="BF0040"/>
        </w:rPr>
        <w:t xml:space="preserve"> </w:t>
      </w:r>
      <w:hyperlink r:id="rId305">
        <w:r>
          <w:rPr>
            <w:rFonts w:ascii="Arial" w:cs="Arial" w:eastAsia="Arial" w:hAnsi="Arial"/>
            <w:sz w:val="17"/>
            <w:szCs w:val="17"/>
            <w:color w:val="BF0040"/>
          </w:rPr>
          <w:t>Link</w:t>
        </w:r>
      </w:hyperlink>
      <w:r>
        <w:rPr>
          <w:rFonts w:ascii="Arial" w:cs="Arial" w:eastAsia="Arial" w:hAnsi="Arial"/>
          <w:sz w:val="17"/>
          <w:szCs w:val="17"/>
          <w:color w:val="auto"/>
        </w:rPr>
        <w:t>.</w:t>
      </w:r>
      <w:r>
        <w:rPr>
          <w:rFonts w:ascii="Arial" w:cs="Arial" w:eastAsia="Arial" w:hAnsi="Arial"/>
          <w:sz w:val="17"/>
          <w:szCs w:val="17"/>
          <w:color w:val="0000FF"/>
        </w:rPr>
        <w:t xml:space="preserve"> 16</w:t>
      </w:r>
    </w:p>
    <w:p>
      <w:pPr>
        <w:spacing w:after="0" w:line="94" w:lineRule="exact"/>
        <w:rPr>
          <w:sz w:val="20"/>
          <w:szCs w:val="20"/>
          <w:color w:val="auto"/>
        </w:rPr>
      </w:pPr>
    </w:p>
    <w:p>
      <w:pPr>
        <w:ind w:left="200" w:right="20" w:hanging="198"/>
        <w:spacing w:after="0" w:line="267" w:lineRule="auto"/>
        <w:rPr>
          <w:rFonts w:ascii="Arial" w:cs="Arial" w:eastAsia="Arial" w:hAnsi="Arial"/>
          <w:sz w:val="18"/>
          <w:szCs w:val="18"/>
          <w:color w:val="auto"/>
        </w:rPr>
      </w:pPr>
      <w:r>
        <w:rPr>
          <w:rFonts w:ascii="Arial" w:cs="Arial" w:eastAsia="Arial" w:hAnsi="Arial"/>
          <w:sz w:val="18"/>
          <w:szCs w:val="18"/>
          <w:color w:val="auto"/>
        </w:rPr>
        <w:t>S. D. S. N. SDSN. SDG Costing &amp; Financing for low-income developing countries. 2019.</w:t>
      </w:r>
      <w:r>
        <w:rPr>
          <w:rFonts w:ascii="Arial" w:cs="Arial" w:eastAsia="Arial" w:hAnsi="Arial"/>
          <w:sz w:val="18"/>
          <w:szCs w:val="18"/>
          <w:color w:val="BF0040"/>
        </w:rPr>
        <w:t xml:space="preserve"> </w:t>
      </w:r>
      <w:hyperlink r:id="rId30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23</w:t>
      </w:r>
    </w:p>
    <w:p>
      <w:pPr>
        <w:spacing w:after="0" w:line="123"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SGNU. Bridgetown 2.0. Technical report, 2023.</w:t>
      </w:r>
      <w:r>
        <w:rPr>
          <w:rFonts w:ascii="Arial" w:cs="Arial" w:eastAsia="Arial" w:hAnsi="Arial"/>
          <w:sz w:val="18"/>
          <w:szCs w:val="18"/>
          <w:color w:val="BF0040"/>
        </w:rPr>
        <w:t xml:space="preserve"> </w:t>
      </w:r>
      <w:hyperlink r:id="rId30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24</w:t>
      </w:r>
    </w:p>
    <w:p>
      <w:pPr>
        <w:spacing w:after="0" w:line="158" w:lineRule="exact"/>
        <w:rPr>
          <w:sz w:val="20"/>
          <w:szCs w:val="20"/>
          <w:color w:val="auto"/>
        </w:rPr>
      </w:pPr>
    </w:p>
    <w:p>
      <w:pPr>
        <w:jc w:val="both"/>
        <w:ind w:left="200" w:hanging="198"/>
        <w:spacing w:after="0" w:line="257" w:lineRule="auto"/>
        <w:rPr>
          <w:rFonts w:ascii="Arial" w:cs="Arial" w:eastAsia="Arial" w:hAnsi="Arial"/>
          <w:sz w:val="18"/>
          <w:szCs w:val="18"/>
          <w:color w:val="BF0040"/>
        </w:rPr>
      </w:pPr>
      <w:r>
        <w:rPr>
          <w:rFonts w:ascii="Arial" w:cs="Arial" w:eastAsia="Arial" w:hAnsi="Arial"/>
          <w:sz w:val="18"/>
          <w:szCs w:val="18"/>
          <w:color w:val="auto"/>
        </w:rPr>
        <w:t xml:space="preserve">L. Shen, D. J. Jacob, R. Gautam, M. Omara, T. R. Scarpelli, A. Lorente, D. Zavala-Araiza, X. Lu, Z. Chen, &amp; J. Lin. National quantifications of methane emissions from fuel exploitation using high resolution inversions of satellite observations. Nature Communications, 2023. </w:t>
      </w:r>
      <w:hyperlink r:id="rId308">
        <w:r>
          <w:rPr>
            <w:rFonts w:ascii="Arial" w:cs="Arial" w:eastAsia="Arial" w:hAnsi="Arial"/>
            <w:sz w:val="18"/>
            <w:szCs w:val="18"/>
            <w:color w:val="BF0040"/>
          </w:rPr>
          <w:t>Link</w:t>
        </w:r>
      </w:hyperlink>
      <w:r>
        <w:rPr>
          <w:rFonts w:ascii="Arial" w:cs="Arial" w:eastAsia="Arial" w:hAnsi="Arial"/>
          <w:sz w:val="18"/>
          <w:szCs w:val="18"/>
          <w:color w:val="000000"/>
        </w:rPr>
        <w:t>.</w:t>
      </w:r>
      <w:r>
        <w:rPr>
          <w:rFonts w:ascii="Arial" w:cs="Arial" w:eastAsia="Arial" w:hAnsi="Arial"/>
          <w:sz w:val="18"/>
          <w:szCs w:val="18"/>
          <w:color w:val="0000FF"/>
        </w:rPr>
        <w:t xml:space="preserve"> 61</w:t>
      </w:r>
    </w:p>
    <w:p>
      <w:pPr>
        <w:spacing w:after="0" w:line="133" w:lineRule="exact"/>
        <w:rPr>
          <w:sz w:val="20"/>
          <w:szCs w:val="20"/>
          <w:color w:val="auto"/>
        </w:rPr>
      </w:pPr>
    </w:p>
    <w:p>
      <w:pPr>
        <w:jc w:val="both"/>
        <w:ind w:left="200" w:hanging="193"/>
        <w:spacing w:after="0" w:line="267" w:lineRule="auto"/>
        <w:rPr>
          <w:rFonts w:ascii="Arial" w:cs="Arial" w:eastAsia="Arial" w:hAnsi="Arial"/>
          <w:sz w:val="18"/>
          <w:szCs w:val="18"/>
          <w:color w:val="auto"/>
        </w:rPr>
      </w:pPr>
      <w:r>
        <w:rPr>
          <w:rFonts w:ascii="Arial" w:cs="Arial" w:eastAsia="Arial" w:hAnsi="Arial"/>
          <w:sz w:val="18"/>
          <w:szCs w:val="18"/>
          <w:color w:val="auto"/>
        </w:rPr>
        <w:t>V. Songwe, N. Stern, &amp; A. Bhattacharya. A climate finance framework. Technical report, 2023.</w:t>
      </w:r>
      <w:r>
        <w:rPr>
          <w:rFonts w:ascii="Arial" w:cs="Arial" w:eastAsia="Arial" w:hAnsi="Arial"/>
          <w:sz w:val="18"/>
          <w:szCs w:val="18"/>
          <w:color w:val="BF0040"/>
        </w:rPr>
        <w:t xml:space="preserve"> </w:t>
      </w:r>
      <w:hyperlink r:id="rId30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24</w:t>
      </w:r>
    </w:p>
    <w:p>
      <w:pPr>
        <w:sectPr>
          <w:pgSz w:w="8400" w:h="11906" w:orient="portrait"/>
          <w:cols w:equalWidth="0" w:num="1">
            <w:col w:w="5540"/>
          </w:cols>
          <w:pgMar w:left="1440" w:top="1440" w:right="1411" w:bottom="866" w:gutter="0" w:footer="0" w:header="0"/>
        </w:sectPr>
      </w:pPr>
    </w:p>
    <w:p>
      <w:pPr>
        <w:spacing w:after="0" w:line="244"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146</w:t>
      </w:r>
    </w:p>
    <w:p>
      <w:pPr>
        <w:sectPr>
          <w:pgSz w:w="8400" w:h="11906" w:orient="portrait"/>
          <w:cols w:equalWidth="0" w:num="1">
            <w:col w:w="5540"/>
          </w:cols>
          <w:pgMar w:left="1440" w:top="1440" w:right="1411" w:bottom="866" w:gutter="0" w:footer="0" w:header="0"/>
          <w:type w:val="continuous"/>
        </w:sectPr>
      </w:pPr>
    </w:p>
    <w:bookmarkStart w:id="146" w:name="page147"/>
    <w:bookmarkEnd w:id="146"/>
    <w:p>
      <w:pPr>
        <w:spacing w:after="0" w:line="31" w:lineRule="exact"/>
        <w:rPr>
          <w:sz w:val="20"/>
          <w:szCs w:val="20"/>
          <w:color w:val="auto"/>
        </w:rPr>
      </w:pPr>
    </w:p>
    <w:p>
      <w:pPr>
        <w:jc w:val="both"/>
        <w:ind w:left="200" w:right="20" w:hanging="198"/>
        <w:spacing w:after="0" w:line="260" w:lineRule="auto"/>
        <w:rPr>
          <w:rFonts w:ascii="Arial" w:cs="Arial" w:eastAsia="Arial" w:hAnsi="Arial"/>
          <w:sz w:val="18"/>
          <w:szCs w:val="18"/>
          <w:color w:val="auto"/>
        </w:rPr>
      </w:pPr>
      <w:r>
        <w:rPr>
          <w:rFonts w:ascii="Arial" w:cs="Arial" w:eastAsia="Arial" w:hAnsi="Arial"/>
          <w:sz w:val="18"/>
          <w:szCs w:val="18"/>
          <w:color w:val="auto"/>
        </w:rPr>
        <w:t>G. Standing. A little more, how much it is... : Piloting basic income transfers in madhya pradesh, india. Technical report. Technical report, UNICEF, 2014.</w:t>
      </w:r>
      <w:r>
        <w:rPr>
          <w:rFonts w:ascii="Arial" w:cs="Arial" w:eastAsia="Arial" w:hAnsi="Arial"/>
          <w:sz w:val="18"/>
          <w:szCs w:val="18"/>
          <w:color w:val="BF0040"/>
        </w:rPr>
        <w:t xml:space="preserve"> </w:t>
      </w:r>
      <w:hyperlink r:id="rId31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112</w:t>
      </w:r>
    </w:p>
    <w:p>
      <w:pPr>
        <w:spacing w:after="0" w:line="144"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N. Stern &amp; J. E. Stiglitz. Report of the High-Level Commission on Car-bon Prices. Technical report, Carbon Pricing Leadership Coalition, 2017.</w:t>
      </w:r>
      <w:r>
        <w:rPr>
          <w:rFonts w:ascii="Arial" w:cs="Arial" w:eastAsia="Arial" w:hAnsi="Arial"/>
          <w:sz w:val="18"/>
          <w:szCs w:val="18"/>
          <w:color w:val="BF0040"/>
        </w:rPr>
        <w:t xml:space="preserve"> </w:t>
      </w:r>
      <w:hyperlink r:id="rId311">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57</w:t>
      </w:r>
    </w:p>
    <w:p>
      <w:pPr>
        <w:spacing w:after="0" w:line="144" w:lineRule="exact"/>
        <w:rPr>
          <w:sz w:val="20"/>
          <w:szCs w:val="20"/>
          <w:color w:val="auto"/>
        </w:rPr>
      </w:pPr>
    </w:p>
    <w:p>
      <w:pPr>
        <w:jc w:val="both"/>
        <w:ind w:left="200" w:hanging="198"/>
        <w:spacing w:after="0" w:line="271" w:lineRule="auto"/>
        <w:rPr>
          <w:rFonts w:ascii="Arial" w:cs="Arial" w:eastAsia="Arial" w:hAnsi="Arial"/>
          <w:sz w:val="18"/>
          <w:szCs w:val="18"/>
          <w:color w:val="auto"/>
        </w:rPr>
      </w:pPr>
      <w:r>
        <w:rPr>
          <w:rFonts w:ascii="Arial" w:cs="Arial" w:eastAsia="Arial" w:hAnsi="Arial"/>
          <w:sz w:val="18"/>
          <w:szCs w:val="18"/>
          <w:color w:val="auto"/>
        </w:rPr>
        <w:t>J. Strand. "Revenue Management" Effects Related to Financial Flows Gene-rated by Climate Policy. The World Bank, 2009.</w:t>
      </w:r>
      <w:r>
        <w:rPr>
          <w:rFonts w:ascii="Arial" w:cs="Arial" w:eastAsia="Arial" w:hAnsi="Arial"/>
          <w:sz w:val="18"/>
          <w:szCs w:val="18"/>
          <w:color w:val="BF0040"/>
        </w:rPr>
        <w:t xml:space="preserve"> </w:t>
      </w:r>
      <w:hyperlink r:id="rId312">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118</w:t>
      </w:r>
    </w:p>
    <w:p>
      <w:pPr>
        <w:spacing w:after="0" w:line="130"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TC. Proposal from Developing Countries on the Launch of the Loss and Damage Fund and Funding Arrangements. Technical report, 2023.</w:t>
      </w:r>
      <w:r>
        <w:rPr>
          <w:rFonts w:ascii="Arial" w:cs="Arial" w:eastAsia="Arial" w:hAnsi="Arial"/>
          <w:sz w:val="18"/>
          <w:szCs w:val="18"/>
          <w:color w:val="BF0040"/>
        </w:rPr>
        <w:t xml:space="preserve"> </w:t>
      </w:r>
      <w:hyperlink r:id="rId313">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24</w:t>
      </w:r>
      <w:r>
        <w:rPr>
          <w:rFonts w:ascii="Arial" w:cs="Arial" w:eastAsia="Arial" w:hAnsi="Arial"/>
          <w:sz w:val="18"/>
          <w:szCs w:val="18"/>
          <w:color w:val="auto"/>
        </w:rPr>
        <w:t>,</w:t>
      </w:r>
      <w:r>
        <w:rPr>
          <w:rFonts w:ascii="Arial" w:cs="Arial" w:eastAsia="Arial" w:hAnsi="Arial"/>
          <w:sz w:val="18"/>
          <w:szCs w:val="18"/>
          <w:color w:val="0000FF"/>
        </w:rPr>
        <w:t xml:space="preserve"> 119</w:t>
      </w:r>
    </w:p>
    <w:p>
      <w:pPr>
        <w:spacing w:after="0" w:line="144" w:lineRule="exact"/>
        <w:rPr>
          <w:sz w:val="20"/>
          <w:szCs w:val="20"/>
          <w:color w:val="auto"/>
        </w:rPr>
      </w:pPr>
    </w:p>
    <w:p>
      <w:pPr>
        <w:jc w:val="both"/>
        <w:ind w:left="200" w:hanging="198"/>
        <w:spacing w:after="0" w:line="260" w:lineRule="auto"/>
        <w:rPr>
          <w:rFonts w:ascii="Arial" w:cs="Arial" w:eastAsia="Arial" w:hAnsi="Arial"/>
          <w:sz w:val="18"/>
          <w:szCs w:val="18"/>
          <w:color w:val="auto"/>
        </w:rPr>
      </w:pPr>
      <w:r>
        <w:rPr>
          <w:rFonts w:ascii="Arial" w:cs="Arial" w:eastAsia="Arial" w:hAnsi="Arial"/>
          <w:sz w:val="18"/>
          <w:szCs w:val="18"/>
          <w:color w:val="auto"/>
        </w:rPr>
        <w:t>UNCTAD. Estimating the Cost of Achieving Sustainable Development Goals in the LDCs during the Post-Pandemic Decade. United Nations, 2021. ISBN 978-92-1-005605-2.</w:t>
      </w:r>
      <w:r>
        <w:rPr>
          <w:rFonts w:ascii="Arial" w:cs="Arial" w:eastAsia="Arial" w:hAnsi="Arial"/>
          <w:sz w:val="18"/>
          <w:szCs w:val="18"/>
          <w:color w:val="BF0040"/>
        </w:rPr>
        <w:t xml:space="preserve"> </w:t>
      </w:r>
      <w:hyperlink r:id="rId314">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77</w:t>
      </w:r>
    </w:p>
    <w:p>
      <w:pPr>
        <w:spacing w:after="0" w:line="144" w:lineRule="exact"/>
        <w:rPr>
          <w:sz w:val="20"/>
          <w:szCs w:val="20"/>
          <w:color w:val="auto"/>
        </w:rPr>
      </w:pPr>
    </w:p>
    <w:p>
      <w:pPr>
        <w:jc w:val="both"/>
        <w:ind w:left="200" w:hanging="193"/>
        <w:spacing w:after="0" w:line="257" w:lineRule="auto"/>
        <w:rPr>
          <w:rFonts w:ascii="Arial" w:cs="Arial" w:eastAsia="Arial" w:hAnsi="Arial"/>
          <w:sz w:val="18"/>
          <w:szCs w:val="18"/>
          <w:color w:val="auto"/>
        </w:rPr>
      </w:pPr>
      <w:r>
        <w:rPr>
          <w:rFonts w:ascii="Arial" w:cs="Arial" w:eastAsia="Arial" w:hAnsi="Arial"/>
          <w:sz w:val="18"/>
          <w:szCs w:val="18"/>
          <w:color w:val="auto"/>
        </w:rPr>
        <w:t>N. J. van den Berg, H. L. van Soest, A. F. Hof, M. G. J. den Elzen, D. P. van Vuuren, W. Chen, L. Drouet, J. Emmerling, S. Fujimori, N. Höhne, A. C. Kõberle, D. McCollum, R. Schaeffer, S. Shekhar, S. S. Vishwanathan, Z. Vrontisi, &amp; K. Blok. Implications of various effort-sharing approaches for national carbon budgets and emission pathways. Climatic Change, 2020.</w:t>
      </w:r>
      <w:r>
        <w:rPr>
          <w:rFonts w:ascii="Arial" w:cs="Arial" w:eastAsia="Arial" w:hAnsi="Arial"/>
          <w:sz w:val="18"/>
          <w:szCs w:val="18"/>
          <w:color w:val="BF0040"/>
        </w:rPr>
        <w:t xml:space="preserve"> </w:t>
      </w:r>
      <w:hyperlink r:id="rId315">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38</w:t>
      </w:r>
    </w:p>
    <w:p>
      <w:pPr>
        <w:spacing w:after="0" w:line="145" w:lineRule="exact"/>
        <w:rPr>
          <w:sz w:val="20"/>
          <w:szCs w:val="20"/>
          <w:color w:val="auto"/>
        </w:rPr>
      </w:pPr>
    </w:p>
    <w:p>
      <w:pPr>
        <w:ind w:left="200" w:right="20" w:hanging="198"/>
        <w:spacing w:after="0" w:line="271" w:lineRule="auto"/>
        <w:rPr>
          <w:rFonts w:ascii="Arial" w:cs="Arial" w:eastAsia="Arial" w:hAnsi="Arial"/>
          <w:sz w:val="18"/>
          <w:szCs w:val="18"/>
          <w:color w:val="auto"/>
        </w:rPr>
      </w:pPr>
      <w:r>
        <w:rPr>
          <w:rFonts w:ascii="Arial" w:cs="Arial" w:eastAsia="Arial" w:hAnsi="Arial"/>
          <w:sz w:val="18"/>
          <w:szCs w:val="18"/>
          <w:color w:val="auto"/>
        </w:rPr>
        <w:t>M. L. Weitzman. On a World Climate Assembly and the Social Cost of Carbon. Economica, 2017.</w:t>
      </w:r>
      <w:r>
        <w:rPr>
          <w:rFonts w:ascii="Arial" w:cs="Arial" w:eastAsia="Arial" w:hAnsi="Arial"/>
          <w:sz w:val="18"/>
          <w:szCs w:val="18"/>
          <w:color w:val="BF0040"/>
        </w:rPr>
        <w:t xml:space="preserve"> </w:t>
      </w:r>
      <w:hyperlink r:id="rId316">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107</w:t>
      </w:r>
    </w:p>
    <w:p>
      <w:pPr>
        <w:spacing w:after="0" w:line="130" w:lineRule="exact"/>
        <w:rPr>
          <w:sz w:val="20"/>
          <w:szCs w:val="20"/>
          <w:color w:val="auto"/>
        </w:rPr>
      </w:pPr>
    </w:p>
    <w:p>
      <w:pPr>
        <w:ind w:left="200" w:hanging="198"/>
        <w:spacing w:after="0" w:line="271" w:lineRule="auto"/>
        <w:rPr>
          <w:rFonts w:ascii="Arial" w:cs="Arial" w:eastAsia="Arial" w:hAnsi="Arial"/>
          <w:sz w:val="18"/>
          <w:szCs w:val="18"/>
          <w:color w:val="auto"/>
        </w:rPr>
      </w:pPr>
      <w:r>
        <w:rPr>
          <w:rFonts w:ascii="Arial" w:cs="Arial" w:eastAsia="Arial" w:hAnsi="Arial"/>
          <w:sz w:val="18"/>
          <w:szCs w:val="18"/>
          <w:color w:val="auto"/>
        </w:rPr>
        <w:t>N. Wood, R. Lawlor, &amp; J. Freear. Rationing and Climate Change Mitiga-tion. Ethics, Policy &amp; Environment, 2023.</w:t>
      </w:r>
      <w:r>
        <w:rPr>
          <w:rFonts w:ascii="Arial" w:cs="Arial" w:eastAsia="Arial" w:hAnsi="Arial"/>
          <w:sz w:val="18"/>
          <w:szCs w:val="18"/>
          <w:color w:val="BF0040"/>
        </w:rPr>
        <w:t xml:space="preserve"> </w:t>
      </w:r>
      <w:hyperlink r:id="rId317">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110</w:t>
      </w:r>
    </w:p>
    <w:p>
      <w:pPr>
        <w:spacing w:after="0" w:line="130" w:lineRule="exact"/>
        <w:rPr>
          <w:sz w:val="20"/>
          <w:szCs w:val="20"/>
          <w:color w:val="auto"/>
        </w:rPr>
      </w:pPr>
    </w:p>
    <w:p>
      <w:pPr>
        <w:ind w:left="200" w:right="20" w:hanging="200"/>
        <w:spacing w:after="0" w:line="267" w:lineRule="auto"/>
        <w:tabs>
          <w:tab w:leader="none" w:pos="88" w:val="left"/>
        </w:tabs>
        <w:numPr>
          <w:ilvl w:val="0"/>
          <w:numId w:val="105"/>
        </w:numPr>
        <w:rPr>
          <w:rFonts w:ascii="Arial" w:cs="Arial" w:eastAsia="Arial" w:hAnsi="Arial"/>
          <w:sz w:val="18"/>
          <w:szCs w:val="18"/>
          <w:color w:val="auto"/>
        </w:rPr>
      </w:pPr>
      <w:r>
        <w:rPr>
          <w:rFonts w:ascii="Arial" w:cs="Arial" w:eastAsia="Arial" w:hAnsi="Arial"/>
          <w:sz w:val="18"/>
          <w:szCs w:val="18"/>
          <w:color w:val="auto"/>
        </w:rPr>
        <w:t>World Bank. The State of identification systems in Africa – a synthesis of country assessments, 2017.</w:t>
      </w:r>
      <w:r>
        <w:rPr>
          <w:rFonts w:ascii="Arial" w:cs="Arial" w:eastAsia="Arial" w:hAnsi="Arial"/>
          <w:sz w:val="18"/>
          <w:szCs w:val="18"/>
          <w:color w:val="BF0040"/>
        </w:rPr>
        <w:t xml:space="preserve"> </w:t>
      </w:r>
      <w:hyperlink r:id="rId318">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62</w:t>
      </w:r>
    </w:p>
    <w:p>
      <w:pPr>
        <w:spacing w:after="0" w:line="137" w:lineRule="exact"/>
        <w:rPr>
          <w:sz w:val="20"/>
          <w:szCs w:val="20"/>
          <w:color w:val="auto"/>
        </w:rPr>
      </w:pPr>
    </w:p>
    <w:p>
      <w:pPr>
        <w:ind w:left="200" w:right="20" w:hanging="200"/>
        <w:spacing w:after="0" w:line="260" w:lineRule="auto"/>
        <w:tabs>
          <w:tab w:leader="none" w:pos="100" w:val="left"/>
        </w:tabs>
        <w:numPr>
          <w:ilvl w:val="0"/>
          <w:numId w:val="106"/>
        </w:numPr>
        <w:rPr>
          <w:rFonts w:ascii="Arial" w:cs="Arial" w:eastAsia="Arial" w:hAnsi="Arial"/>
          <w:sz w:val="18"/>
          <w:szCs w:val="18"/>
          <w:color w:val="auto"/>
        </w:rPr>
      </w:pPr>
      <w:r>
        <w:rPr>
          <w:rFonts w:ascii="Arial" w:cs="Arial" w:eastAsia="Arial" w:hAnsi="Arial"/>
          <w:sz w:val="18"/>
          <w:szCs w:val="18"/>
          <w:color w:val="auto"/>
        </w:rPr>
        <w:t>World Bank. Benin, Burkina-Faso, Togo and Niger - Second Phase of West Africa Unique Identification for Regional Integration and Inclusion WURI Project.pdf. Technical report, 2020.</w:t>
      </w:r>
      <w:r>
        <w:rPr>
          <w:rFonts w:ascii="Arial" w:cs="Arial" w:eastAsia="Arial" w:hAnsi="Arial"/>
          <w:sz w:val="18"/>
          <w:szCs w:val="18"/>
          <w:color w:val="BF0040"/>
        </w:rPr>
        <w:t xml:space="preserve"> </w:t>
      </w:r>
      <w:hyperlink r:id="rId319">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62</w:t>
      </w:r>
    </w:p>
    <w:p>
      <w:pPr>
        <w:spacing w:after="0" w:line="144" w:lineRule="exact"/>
        <w:rPr>
          <w:sz w:val="20"/>
          <w:szCs w:val="20"/>
          <w:color w:val="auto"/>
        </w:rPr>
      </w:pPr>
    </w:p>
    <w:p>
      <w:pPr>
        <w:ind w:left="200" w:right="20" w:hanging="200"/>
        <w:spacing w:after="0" w:line="267" w:lineRule="auto"/>
        <w:tabs>
          <w:tab w:leader="none" w:pos="91" w:val="left"/>
        </w:tabs>
        <w:numPr>
          <w:ilvl w:val="0"/>
          <w:numId w:val="107"/>
        </w:numPr>
        <w:rPr>
          <w:rFonts w:ascii="Arial" w:cs="Arial" w:eastAsia="Arial" w:hAnsi="Arial"/>
          <w:sz w:val="18"/>
          <w:szCs w:val="18"/>
          <w:color w:val="auto"/>
        </w:rPr>
      </w:pPr>
      <w:r>
        <w:rPr>
          <w:rFonts w:ascii="Arial" w:cs="Arial" w:eastAsia="Arial" w:hAnsi="Arial"/>
          <w:sz w:val="18"/>
          <w:szCs w:val="18"/>
          <w:color w:val="auto"/>
        </w:rPr>
        <w:t>World Bank. Identification for Development (ID4D) and Digitalizing G2P Payments (G2Px) 2022 Annual Report, 2022.</w:t>
      </w:r>
      <w:r>
        <w:rPr>
          <w:rFonts w:ascii="Arial" w:cs="Arial" w:eastAsia="Arial" w:hAnsi="Arial"/>
          <w:sz w:val="18"/>
          <w:szCs w:val="18"/>
          <w:color w:val="BF0040"/>
        </w:rPr>
        <w:t xml:space="preserve"> </w:t>
      </w:r>
      <w:hyperlink r:id="rId320">
        <w:r>
          <w:rPr>
            <w:rFonts w:ascii="Arial" w:cs="Arial" w:eastAsia="Arial" w:hAnsi="Arial"/>
            <w:sz w:val="18"/>
            <w:szCs w:val="18"/>
            <w:color w:val="BF0040"/>
          </w:rPr>
          <w:t>Link</w:t>
        </w:r>
      </w:hyperlink>
      <w:r>
        <w:rPr>
          <w:rFonts w:ascii="Arial" w:cs="Arial" w:eastAsia="Arial" w:hAnsi="Arial"/>
          <w:sz w:val="18"/>
          <w:szCs w:val="18"/>
          <w:color w:val="auto"/>
        </w:rPr>
        <w:t>.</w:t>
      </w:r>
      <w:r>
        <w:rPr>
          <w:rFonts w:ascii="Arial" w:cs="Arial" w:eastAsia="Arial" w:hAnsi="Arial"/>
          <w:sz w:val="18"/>
          <w:szCs w:val="18"/>
          <w:color w:val="0000FF"/>
        </w:rPr>
        <w:t xml:space="preserve"> 62</w:t>
      </w:r>
    </w:p>
    <w:p>
      <w:pPr>
        <w:sectPr>
          <w:pgSz w:w="8400" w:h="11906" w:orient="portrait"/>
          <w:cols w:equalWidth="0" w:num="1">
            <w:col w:w="5540"/>
          </w:cols>
          <w:pgMar w:left="1440" w:top="1440" w:right="1411" w:bottom="866" w:gutter="0" w:footer="0" w:header="0"/>
        </w:sectPr>
      </w:pPr>
    </w:p>
    <w:p>
      <w:pPr>
        <w:spacing w:after="0" w:line="397"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147</w:t>
      </w:r>
    </w:p>
    <w:p>
      <w:pPr>
        <w:sectPr>
          <w:pgSz w:w="8400" w:h="11906" w:orient="portrait"/>
          <w:cols w:equalWidth="0" w:num="1">
            <w:col w:w="5540"/>
          </w:cols>
          <w:pgMar w:left="1440" w:top="1440" w:right="1411" w:bottom="866" w:gutter="0" w:footer="0" w:header="0"/>
          <w:type w:val="continuous"/>
        </w:sectPr>
      </w:pPr>
    </w:p>
    <w:bookmarkStart w:id="147" w:name="page148"/>
    <w:bookmarkEnd w:id="147"/>
    <w:p>
      <w:pPr>
        <w:spacing w:after="0"/>
        <w:rPr>
          <w:sz w:val="20"/>
          <w:szCs w:val="20"/>
          <w:color w:val="auto"/>
        </w:rPr>
      </w:pPr>
      <w:r>
        <w:rPr>
          <w:rFonts w:ascii="Arial" w:cs="Arial" w:eastAsia="Arial" w:hAnsi="Arial"/>
          <w:sz w:val="24"/>
          <w:szCs w:val="24"/>
          <w:b w:val="1"/>
          <w:bCs w:val="1"/>
          <w:color w:val="auto"/>
        </w:rPr>
        <w:t>Remerciements</w:t>
      </w:r>
    </w:p>
    <w:p>
      <w:pPr>
        <w:spacing w:after="0" w:line="200" w:lineRule="exact"/>
        <w:rPr>
          <w:sz w:val="20"/>
          <w:szCs w:val="20"/>
          <w:color w:val="auto"/>
        </w:rPr>
      </w:pPr>
    </w:p>
    <w:p>
      <w:pPr>
        <w:spacing w:after="0" w:line="232" w:lineRule="exact"/>
        <w:rPr>
          <w:sz w:val="20"/>
          <w:szCs w:val="20"/>
          <w:color w:val="auto"/>
        </w:rPr>
      </w:pPr>
    </w:p>
    <w:p>
      <w:pPr>
        <w:jc w:val="both"/>
        <w:ind w:firstLine="305"/>
        <w:spacing w:after="0" w:line="278" w:lineRule="auto"/>
        <w:rPr>
          <w:sz w:val="20"/>
          <w:szCs w:val="20"/>
          <w:color w:val="auto"/>
        </w:rPr>
      </w:pPr>
      <w:r>
        <w:rPr>
          <w:rFonts w:ascii="Arial" w:cs="Arial" w:eastAsia="Arial" w:hAnsi="Arial"/>
          <w:sz w:val="18"/>
          <w:szCs w:val="18"/>
          <w:color w:val="auto"/>
        </w:rPr>
        <w:t>Je tiens d’abord à remercier les bénévoles de Global Redistri-bution Advocates, et en particulier Samuel Haddad, Inès Ragot et Julieta Toffoli. Je suis extrêmement reconnaissant envers Gabriel Zucman, pour sa préface généreuse et son combat efficace pour la justice fiscale internationale. Je remercie chaleureusement les personnes qui ont relu ce livre et m’ont donné de précieux conseils pour l’améliorer : Thomas Douenne, Xavier Fabre, Anne Guillemot, Robert Philippe, Inès Ragot, Isabelle Tallec. Je suis reconnaissant envers les personnes et organisations qui m’ont permis de présenter les travaux à l’origine de ce livre : Christian Gollier (CEPR/EAERE), Rohini Pande (J-PAL), Thomas Piketty (PSE), Olivier Truffinet (Pour un réveil écologique), ainsi qu’en-vers les nombreuses audiences qui ont réagi à ces travaux lors de séminaires ou conférences. Mes travaux sont le fruit de col-laborations avec de précieux co-auteurs, notamment Antoine Dechezleprêtre, Thomas Douenne, Linus Mattauch, Bluebery Planterose, Ana Sanchez Chico et Stefanie Stantcheva. Ils ont été grandement facilités par des universitaires qui m’ont communi-qué des données et ont répondu à mes questions, notamment Stefano Battiston, Lucas Chancel, Robert Dellink, Matthew Gid-den, Gabrielle du Marais, Xie Jung. Je remercie les innombrables personnes qui ont enrichi mes réflexions lors de discussions, no-tamment Laura Bannister, Ottmar Edenhofer, Camille Étienne, Marc Fleurbaey, Jayati Ghosh, Chris Gong, Jean-Charles Hour-cade, Franck Lecocq, Philippe Quirion, Narasimha Rao, Partha Sen, Rick van der Ploeg, Gernot Wagner, Caroline Whyte, ainsi que les responsables politiques et autres personnes rencontrées dans le cadre de mes activités de plaidoyer, qui se reconnaîtront. Je suis reconnaissant envers les associations qui soutiennent certaines de nos propositions, Je remercie les innombrables per-sonnes qui ont enrichi mes réflexions lors de discussions, notam-ment Laura Bannister, Ottmar Edenhofer, Camille Étienne, Marc Fleurbaey, Jayati Ghosh, Chris Gong, Jean-Charles Hourcade,</w:t>
      </w:r>
    </w:p>
    <w:p>
      <w:pPr>
        <w:sectPr>
          <w:pgSz w:w="8400" w:h="11906" w:orient="portrait"/>
          <w:cols w:equalWidth="0" w:num="1">
            <w:col w:w="5540"/>
          </w:cols>
          <w:pgMar w:left="1440" w:top="1415" w:right="1411" w:bottom="866" w:gutter="0" w:footer="0" w:header="0"/>
        </w:sectPr>
      </w:pPr>
    </w:p>
    <w:p>
      <w:pPr>
        <w:spacing w:after="0" w:line="243" w:lineRule="exact"/>
        <w:rPr>
          <w:sz w:val="20"/>
          <w:szCs w:val="20"/>
          <w:color w:val="auto"/>
        </w:rPr>
      </w:pPr>
    </w:p>
    <w:p>
      <w:pPr>
        <w:jc w:val="center"/>
        <w:ind w:right="40"/>
        <w:spacing w:after="0"/>
        <w:rPr>
          <w:sz w:val="20"/>
          <w:szCs w:val="20"/>
          <w:color w:val="auto"/>
        </w:rPr>
      </w:pPr>
      <w:r>
        <w:rPr>
          <w:rFonts w:ascii="Arial" w:cs="Arial" w:eastAsia="Arial" w:hAnsi="Arial"/>
          <w:sz w:val="17"/>
          <w:szCs w:val="17"/>
          <w:color w:val="auto"/>
        </w:rPr>
        <w:t>148</w:t>
      </w:r>
    </w:p>
    <w:p>
      <w:pPr>
        <w:sectPr>
          <w:pgSz w:w="8400" w:h="11906" w:orient="portrait"/>
          <w:cols w:equalWidth="0" w:num="1">
            <w:col w:w="5540"/>
          </w:cols>
          <w:pgMar w:left="1440" w:top="1415" w:right="1411" w:bottom="866" w:gutter="0" w:footer="0" w:header="0"/>
          <w:type w:val="continuous"/>
        </w:sectPr>
      </w:pPr>
    </w:p>
    <w:bookmarkStart w:id="148" w:name="page149"/>
    <w:bookmarkEnd w:id="148"/>
    <w:p>
      <w:pPr>
        <w:spacing w:after="0" w:line="13" w:lineRule="exact"/>
        <w:rPr>
          <w:sz w:val="20"/>
          <w:szCs w:val="20"/>
          <w:color w:val="auto"/>
        </w:rPr>
      </w:pPr>
    </w:p>
    <w:p>
      <w:pPr>
        <w:jc w:val="both"/>
        <w:ind w:firstLine="7"/>
        <w:spacing w:after="0" w:line="265" w:lineRule="auto"/>
        <w:rPr>
          <w:rFonts w:ascii="Arial" w:cs="Arial" w:eastAsia="Arial" w:hAnsi="Arial"/>
          <w:sz w:val="19"/>
          <w:szCs w:val="19"/>
          <w:color w:val="BF0040"/>
        </w:rPr>
      </w:pPr>
      <w:r>
        <w:rPr>
          <w:rFonts w:ascii="Arial" w:cs="Arial" w:eastAsia="Arial" w:hAnsi="Arial"/>
          <w:sz w:val="19"/>
          <w:szCs w:val="19"/>
          <w:color w:val="auto"/>
        </w:rPr>
        <w:t>Franck Lecocq, Philippe Quirion, Narasimha Rao, Partha Sen, Rick van der Ploeg,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 CCL Europe, Equal Right, Feasta, l’Institut Rousseau, Oxfam et les Young World Federalists. Je salue Opal Ocean, dont le concert a été source d’inspiration pour la postface. Enfin, je re-mercie les abonné·e·s de ma chaîne YouTube la chaîne humaine (</w:t>
      </w:r>
      <w:hyperlink r:id="rId321">
        <w:r>
          <w:rPr>
            <w:rFonts w:ascii="Arial" w:cs="Arial" w:eastAsia="Arial" w:hAnsi="Arial"/>
            <w:sz w:val="19"/>
            <w:szCs w:val="19"/>
            <w:color w:val="BF0040"/>
          </w:rPr>
          <w:t>youtube.com/@chaine_humaine</w:t>
        </w:r>
      </w:hyperlink>
      <w:r>
        <w:rPr>
          <w:rFonts w:ascii="Arial" w:cs="Arial" w:eastAsia="Arial" w:hAnsi="Arial"/>
          <w:sz w:val="19"/>
          <w:szCs w:val="19"/>
          <w:color w:val="auto"/>
        </w:rPr>
        <w:t>), de mon compte Twitter (</w:t>
      </w:r>
      <w:hyperlink r:id="rId322">
        <w:r>
          <w:rPr>
            <w:rFonts w:ascii="Arial" w:cs="Arial" w:eastAsia="Arial" w:hAnsi="Arial"/>
            <w:sz w:val="19"/>
            <w:szCs w:val="19"/>
            <w:color w:val="BF0040"/>
          </w:rPr>
          <w:t>twit-</w:t>
        </w:r>
      </w:hyperlink>
      <w:hyperlink r:id="rId322">
        <w:r>
          <w:rPr>
            <w:rFonts w:ascii="Arial" w:cs="Arial" w:eastAsia="Arial" w:hAnsi="Arial"/>
            <w:sz w:val="19"/>
            <w:szCs w:val="19"/>
            <w:color w:val="BF0040"/>
          </w:rPr>
          <w:t>ter.com/adrien_fabre</w:t>
        </w:r>
      </w:hyperlink>
      <w:r>
        <w:rPr>
          <w:rFonts w:ascii="Arial" w:cs="Arial" w:eastAsia="Arial" w:hAnsi="Arial"/>
          <w:sz w:val="19"/>
          <w:szCs w:val="19"/>
          <w:color w:val="000000"/>
        </w:rPr>
        <w:t>), ainsi que les personnes qui soutiennent</w:t>
      </w:r>
      <w:r>
        <w:rPr>
          <w:rFonts w:ascii="Arial" w:cs="Arial" w:eastAsia="Arial" w:hAnsi="Arial"/>
          <w:sz w:val="19"/>
          <w:szCs w:val="19"/>
          <w:color w:val="BF0040"/>
        </w:rPr>
        <w:t xml:space="preserve"> </w:t>
      </w:r>
      <w:r>
        <w:rPr>
          <w:rFonts w:ascii="Arial" w:cs="Arial" w:eastAsia="Arial" w:hAnsi="Arial"/>
          <w:sz w:val="19"/>
          <w:szCs w:val="19"/>
          <w:color w:val="000000"/>
        </w:rPr>
        <w:t>Global Redistribution Advocates.</w:t>
      </w:r>
    </w:p>
    <w:p>
      <w:pPr>
        <w:sectPr>
          <w:pgSz w:w="8400" w:h="11906" w:orient="portrait"/>
          <w:cols w:equalWidth="0" w:num="1">
            <w:col w:w="5540"/>
          </w:cols>
          <w:pgMar w:left="1440" w:top="1440" w:right="1411" w:bottom="866" w:gutter="0" w:footer="0" w:header="0"/>
        </w:sect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90" w:lineRule="exact"/>
        <w:rPr>
          <w:rFonts w:ascii="Arial" w:cs="Arial" w:eastAsia="Arial" w:hAnsi="Arial"/>
          <w:sz w:val="19"/>
          <w:szCs w:val="19"/>
          <w:color w:val="auto"/>
        </w:rPr>
      </w:pPr>
    </w:p>
    <w:p>
      <w:pPr>
        <w:jc w:val="center"/>
        <w:ind w:right="40"/>
        <w:spacing w:after="0"/>
        <w:rPr>
          <w:sz w:val="20"/>
          <w:szCs w:val="20"/>
          <w:color w:val="auto"/>
        </w:rPr>
      </w:pPr>
      <w:r>
        <w:rPr>
          <w:rFonts w:ascii="Arial" w:cs="Arial" w:eastAsia="Arial" w:hAnsi="Arial"/>
          <w:sz w:val="17"/>
          <w:szCs w:val="17"/>
          <w:color w:val="auto"/>
        </w:rPr>
        <w:t>149</w:t>
      </w:r>
    </w:p>
    <w:p>
      <w:pPr>
        <w:sectPr>
          <w:pgSz w:w="8400" w:h="11906" w:orient="portrait"/>
          <w:cols w:equalWidth="0" w:num="1">
            <w:col w:w="5540"/>
          </w:cols>
          <w:pgMar w:left="1440" w:top="1440" w:right="1411" w:bottom="866" w:gutter="0" w:footer="0" w:header="0"/>
          <w:type w:val="continuous"/>
        </w:sectPr>
      </w:pPr>
    </w:p>
    <w:bookmarkStart w:id="149" w:name="page150"/>
    <w:bookmarkEnd w:id="149"/>
    <w:p>
      <w:pPr>
        <w:spacing w:after="0" w:line="173" w:lineRule="exact"/>
        <w:rPr>
          <w:sz w:val="20"/>
          <w:szCs w:val="20"/>
          <w:color w:val="auto"/>
        </w:rPr>
      </w:pPr>
    </w:p>
    <w:p>
      <w:pPr>
        <w:ind w:left="20"/>
        <w:spacing w:after="0"/>
        <w:rPr>
          <w:sz w:val="20"/>
          <w:szCs w:val="20"/>
          <w:color w:val="auto"/>
        </w:rPr>
      </w:pPr>
      <w:r>
        <w:rPr>
          <w:rFonts w:ascii="Arial" w:cs="Arial" w:eastAsia="Arial" w:hAnsi="Arial"/>
          <w:sz w:val="41"/>
          <w:szCs w:val="41"/>
          <w:b w:val="1"/>
          <w:bCs w:val="1"/>
          <w:color w:val="auto"/>
        </w:rPr>
        <w:t>Liste des tableaux</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0"/>
        <w:spacing w:after="0"/>
        <w:tabs>
          <w:tab w:leader="none" w:pos="460" w:val="left"/>
        </w:tabs>
        <w:rPr>
          <w:sz w:val="20"/>
          <w:szCs w:val="20"/>
          <w:color w:val="auto"/>
        </w:rPr>
      </w:pPr>
      <w:r>
        <w:rPr>
          <w:rFonts w:ascii="Arial" w:cs="Arial" w:eastAsia="Arial" w:hAnsi="Arial"/>
          <w:sz w:val="20"/>
          <w:szCs w:val="20"/>
          <w:color w:val="0000FF"/>
        </w:rPr>
        <w:t>5.1</w:t>
      </w:r>
      <w:r>
        <w:rPr>
          <w:sz w:val="20"/>
          <w:szCs w:val="20"/>
          <w:color w:val="auto"/>
        </w:rPr>
        <w:tab/>
      </w:r>
      <w:r>
        <w:rPr>
          <w:rFonts w:ascii="Arial" w:cs="Arial" w:eastAsia="Arial" w:hAnsi="Arial"/>
          <w:sz w:val="19"/>
          <w:szCs w:val="19"/>
          <w:color w:val="0000FF"/>
        </w:rPr>
        <w:t>Principales caractéristiques des différents scénarios</w:t>
      </w:r>
    </w:p>
    <w:p>
      <w:pPr>
        <w:spacing w:after="0" w:line="12" w:lineRule="exact"/>
        <w:rPr>
          <w:sz w:val="20"/>
          <w:szCs w:val="20"/>
          <w:color w:val="auto"/>
        </w:rPr>
      </w:pPr>
    </w:p>
    <w:p>
      <w:pPr>
        <w:ind w:left="480"/>
        <w:spacing w:after="0"/>
        <w:tabs>
          <w:tab w:leader="none" w:pos="5320" w:val="left"/>
        </w:tabs>
        <w:rPr>
          <w:sz w:val="20"/>
          <w:szCs w:val="20"/>
          <w:color w:val="auto"/>
        </w:rPr>
      </w:pPr>
      <w:r>
        <w:rPr>
          <w:rFonts w:ascii="Arial" w:cs="Arial" w:eastAsia="Arial" w:hAnsi="Arial"/>
          <w:sz w:val="20"/>
          <w:szCs w:val="20"/>
          <w:color w:val="0000FF"/>
        </w:rPr>
        <w:t>de club climatique.</w:t>
      </w:r>
      <w:r>
        <w:rPr>
          <w:rFonts w:ascii="Arial" w:cs="Arial" w:eastAsia="Arial" w:hAnsi="Arial"/>
          <w:sz w:val="20"/>
          <w:szCs w:val="20"/>
          <w:color w:val="000000"/>
        </w:rPr>
        <w:t xml:space="preserve">  . . . . . . . . . . . . . . . . . . .</w:t>
      </w:r>
      <w:r>
        <w:rPr>
          <w:sz w:val="20"/>
          <w:szCs w:val="20"/>
          <w:color w:val="auto"/>
        </w:rPr>
        <w:tab/>
      </w:r>
      <w:r>
        <w:rPr>
          <w:rFonts w:ascii="Arial" w:cs="Arial" w:eastAsia="Arial" w:hAnsi="Arial"/>
          <w:sz w:val="17"/>
          <w:szCs w:val="17"/>
          <w:color w:val="auto"/>
        </w:rPr>
        <w:t>59</w:t>
      </w:r>
    </w:p>
    <w:p>
      <w:pPr>
        <w:spacing w:after="0" w:line="205" w:lineRule="exact"/>
        <w:rPr>
          <w:sz w:val="20"/>
          <w:szCs w:val="20"/>
          <w:color w:val="auto"/>
        </w:rPr>
      </w:pPr>
    </w:p>
    <w:p>
      <w:pPr>
        <w:ind w:left="20"/>
        <w:spacing w:after="0"/>
        <w:tabs>
          <w:tab w:leader="none" w:pos="460" w:val="left"/>
          <w:tab w:leader="none" w:pos="4840" w:val="left"/>
          <w:tab w:leader="none" w:pos="5320" w:val="left"/>
        </w:tabs>
        <w:rPr>
          <w:sz w:val="20"/>
          <w:szCs w:val="20"/>
          <w:color w:val="auto"/>
        </w:rPr>
      </w:pPr>
      <w:r>
        <w:rPr>
          <w:rFonts w:ascii="Arial" w:cs="Arial" w:eastAsia="Arial" w:hAnsi="Arial"/>
          <w:sz w:val="20"/>
          <w:szCs w:val="20"/>
          <w:color w:val="0000FF"/>
        </w:rPr>
        <w:t>6.1</w:t>
        <w:tab/>
        <w:t>Évolution de l’inégalité mondiale suite au Plan.</w:t>
      </w:r>
      <w:r>
        <w:rPr>
          <w:rFonts w:ascii="Arial" w:cs="Arial" w:eastAsia="Arial" w:hAnsi="Arial"/>
          <w:sz w:val="20"/>
          <w:szCs w:val="20"/>
          <w:color w:val="auto"/>
        </w:rPr>
        <w:tab/>
        <w:t>. .</w:t>
      </w:r>
      <w:r>
        <w:rPr>
          <w:sz w:val="20"/>
          <w:szCs w:val="20"/>
          <w:color w:val="auto"/>
        </w:rPr>
        <w:tab/>
      </w:r>
      <w:r>
        <w:rPr>
          <w:rFonts w:ascii="Arial" w:cs="Arial" w:eastAsia="Arial" w:hAnsi="Arial"/>
          <w:sz w:val="17"/>
          <w:szCs w:val="17"/>
          <w:color w:val="auto"/>
        </w:rPr>
        <w:t>65</w:t>
      </w:r>
    </w:p>
    <w:p>
      <w:pPr>
        <w:spacing w:after="0" w:line="208"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7.1</w:t>
        <w:tab/>
        <w:t>Mesures de redistribution</w:t>
      </w:r>
      <w:r>
        <w:rPr>
          <w:rFonts w:ascii="Arial" w:cs="Arial" w:eastAsia="Arial" w:hAnsi="Arial"/>
          <w:sz w:val="20"/>
          <w:szCs w:val="20"/>
          <w:color w:val="000000"/>
        </w:rPr>
        <w:t xml:space="preserve">  . . . . . . . . . . . . . . .</w:t>
      </w:r>
      <w:r>
        <w:rPr>
          <w:sz w:val="20"/>
          <w:szCs w:val="20"/>
          <w:color w:val="auto"/>
        </w:rPr>
        <w:tab/>
      </w:r>
      <w:r>
        <w:rPr>
          <w:rFonts w:ascii="Arial" w:cs="Arial" w:eastAsia="Arial" w:hAnsi="Arial"/>
          <w:sz w:val="17"/>
          <w:szCs w:val="17"/>
          <w:color w:val="auto"/>
        </w:rPr>
        <w:t>83</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Table des figures</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1.1</w:t>
        <w:tab/>
        <w:t>Inégalités de PIB par habitant</w:t>
      </w:r>
      <w:r>
        <w:rPr>
          <w:rFonts w:ascii="Arial" w:cs="Arial" w:eastAsia="Arial" w:hAnsi="Arial"/>
          <w:sz w:val="20"/>
          <w:szCs w:val="20"/>
          <w:color w:val="000000"/>
        </w:rPr>
        <w:t xml:space="preserve"> . . . . . . . . . . . . .</w:t>
      </w:r>
      <w:r>
        <w:rPr>
          <w:sz w:val="20"/>
          <w:szCs w:val="20"/>
          <w:color w:val="auto"/>
        </w:rPr>
        <w:tab/>
      </w:r>
      <w:r>
        <w:rPr>
          <w:rFonts w:ascii="Arial" w:cs="Arial" w:eastAsia="Arial" w:hAnsi="Arial"/>
          <w:sz w:val="17"/>
          <w:szCs w:val="17"/>
          <w:color w:val="auto"/>
        </w:rPr>
        <w:t>18</w:t>
      </w:r>
    </w:p>
    <w:p>
      <w:pPr>
        <w:spacing w:after="0" w:line="208"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4.1</w:t>
        <w:tab/>
        <w:t>Soutien aux politiques climatiques mondiales</w:t>
      </w:r>
      <w:r>
        <w:rPr>
          <w:rFonts w:ascii="Arial" w:cs="Arial" w:eastAsia="Arial" w:hAnsi="Arial"/>
          <w:sz w:val="20"/>
          <w:szCs w:val="20"/>
          <w:color w:val="000000"/>
        </w:rPr>
        <w:t xml:space="preserve"> . . . .</w:t>
      </w:r>
      <w:r>
        <w:rPr>
          <w:sz w:val="20"/>
          <w:szCs w:val="20"/>
          <w:color w:val="auto"/>
        </w:rPr>
        <w:tab/>
      </w:r>
      <w:r>
        <w:rPr>
          <w:rFonts w:ascii="Arial" w:cs="Arial" w:eastAsia="Arial" w:hAnsi="Arial"/>
          <w:sz w:val="17"/>
          <w:szCs w:val="17"/>
          <w:color w:val="auto"/>
        </w:rPr>
        <w:t>41</w:t>
      </w:r>
    </w:p>
    <w:p>
      <w:pPr>
        <w:spacing w:after="0" w:line="12" w:lineRule="exact"/>
        <w:rPr>
          <w:sz w:val="20"/>
          <w:szCs w:val="20"/>
          <w:color w:val="auto"/>
        </w:rPr>
      </w:pPr>
    </w:p>
    <w:p>
      <w:pPr>
        <w:ind w:left="20"/>
        <w:spacing w:after="0"/>
        <w:tabs>
          <w:tab w:leader="none" w:pos="460" w:val="left"/>
          <w:tab w:leader="none" w:pos="4080" w:val="left"/>
          <w:tab w:leader="none" w:pos="5320" w:val="left"/>
        </w:tabs>
        <w:rPr>
          <w:sz w:val="20"/>
          <w:szCs w:val="20"/>
          <w:color w:val="auto"/>
        </w:rPr>
      </w:pPr>
      <w:r>
        <w:rPr>
          <w:rFonts w:ascii="Arial" w:cs="Arial" w:eastAsia="Arial" w:hAnsi="Arial"/>
          <w:sz w:val="20"/>
          <w:szCs w:val="20"/>
          <w:color w:val="0000FF"/>
        </w:rPr>
        <w:t>4.2</w:t>
        <w:tab/>
        <w:t>Soutien au Plan mondial pour le climat</w:t>
      </w:r>
      <w:r>
        <w:rPr>
          <w:rFonts w:ascii="Arial" w:cs="Arial" w:eastAsia="Arial" w:hAnsi="Arial"/>
          <w:sz w:val="20"/>
          <w:szCs w:val="20"/>
          <w:color w:val="auto"/>
        </w:rPr>
        <w:tab/>
        <w:t>. . . . . . .</w:t>
      </w:r>
      <w:r>
        <w:rPr>
          <w:sz w:val="20"/>
          <w:szCs w:val="20"/>
          <w:color w:val="auto"/>
        </w:rPr>
        <w:tab/>
      </w:r>
      <w:r>
        <w:rPr>
          <w:rFonts w:ascii="Arial" w:cs="Arial" w:eastAsia="Arial" w:hAnsi="Arial"/>
          <w:sz w:val="17"/>
          <w:szCs w:val="17"/>
          <w:color w:val="auto"/>
        </w:rPr>
        <w:t>45</w:t>
      </w:r>
    </w:p>
    <w:p>
      <w:pPr>
        <w:spacing w:after="0" w:line="9"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4.3</w:t>
        <w:tab/>
        <w:t>Influence du Plan sur le programme préféré</w:t>
      </w:r>
      <w:r>
        <w:rPr>
          <w:rFonts w:ascii="Arial" w:cs="Arial" w:eastAsia="Arial" w:hAnsi="Arial"/>
          <w:sz w:val="20"/>
          <w:szCs w:val="20"/>
          <w:color w:val="000000"/>
        </w:rPr>
        <w:t xml:space="preserve"> . . . . .</w:t>
      </w:r>
      <w:r>
        <w:rPr>
          <w:sz w:val="20"/>
          <w:szCs w:val="20"/>
          <w:color w:val="auto"/>
        </w:rPr>
        <w:tab/>
      </w:r>
      <w:r>
        <w:rPr>
          <w:rFonts w:ascii="Arial" w:cs="Arial" w:eastAsia="Arial" w:hAnsi="Arial"/>
          <w:sz w:val="17"/>
          <w:szCs w:val="17"/>
          <w:color w:val="auto"/>
        </w:rPr>
        <w:t>48</w:t>
      </w:r>
    </w:p>
    <w:p>
      <w:pPr>
        <w:spacing w:after="0" w:line="205"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5.1</w:t>
        <w:tab/>
        <w:t>Trajectoires d’émissions par région</w:t>
      </w:r>
      <w:r>
        <w:rPr>
          <w:rFonts w:ascii="Arial" w:cs="Arial" w:eastAsia="Arial" w:hAnsi="Arial"/>
          <w:sz w:val="20"/>
          <w:szCs w:val="20"/>
          <w:color w:val="000000"/>
        </w:rPr>
        <w:t xml:space="preserve"> . . . . . . . . . .</w:t>
      </w:r>
      <w:r>
        <w:rPr>
          <w:sz w:val="20"/>
          <w:szCs w:val="20"/>
          <w:color w:val="auto"/>
        </w:rPr>
        <w:tab/>
      </w:r>
      <w:r>
        <w:rPr>
          <w:rFonts w:ascii="Arial" w:cs="Arial" w:eastAsia="Arial" w:hAnsi="Arial"/>
          <w:sz w:val="17"/>
          <w:szCs w:val="17"/>
          <w:color w:val="auto"/>
        </w:rPr>
        <w:t>53</w:t>
      </w:r>
    </w:p>
    <w:p>
      <w:pPr>
        <w:spacing w:after="0" w:line="12"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5.2</w:t>
        <w:tab/>
        <w:t>Trajectoires (émissions, prix, revenu de base)</w:t>
      </w:r>
      <w:r>
        <w:rPr>
          <w:rFonts w:ascii="Arial" w:cs="Arial" w:eastAsia="Arial" w:hAnsi="Arial"/>
          <w:sz w:val="20"/>
          <w:szCs w:val="20"/>
          <w:color w:val="000000"/>
        </w:rPr>
        <w:t xml:space="preserve">  . . . .</w:t>
      </w:r>
      <w:r>
        <w:rPr>
          <w:sz w:val="20"/>
          <w:szCs w:val="20"/>
          <w:color w:val="auto"/>
        </w:rPr>
        <w:tab/>
      </w:r>
      <w:r>
        <w:rPr>
          <w:rFonts w:ascii="Arial" w:cs="Arial" w:eastAsia="Arial" w:hAnsi="Arial"/>
          <w:sz w:val="17"/>
          <w:szCs w:val="17"/>
          <w:color w:val="auto"/>
        </w:rPr>
        <w:t>57</w:t>
      </w:r>
    </w:p>
    <w:p>
      <w:pPr>
        <w:spacing w:after="0" w:line="205"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6.1</w:t>
        <w:tab/>
        <w:t>Effet du Plan sur la répartition mondiale des revenus</w:t>
      </w:r>
      <w:r>
        <w:rPr>
          <w:sz w:val="20"/>
          <w:szCs w:val="20"/>
          <w:color w:val="auto"/>
        </w:rPr>
        <w:tab/>
      </w:r>
      <w:r>
        <w:rPr>
          <w:rFonts w:ascii="Arial" w:cs="Arial" w:eastAsia="Arial" w:hAnsi="Arial"/>
          <w:sz w:val="17"/>
          <w:szCs w:val="17"/>
          <w:color w:val="auto"/>
        </w:rPr>
        <w:t>66</w:t>
      </w:r>
    </w:p>
    <w:p>
      <w:pPr>
        <w:spacing w:after="0" w:line="12"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6.2</w:t>
        <w:tab/>
        <w:t>Parts de gagnants par pays</w:t>
      </w:r>
      <w:r>
        <w:rPr>
          <w:rFonts w:ascii="Arial" w:cs="Arial" w:eastAsia="Arial" w:hAnsi="Arial"/>
          <w:sz w:val="20"/>
          <w:szCs w:val="20"/>
          <w:color w:val="000000"/>
        </w:rPr>
        <w:t xml:space="preserve"> . . . . . . . . . . . . . . .</w:t>
      </w:r>
      <w:r>
        <w:rPr>
          <w:sz w:val="20"/>
          <w:szCs w:val="20"/>
          <w:color w:val="auto"/>
        </w:rPr>
        <w:tab/>
      </w:r>
      <w:r>
        <w:rPr>
          <w:rFonts w:ascii="Arial" w:cs="Arial" w:eastAsia="Arial" w:hAnsi="Arial"/>
          <w:sz w:val="17"/>
          <w:szCs w:val="17"/>
          <w:color w:val="auto"/>
        </w:rPr>
        <w:t>69</w:t>
      </w:r>
    </w:p>
    <w:p>
      <w:pPr>
        <w:spacing w:after="0" w:line="9"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6.3</w:t>
        <w:tab/>
        <w:t>Gains nets par pays en 2030</w:t>
      </w:r>
      <w:r>
        <w:rPr>
          <w:rFonts w:ascii="Arial" w:cs="Arial" w:eastAsia="Arial" w:hAnsi="Arial"/>
          <w:sz w:val="20"/>
          <w:szCs w:val="20"/>
          <w:color w:val="000000"/>
        </w:rPr>
        <w:t xml:space="preserve">  . . . . . . . . . . . . . .</w:t>
      </w:r>
      <w:r>
        <w:rPr>
          <w:sz w:val="20"/>
          <w:szCs w:val="20"/>
          <w:color w:val="auto"/>
        </w:rPr>
        <w:tab/>
      </w:r>
      <w:r>
        <w:rPr>
          <w:rFonts w:ascii="Arial" w:cs="Arial" w:eastAsia="Arial" w:hAnsi="Arial"/>
          <w:sz w:val="17"/>
          <w:szCs w:val="17"/>
          <w:color w:val="auto"/>
        </w:rPr>
        <w:t>69</w:t>
      </w: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6.4</w:t>
        <w:tab/>
        <w:t>Gains nets par pays sur le XXI</w:t>
      </w:r>
      <w:r>
        <w:rPr>
          <w:rFonts w:ascii="Arial" w:cs="Arial" w:eastAsia="Arial" w:hAnsi="Arial"/>
          <w:sz w:val="30"/>
          <w:szCs w:val="30"/>
          <w:color w:val="0000FF"/>
          <w:vertAlign w:val="superscript"/>
        </w:rPr>
        <w:t>e</w:t>
      </w:r>
      <w:r>
        <w:rPr>
          <w:rFonts w:ascii="Arial" w:cs="Arial" w:eastAsia="Arial" w:hAnsi="Arial"/>
          <w:sz w:val="20"/>
          <w:szCs w:val="20"/>
          <w:color w:val="0000FF"/>
        </w:rPr>
        <w:t xml:space="preserve"> siècle</w:t>
      </w:r>
      <w:r>
        <w:rPr>
          <w:rFonts w:ascii="Arial" w:cs="Arial" w:eastAsia="Arial" w:hAnsi="Arial"/>
          <w:sz w:val="20"/>
          <w:szCs w:val="20"/>
          <w:color w:val="000000"/>
        </w:rPr>
        <w:t xml:space="preserve"> . . . . . . . . .</w:t>
      </w:r>
      <w:r>
        <w:rPr>
          <w:sz w:val="20"/>
          <w:szCs w:val="20"/>
          <w:color w:val="auto"/>
        </w:rPr>
        <w:tab/>
      </w:r>
      <w:r>
        <w:rPr>
          <w:rFonts w:ascii="Arial" w:cs="Arial" w:eastAsia="Arial" w:hAnsi="Arial"/>
          <w:sz w:val="17"/>
          <w:szCs w:val="17"/>
          <w:color w:val="auto"/>
        </w:rPr>
        <w:t>70</w:t>
      </w:r>
    </w:p>
    <w:p>
      <w:pPr>
        <w:ind w:left="20"/>
        <w:spacing w:after="0" w:line="223" w:lineRule="auto"/>
        <w:tabs>
          <w:tab w:leader="none" w:pos="460" w:val="left"/>
        </w:tabs>
        <w:rPr>
          <w:sz w:val="20"/>
          <w:szCs w:val="20"/>
          <w:color w:val="auto"/>
        </w:rPr>
      </w:pPr>
      <w:r>
        <w:rPr>
          <w:rFonts w:ascii="Arial" w:cs="Arial" w:eastAsia="Arial" w:hAnsi="Arial"/>
          <w:sz w:val="20"/>
          <w:szCs w:val="20"/>
          <w:color w:val="0000FF"/>
        </w:rPr>
        <w:t>6.5</w:t>
      </w:r>
      <w:r>
        <w:rPr>
          <w:sz w:val="20"/>
          <w:szCs w:val="20"/>
          <w:color w:val="auto"/>
        </w:rPr>
        <w:tab/>
      </w:r>
      <w:r>
        <w:rPr>
          <w:rFonts w:ascii="Arial" w:cs="Arial" w:eastAsia="Arial" w:hAnsi="Arial"/>
          <w:sz w:val="19"/>
          <w:szCs w:val="19"/>
          <w:color w:val="0000FF"/>
        </w:rPr>
        <w:t>Gains nets dans un scénario de participation Optimiste</w:t>
      </w:r>
      <w:r>
        <w:rPr>
          <w:rFonts w:ascii="Arial" w:cs="Arial" w:eastAsia="Arial" w:hAnsi="Arial"/>
          <w:sz w:val="19"/>
          <w:szCs w:val="19"/>
          <w:color w:val="000000"/>
        </w:rPr>
        <w:t xml:space="preserve"> 71</w:t>
      </w:r>
    </w:p>
    <w:p>
      <w:pPr>
        <w:spacing w:after="0" w:line="1" w:lineRule="exact"/>
        <w:rPr>
          <w:sz w:val="20"/>
          <w:szCs w:val="20"/>
          <w:color w:val="auto"/>
        </w:rPr>
      </w:pPr>
    </w:p>
    <w:p>
      <w:pPr>
        <w:ind w:left="20"/>
        <w:spacing w:after="0"/>
        <w:tabs>
          <w:tab w:leader="none" w:pos="460" w:val="left"/>
          <w:tab w:leader="none" w:pos="5320" w:val="left"/>
        </w:tabs>
        <w:rPr>
          <w:sz w:val="20"/>
          <w:szCs w:val="20"/>
          <w:color w:val="auto"/>
        </w:rPr>
      </w:pPr>
      <w:r>
        <w:rPr>
          <w:rFonts w:ascii="Arial" w:cs="Arial" w:eastAsia="Arial" w:hAnsi="Arial"/>
          <w:sz w:val="20"/>
          <w:szCs w:val="20"/>
          <w:color w:val="0000FF"/>
        </w:rPr>
        <w:t>6.6</w:t>
        <w:tab/>
        <w:t>Gains nets dans un scénario de participation Central</w:t>
      </w:r>
      <w:r>
        <w:rPr>
          <w:sz w:val="20"/>
          <w:szCs w:val="20"/>
          <w:color w:val="auto"/>
        </w:rPr>
        <w:tab/>
      </w:r>
      <w:r>
        <w:rPr>
          <w:rFonts w:ascii="Arial" w:cs="Arial" w:eastAsia="Arial" w:hAnsi="Arial"/>
          <w:sz w:val="17"/>
          <w:szCs w:val="17"/>
          <w:color w:val="auto"/>
        </w:rPr>
        <w:t>71</w:t>
      </w:r>
    </w:p>
    <w:p>
      <w:pPr>
        <w:sectPr>
          <w:pgSz w:w="8400" w:h="11906" w:orient="portrait"/>
          <w:cols w:equalWidth="0" w:num="1">
            <w:col w:w="5540"/>
          </w:cols>
          <w:pgMar w:left="1420" w:top="1440" w:right="1431" w:bottom="8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150</w:t>
      </w:r>
    </w:p>
    <w:sectPr>
      <w:pgSz w:w="8400" w:h="11906" w:orient="portrait"/>
      <w:cols w:equalWidth="0" w:num="1">
        <w:col w:w="5540"/>
      </w:cols>
      <w:pgMar w:left="1420" w:top="1440" w:right="1431" w:bottom="86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374A3FE6"/>
    <w:multiLevelType w:val="hybridMultilevel"/>
    <w:lvl w:ilvl="0">
      <w:lvlJc w:val="left"/>
      <w:lvlText w:val="à"/>
      <w:numFmt w:val="bullet"/>
      <w:start w:val="1"/>
    </w:lvl>
  </w:abstractNum>
  <w:abstractNum w:abstractNumId="1">
    <w:nsid w:val="4F4EF005"/>
    <w:multiLevelType w:val="hybridMultilevel"/>
    <w:lvl w:ilvl="0">
      <w:lvlJc w:val="left"/>
      <w:lvlText w:val="%1."/>
      <w:numFmt w:val="decimal"/>
      <w:start w:val="1"/>
    </w:lvl>
  </w:abstractNum>
  <w:abstractNum w:abstractNumId="2">
    <w:nsid w:val="23F9C13C"/>
    <w:multiLevelType w:val="hybridMultilevel"/>
    <w:lvl w:ilvl="0">
      <w:lvlJc w:val="left"/>
      <w:lvlText w:val="%1."/>
      <w:numFmt w:val="decimal"/>
      <w:start w:val="1"/>
    </w:lvl>
    <w:lvl w:ilvl="1">
      <w:lvlJc w:val="left"/>
      <w:lvlText w:val="À"/>
      <w:numFmt w:val="bullet"/>
      <w:start w:val="1"/>
    </w:lvl>
  </w:abstractNum>
  <w:abstractNum w:abstractNumId="3">
    <w:nsid w:val="649BB77C"/>
    <w:multiLevelType w:val="hybridMultilevel"/>
    <w:lvl w:ilvl="0">
      <w:lvlJc w:val="left"/>
      <w:lvlText w:val="À"/>
      <w:numFmt w:val="bullet"/>
      <w:start w:val="1"/>
    </w:lvl>
  </w:abstractNum>
  <w:abstractNum w:abstractNumId="4">
    <w:nsid w:val="275AC794"/>
    <w:multiLevelType w:val="hybridMultilevel"/>
    <w:lvl w:ilvl="0">
      <w:lvlJc w:val="left"/>
      <w:lvlText w:val="à"/>
      <w:numFmt w:val="bullet"/>
      <w:start w:val="1"/>
    </w:lvl>
    <w:lvl w:ilvl="1">
      <w:lvlJc w:val="left"/>
      <w:lvlText w:val="%2."/>
      <w:numFmt w:val="decimal"/>
      <w:start w:val="1"/>
    </w:lvl>
  </w:abstractNum>
  <w:abstractNum w:abstractNumId="5">
    <w:nsid w:val="39386575"/>
    <w:multiLevelType w:val="hybridMultilevel"/>
    <w:lvl w:ilvl="0">
      <w:lvlJc w:val="left"/>
      <w:lvlText w:val="à"/>
      <w:numFmt w:val="bullet"/>
      <w:start w:val="1"/>
    </w:lvl>
    <w:lvl w:ilvl="1">
      <w:lvlJc w:val="left"/>
      <w:lvlText w:val="%2."/>
      <w:numFmt w:val="decimal"/>
      <w:start w:val="2"/>
    </w:lvl>
  </w:abstractNum>
  <w:abstractNum w:abstractNumId="6">
    <w:nsid w:val="1CF10FD8"/>
    <w:multiLevelType w:val="hybridMultilevel"/>
    <w:lvl w:ilvl="0">
      <w:lvlJc w:val="left"/>
      <w:lvlText w:val="%1."/>
      <w:numFmt w:val="decimal"/>
      <w:start w:val="7"/>
    </w:lvl>
  </w:abstractNum>
  <w:abstractNum w:abstractNumId="7">
    <w:nsid w:val="180115BE"/>
    <w:multiLevelType w:val="hybridMultilevel"/>
    <w:lvl w:ilvl="0">
      <w:lvlJc w:val="left"/>
      <w:lvlText w:val="à"/>
      <w:numFmt w:val="bullet"/>
      <w:start w:val="1"/>
    </w:lvl>
    <w:lvl w:ilvl="1">
      <w:lvlJc w:val="left"/>
      <w:lvlText w:val="%2."/>
      <w:numFmt w:val="decimal"/>
      <w:start w:val="13"/>
    </w:lvl>
  </w:abstractNum>
  <w:abstractNum w:abstractNumId="8">
    <w:nsid w:val="235BA861"/>
    <w:multiLevelType w:val="hybridMultilevel"/>
    <w:lvl w:ilvl="0">
      <w:lvlJc w:val="left"/>
      <w:lvlText w:val="à"/>
      <w:numFmt w:val="bullet"/>
      <w:start w:val="1"/>
    </w:lvl>
  </w:abstractNum>
  <w:abstractNum w:abstractNumId="9">
    <w:nsid w:val="47398C89"/>
    <w:multiLevelType w:val="hybridMultilevel"/>
    <w:lvl w:ilvl="0">
      <w:lvlJc w:val="left"/>
      <w:lvlText w:val="%1."/>
      <w:numFmt w:val="decimal"/>
      <w:start w:val="17"/>
    </w:lvl>
  </w:abstractNum>
  <w:abstractNum w:abstractNumId="10">
    <w:nsid w:val="354FE9F9"/>
    <w:multiLevelType w:val="hybridMultilevel"/>
    <w:lvl w:ilvl="0">
      <w:lvlJc w:val="left"/>
      <w:lvlText w:val="à"/>
      <w:numFmt w:val="bullet"/>
      <w:start w:val="1"/>
    </w:lvl>
    <w:lvl w:ilvl="1">
      <w:lvlJc w:val="left"/>
      <w:lvlText w:val="%2."/>
      <w:numFmt w:val="decimal"/>
      <w:start w:val="1"/>
    </w:lvl>
  </w:abstractNum>
  <w:abstractNum w:abstractNumId="11">
    <w:nsid w:val="15B5AF5C"/>
    <w:multiLevelType w:val="hybridMultilevel"/>
    <w:lvl w:ilvl="0">
      <w:lvlJc w:val="left"/>
      <w:lvlText w:val="à"/>
      <w:numFmt w:val="bullet"/>
      <w:start w:val="1"/>
    </w:lvl>
  </w:abstractNum>
  <w:abstractNum w:abstractNumId="12">
    <w:nsid w:val="741226BB"/>
    <w:multiLevelType w:val="hybridMultilevel"/>
    <w:lvl w:ilvl="0">
      <w:lvlJc w:val="left"/>
      <w:lvlText w:val="%1."/>
      <w:numFmt w:val="decimal"/>
      <w:start w:val="4"/>
    </w:lvl>
  </w:abstractNum>
  <w:abstractNum w:abstractNumId="13">
    <w:nsid w:val="D34B6A8"/>
    <w:multiLevelType w:val="hybridMultilevel"/>
    <w:lvl w:ilvl="0">
      <w:lvlJc w:val="left"/>
      <w:lvlText w:val="à"/>
      <w:numFmt w:val="bullet"/>
      <w:start w:val="1"/>
    </w:lvl>
    <w:lvl w:ilvl="1">
      <w:lvlJc w:val="left"/>
      <w:lvlText w:val="%2."/>
      <w:numFmt w:val="decimal"/>
      <w:start w:val="9"/>
    </w:lvl>
  </w:abstractNum>
  <w:abstractNum w:abstractNumId="14">
    <w:nsid w:val="10233C99"/>
    <w:multiLevelType w:val="hybridMultilevel"/>
    <w:lvl w:ilvl="0">
      <w:lvlJc w:val="left"/>
      <w:lvlText w:val="à"/>
      <w:numFmt w:val="bullet"/>
      <w:start w:val="1"/>
    </w:lvl>
    <w:lvl w:ilvl="1">
      <w:lvlJc w:val="left"/>
      <w:lvlText w:val="%2."/>
      <w:numFmt w:val="decimal"/>
      <w:start w:val="12"/>
    </w:lvl>
  </w:abstractNum>
  <w:abstractNum w:abstractNumId="15">
    <w:nsid w:val="3F6AB60F"/>
    <w:multiLevelType w:val="hybridMultilevel"/>
    <w:lvl w:ilvl="0">
      <w:lvlJc w:val="left"/>
      <w:lvlText w:val="«"/>
      <w:numFmt w:val="bullet"/>
      <w:start w:val="1"/>
    </w:lvl>
  </w:abstractNum>
  <w:abstractNum w:abstractNumId="16">
    <w:nsid w:val="61574095"/>
    <w:multiLevelType w:val="hybridMultilevel"/>
    <w:lvl w:ilvl="0">
      <w:lvlJc w:val="left"/>
      <w:lvlText w:val="à"/>
      <w:numFmt w:val="bullet"/>
      <w:start w:val="1"/>
    </w:lvl>
    <w:lvl w:ilvl="1">
      <w:lvlJc w:val="left"/>
      <w:lvlText w:val="%2."/>
      <w:numFmt w:val="decimal"/>
      <w:start w:val="1"/>
    </w:lvl>
  </w:abstractNum>
  <w:abstractNum w:abstractNumId="17">
    <w:nsid w:val="7E0C57B1"/>
    <w:multiLevelType w:val="hybridMultilevel"/>
    <w:lvl w:ilvl="0">
      <w:lvlJc w:val="left"/>
      <w:lvlText w:val="%1."/>
      <w:numFmt w:val="decimal"/>
      <w:start w:val="2"/>
    </w:lvl>
  </w:abstractNum>
  <w:abstractNum w:abstractNumId="18">
    <w:nsid w:val="77AE35EB"/>
    <w:multiLevelType w:val="hybridMultilevel"/>
    <w:lvl w:ilvl="0">
      <w:lvlJc w:val="left"/>
      <w:lvlText w:val="à"/>
      <w:numFmt w:val="bullet"/>
      <w:start w:val="1"/>
    </w:lvl>
  </w:abstractNum>
  <w:abstractNum w:abstractNumId="19">
    <w:nsid w:val="579BE4F1"/>
    <w:multiLevelType w:val="hybridMultilevel"/>
    <w:lvl w:ilvl="0">
      <w:lvlJc w:val="left"/>
      <w:lvlText w:val="à"/>
      <w:numFmt w:val="bullet"/>
      <w:start w:val="1"/>
    </w:lvl>
  </w:abstractNum>
  <w:abstractNum w:abstractNumId="20">
    <w:nsid w:val="310C50B3"/>
    <w:multiLevelType w:val="hybridMultilevel"/>
    <w:lvl w:ilvl="0">
      <w:lvlJc w:val="left"/>
      <w:lvlText w:val="à"/>
      <w:numFmt w:val="bullet"/>
      <w:start w:val="1"/>
    </w:lvl>
    <w:lvl w:ilvl="1">
      <w:lvlJc w:val="left"/>
      <w:lvlText w:val="%2."/>
      <w:numFmt w:val="decimal"/>
      <w:start w:val="1"/>
    </w:lvl>
  </w:abstractNum>
  <w:abstractNum w:abstractNumId="21">
    <w:nsid w:val="5FF87E05"/>
    <w:multiLevelType w:val="hybridMultilevel"/>
    <w:lvl w:ilvl="0">
      <w:lvlJc w:val="left"/>
      <w:lvlText w:val="«"/>
      <w:numFmt w:val="bullet"/>
      <w:start w:val="1"/>
    </w:lvl>
  </w:abstractNum>
  <w:abstractNum w:abstractNumId="22">
    <w:nsid w:val="2F305DEF"/>
    <w:multiLevelType w:val="hybridMultilevel"/>
    <w:lvl w:ilvl="0">
      <w:lvlJc w:val="left"/>
      <w:lvlText w:val="%1."/>
      <w:numFmt w:val="decimal"/>
      <w:start w:val="2"/>
    </w:lvl>
  </w:abstractNum>
  <w:abstractNum w:abstractNumId="23">
    <w:nsid w:val="25A70BF7"/>
    <w:multiLevelType w:val="hybridMultilevel"/>
    <w:lvl w:ilvl="0">
      <w:lvlJc w:val="left"/>
      <w:lvlText w:val="%1."/>
      <w:numFmt w:val="decimal"/>
      <w:start w:val="5"/>
    </w:lvl>
  </w:abstractNum>
  <w:abstractNum w:abstractNumId="24">
    <w:nsid w:val="1DBABF00"/>
    <w:multiLevelType w:val="hybridMultilevel"/>
    <w:lvl w:ilvl="0">
      <w:lvlJc w:val="left"/>
      <w:lvlText w:val="«"/>
      <w:numFmt w:val="bullet"/>
      <w:start w:val="1"/>
    </w:lvl>
    <w:lvl w:ilvl="1">
      <w:lvlJc w:val="left"/>
      <w:lvlText w:val="%2."/>
      <w:numFmt w:val="decimal"/>
      <w:start w:val="8"/>
    </w:lvl>
  </w:abstractNum>
  <w:abstractNum w:abstractNumId="25">
    <w:nsid w:val="4AD084E9"/>
    <w:multiLevelType w:val="hybridMultilevel"/>
    <w:lvl w:ilvl="0">
      <w:lvlJc w:val="left"/>
      <w:lvlText w:val="à"/>
      <w:numFmt w:val="bullet"/>
      <w:start w:val="1"/>
    </w:lvl>
  </w:abstractNum>
  <w:abstractNum w:abstractNumId="26">
    <w:nsid w:val="1F48EAA1"/>
    <w:multiLevelType w:val="hybridMultilevel"/>
    <w:lvl w:ilvl="0">
      <w:lvlJc w:val="left"/>
      <w:lvlText w:val="%1."/>
      <w:numFmt w:val="decimal"/>
      <w:start w:val="11"/>
    </w:lvl>
  </w:abstractNum>
  <w:abstractNum w:abstractNumId="27">
    <w:nsid w:val="1381823A"/>
    <w:multiLevelType w:val="hybridMultilevel"/>
    <w:lvl w:ilvl="0">
      <w:lvlJc w:val="left"/>
      <w:lvlText w:val="%1."/>
      <w:numFmt w:val="decimal"/>
      <w:start w:val="12"/>
    </w:lvl>
  </w:abstractNum>
  <w:abstractNum w:abstractNumId="28">
    <w:nsid w:val="5DB70AE5"/>
    <w:multiLevelType w:val="hybridMultilevel"/>
    <w:lvl w:ilvl="0">
      <w:lvlJc w:val="left"/>
      <w:lvlText w:val="%1."/>
      <w:numFmt w:val="decimal"/>
      <w:start w:val="13"/>
    </w:lvl>
  </w:abstractNum>
  <w:abstractNum w:abstractNumId="29">
    <w:nsid w:val="100F8FCA"/>
    <w:multiLevelType w:val="hybridMultilevel"/>
    <w:lvl w:ilvl="0">
      <w:lvlJc w:val="left"/>
      <w:lvlText w:val="%1."/>
      <w:numFmt w:val="decimal"/>
      <w:start w:val="14"/>
    </w:lvl>
  </w:abstractNum>
  <w:abstractNum w:abstractNumId="30">
    <w:nsid w:val="6590700B"/>
    <w:multiLevelType w:val="hybridMultilevel"/>
    <w:lvl w:ilvl="0">
      <w:lvlJc w:val="left"/>
      <w:lvlText w:val="%1."/>
      <w:numFmt w:val="decimal"/>
      <w:start w:val="17"/>
    </w:lvl>
  </w:abstractNum>
  <w:abstractNum w:abstractNumId="31">
    <w:nsid w:val="15014ACB"/>
    <w:multiLevelType w:val="hybridMultilevel"/>
    <w:lvl w:ilvl="0">
      <w:lvlJc w:val="left"/>
      <w:lvlText w:val="%1."/>
      <w:numFmt w:val="decimal"/>
      <w:start w:val="19"/>
    </w:lvl>
  </w:abstractNum>
  <w:abstractNum w:abstractNumId="32">
    <w:nsid w:val="5F5E7FD0"/>
    <w:multiLevelType w:val="hybridMultilevel"/>
    <w:lvl w:ilvl="0">
      <w:lvlJc w:val="left"/>
      <w:lvlText w:val="%1."/>
      <w:numFmt w:val="decimal"/>
      <w:start w:val="20"/>
    </w:lvl>
  </w:abstractNum>
  <w:abstractNum w:abstractNumId="33">
    <w:nsid w:val="98A3148"/>
    <w:multiLevelType w:val="hybridMultilevel"/>
    <w:lvl w:ilvl="0">
      <w:lvlJc w:val="left"/>
      <w:lvlText w:val="à"/>
      <w:numFmt w:val="bullet"/>
      <w:start w:val="1"/>
    </w:lvl>
  </w:abstractNum>
  <w:abstractNum w:abstractNumId="34">
    <w:nsid w:val="799D0247"/>
    <w:multiLevelType w:val="hybridMultilevel"/>
    <w:lvl w:ilvl="0">
      <w:lvlJc w:val="left"/>
      <w:lvlText w:val="%1."/>
      <w:numFmt w:val="decimal"/>
      <w:start w:val="21"/>
    </w:lvl>
  </w:abstractNum>
  <w:abstractNum w:abstractNumId="35">
    <w:nsid w:val="6B94764"/>
    <w:multiLevelType w:val="hybridMultilevel"/>
    <w:lvl w:ilvl="0">
      <w:lvlJc w:val="left"/>
      <w:lvlText w:val="À"/>
      <w:numFmt w:val="bullet"/>
      <w:start w:val="1"/>
    </w:lvl>
  </w:abstractNum>
  <w:abstractNum w:abstractNumId="36">
    <w:nsid w:val="42C296BD"/>
    <w:multiLevelType w:val="hybridMultilevel"/>
    <w:lvl w:ilvl="0">
      <w:lvlJc w:val="left"/>
      <w:lvlText w:val="&amp;"/>
      <w:numFmt w:val="bullet"/>
      <w:start w:val="1"/>
    </w:lvl>
    <w:lvl w:ilvl="1">
      <w:lvlJc w:val="left"/>
      <w:lvlText w:val="%2."/>
      <w:numFmt w:val="decimal"/>
      <w:start w:val="22"/>
    </w:lvl>
  </w:abstractNum>
  <w:abstractNum w:abstractNumId="37">
    <w:nsid w:val="168E121F"/>
    <w:multiLevelType w:val="hybridMultilevel"/>
    <w:lvl w:ilvl="0">
      <w:lvlJc w:val="left"/>
      <w:lvlText w:val="%1."/>
      <w:numFmt w:val="decimal"/>
      <w:start w:val="26"/>
    </w:lvl>
  </w:abstractNum>
  <w:abstractNum w:abstractNumId="38">
    <w:nsid w:val="1EBA5D23"/>
    <w:multiLevelType w:val="hybridMultilevel"/>
    <w:lvl w:ilvl="0">
      <w:lvlJc w:val="left"/>
      <w:lvlText w:val="%1."/>
      <w:numFmt w:val="decimal"/>
      <w:start w:val="29"/>
    </w:lvl>
  </w:abstractNum>
  <w:abstractNum w:abstractNumId="39">
    <w:nsid w:val="661E3F1E"/>
    <w:multiLevelType w:val="hybridMultilevel"/>
    <w:lvl w:ilvl="0">
      <w:lvlJc w:val="left"/>
      <w:lvlText w:val="%1."/>
      <w:numFmt w:val="decimal"/>
      <w:start w:val="1"/>
    </w:lvl>
  </w:abstractNum>
  <w:abstractNum w:abstractNumId="40">
    <w:nsid w:val="5DC79EA8"/>
    <w:multiLevelType w:val="hybridMultilevel"/>
    <w:lvl w:ilvl="0">
      <w:lvlJc w:val="left"/>
      <w:lvlText w:val="%1."/>
      <w:numFmt w:val="decimal"/>
      <w:start w:val="2"/>
    </w:lvl>
  </w:abstractNum>
  <w:abstractNum w:abstractNumId="41">
    <w:nsid w:val="540A471C"/>
    <w:multiLevelType w:val="hybridMultilevel"/>
    <w:lvl w:ilvl="0">
      <w:lvlJc w:val="left"/>
      <w:lvlText w:val="à"/>
      <w:numFmt w:val="bullet"/>
      <w:start w:val="1"/>
    </w:lvl>
  </w:abstractNum>
  <w:abstractNum w:abstractNumId="42">
    <w:nsid w:val="7BD3EE7B"/>
    <w:multiLevelType w:val="hybridMultilevel"/>
    <w:lvl w:ilvl="0">
      <w:lvlJc w:val="left"/>
      <w:lvlText w:val="%1."/>
      <w:numFmt w:val="decimal"/>
      <w:start w:val="7"/>
    </w:lvl>
  </w:abstractNum>
  <w:abstractNum w:abstractNumId="43">
    <w:nsid w:val="51D9C564"/>
    <w:multiLevelType w:val="hybridMultilevel"/>
    <w:lvl w:ilvl="0">
      <w:lvlJc w:val="left"/>
      <w:lvlText w:val="à"/>
      <w:numFmt w:val="bullet"/>
      <w:start w:val="1"/>
    </w:lvl>
  </w:abstractNum>
  <w:abstractNum w:abstractNumId="44">
    <w:nsid w:val="613EFDC5"/>
    <w:multiLevelType w:val="hybridMultilevel"/>
    <w:lvl w:ilvl="0">
      <w:lvlJc w:val="left"/>
      <w:lvlText w:val="%1."/>
      <w:numFmt w:val="decimal"/>
      <w:start w:val="10"/>
    </w:lvl>
  </w:abstractNum>
  <w:abstractNum w:abstractNumId="45">
    <w:nsid w:val="BF72B14"/>
    <w:multiLevelType w:val="hybridMultilevel"/>
    <w:lvl w:ilvl="0">
      <w:lvlJc w:val="left"/>
      <w:lvlText w:val="à"/>
      <w:numFmt w:val="bullet"/>
      <w:start w:val="1"/>
    </w:lvl>
  </w:abstractNum>
  <w:abstractNum w:abstractNumId="46">
    <w:nsid w:val="11447B73"/>
    <w:multiLevelType w:val="hybridMultilevel"/>
    <w:lvl w:ilvl="0">
      <w:lvlJc w:val="left"/>
      <w:lvlText w:val="%1."/>
      <w:numFmt w:val="decimal"/>
      <w:start w:val="11"/>
    </w:lvl>
  </w:abstractNum>
  <w:abstractNum w:abstractNumId="47">
    <w:nsid w:val="42963E5A"/>
    <w:multiLevelType w:val="hybridMultilevel"/>
    <w:lvl w:ilvl="0">
      <w:lvlJc w:val="left"/>
      <w:lvlText w:val="à"/>
      <w:numFmt w:val="bullet"/>
      <w:start w:val="1"/>
    </w:lvl>
    <w:lvl w:ilvl="1">
      <w:lvlJc w:val="left"/>
      <w:lvlText w:val="%2."/>
      <w:numFmt w:val="decimal"/>
      <w:start w:val="13"/>
    </w:lvl>
  </w:abstractNum>
  <w:abstractNum w:abstractNumId="48">
    <w:nsid w:val="A0382C5"/>
    <w:multiLevelType w:val="hybridMultilevel"/>
    <w:lvl w:ilvl="0">
      <w:lvlJc w:val="left"/>
      <w:lvlText w:val="à"/>
      <w:numFmt w:val="bullet"/>
      <w:start w:val="1"/>
    </w:lvl>
  </w:abstractNum>
  <w:abstractNum w:abstractNumId="49">
    <w:nsid w:val="8F2B15E"/>
    <w:multiLevelType w:val="hybridMultilevel"/>
    <w:lvl w:ilvl="0">
      <w:lvlJc w:val="left"/>
      <w:lvlText w:val="%1."/>
      <w:numFmt w:val="decimal"/>
      <w:start w:val="14"/>
    </w:lvl>
  </w:abstractNum>
  <w:abstractNum w:abstractNumId="50">
    <w:nsid w:val="1A32234B"/>
    <w:multiLevelType w:val="hybridMultilevel"/>
    <w:lvl w:ilvl="0">
      <w:lvlJc w:val="left"/>
      <w:lvlText w:val="%1."/>
      <w:numFmt w:val="decimal"/>
      <w:start w:val="17"/>
    </w:lvl>
  </w:abstractNum>
  <w:abstractNum w:abstractNumId="51">
    <w:nsid w:val="3B0FD379"/>
    <w:multiLevelType w:val="hybridMultilevel"/>
    <w:lvl w:ilvl="0">
      <w:lvlJc w:val="left"/>
      <w:lvlText w:val="%1."/>
      <w:numFmt w:val="decimal"/>
      <w:start w:val="1"/>
    </w:lvl>
  </w:abstractNum>
  <w:abstractNum w:abstractNumId="52">
    <w:nsid w:val="68EB2F63"/>
    <w:multiLevelType w:val="hybridMultilevel"/>
    <w:lvl w:ilvl="0">
      <w:lvlJc w:val="left"/>
      <w:lvlText w:val="%1."/>
      <w:numFmt w:val="decimal"/>
      <w:start w:val="2"/>
    </w:lvl>
  </w:abstractNum>
  <w:abstractNum w:abstractNumId="53">
    <w:nsid w:val="4962813B"/>
    <w:multiLevelType w:val="hybridMultilevel"/>
    <w:lvl w:ilvl="0">
      <w:lvlJc w:val="left"/>
      <w:lvlText w:val="à"/>
      <w:numFmt w:val="bullet"/>
      <w:start w:val="1"/>
    </w:lvl>
  </w:abstractNum>
  <w:abstractNum w:abstractNumId="54">
    <w:nsid w:val="60B6DF70"/>
    <w:multiLevelType w:val="hybridMultilevel"/>
    <w:lvl w:ilvl="0">
      <w:lvlJc w:val="left"/>
      <w:lvlText w:val="\emdash "/>
      <w:numFmt w:val="bullet"/>
      <w:start w:val="1"/>
    </w:lvl>
    <w:lvl w:ilvl="1">
      <w:lvlJc w:val="left"/>
      <w:lvlText w:val="%2."/>
      <w:numFmt w:val="decimal"/>
      <w:start w:val="1"/>
    </w:lvl>
  </w:abstractNum>
  <w:abstractNum w:abstractNumId="55">
    <w:nsid w:val="6A5EE64"/>
    <w:multiLevelType w:val="hybridMultilevel"/>
    <w:lvl w:ilvl="0">
      <w:lvlJc w:val="left"/>
      <w:lvlText w:val="%1."/>
      <w:numFmt w:val="decimal"/>
      <w:start w:val="4"/>
    </w:lvl>
  </w:abstractNum>
  <w:abstractNum w:abstractNumId="56">
    <w:nsid w:val="14330624"/>
    <w:multiLevelType w:val="hybridMultilevel"/>
    <w:lvl w:ilvl="0">
      <w:lvlJc w:val="left"/>
      <w:lvlText w:val="À"/>
      <w:numFmt w:val="bullet"/>
      <w:start w:val="1"/>
    </w:lvl>
    <w:lvl w:ilvl="1">
      <w:lvlJc w:val="left"/>
      <w:lvlText w:val="%2."/>
      <w:numFmt w:val="decimal"/>
      <w:start w:val="6"/>
    </w:lvl>
  </w:abstractNum>
  <w:abstractNum w:abstractNumId="57">
    <w:nsid w:val="7FFFCA11"/>
    <w:multiLevelType w:val="hybridMultilevel"/>
    <w:lvl w:ilvl="0">
      <w:lvlJc w:val="left"/>
      <w:lvlText w:val="%1."/>
      <w:numFmt w:val="decimal"/>
      <w:start w:val="8"/>
    </w:lvl>
  </w:abstractNum>
  <w:abstractNum w:abstractNumId="58">
    <w:nsid w:val="1A27709E"/>
    <w:multiLevelType w:val="hybridMultilevel"/>
    <w:lvl w:ilvl="0">
      <w:lvlJc w:val="left"/>
      <w:lvlText w:val="à"/>
      <w:numFmt w:val="bullet"/>
      <w:start w:val="1"/>
    </w:lvl>
    <w:lvl w:ilvl="1">
      <w:lvlJc w:val="left"/>
      <w:lvlText w:val="%2."/>
      <w:numFmt w:val="decimal"/>
      <w:start w:val="12"/>
    </w:lvl>
  </w:abstractNum>
  <w:abstractNum w:abstractNumId="59">
    <w:nsid w:val="71EA1109"/>
    <w:multiLevelType w:val="hybridMultilevel"/>
    <w:lvl w:ilvl="0">
      <w:lvlJc w:val="left"/>
      <w:lvlText w:val="%1."/>
      <w:numFmt w:val="decimal"/>
      <w:start w:val="13"/>
    </w:lvl>
  </w:abstractNum>
  <w:abstractNum w:abstractNumId="60">
    <w:nsid w:val="100F59DC"/>
    <w:multiLevelType w:val="hybridMultilevel"/>
    <w:lvl w:ilvl="0">
      <w:lvlJc w:val="left"/>
      <w:lvlText w:val="%1."/>
      <w:numFmt w:val="decimal"/>
      <w:start w:val="15"/>
    </w:lvl>
  </w:abstractNum>
  <w:abstractNum w:abstractNumId="61">
    <w:nsid w:val="7FB7E0AA"/>
    <w:multiLevelType w:val="hybridMultilevel"/>
    <w:lvl w:ilvl="0">
      <w:lvlJc w:val="left"/>
      <w:lvlText w:val="%1."/>
      <w:numFmt w:val="decimal"/>
      <w:start w:val="15"/>
    </w:lvl>
    <w:lvl w:ilvl="1">
      <w:lvlJc w:val="left"/>
      <w:lvlText w:val="À"/>
      <w:numFmt w:val="bullet"/>
      <w:start w:val="1"/>
    </w:lvl>
  </w:abstractNum>
  <w:abstractNum w:abstractNumId="62">
    <w:nsid w:val="6EB5BD4"/>
    <w:multiLevelType w:val="hybridMultilevel"/>
    <w:lvl w:ilvl="0">
      <w:lvlJc w:val="left"/>
      <w:lvlText w:val="à"/>
      <w:numFmt w:val="bullet"/>
      <w:start w:val="1"/>
    </w:lvl>
  </w:abstractNum>
  <w:abstractNum w:abstractNumId="63">
    <w:nsid w:val="6F6DD9AC"/>
    <w:multiLevelType w:val="hybridMultilevel"/>
    <w:lvl w:ilvl="0">
      <w:lvlJc w:val="left"/>
      <w:lvlText w:val="\emdash "/>
      <w:numFmt w:val="bullet"/>
      <w:start w:val="1"/>
    </w:lvl>
  </w:abstractNum>
  <w:abstractNum w:abstractNumId="64">
    <w:nsid w:val="94211F2"/>
    <w:multiLevelType w:val="hybridMultilevel"/>
    <w:lvl w:ilvl="0">
      <w:lvlJc w:val="left"/>
      <w:lvlText w:val="%1."/>
      <w:numFmt w:val="decimal"/>
      <w:start w:val="1"/>
    </w:lvl>
  </w:abstractNum>
  <w:abstractNum w:abstractNumId="65">
    <w:nsid w:val="885E1B"/>
    <w:multiLevelType w:val="hybridMultilevel"/>
    <w:lvl w:ilvl="0">
      <w:lvlJc w:val="left"/>
      <w:lvlText w:val="%1."/>
      <w:numFmt w:val="decimal"/>
      <w:start w:val="2"/>
    </w:lvl>
  </w:abstractNum>
  <w:abstractNum w:abstractNumId="66">
    <w:nsid w:val="76272110"/>
    <w:multiLevelType w:val="hybridMultilevel"/>
    <w:lvl w:ilvl="0">
      <w:lvlJc w:val="left"/>
      <w:lvlText w:val="à"/>
      <w:numFmt w:val="bullet"/>
      <w:start w:val="1"/>
    </w:lvl>
    <w:lvl w:ilvl="1">
      <w:lvlJc w:val="left"/>
      <w:lvlText w:val="%2."/>
      <w:numFmt w:val="decimal"/>
      <w:start w:val="6"/>
    </w:lvl>
  </w:abstractNum>
  <w:abstractNum w:abstractNumId="67">
    <w:nsid w:val="4C04A8AF"/>
    <w:multiLevelType w:val="hybridMultilevel"/>
    <w:lvl w:ilvl="0">
      <w:lvlJc w:val="left"/>
      <w:lvlText w:val="%1."/>
      <w:numFmt w:val="decimal"/>
      <w:start w:val="12"/>
    </w:lvl>
  </w:abstractNum>
  <w:abstractNum w:abstractNumId="68">
    <w:nsid w:val="1716703B"/>
    <w:multiLevelType w:val="hybridMultilevel"/>
    <w:lvl w:ilvl="0">
      <w:lvlJc w:val="left"/>
      <w:lvlText w:val="%1."/>
      <w:numFmt w:val="decimal"/>
      <w:start w:val="19"/>
    </w:lvl>
  </w:abstractNum>
  <w:abstractNum w:abstractNumId="69">
    <w:nsid w:val="14E17E33"/>
    <w:multiLevelType w:val="hybridMultilevel"/>
    <w:lvl w:ilvl="0">
      <w:lvlJc w:val="left"/>
      <w:lvlText w:val="à"/>
      <w:numFmt w:val="bullet"/>
      <w:start w:val="1"/>
    </w:lvl>
    <w:lvl w:ilvl="1">
      <w:lvlJc w:val="left"/>
      <w:lvlText w:val="%2."/>
      <w:numFmt w:val="decimal"/>
      <w:start w:val="1"/>
    </w:lvl>
  </w:abstractNum>
  <w:abstractNum w:abstractNumId="70">
    <w:nsid w:val="3222E7CD"/>
    <w:multiLevelType w:val="hybridMultilevel"/>
    <w:lvl w:ilvl="0">
      <w:lvlJc w:val="left"/>
      <w:lvlText w:val="à"/>
      <w:numFmt w:val="bullet"/>
      <w:start w:val="1"/>
    </w:lvl>
  </w:abstractNum>
  <w:abstractNum w:abstractNumId="71">
    <w:nsid w:val="74DE0EE3"/>
    <w:multiLevelType w:val="hybridMultilevel"/>
    <w:lvl w:ilvl="0">
      <w:lvlJc w:val="left"/>
      <w:lvlText w:val="«"/>
      <w:numFmt w:val="bullet"/>
      <w:start w:val="1"/>
    </w:lvl>
    <w:lvl w:ilvl="1">
      <w:lvlJc w:val="left"/>
      <w:lvlText w:val="%2."/>
      <w:numFmt w:val="decimal"/>
      <w:start w:val="2"/>
    </w:lvl>
  </w:abstractNum>
  <w:abstractNum w:abstractNumId="72">
    <w:nsid w:val="68EBC550"/>
    <w:multiLevelType w:val="hybridMultilevel"/>
    <w:lvl w:ilvl="0">
      <w:lvlJc w:val="left"/>
      <w:lvlText w:val="%1."/>
      <w:numFmt w:val="decimal"/>
      <w:start w:val="4"/>
    </w:lvl>
  </w:abstractNum>
  <w:abstractNum w:abstractNumId="73">
    <w:nsid w:val="2DF6D648"/>
    <w:multiLevelType w:val="hybridMultilevel"/>
    <w:lvl w:ilvl="0">
      <w:lvlJc w:val="left"/>
      <w:lvlText w:val="%1."/>
      <w:numFmt w:val="decimal"/>
      <w:start w:val="5"/>
    </w:lvl>
  </w:abstractNum>
  <w:abstractNum w:abstractNumId="74">
    <w:nsid w:val="46B7D447"/>
    <w:multiLevelType w:val="hybridMultilevel"/>
    <w:lvl w:ilvl="0">
      <w:lvlJc w:val="left"/>
      <w:lvlText w:val="à"/>
      <w:numFmt w:val="bullet"/>
      <w:start w:val="1"/>
    </w:lvl>
  </w:abstractNum>
  <w:abstractNum w:abstractNumId="75">
    <w:nsid w:val="4A2AC315"/>
    <w:multiLevelType w:val="hybridMultilevel"/>
    <w:lvl w:ilvl="0">
      <w:lvlJc w:val="left"/>
      <w:lvlText w:val="à"/>
      <w:numFmt w:val="bullet"/>
      <w:start w:val="1"/>
    </w:lvl>
  </w:abstractNum>
  <w:abstractNum w:abstractNumId="76">
    <w:nsid w:val="39EE015C"/>
    <w:multiLevelType w:val="hybridMultilevel"/>
    <w:lvl w:ilvl="0">
      <w:lvlJc w:val="left"/>
      <w:lvlText w:val="%1."/>
      <w:numFmt w:val="decimal"/>
      <w:start w:val="6"/>
    </w:lvl>
  </w:abstractNum>
  <w:abstractNum w:abstractNumId="77">
    <w:nsid w:val="57FC4FBB"/>
    <w:multiLevelType w:val="hybridMultilevel"/>
    <w:lvl w:ilvl="0">
      <w:lvlJc w:val="left"/>
      <w:lvlText w:val="à"/>
      <w:numFmt w:val="bullet"/>
      <w:start w:val="1"/>
    </w:lvl>
  </w:abstractNum>
  <w:abstractNum w:abstractNumId="78">
    <w:nsid w:val="CC1016F"/>
    <w:multiLevelType w:val="hybridMultilevel"/>
    <w:lvl w:ilvl="0">
      <w:lvlJc w:val="left"/>
      <w:lvlText w:val="%1."/>
      <w:numFmt w:val="decimal"/>
      <w:start w:val="7"/>
    </w:lvl>
  </w:abstractNum>
  <w:abstractNum w:abstractNumId="79">
    <w:nsid w:val="43F18422"/>
    <w:multiLevelType w:val="hybridMultilevel"/>
    <w:lvl w:ilvl="0">
      <w:lvlJc w:val="left"/>
      <w:lvlText w:val="à"/>
      <w:numFmt w:val="bullet"/>
      <w:start w:val="1"/>
    </w:lvl>
    <w:lvl w:ilvl="1">
      <w:lvlJc w:val="left"/>
      <w:lvlText w:val="%2."/>
      <w:numFmt w:val="decimal"/>
      <w:start w:val="8"/>
    </w:lvl>
  </w:abstractNum>
  <w:abstractNum w:abstractNumId="80">
    <w:nsid w:val="60EF0119"/>
    <w:multiLevelType w:val="hybridMultilevel"/>
    <w:lvl w:ilvl="0">
      <w:lvlJc w:val="left"/>
      <w:lvlText w:val="%1."/>
      <w:numFmt w:val="decimal"/>
      <w:start w:val="9"/>
    </w:lvl>
  </w:abstractNum>
  <w:abstractNum w:abstractNumId="81">
    <w:nsid w:val="26F324BA"/>
    <w:multiLevelType w:val="hybridMultilevel"/>
    <w:lvl w:ilvl="0">
      <w:lvlJc w:val="left"/>
      <w:lvlText w:val="«"/>
      <w:numFmt w:val="bullet"/>
      <w:start w:val="1"/>
    </w:lvl>
    <w:lvl w:ilvl="1">
      <w:lvlJc w:val="left"/>
      <w:lvlText w:val="%2."/>
      <w:numFmt w:val="decimal"/>
      <w:start w:val="10"/>
    </w:lvl>
  </w:abstractNum>
  <w:abstractNum w:abstractNumId="82">
    <w:nsid w:val="7F01579B"/>
    <w:multiLevelType w:val="hybridMultilevel"/>
    <w:lvl w:ilvl="0">
      <w:lvlJc w:val="left"/>
      <w:lvlText w:val="%1."/>
      <w:numFmt w:val="decimal"/>
      <w:start w:val="13"/>
    </w:lvl>
  </w:abstractNum>
  <w:abstractNum w:abstractNumId="83">
    <w:nsid w:val="49DA307D"/>
    <w:multiLevelType w:val="hybridMultilevel"/>
    <w:lvl w:ilvl="0">
      <w:lvlJc w:val="left"/>
      <w:lvlText w:val="%1."/>
      <w:numFmt w:val="decimal"/>
      <w:start w:val="16"/>
    </w:lvl>
  </w:abstractNum>
  <w:abstractNum w:abstractNumId="84">
    <w:nsid w:val="7055A5F5"/>
    <w:multiLevelType w:val="hybridMultilevel"/>
    <w:lvl w:ilvl="0">
      <w:lvlJc w:val="left"/>
      <w:lvlText w:val="%1."/>
      <w:numFmt w:val="decimal"/>
      <w:start w:val="17"/>
    </w:lvl>
  </w:abstractNum>
  <w:abstractNum w:abstractNumId="85">
    <w:nsid w:val="5FB8370B"/>
    <w:multiLevelType w:val="hybridMultilevel"/>
    <w:lvl w:ilvl="0">
      <w:lvlJc w:val="left"/>
      <w:lvlText w:val="%1."/>
      <w:numFmt w:val="decimal"/>
      <w:start w:val="19"/>
    </w:lvl>
  </w:abstractNum>
  <w:abstractNum w:abstractNumId="86">
    <w:nsid w:val="50801EE1"/>
    <w:multiLevelType w:val="hybridMultilevel"/>
    <w:lvl w:ilvl="0">
      <w:lvlJc w:val="left"/>
      <w:lvlText w:val="à"/>
      <w:numFmt w:val="bullet"/>
      <w:start w:val="1"/>
    </w:lvl>
  </w:abstractNum>
  <w:abstractNum w:abstractNumId="87">
    <w:nsid w:val="488AC1A"/>
    <w:multiLevelType w:val="hybridMultilevel"/>
    <w:lvl w:ilvl="0">
      <w:lvlJc w:val="left"/>
      <w:lvlText w:val="%1."/>
      <w:numFmt w:val="decimal"/>
      <w:start w:val="1"/>
    </w:lvl>
  </w:abstractNum>
  <w:abstractNum w:abstractNumId="88">
    <w:nsid w:val="5FB8011C"/>
    <w:multiLevelType w:val="hybridMultilevel"/>
    <w:lvl w:ilvl="0">
      <w:lvlJc w:val="left"/>
      <w:lvlText w:val="à"/>
      <w:numFmt w:val="bullet"/>
      <w:start w:val="1"/>
    </w:lvl>
    <w:lvl w:ilvl="1">
      <w:lvlJc w:val="left"/>
      <w:lvlText w:val="%2."/>
      <w:numFmt w:val="decimal"/>
      <w:start w:val="2"/>
    </w:lvl>
  </w:abstractNum>
  <w:abstractNum w:abstractNumId="89">
    <w:nsid w:val="6AA78F7F"/>
    <w:multiLevelType w:val="hybridMultilevel"/>
    <w:lvl w:ilvl="0">
      <w:lvlJc w:val="left"/>
      <w:lvlText w:val="%1."/>
      <w:numFmt w:val="decimal"/>
      <w:start w:val="3"/>
    </w:lvl>
  </w:abstractNum>
  <w:abstractNum w:abstractNumId="90">
    <w:nsid w:val="7672BD23"/>
    <w:multiLevelType w:val="hybridMultilevel"/>
    <w:lvl w:ilvl="0">
      <w:lvlJc w:val="left"/>
      <w:lvlText w:val="%1."/>
      <w:numFmt w:val="decimal"/>
      <w:start w:val="5"/>
    </w:lvl>
  </w:abstractNum>
  <w:abstractNum w:abstractNumId="91">
    <w:nsid w:val="6FC75AF8"/>
    <w:multiLevelType w:val="hybridMultilevel"/>
    <w:lvl w:ilvl="0">
      <w:lvlJc w:val="left"/>
      <w:lvlText w:val="à"/>
      <w:numFmt w:val="bullet"/>
      <w:start w:val="1"/>
    </w:lvl>
    <w:lvl w:ilvl="1">
      <w:lvlJc w:val="left"/>
      <w:lvlText w:val="%2."/>
      <w:numFmt w:val="decimal"/>
      <w:start w:val="7"/>
    </w:lvl>
  </w:abstractNum>
  <w:abstractNum w:abstractNumId="92">
    <w:nsid w:val="6A5F7029"/>
    <w:multiLevelType w:val="hybridMultilevel"/>
    <w:lvl w:ilvl="0">
      <w:lvlJc w:val="left"/>
      <w:lvlText w:val="%1."/>
      <w:numFmt w:val="decimal"/>
      <w:start w:val="1"/>
    </w:lvl>
  </w:abstractNum>
  <w:abstractNum w:abstractNumId="93">
    <w:nsid w:val="7D5E18F8"/>
    <w:multiLevelType w:val="hybridMultilevel"/>
    <w:lvl w:ilvl="0">
      <w:lvlJc w:val="left"/>
      <w:lvlText w:val="%1."/>
      <w:numFmt w:val="decimal"/>
      <w:start w:val="3"/>
    </w:lvl>
  </w:abstractNum>
  <w:abstractNum w:abstractNumId="94">
    <w:nsid w:val="5F3534A4"/>
    <w:multiLevelType w:val="hybridMultilevel"/>
    <w:lvl w:ilvl="0">
      <w:lvlJc w:val="left"/>
      <w:lvlText w:val="%1."/>
      <w:numFmt w:val="decimal"/>
      <w:start w:val="5"/>
    </w:lvl>
  </w:abstractNum>
  <w:abstractNum w:abstractNumId="95">
    <w:nsid w:val="73A1821B"/>
    <w:multiLevelType w:val="hybridMultilevel"/>
    <w:lvl w:ilvl="0">
      <w:lvlJc w:val="left"/>
      <w:lvlText w:val="à"/>
      <w:numFmt w:val="bullet"/>
      <w:start w:val="1"/>
    </w:lvl>
    <w:lvl w:ilvl="1">
      <w:lvlJc w:val="left"/>
      <w:lvlText w:val="%2."/>
      <w:numFmt w:val="decimal"/>
      <w:start w:val="6"/>
    </w:lvl>
  </w:abstractNum>
  <w:abstractNum w:abstractNumId="96">
    <w:nsid w:val="7DE67713"/>
    <w:multiLevelType w:val="hybridMultilevel"/>
    <w:lvl w:ilvl="0">
      <w:lvlJc w:val="left"/>
      <w:lvlText w:val="%1."/>
      <w:numFmt w:val="decimal"/>
      <w:start w:val="8"/>
    </w:lvl>
  </w:abstractNum>
  <w:abstractNum w:abstractNumId="97">
    <w:nsid w:val="555C55B5"/>
    <w:multiLevelType w:val="hybridMultilevel"/>
    <w:lvl w:ilvl="0">
      <w:lvlJc w:val="left"/>
      <w:lvlText w:val="."/>
      <w:numFmt w:val="bullet"/>
      <w:start w:val="1"/>
    </w:lvl>
  </w:abstractNum>
  <w:abstractNum w:abstractNumId="98">
    <w:nsid w:val="3FA62ACA"/>
    <w:multiLevelType w:val="hybridMultilevel"/>
    <w:lvl w:ilvl="0">
      <w:lvlJc w:val="left"/>
      <w:lvlText w:val="."/>
      <w:numFmt w:val="bullet"/>
      <w:start w:val="1"/>
    </w:lvl>
  </w:abstractNum>
  <w:abstractNum w:abstractNumId="99">
    <w:nsid w:val="14FCE74E"/>
    <w:multiLevelType w:val="hybridMultilevel"/>
    <w:lvl w:ilvl="0">
      <w:lvlJc w:val="left"/>
      <w:lvlText w:val="."/>
      <w:numFmt w:val="bullet"/>
      <w:start w:val="1"/>
    </w:lvl>
  </w:abstractNum>
  <w:abstractNum w:abstractNumId="100">
    <w:nsid w:val="6A3DD3E8"/>
    <w:multiLevelType w:val="hybridMultilevel"/>
    <w:lvl w:ilvl="0">
      <w:lvlJc w:val="left"/>
      <w:lvlText w:val="%1."/>
      <w:numFmt w:val="upperLetter"/>
      <w:start w:val="18"/>
    </w:lvl>
  </w:abstractNum>
  <w:abstractNum w:abstractNumId="101">
    <w:nsid w:val="71C91298"/>
    <w:multiLevelType w:val="hybridMultilevel"/>
    <w:lvl w:ilvl="0">
      <w:lvlJc w:val="left"/>
      <w:lvlText w:val="."/>
      <w:numFmt w:val="bullet"/>
      <w:start w:val="1"/>
    </w:lvl>
  </w:abstractNum>
  <w:abstractNum w:abstractNumId="102">
    <w:nsid w:val="9DAF632"/>
    <w:multiLevelType w:val="hybridMultilevel"/>
    <w:lvl w:ilvl="0">
      <w:lvlJc w:val="left"/>
      <w:lvlText w:val="."/>
      <w:numFmt w:val="bullet"/>
      <w:start w:val="1"/>
    </w:lvl>
  </w:abstractNum>
  <w:abstractNum w:abstractNumId="103">
    <w:nsid w:val="53299938"/>
    <w:multiLevelType w:val="hybridMultilevel"/>
    <w:lvl w:ilvl="0">
      <w:lvlJc w:val="left"/>
      <w:lvlText w:val="%1."/>
      <w:numFmt w:val="upperLetter"/>
      <w:start w:val="2"/>
    </w:lvl>
  </w:abstractNum>
  <w:abstractNum w:abstractNumId="104">
    <w:nsid w:val="1FBFE8E0"/>
    <w:multiLevelType w:val="hybridMultilevel"/>
    <w:lvl w:ilvl="0">
      <w:lvlJc w:val="left"/>
      <w:lvlText w:val="."/>
      <w:numFmt w:val="bullet"/>
      <w:start w:val="1"/>
    </w:lvl>
  </w:abstractNum>
  <w:abstractNum w:abstractNumId="105">
    <w:nsid w:val="5092CA79"/>
    <w:multiLevelType w:val="hybridMultilevel"/>
    <w:lvl w:ilvl="0">
      <w:lvlJc w:val="left"/>
      <w:lvlText w:val="."/>
      <w:numFmt w:val="bullet"/>
      <w:start w:val="1"/>
    </w:lvl>
  </w:abstractNum>
  <w:abstractNum w:abstractNumId="106">
    <w:nsid w:val="1D545C4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image" Target="media/image69.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 Id="rId112" Type="http://schemas.openxmlformats.org/officeDocument/2006/relationships/image" Target="media/image84.png"/><Relationship Id="rId113" Type="http://schemas.openxmlformats.org/officeDocument/2006/relationships/image" Target="media/image85.png"/><Relationship Id="rId114" Type="http://schemas.openxmlformats.org/officeDocument/2006/relationships/image" Target="media/image86.png"/><Relationship Id="rId115" Type="http://schemas.openxmlformats.org/officeDocument/2006/relationships/image" Target="media/image87.png"/><Relationship Id="rId116" Type="http://schemas.openxmlformats.org/officeDocument/2006/relationships/image" Target="media/image88.png"/><Relationship Id="rId117" Type="http://schemas.openxmlformats.org/officeDocument/2006/relationships/image" Target="media/image89.png"/><Relationship Id="rId118" Type="http://schemas.openxmlformats.org/officeDocument/2006/relationships/image" Target="media/image90.png"/><Relationship Id="rId119" Type="http://schemas.openxmlformats.org/officeDocument/2006/relationships/image" Target="media/image91.png"/><Relationship Id="rId120" Type="http://schemas.openxmlformats.org/officeDocument/2006/relationships/image" Target="media/image92.pn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7.png"/><Relationship Id="rId126" Type="http://schemas.openxmlformats.org/officeDocument/2006/relationships/image" Target="media/image98.png"/><Relationship Id="rId127" Type="http://schemas.openxmlformats.org/officeDocument/2006/relationships/image" Target="media/image99.png"/><Relationship Id="rId128" Type="http://schemas.openxmlformats.org/officeDocument/2006/relationships/image" Target="media/image100.png"/><Relationship Id="rId129" Type="http://schemas.openxmlformats.org/officeDocument/2006/relationships/image" Target="media/image101.png"/><Relationship Id="rId130" Type="http://schemas.openxmlformats.org/officeDocument/2006/relationships/image" Target="media/image102.png"/><Relationship Id="rId131" Type="http://schemas.openxmlformats.org/officeDocument/2006/relationships/image" Target="media/image103.png"/><Relationship Id="rId132" Type="http://schemas.openxmlformats.org/officeDocument/2006/relationships/image" Target="media/image104.png"/><Relationship Id="rId133" Type="http://schemas.openxmlformats.org/officeDocument/2006/relationships/image" Target="media/image105.png"/><Relationship Id="rId134" Type="http://schemas.openxmlformats.org/officeDocument/2006/relationships/image" Target="media/image106.png"/><Relationship Id="rId135" Type="http://schemas.openxmlformats.org/officeDocument/2006/relationships/image" Target="media/image107.png"/><Relationship Id="rId136" Type="http://schemas.openxmlformats.org/officeDocument/2006/relationships/image" Target="media/image108.png"/><Relationship Id="rId137" Type="http://schemas.openxmlformats.org/officeDocument/2006/relationships/image" Target="media/image109.png"/><Relationship Id="rId138" Type="http://schemas.openxmlformats.org/officeDocument/2006/relationships/image" Target="media/image110.png"/><Relationship Id="rId139" Type="http://schemas.openxmlformats.org/officeDocument/2006/relationships/image" Target="media/image111.png"/><Relationship Id="rId140" Type="http://schemas.openxmlformats.org/officeDocument/2006/relationships/image" Target="media/image112.png"/><Relationship Id="rId141" Type="http://schemas.openxmlformats.org/officeDocument/2006/relationships/image" Target="media/image113.png"/><Relationship Id="rId142" Type="http://schemas.openxmlformats.org/officeDocument/2006/relationships/image" Target="media/image114.png"/><Relationship Id="rId143" Type="http://schemas.openxmlformats.org/officeDocument/2006/relationships/image" Target="media/image115.png"/><Relationship Id="rId144" Type="http://schemas.openxmlformats.org/officeDocument/2006/relationships/image" Target="media/image116.png"/><Relationship Id="rId145" Type="http://schemas.openxmlformats.org/officeDocument/2006/relationships/image" Target="media/image117.png"/><Relationship Id="rId146" Type="http://schemas.openxmlformats.org/officeDocument/2006/relationships/image" Target="media/image118.png"/><Relationship Id="rId147" Type="http://schemas.openxmlformats.org/officeDocument/2006/relationships/image" Target="media/image119.png"/><Relationship Id="rId148" Type="http://schemas.openxmlformats.org/officeDocument/2006/relationships/image" Target="media/image120.png"/><Relationship Id="rId149" Type="http://schemas.openxmlformats.org/officeDocument/2006/relationships/image" Target="media/image121.png"/><Relationship Id="rId150" Type="http://schemas.openxmlformats.org/officeDocument/2006/relationships/image" Target="media/image122.png"/><Relationship Id="rId151" Type="http://schemas.openxmlformats.org/officeDocument/2006/relationships/image" Target="media/image123.png"/><Relationship Id="rId152" Type="http://schemas.openxmlformats.org/officeDocument/2006/relationships/image" Target="media/image124.png"/><Relationship Id="rId153" Type="http://schemas.openxmlformats.org/officeDocument/2006/relationships/image" Target="media/image125.png"/><Relationship Id="rId154" Type="http://schemas.openxmlformats.org/officeDocument/2006/relationships/image" Target="media/image126.png"/><Relationship Id="rId155" Type="http://schemas.openxmlformats.org/officeDocument/2006/relationships/image" Target="media/image127.png"/><Relationship Id="rId156" Type="http://schemas.openxmlformats.org/officeDocument/2006/relationships/image" Target="media/image128.png"/><Relationship Id="rId157" Type="http://schemas.openxmlformats.org/officeDocument/2006/relationships/image" Target="media/image129.png"/><Relationship Id="rId158" Type="http://schemas.openxmlformats.org/officeDocument/2006/relationships/image" Target="media/image130.png"/><Relationship Id="rId159" Type="http://schemas.openxmlformats.org/officeDocument/2006/relationships/image" Target="media/image131.png"/><Relationship Id="rId160" Type="http://schemas.openxmlformats.org/officeDocument/2006/relationships/image" Target="media/image132.png"/><Relationship Id="rId161" Type="http://schemas.openxmlformats.org/officeDocument/2006/relationships/image" Target="media/image133.png"/><Relationship Id="rId162" Type="http://schemas.openxmlformats.org/officeDocument/2006/relationships/image" Target="media/image134.png"/><Relationship Id="rId163" Type="http://schemas.openxmlformats.org/officeDocument/2006/relationships/image" Target="media/image135.png"/><Relationship Id="rId164" Type="http://schemas.openxmlformats.org/officeDocument/2006/relationships/image" Target="media/image136.png"/><Relationship Id="rId165" Type="http://schemas.openxmlformats.org/officeDocument/2006/relationships/image" Target="media/image137.png"/><Relationship Id="rId166" Type="http://schemas.openxmlformats.org/officeDocument/2006/relationships/image" Target="media/image138.png"/><Relationship Id="rId167" Type="http://schemas.openxmlformats.org/officeDocument/2006/relationships/image" Target="media/image139.png"/><Relationship Id="rId168" Type="http://schemas.openxmlformats.org/officeDocument/2006/relationships/image" Target="media/image140.png"/><Relationship Id="rId169" Type="http://schemas.openxmlformats.org/officeDocument/2006/relationships/image" Target="media/image141.png"/><Relationship Id="rId170" Type="http://schemas.openxmlformats.org/officeDocument/2006/relationships/image" Target="media/image142.png"/><Relationship Id="rId171" Type="http://schemas.openxmlformats.org/officeDocument/2006/relationships/image" Target="media/image143.png"/><Relationship Id="rId172" Type="http://schemas.openxmlformats.org/officeDocument/2006/relationships/image" Target="media/image144.png"/><Relationship Id="rId173" Type="http://schemas.openxmlformats.org/officeDocument/2006/relationships/image" Target="media/image145.png"/><Relationship Id="rId174" Type="http://schemas.openxmlformats.org/officeDocument/2006/relationships/image" Target="media/image146.png"/><Relationship Id="rId175" Type="http://schemas.openxmlformats.org/officeDocument/2006/relationships/image" Target="media/image147.png"/><Relationship Id="rId176" Type="http://schemas.openxmlformats.org/officeDocument/2006/relationships/image" Target="media/image148.png"/><Relationship Id="rId177" Type="http://schemas.openxmlformats.org/officeDocument/2006/relationships/image" Target="media/image149.png"/><Relationship Id="rId178" Type="http://schemas.openxmlformats.org/officeDocument/2006/relationships/image" Target="media/image150.png"/><Relationship Id="rId179" Type="http://schemas.openxmlformats.org/officeDocument/2006/relationships/image" Target="media/image151.png"/><Relationship Id="rId180" Type="http://schemas.openxmlformats.org/officeDocument/2006/relationships/image" Target="media/image152.png"/><Relationship Id="rId181" Type="http://schemas.openxmlformats.org/officeDocument/2006/relationships/image" Target="media/image153.png"/><Relationship Id="rId12" Type="http://schemas.openxmlformats.org/officeDocument/2006/relationships/hyperlink" Target="https://adrien-fabre.com/elogeNaivete.php" TargetMode="External"/><Relationship Id="rId13" Type="http://schemas.openxmlformats.org/officeDocument/2006/relationships/hyperlink" Target="http://global-redistribution-advocates.org/" TargetMode="External"/><Relationship Id="rId14" Type="http://schemas.openxmlformats.org/officeDocument/2006/relationships/hyperlink" Target="https://data.worldbank.org/indicator/SI.POV.DDAY?end=2019&amp;locations=MW-1W&amp;start=1990&amp;view=chart" TargetMode="External"/><Relationship Id="rId15" Type="http://schemas.openxmlformats.org/officeDocument/2006/relationships/hyperlink" Target="https://data.worldbank.org/indicator/NY.GDP.PCAP.CD?end=2022&amp;locations=CN-1W&amp;start=2015" TargetMode="External"/><Relationship Id="rId19" Type="http://schemas.openxmlformats.org/officeDocument/2006/relationships/hyperlink" Target="https://www.grandviewresearch.com/industry-analysis/pet-food-industry" TargetMode="External"/><Relationship Id="rId20" Type="http://schemas.openxmlformats.org/officeDocument/2006/relationships/hyperlink" Target="https://ourworldindata.org/grapher/distribution-of-population-between-different-poverty-thresholds-up-to-30-dollars" TargetMode="External"/><Relationship Id="rId21" Type="http://schemas.openxmlformats.org/officeDocument/2006/relationships/hyperlink" Target="https://www.theguardian.com/environment/2023/dec/06/700m-pledged-to-loss-and-damage-fund-cop28-covers-less-than-02-percent-needed" TargetMode="External"/><Relationship Id="rId22" Type="http://schemas.openxmlformats.org/officeDocument/2006/relationships/hyperlink" Target="https://twitter.com/vonderleyen/status/1700416700238225659" TargetMode="External"/><Relationship Id="rId23" Type="http://schemas.openxmlformats.org/officeDocument/2006/relationships/hyperlink" Target="https://www.elysee.fr/admin/upload/default/0001/15/91b013291db03bcc5f2f6b84de39a81ae0c04c7d.pdf" TargetMode="External"/><Relationship Id="rId24" Type="http://schemas.openxmlformats.org/officeDocument/2006/relationships/hyperlink" Target="https://bit.ly/CH_GCP" TargetMode="External"/><Relationship Id="rId25" Type="http://schemas.openxmlformats.org/officeDocument/2006/relationships/hyperlink" Target="https://climateactiontracker.org/global/temperatures/" TargetMode="External"/><Relationship Id="rId29" Type="http://schemas.openxmlformats.org/officeDocument/2006/relationships/hyperlink" Target="https://www.esa.int/Applications/Observing_the_Earth/Copernicus/Carbon_dioxide_monitoring_satellite_given_the_shakes" TargetMode="External"/><Relationship Id="rId30" Type="http://schemas.openxmlformats.org/officeDocument/2006/relationships/hyperlink" Target="https://starlinkinsider.com/starlink-price/" TargetMode="External"/><Relationship Id="rId31" Type="http://schemas.openxmlformats.org/officeDocument/2006/relationships/hyperlink" Target="https://www.thehindu.com/business/Aadhaar-covers-99-of-adults-in-India-Prasad/article17104609.ece" TargetMode="External"/><Relationship Id="rId32" Type="http://schemas.openxmlformats.org/officeDocument/2006/relationships/hyperlink" Target="https://mosip.io/" TargetMode="External"/><Relationship Id="rId33" Type="http://schemas.openxmlformats.org/officeDocument/2006/relationships/hyperlink" Target="http://preferences-pol.fr/Documents/Ha&#195;&#175;ti.pdf" TargetMode="External"/><Relationship Id="rId63" Type="http://schemas.openxmlformats.org/officeDocument/2006/relationships/hyperlink" Target="http://wid.world" TargetMode="External"/><Relationship Id="rId182" Type="http://schemas.openxmlformats.org/officeDocument/2006/relationships/hyperlink" Target="https://data.worldbank.org/indicator/NY.GDP.PCAP.PP.KD?locations=UA" TargetMode="External"/><Relationship Id="rId183" Type="http://schemas.openxmlformats.org/officeDocument/2006/relationships/hyperlink" Target="https://github.com/bixiou/compensation-atmospheric-appropriation" TargetMode="External"/><Relationship Id="rId184" Type="http://schemas.openxmlformats.org/officeDocument/2006/relationships/hyperlink" Target="https://wid.world/world-wealth-tax-simulator/" TargetMode="External"/><Relationship Id="rId185"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186" Type="http://schemas.openxmlformats.org/officeDocument/2006/relationships/hyperlink" Target="https://www.greenclimate.fund/sites/default/files/document/scaling-climate-finance-context-covid-19-full-report_0.pdf" TargetMode="External"/><Relationship Id="rId187" Type="http://schemas.openxmlformats.org/officeDocument/2006/relationships/hyperlink" Target="https://taxjusticenow.org/" TargetMode="External"/><Relationship Id="rId188" Type="http://schemas.openxmlformats.org/officeDocument/2006/relationships/hyperlink" Target="https://wid.world/data/" TargetMode="External"/><Relationship Id="rId189" Type="http://schemas.openxmlformats.org/officeDocument/2006/relationships/hyperlink" Target="https://global-redistribution-advocates.org/fr/signer-les-petitions" TargetMode="External"/><Relationship Id="rId190" Type="http://schemas.openxmlformats.org/officeDocument/2006/relationships/hyperlink" Target="https://www.worldbank.org/en/news/statement/2022/10/05/world-bank-group-president-david-malpass-foreword-to-the-poverty-and-shared-prosperity-report" TargetMode="External"/><Relationship Id="rId191" Type="http://schemas.openxmlformats.org/officeDocument/2006/relationships/hyperlink" Target="https://www.iea.org/reports/net-zero-roadmap-a-global-pathway-to-keep-the-15-0c-goal-in-reach/" TargetMode="External"/><Relationship Id="rId192" Type="http://schemas.openxmlformats.org/officeDocument/2006/relationships/hyperlink" Target="https://data.worldbank.org/indicator/NY.GDP.PCAP.CD?end=2022&amp;locations=EU-ZG-XD-XM-1W-IN-US-CD-BI-LU-CN&amp;start=2022&amp;view=bar" TargetMode="External"/><Relationship Id="rId193" Type="http://schemas.openxmlformats.org/officeDocument/2006/relationships/hyperlink" Target="https://papers.ssrn.com/sol3/papers.cfm?abstract_id=4448523" TargetMode="External"/><Relationship Id="rId194" Type="http://schemas.openxmlformats.org/officeDocument/2006/relationships/hyperlink" Target="https://media.africaclimatesummit.org/NAIROBI+Declaration+FURTHER+edited+060923+EN+920AM.pdf" TargetMode="External"/><Relationship Id="rId195" Type="http://schemas.openxmlformats.org/officeDocument/2006/relationships/hyperlink" Target="https://static1.squarespace.com/static/5a0c602bf43b5594845abb81/t/5c988368eef1a1538c2ae7eb/1553498989927/GAR.pdf" TargetMode="External"/><Relationship Id="rId196" Type="http://schemas.openxmlformats.org/officeDocument/2006/relationships/hyperlink" Target="https://static1.squarespace.com/static/5a0c602bf43b5594845abb81/t/5d979e6dc5f7cb7b66842c49/1570217588721/ICRICT-INTERNATIONAL+CORPORATE+TAX+REFORM.pdf" TargetMode="External"/><Relationship Id="rId197" Type="http://schemas.openxmlformats.org/officeDocument/2006/relationships/hyperlink" Target="https://github.com/bixiou/global_tax_attitudes/raw/main/paper/policy_brief_GCS.pdf" TargetMode="External"/><Relationship Id="rId198" Type="http://schemas.openxmlformats.org/officeDocument/2006/relationships/hyperlink" Target="https://wid.world/wp-content/uploads/2023/01/CBV2023-ClimateInequalityReport-3.pdf" TargetMode="External"/><Relationship Id="rId199" Type="http://schemas.openxmlformats.org/officeDocument/2006/relationships/hyperlink" Target="https://oxfamilibrary.openrepository.com/bitstream/handle/10546/621477/mn-survival-of-the-richest-methodology-160123-en.pdf" TargetMode="External"/><Relationship Id="rId200" Type="http://schemas.openxmlformats.org/officeDocument/2006/relationships/hyperlink" Target="https://github.com/bixiou/global_tax_attitudes/raw/main/paper/policy_brief_tax.pdf" TargetMode="External"/><Relationship Id="rId201" Type="http://schemas.openxmlformats.org/officeDocument/2006/relationships/hyperlink" Target="https://www.unpacampaign.org/" TargetMode="External"/><Relationship Id="rId202" Type="http://schemas.openxmlformats.org/officeDocument/2006/relationships/hyperlink" Target="https://github.com/bixiou/global_tax_attitudes/raw/main/paper/policy_brief_assembly.pdf" TargetMode="External"/><Relationship Id="rId203" Type="http://schemas.openxmlformats.org/officeDocument/2006/relationships/hyperlink" Target="https://globalassembly.org/" TargetMode="External"/><Relationship Id="rId204" Type="http://schemas.openxmlformats.org/officeDocument/2006/relationships/hyperlink" Target="https://global-redistribution-advocates.org/fr/signer-les-petitions/?238=true" TargetMode="External"/><Relationship Id="rId205" Type="http://schemas.openxmlformats.org/officeDocument/2006/relationships/hyperlink" Target="https://ourworldindata.org/grapher/urbanization-last-500-years?country=~FRA" TargetMode="External"/><Relationship Id="rId206" Type="http://schemas.openxmlformats.org/officeDocument/2006/relationships/hyperlink" Target="https://ourworldindata.org/grapher/share-of-the-labor-force-employed-in-agriculture?tab=chart&amp;time=1800..latest&amp;country=FRA" TargetMode="External"/><Relationship Id="rId207" Type="http://schemas.openxmlformats.org/officeDocument/2006/relationships/hyperlink" Target="https://fossilfueltreaty.org/fra" TargetMode="External"/><Relationship Id="rId208" Type="http://schemas.openxmlformats.org/officeDocument/2006/relationships/hyperlink" Target="https://github.com/bixiou/global_tax_attitudes/blob/main/code_global/GCP_gain_by_country.R" TargetMode="External"/><Relationship Id="rId209" Type="http://schemas.openxmlformats.org/officeDocument/2006/relationships/hyperlink" Target="https://www.economics.ox.ac.uk/materials/papers/14420/141marchallen.pdf" TargetMode="External"/><Relationship Id="rId210" Type="http://schemas.openxmlformats.org/officeDocument/2006/relationships/hyperlink" Target="https://www.nature.com/articles/s41558-024-01925-3" TargetMode="External"/><Relationship Id="rId211" Type="http://schemas.openxmlformats.org/officeDocument/2006/relationships/hyperlink" Target="https://www.science.org/doi/10.1126/science.289.5488.2287" TargetMode="External"/><Relationship Id="rId212" Type="http://schemas.openxmlformats.org/officeDocument/2006/relationships/hyperlink" Target="https://www.science.org/doi/10.1126/science.319.5864.724b" TargetMode="External"/><Relationship Id="rId213" Type="http://schemas.openxmlformats.org/officeDocument/2006/relationships/hyperlink" Target="https://www.pnas.org/doi/abs/10.1073/pnas.1306374110" TargetMode="External"/><Relationship Id="rId214" Type="http://schemas.openxmlformats.org/officeDocument/2006/relationships/hyperlink" Target="https://www.elibrary.imf.org/display/book/9781589065918/9781589065918.xml" TargetMode="External"/><Relationship Id="rId215" Type="http://schemas.openxmlformats.org/officeDocument/2006/relationships/hyperlink" Target="https://doi.org/10.1080/00220389208422240" TargetMode="External"/><Relationship Id="rId216" Type="http://schemas.openxmlformats.org/officeDocument/2006/relationships/hyperlink" Target="https://www.nature.com/articles/s41467-021-24487-w" TargetMode="External"/><Relationship Id="rId217" Type="http://schemas.openxmlformats.org/officeDocument/2006/relationships/hyperlink" Target="https://www.nature.com/articles/s41893-021-00842-z" TargetMode="External"/><Relationship Id="rId218" Type="http://schemas.openxmlformats.org/officeDocument/2006/relationships/hyperlink" Target="http://www.nature.com/articles/nature15725" TargetMode="External"/><Relationship Id="rId219" Type="http://schemas.openxmlformats.org/officeDocument/2006/relationships/hyperlink" Target="https://www.pnas.org/content/106/49/20670" TargetMode="External"/><Relationship Id="rId220" Type="http://schemas.openxmlformats.org/officeDocument/2006/relationships/hyperlink" Target="http://www.nature.com/articles/d41586-019-00124-x" TargetMode="External"/><Relationship Id="rId221" Type="http://schemas.openxmlformats.org/officeDocument/2006/relationships/hyperlink" Target="https://doi.org/10.1093/qje/qjac020" TargetMode="External"/><Relationship Id="rId222" Type="http://schemas.openxmlformats.org/officeDocument/2006/relationships/hyperlink" Target="https://science.sciencemag.org/content/353/6304/aad9837" TargetMode="External"/><Relationship Id="rId223" Type="http://schemas.openxmlformats.org/officeDocument/2006/relationships/hyperlink" Target="https://www.sciencedirect.com/science/article/pii/S0921800911001042" TargetMode="External"/><Relationship Id="rId224" Type="http://schemas.openxmlformats.org/officeDocument/2006/relationships/hyperlink" Target="https://www.sciencedirect.com/science/article/pii/S0928765512000644" TargetMode="External"/><Relationship Id="rId225" Type="http://schemas.openxmlformats.org/officeDocument/2006/relationships/hyperlink" Target="https://academic.oup.com/reep/article/13/2/189/5522922" TargetMode="External"/><Relationship Id="rId226" Type="http://schemas.openxmlformats.org/officeDocument/2006/relationships/hyperlink" Target="https://wir2022.wid.world/www-site/uploads/2023/03/D_FINAL_WIL_RIM_RAPPORT_2303.pdf" TargetMode="External"/><Relationship Id="rId227" Type="http://schemas.openxmlformats.org/officeDocument/2006/relationships/hyperlink" Target="https://doi.org/10.1177/20531680221108328" TargetMode="External"/><Relationship Id="rId228" Type="http://schemas.openxmlformats.org/officeDocument/2006/relationships/hyperlink" Target="https://gain.nd.edu/assets/254377/nd_gain_technical_document_2015.pdf" TargetMode="External"/><Relationship Id="rId229" Type="http://schemas.openxmlformats.org/officeDocument/2006/relationships/hyperlink" Target="https://www.thelancet.com/journals/lanplh/article/PIIS2542-51962100132-7/fulltext" TargetMode="External"/><Relationship Id="rId230" Type="http://schemas.openxmlformats.org/officeDocument/2006/relationships/hyperlink" Target="https://www.ccomptes.fr/sites/default/files/EzPublish/Fraude_TVA_sur_quotas_carbone.pdf" TargetMode="External"/><Relationship Id="rId231" Type="http://schemas.openxmlformats.org/officeDocument/2006/relationships/hyperlink" Target="https://www.jstor.org/stable/26189380" TargetMode="External"/><Relationship Id="rId232" Type="http://schemas.openxmlformats.org/officeDocument/2006/relationships/hyperlink" Target="https://www.elibrary.imf.org/view/journals/006/2023/002/article-A001-en.xml" TargetMode="External"/><Relationship Id="rId233" Type="http://schemas.openxmlformats.org/officeDocument/2006/relationships/hyperlink" Target="https://adrien-fabre.com/Documents/OECD_Climate_Change.pdf" TargetMode="External"/><Relationship Id="rId234" Type="http://schemas.openxmlformats.org/officeDocument/2006/relationships/hyperlink" Target="https://www.nature.com/articles/nature17145" TargetMode="External"/><Relationship Id="rId235" Type="http://schemas.openxmlformats.org/officeDocument/2006/relationships/hyperlink" Target="http://pubs.aeaweb.org/doi/10.1257/mac.4.3.66" TargetMode="External"/><Relationship Id="rId236" Type="http://schemas.openxmlformats.org/officeDocument/2006/relationships/hyperlink" Target="https://www.pnas.org/doi/full/10.1073/pnas.2207183120" TargetMode="External"/><Relationship Id="rId237" Type="http://schemas.openxmlformats.org/officeDocument/2006/relationships/hyperlink" Target="https://www.pnas.org/doi/10.1073/pnas.1816020116" TargetMode="External"/><Relationship Id="rId238" Type="http://schemas.openxmlformats.org/officeDocument/2006/relationships/hyperlink" Target="https://onlinelibrary.wiley.com/doi/abs/10.1111/j.1541-1338.2010.00472.x" TargetMode="External"/><Relationship Id="rId239" Type="http://schemas.openxmlformats.org/officeDocument/2006/relationships/hyperlink" Target="http://www.sciencedirect.com/science/article/pii/S0921800919310705" TargetMode="External"/><Relationship Id="rId240" Type="http://schemas.openxmlformats.org/officeDocument/2006/relationships/hyperlink" Target="https://adrien-fabre.com/Documents/Les%20Fran%C3%A7ais%20et%20la%20taxe%20carbone%20-%20Pr%C3%A9sentation%20Cired%2045'.pdf" TargetMode="External"/><Relationship Id="rId241" Type="http://schemas.openxmlformats.org/officeDocument/2006/relationships/hyperlink" Target="https://www.sciencedirect.com/science/article/pii/S0921800911001297" TargetMode="External"/><Relationship Id="rId242" Type="http://schemas.openxmlformats.org/officeDocument/2006/relationships/hyperlink" Target="https://www.jstor.org/stable/45132599" TargetMode="External"/><Relationship Id="rId243" Type="http://schemas.openxmlformats.org/officeDocument/2006/relationships/hyperlink" Target="https://papers.ssrn.com/abstract=3753942" TargetMode="External"/><Relationship Id="rId244" Type="http://schemas.openxmlformats.org/officeDocument/2006/relationships/hyperlink" Target="https://onlinelibrary.wiley.com/doi/abs/10.3982/ECTA17945" TargetMode="External"/><Relationship Id="rId245" Type="http://schemas.openxmlformats.org/officeDocument/2006/relationships/hyperlink" Target="https://www.pnas.org/content/111/9/3239" TargetMode="External"/><Relationship Id="rId246" Type="http://schemas.openxmlformats.org/officeDocument/2006/relationships/hyperlink" Target="https://adrien-fabre.com/Documents/sondage/text/Redistribution%20Pr%C3%A9f%C3%A9r%C3%A9e%20des%20Fran%C3%A7ais%20D%C3%A9riv%C3%A9e%20d%27Enqu%C3%AAtes.pdf" TargetMode="External"/><Relationship Id="rId247" Type="http://schemas.openxmlformats.org/officeDocument/2006/relationships/hyperlink" Target="https://github.com/bixiou/global_tax_attitudes/blob/main/paper/policy_brief_GCS.pdf" TargetMode="External"/><Relationship Id="rId248" Type="http://schemas.openxmlformats.org/officeDocument/2006/relationships/hyperlink" Target="https://wid.world/wp-content/uploads/2024/03/WorldInequalityLab_WP2024_10_Shortfall-of-Domestic-Resources-to-Eradicate-Extreme-Poverty-by-2030_Final.pdf" TargetMode="External"/><Relationship Id="rId249" Type="http://schemas.openxmlformats.org/officeDocument/2006/relationships/hyperlink" Target="https://www.ssrn.com/abstract=4448523" TargetMode="External"/><Relationship Id="rId250" Type="http://schemas.openxmlformats.org/officeDocument/2006/relationships/hyperlink" Target="https://www.nature.com/articles/s41893-023-01130-8" TargetMode="External"/><Relationship Id="rId251" Type="http://schemas.openxmlformats.org/officeDocument/2006/relationships/hyperlink" Target="http://www.fao.org/documents/card/en/c/cc3017en" TargetMode="External"/><Relationship Id="rId252" Type="http://schemas.openxmlformats.org/officeDocument/2006/relationships/hyperlink" Target="https://www.frontiersin.org/articles/10.3389/fpsyg.2016.00121" TargetMode="External"/><Relationship Id="rId253" Type="http://schemas.openxmlformats.org/officeDocument/2006/relationships/hyperlink" Target="https://www.imf.org/en/Publications/CR/Issues/2023/12/01/Guyana-2023-Article-IV-Consultation-Press-Release-and-Staff-Report-541920" TargetMode="External"/><Relationship Id="rId254" Type="http://schemas.openxmlformats.org/officeDocument/2006/relationships/hyperlink" Target="https://linkinghub.elsevier.com/retrieve/pii/S0040162516302244" TargetMode="External"/><Relationship Id="rId255" Type="http://schemas.openxmlformats.org/officeDocument/2006/relationships/hyperlink" Target="https://www.sciencedirect.com/science/article/pii/S0959378016300784" TargetMode="External"/><Relationship Id="rId256" Type="http://schemas.openxmlformats.org/officeDocument/2006/relationships/hyperlink" Target="https://www.degruyter.com/view/j/bejeap.2002.2.issue-1/bejeap.2003.2.1.1097/bejeap.2003.2.1.1097.xml" TargetMode="External"/><Relationship Id="rId257" Type="http://schemas.openxmlformats.org/officeDocument/2006/relationships/hyperlink" Target="https://www.aeaweb.org/articles?id=10.1257%2Fapp.20180474" TargetMode="External"/><Relationship Id="rId258" Type="http://schemas.openxmlformats.org/officeDocument/2006/relationships/hyperlink" Target="https://www.jstor.org/stable/26189377" TargetMode="External"/><Relationship Id="rId259" Type="http://schemas.openxmlformats.org/officeDocument/2006/relationships/hyperlink" Target="https://www.jstor.org/stable/2622190" TargetMode="External"/><Relationship Id="rId260" Type="http://schemas.openxmlformats.org/officeDocument/2006/relationships/hyperlink" Target="https://onlinelibrary.wiley.com/doi/abs/10.1002/wcc.67" TargetMode="External"/><Relationship Id="rId261" Type="http://schemas.openxmlformats.org/officeDocument/2006/relationships/hyperlink" Target="https://essd.copernicus.org/articles/13/1005/2021/" TargetMode="External"/><Relationship Id="rId262" Type="http://schemas.openxmlformats.org/officeDocument/2006/relationships/hyperlink" Target="https://econpapers.repec.org/article/oupqjecon/v_3a131_3ay_3a2016_3ai_3a4_3ap_3a1973-2042..htm" TargetMode="External"/><Relationship Id="rId263" Type="http://schemas.openxmlformats.org/officeDocument/2006/relationships/hyperlink" Target="https://www.econstor.eu/handle/10419/236495" TargetMode="External"/><Relationship Id="rId264" Type="http://schemas.openxmlformats.org/officeDocument/2006/relationships/hyperlink" Target="https://www.sciencedirect.com/science/article/pii/B9780444535405000069" TargetMode="External"/><Relationship Id="rId265" Type="http://schemas.openxmlformats.org/officeDocument/2006/relationships/hyperlink" Target="https://doi.org/10.1080/01436597.2018.1535895" TargetMode="External"/><Relationship Id="rId266" Type="http://schemas.openxmlformats.org/officeDocument/2006/relationships/hyperlink" Target="https://icapcarbonaction.com/system/files/document/ICAP%20Emissions%20Trading%20Worldwide%202023%20Status%20Report_0.pdf" TargetMode="External"/><Relationship Id="rId267" Type="http://schemas.openxmlformats.org/officeDocument/2006/relationships/hyperlink" Target="https://advances.sciencemag.org/content/3/8/e1603322" TargetMode="External"/><Relationship Id="rId268" Type="http://schemas.openxmlformats.org/officeDocument/2006/relationships/hyperlink" Target="https://poverty-action.org/sites/default/files/publications/Togo-Novissi-Cash-Transfer-Brief-August%202021.pdf" TargetMode="External"/><Relationship Id="rId269" Type="http://schemas.openxmlformats.org/officeDocument/2006/relationships/hyperlink" Target="https://www.ipcc.ch/report/ar6/wg1/downloads/report/IPCC_AR6_WGI_Full_Report.pdf" TargetMode="External"/><Relationship Id="rId270" Type="http://schemas.openxmlformats.org/officeDocument/2006/relationships/hyperlink" Target="http://linkinghub.elsevier.com/retrieve/pii/S2542435117300120" TargetMode="External"/><Relationship Id="rId271" Type="http://schemas.openxmlformats.org/officeDocument/2006/relationships/hyperlink" Target="https://openknowledge.worldbank.org/handle/10986/34555" TargetMode="External"/><Relationship Id="rId272" Type="http://schemas.openxmlformats.org/officeDocument/2006/relationships/hyperlink" Target="https://direct.mit.edu/books/book/2661/chapter/72114/Climate-Change-and-Global-Environmental-Justice" TargetMode="External"/><Relationship Id="rId273" Type="http://schemas.openxmlformats.org/officeDocument/2006/relationships/hyperlink" Target="https://www.sciencedirect.com/science/article/pii/S0921800912003333" TargetMode="External"/><Relationship Id="rId274" Type="http://schemas.openxmlformats.org/officeDocument/2006/relationships/hyperlink" Target="https://www.nature.com/articles/s41467-018-05252-y" TargetMode="External"/><Relationship Id="rId275" Type="http://schemas.openxmlformats.org/officeDocument/2006/relationships/hyperlink" Target="http://hdl.handle.net/10546/621551" TargetMode="External"/><Relationship Id="rId276" Type="http://schemas.openxmlformats.org/officeDocument/2006/relationships/hyperlink" Target="https://dx.doi.org/10.1088/1748-9326/ac1c27" TargetMode="External"/><Relationship Id="rId277" Type="http://schemas.openxmlformats.org/officeDocument/2006/relationships/hyperlink" Target="https://doi.org/10.1177/0887302X12440875" TargetMode="External"/><Relationship Id="rId278" Type="http://schemas.openxmlformats.org/officeDocument/2006/relationships/hyperlink" Target="http://www.sciencedirect.com/science/article/pii/S001429210300093X" TargetMode="External"/><Relationship Id="rId279" Type="http://schemas.openxmlformats.org/officeDocument/2006/relationships/hyperlink" Target="https://agupubs.onlinelibrary.wiley.com/doi/abs/10.1002/2017EF000663" TargetMode="External"/><Relationship Id="rId280" Type="http://schemas.openxmlformats.org/officeDocument/2006/relationships/hyperlink" Target="https://www.journals.uchicago.edu/doi/abs/10.1017/S0022381600053470" TargetMode="External"/><Relationship Id="rId281" Type="http://schemas.openxmlformats.org/officeDocument/2006/relationships/hyperlink" Target="https://www.nature.com/articles/s41467-019-12808-z" TargetMode="External"/><Relationship Id="rId282" Type="http://schemas.openxmlformats.org/officeDocument/2006/relationships/hyperlink" Target="https://www.oecd-ilibrary.org/employment/what-skills-and-abilities-can-automation-technologies-replicate-and-what-does-it-mean-for-workers_646aad77-en" TargetMode="External"/><Relationship Id="rId283" Type="http://schemas.openxmlformats.org/officeDocument/2006/relationships/hyperlink" Target="https://doi.org/10.1007/978-3-319-72026-5_14" TargetMode="External"/><Relationship Id="rId284" Type="http://schemas.openxmlformats.org/officeDocument/2006/relationships/hyperlink" Target="https://www.sciencedirect.com/science/article/pii/S0959378021001722" TargetMode="External"/><Relationship Id="rId285" Type="http://schemas.openxmlformats.org/officeDocument/2006/relationships/hyperlink" Target="https://papers.ssrn.com/sol3/papers.cfm?abstract_id=4569583" TargetMode="External"/><Relationship Id="rId286" Type="http://schemas.openxmlformats.org/officeDocument/2006/relationships/hyperlink" Target="http://www.sciencedirect.com/science/article/pii/S0959378020307512" TargetMode="External"/><Relationship Id="rId287" Type="http://schemas.openxmlformats.org/officeDocument/2006/relationships/hyperlink" Target="https://dx.doi.org/10.1088/1748-9326/aabf9b" TargetMode="External"/><Relationship Id="rId288" Type="http://schemas.openxmlformats.org/officeDocument/2006/relationships/hyperlink" Target="http://doi.wiley.com/10.1029/2007GL030905" TargetMode="External"/><Relationship Id="rId289" Type="http://schemas.openxmlformats.org/officeDocument/2006/relationships/hyperlink" Target="https://www.nature.com/articles/s41467-017-01792-x" TargetMode="External"/><Relationship Id="rId290" Type="http://schemas.openxmlformats.org/officeDocument/2006/relationships/hyperlink" Target="https://doi.org/10.1162/rest_a_01296" TargetMode="External"/><Relationship Id="rId291" Type="http://schemas.openxmlformats.org/officeDocument/2006/relationships/hyperlink" Target="https://www.tandfonline.com/doi/full/10.1080/14693062.2020.1763900" TargetMode="External"/><Relationship Id="rId292" Type="http://schemas.openxmlformats.org/officeDocument/2006/relationships/hyperlink" Target="https://onlinelibrary.wiley.com/doi/abs/10.1002/2017GL074702" TargetMode="External"/><Relationship Id="rId293" Type="http://schemas.openxmlformats.org/officeDocument/2006/relationships/hyperlink" Target="https://www.oecd.org/dac/financing-sustainable-development/development-finance-data/" TargetMode="External"/><Relationship Id="rId294" Type="http://schemas.openxmlformats.org/officeDocument/2006/relationships/hyperlink" Target="https://www.nature.com/articles/s41893-018-0021-4" TargetMode="External"/><Relationship Id="rId295" Type="http://schemas.openxmlformats.org/officeDocument/2006/relationships/hyperlink" Target="https://www.cambridge.org/core/journals/global-sustainability/article/global-redistribution-of-income-and-household-energy-footprints-a-computational-thought-experiment/34886E1B95AC092C9E0A86BE68C215A5" TargetMode="External"/><Relationship Id="rId296" Type="http://schemas.openxmlformats.org/officeDocument/2006/relationships/hyperlink" Target="https://papers.ssrn.com/abstract=4373443" TargetMode="External"/><Relationship Id="rId297" Type="http://schemas.openxmlformats.org/officeDocument/2006/relationships/hyperlink" Target="https://www.sciencedirect.com/science/article/pii/S259033222100347X" TargetMode="External"/><Relationship Id="rId298" Type="http://schemas.openxmlformats.org/officeDocument/2006/relationships/hyperlink" Target="https://www.nature.com/articles/nclimate2833" TargetMode="External"/><Relationship Id="rId299" Type="http://schemas.openxmlformats.org/officeDocument/2006/relationships/hyperlink" Target="https://www.sciencedirect.com/science/article/pii/S0301479720313487" TargetMode="External"/><Relationship Id="rId300" Type="http://schemas.openxmlformats.org/officeDocument/2006/relationships/hyperlink" Target="http://archive.org/details/dli.bengal.10689.4260" TargetMode="External"/><Relationship Id="rId301" Type="http://schemas.openxmlformats.org/officeDocument/2006/relationships/hyperlink" Target="https://www.project-syndicate.org/commentary/global-carbon-incentive-for-reducing-emissions-by-raghuram-rajan-2021-05" TargetMode="External"/><Relationship Id="rId302" Type="http://schemas.openxmlformats.org/officeDocument/2006/relationships/hyperlink" Target="https://www.cgdev.org/sites/default/files/valuing-climate-liabilities-calculating-cost-countries-historical-damage-carbon.pdf" TargetMode="External"/><Relationship Id="rId303" Type="http://schemas.openxmlformats.org/officeDocument/2006/relationships/hyperlink" Target="http://www.sciencedirect.com/science/article/pii/S0140988319302968" TargetMode="External"/><Relationship Id="rId304" Type="http://schemas.openxmlformats.org/officeDocument/2006/relationships/hyperlink" Target="https://doi.org/10.1080/14693062.2014.979129" TargetMode="External"/><Relationship Id="rId305" Type="http://schemas.openxmlformats.org/officeDocument/2006/relationships/hyperlink" Target="https://doi.org/10.1088%2F1748-9326%2F5%2F1%2F014010" TargetMode="External"/><Relationship Id="rId306" Type="http://schemas.openxmlformats.org/officeDocument/2006/relationships/hyperlink" Target="https://resources.unsdsn.org/sdg-costing-financing-for-low-income-developing-countries" TargetMode="External"/><Relationship Id="rId307" Type="http://schemas.openxmlformats.org/officeDocument/2006/relationships/hyperlink" Target="https://assets.bwbx.io/documents/users/iqjWHBFdfxIU/rgUFt2H4YNsw/v0" TargetMode="External"/><Relationship Id="rId308" Type="http://schemas.openxmlformats.org/officeDocument/2006/relationships/hyperlink" Target="https://www.nature.com/articles/s41467-023-40671-6" TargetMode="External"/><Relationship Id="rId309" Type="http://schemas.openxmlformats.org/officeDocument/2006/relationships/hyperlink" Target="https://www.globalinfrafacility.org/sites/gif/files/2023-12/A-Climate-Finance-Framework_IHLEG-Report-2-SUMMARY_0.pdf" TargetMode="External"/><Relationship Id="rId310" Type="http://schemas.openxmlformats.org/officeDocument/2006/relationships/hyperlink" Target="http://sewabharat.org/wp-content/uploads/2015/07/Report-on-Unconditional-Cash-Transfer-Pilot-Project-in-Madhya-Pradesh.pdf" TargetMode="External"/><Relationship Id="rId311" Type="http://schemas.openxmlformats.org/officeDocument/2006/relationships/hyperlink" Target="https://static1.squarespace.com/static/54ff9c5ce4b0a53decccfb4c/t/59b7f2409f8dce5316811916/1505227332748/CarbonPricing_FullReport.pdf" TargetMode="External"/><Relationship Id="rId312" Type="http://schemas.openxmlformats.org/officeDocument/2006/relationships/hyperlink" Target="https://elibrary.worldbank.org/doi/abs/10.1596/1813-9450-5053" TargetMode="External"/><Relationship Id="rId313" Type="http://schemas.openxmlformats.org/officeDocument/2006/relationships/hyperlink" Target="https://unfccc.int/sites/default/files/resource/23_08_23_Final_Submission_TC_3.pdf" TargetMode="External"/><Relationship Id="rId314" Type="http://schemas.openxmlformats.org/officeDocument/2006/relationships/hyperlink" Target="https://www.un-ilibrary.org/content/books/9789210056052c011" TargetMode="External"/><Relationship Id="rId315" Type="http://schemas.openxmlformats.org/officeDocument/2006/relationships/hyperlink" Target="https://doi.org/10.1007/s10584-019-02368-y" TargetMode="External"/><Relationship Id="rId316" Type="http://schemas.openxmlformats.org/officeDocument/2006/relationships/hyperlink" Target="https://onlinelibrary.wiley.com/doi/abs/10.1111/ecca.12248" TargetMode="External"/><Relationship Id="rId317" Type="http://schemas.openxmlformats.org/officeDocument/2006/relationships/hyperlink" Target="https://doi.org/10.1080/21550085.2023.2166342" TargetMode="External"/><Relationship Id="rId318" Type="http://schemas.openxmlformats.org/officeDocument/2006/relationships/hyperlink" Target="https://documents.worldbank.org/en/publication/documents-reports/documentdetail/156111493234231522/The-State-of-identification-systems-in-Africa-a-synthesis-of-country-assessments" TargetMode="External"/><Relationship Id="rId319" Type="http://schemas.openxmlformats.org/officeDocument/2006/relationships/hyperlink" Target="https://documents1.worldbank.org/curated/en/261151588384951057/pdf/Benin-Burkina-Faso-Togo-and-Niger-Second-Phase-of-West-Africa-Unique-Identification-for-Regional-Integration-and-Inclusion-WURI-Project.pdf" TargetMode="External"/><Relationship Id="rId320" Type="http://schemas.openxmlformats.org/officeDocument/2006/relationships/hyperlink" Target="https://documents.worldbank.org/en/publication/documents-reports/documentdetail/099437402012317995/IDU00fd54093061a70475b0a3b50dd7e6cdfe147" TargetMode="External"/><Relationship Id="rId321" Type="http://schemas.openxmlformats.org/officeDocument/2006/relationships/hyperlink" Target="https://www.youtube.com/@chaine_humaine" TargetMode="External"/><Relationship Id="rId322" Type="http://schemas.openxmlformats.org/officeDocument/2006/relationships/hyperlink" Target="https://twitter.com/adrien_fabr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2024-05-01T11:55:10Z</dcterms:created>
  <dcterms:modified xsi:type="dcterms:W3CDTF">2024-05-01T11:55:10Z</dcterms:modified>
</cp:coreProperties>
</file>