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F7" w:rsidRDefault="008405F7" w:rsidP="008405F7">
      <w:pPr>
        <w:spacing w:after="0"/>
      </w:pPr>
      <w:r>
        <w:t>Dr. Adrien Fabre</w:t>
      </w:r>
    </w:p>
    <w:p w:rsidR="008C5B2F" w:rsidRDefault="008C5B2F" w:rsidP="008405F7">
      <w:pPr>
        <w:spacing w:after="0"/>
      </w:pPr>
      <w:r>
        <w:t>CNRS, CIRED (Paris)</w:t>
      </w:r>
    </w:p>
    <w:p w:rsidR="008405F7" w:rsidRDefault="008405F7" w:rsidP="008405F7">
      <w:pPr>
        <w:spacing w:after="0"/>
      </w:pPr>
      <w:r>
        <w:t>adrien.fabre@cnrs.fr</w:t>
      </w:r>
    </w:p>
    <w:p w:rsidR="008405F7" w:rsidRDefault="008405F7" w:rsidP="008405F7">
      <w:pPr>
        <w:spacing w:after="0"/>
        <w:jc w:val="right"/>
      </w:pPr>
      <w:r>
        <w:t>October 11</w:t>
      </w:r>
      <w:r w:rsidRPr="008405F7">
        <w:rPr>
          <w:vertAlign w:val="superscript"/>
        </w:rPr>
        <w:t>th</w:t>
      </w:r>
      <w:r>
        <w:t>, 2023</w:t>
      </w:r>
    </w:p>
    <w:p w:rsidR="008405F7" w:rsidRDefault="008405F7" w:rsidP="008405F7">
      <w:pPr>
        <w:spacing w:after="0"/>
      </w:pPr>
    </w:p>
    <w:p w:rsidR="008405F7" w:rsidRDefault="008405F7" w:rsidP="008405F7">
      <w:pPr>
        <w:spacing w:after="0"/>
      </w:pPr>
    </w:p>
    <w:p w:rsidR="008405F7" w:rsidRDefault="008405F7" w:rsidP="008405F7">
      <w:pPr>
        <w:spacing w:after="0"/>
      </w:pPr>
    </w:p>
    <w:p w:rsidR="008405F7" w:rsidRDefault="008405F7" w:rsidP="008405F7">
      <w:pPr>
        <w:spacing w:after="0"/>
        <w:jc w:val="center"/>
      </w:pPr>
      <w:r>
        <w:t>Dear Editor,</w:t>
      </w:r>
    </w:p>
    <w:p w:rsidR="008405F7" w:rsidRDefault="008405F7" w:rsidP="008405F7">
      <w:pPr>
        <w:spacing w:after="0"/>
      </w:pPr>
    </w:p>
    <w:p w:rsidR="008405F7" w:rsidRDefault="008405F7" w:rsidP="004A066E">
      <w:pPr>
        <w:spacing w:after="0"/>
        <w:jc w:val="both"/>
      </w:pPr>
      <w:r>
        <w:t xml:space="preserve">I am submitting our paper, </w:t>
      </w:r>
      <w:r>
        <w:t>“</w:t>
      </w:r>
      <w:r>
        <w:t>International At</w:t>
      </w:r>
      <w:r>
        <w:t xml:space="preserve">titudes </w:t>
      </w:r>
      <w:proofErr w:type="gramStart"/>
      <w:r>
        <w:t>Toward</w:t>
      </w:r>
      <w:proofErr w:type="gramEnd"/>
      <w:r>
        <w:t xml:space="preserve"> Global Policies,”</w:t>
      </w:r>
      <w:r>
        <w:t xml:space="preserve">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, for publication in </w:t>
      </w:r>
      <w:r w:rsidRPr="008405F7">
        <w:rPr>
          <w:i/>
        </w:rPr>
        <w:t>Nature</w:t>
      </w:r>
      <w:r>
        <w:t xml:space="preserve">. </w:t>
      </w:r>
    </w:p>
    <w:p w:rsidR="008405F7" w:rsidRDefault="008405F7" w:rsidP="004A066E">
      <w:pPr>
        <w:spacing w:after="0"/>
        <w:jc w:val="both"/>
      </w:pPr>
    </w:p>
    <w:p w:rsidR="004A066E" w:rsidRDefault="008405F7" w:rsidP="004A066E">
      <w:pPr>
        <w:spacing w:after="0"/>
        <w:jc w:val="both"/>
      </w:pPr>
      <w:r>
        <w:t>Redistributive p</w:t>
      </w:r>
      <w:r>
        <w:t xml:space="preserve">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</w:t>
      </w:r>
      <w:r>
        <w:t>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by </w:t>
      </w:r>
      <w:r w:rsidR="004A066E">
        <w:t xml:space="preserve">running representative surveys in 20 countries over 48,000 respondents. </w:t>
      </w:r>
    </w:p>
    <w:p w:rsidR="004A066E" w:rsidRDefault="004A066E" w:rsidP="004A066E">
      <w:pPr>
        <w:spacing w:after="0"/>
        <w:jc w:val="both"/>
      </w:pPr>
    </w:p>
    <w:p w:rsidR="008405F7" w:rsidRDefault="004A066E" w:rsidP="004A066E">
      <w:pPr>
        <w:spacing w:after="0"/>
        <w:jc w:val="both"/>
      </w:pPr>
      <w:r>
        <w:t>Our surveys reveal</w:t>
      </w:r>
      <w:r w:rsidR="008405F7">
        <w:t xml:space="preserve"> </w:t>
      </w:r>
      <w:r>
        <w:t>strong</w:t>
      </w:r>
      <w:r w:rsidR="008405F7">
        <w:t xml:space="preserve"> and genuine support for </w:t>
      </w:r>
      <w:r>
        <w:t xml:space="preserve">global </w:t>
      </w:r>
      <w:r>
        <w:t>redistributive policies worldwide</w:t>
      </w:r>
      <w:r w:rsidR="008405F7">
        <w:t>.</w:t>
      </w:r>
      <w:r>
        <w:t xml:space="preserve"> It </w:t>
      </w:r>
      <w:proofErr w:type="spellStart"/>
      <w:r>
        <w:t>poins</w:t>
      </w:r>
      <w:proofErr w:type="spellEnd"/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:rsidR="008405F7" w:rsidRDefault="008405F7" w:rsidP="004A066E">
      <w:pPr>
        <w:spacing w:after="0"/>
        <w:jc w:val="both"/>
      </w:pPr>
    </w:p>
    <w:p w:rsidR="008405F7" w:rsidRDefault="008405F7" w:rsidP="004A066E">
      <w:pPr>
        <w:spacing w:after="0"/>
        <w:jc w:val="both"/>
      </w:pPr>
      <w:r>
        <w:t>These findings have far-reaching implications for global policy dialogues, such as UNFCCC COP negotiations</w:t>
      </w:r>
      <w:r w:rsidR="004A066E">
        <w:t>,</w:t>
      </w:r>
      <w:r w:rsidR="004A066E" w:rsidRPr="004A066E">
        <w:t xml:space="preserve"> </w:t>
      </w:r>
      <w:r w:rsidR="004A066E" w:rsidRPr="008405F7">
        <w:t>discussions about the framework succeeding the Sustainable Development Goals and the recent Summit for a New Global Financial Pact</w:t>
      </w:r>
      <w:r>
        <w:t>.</w:t>
      </w:r>
      <w:r w:rsidR="004A066E">
        <w:t xml:space="preserve"> These</w:t>
      </w:r>
      <w:r>
        <w:t xml:space="preserve"> research</w:t>
      </w:r>
      <w:r w:rsidR="004A066E">
        <w:t xml:space="preserve"> results</w:t>
      </w:r>
      <w:r>
        <w:t xml:space="preserve"> could reshape international</w:t>
      </w:r>
      <w:r w:rsidR="00CA35F1">
        <w:t xml:space="preserve"> policy discussions and deserve</w:t>
      </w:r>
      <w:r>
        <w:t xml:space="preserve"> consideration for publication in </w:t>
      </w:r>
      <w:r w:rsidRPr="008405F7">
        <w:rPr>
          <w:i/>
        </w:rPr>
        <w:t>Nature</w:t>
      </w:r>
      <w:r>
        <w:t xml:space="preserve">. </w:t>
      </w:r>
    </w:p>
    <w:p w:rsidR="00CA35F1" w:rsidRDefault="00CA35F1" w:rsidP="004A066E">
      <w:pPr>
        <w:spacing w:after="0"/>
        <w:jc w:val="both"/>
      </w:pPr>
    </w:p>
    <w:p w:rsidR="00CA35F1" w:rsidRPr="00CA35F1" w:rsidRDefault="00153738" w:rsidP="004A066E">
      <w:pPr>
        <w:spacing w:after="0"/>
        <w:jc w:val="both"/>
      </w:pPr>
      <w:r>
        <w:t>I</w:t>
      </w:r>
      <w:r w:rsidR="00CA35F1">
        <w:t xml:space="preserve"> would like to mention that a companion paper obtained a Revise &amp; Resubmit decision at the </w:t>
      </w:r>
      <w:r w:rsidR="00CA35F1">
        <w:rPr>
          <w:i/>
        </w:rPr>
        <w:t>American Economic Review</w:t>
      </w:r>
      <w:r w:rsidR="00CA35F1">
        <w:t>.</w:t>
      </w:r>
      <w:r>
        <w:rPr>
          <w:rStyle w:val="Appelnotedebasdep"/>
        </w:rPr>
        <w:footnoteReference w:id="2"/>
      </w:r>
      <w:r w:rsidR="00CA35F1">
        <w:t xml:space="preserve"> </w:t>
      </w:r>
      <w:r w:rsidR="008C5B2F">
        <w:t xml:space="preserve">I </w:t>
      </w:r>
      <w:r w:rsidR="003E783B">
        <w:t>co-author</w:t>
      </w:r>
      <w:r w:rsidR="008C5B2F">
        <w:t xml:space="preserve"> that companion</w:t>
      </w:r>
      <w:r w:rsidR="00CA35F1">
        <w:t xml:space="preserve"> paper </w:t>
      </w:r>
      <w:r w:rsidR="008C5B2F">
        <w:t>with</w:t>
      </w:r>
      <w:r>
        <w:t xml:space="preserve"> </w:t>
      </w:r>
      <w:r w:rsidR="003E783B">
        <w:t>different</w:t>
      </w:r>
      <w:r>
        <w:t xml:space="preserve"> set of </w:t>
      </w:r>
      <w:r w:rsidR="003E783B">
        <w:t>collaborators</w:t>
      </w:r>
      <w:r>
        <w:t xml:space="preserve"> with whom I </w:t>
      </w:r>
      <w:r w:rsidR="008A2391">
        <w:t>conducted</w:t>
      </w:r>
      <w:r>
        <w:t xml:space="preserve"> a first international survey. The companion paper</w:t>
      </w:r>
      <w:r w:rsidR="00CA35F1">
        <w:t xml:space="preserve"> analyzes </w:t>
      </w:r>
      <w:r>
        <w:t xml:space="preserve">the questions related to climate change and national climate policies, while our paper analyzes the questions on global climate policies. </w:t>
      </w:r>
      <w:r w:rsidR="003E783B" w:rsidRPr="003E783B">
        <w:t xml:space="preserve">With the exception of the first figure, which </w:t>
      </w:r>
      <w:proofErr w:type="gramStart"/>
      <w:r w:rsidR="003E783B" w:rsidRPr="003E783B">
        <w:t>is derived</w:t>
      </w:r>
      <w:proofErr w:type="gramEnd"/>
      <w:r w:rsidR="003E783B" w:rsidRPr="003E783B">
        <w:t xml:space="preserve"> from our </w:t>
      </w:r>
      <w:r w:rsidR="003E783B">
        <w:t>first</w:t>
      </w:r>
      <w:r w:rsidR="003E783B" w:rsidRPr="003E783B">
        <w:t xml:space="preserve"> international survey, the results presented in our paper stem from distinct and original surveys conducted in the United States and four European countries. Notably, my co-authors of the companion paper have opted not to be included as co-authors of the paper I am submitting </w:t>
      </w:r>
      <w:r w:rsidR="003E783B">
        <w:t>here, as they consider</w:t>
      </w:r>
      <w:r w:rsidR="003E783B" w:rsidRPr="003E783B">
        <w:t xml:space="preserve"> their contribution </w:t>
      </w:r>
      <w:proofErr w:type="gramStart"/>
      <w:r w:rsidR="003E783B" w:rsidRPr="003E783B">
        <w:t>to be minimal</w:t>
      </w:r>
      <w:proofErr w:type="gramEnd"/>
      <w:r w:rsidR="003E783B" w:rsidRPr="003E783B">
        <w:t>.</w:t>
      </w:r>
    </w:p>
    <w:p w:rsidR="008405F7" w:rsidRDefault="008405F7" w:rsidP="008405F7">
      <w:pPr>
        <w:spacing w:after="0"/>
      </w:pPr>
    </w:p>
    <w:p w:rsidR="008405F7" w:rsidRDefault="008405F7" w:rsidP="008405F7">
      <w:pPr>
        <w:spacing w:after="0"/>
      </w:pPr>
      <w:r>
        <w:t>Sincerely,</w:t>
      </w:r>
    </w:p>
    <w:p w:rsidR="008405F7" w:rsidRDefault="008405F7" w:rsidP="008405F7">
      <w:pPr>
        <w:spacing w:after="0"/>
      </w:pPr>
    </w:p>
    <w:p w:rsidR="008405F7" w:rsidRDefault="008405F7" w:rsidP="008405F7">
      <w:pPr>
        <w:spacing w:after="0"/>
      </w:pPr>
      <w:r>
        <w:t xml:space="preserve">Dr. </w:t>
      </w:r>
      <w:r>
        <w:t>Adrien Fabre</w:t>
      </w:r>
    </w:p>
    <w:p w:rsidR="008405F7" w:rsidRDefault="003E783B" w:rsidP="008405F7">
      <w:pPr>
        <w:spacing w:after="0"/>
      </w:pPr>
      <w:r>
        <w:rPr>
          <w:noProof/>
        </w:rPr>
        <w:drawing>
          <wp:inline distT="0" distB="0" distL="0" distR="0">
            <wp:extent cx="1668780" cy="421640"/>
            <wp:effectExtent l="0" t="0" r="7620" b="0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7D7" w:rsidRDefault="008317D7" w:rsidP="008405F7">
      <w:pPr>
        <w:spacing w:after="0" w:line="240" w:lineRule="auto"/>
      </w:pPr>
      <w:r>
        <w:separator/>
      </w:r>
    </w:p>
  </w:endnote>
  <w:endnote w:type="continuationSeparator" w:id="0">
    <w:p w:rsidR="008317D7" w:rsidRDefault="008317D7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7D7" w:rsidRDefault="008317D7" w:rsidP="008405F7">
      <w:pPr>
        <w:spacing w:after="0" w:line="240" w:lineRule="auto"/>
      </w:pPr>
      <w:r>
        <w:separator/>
      </w:r>
    </w:p>
  </w:footnote>
  <w:footnote w:type="continuationSeparator" w:id="0">
    <w:p w:rsidR="008317D7" w:rsidRDefault="008317D7" w:rsidP="008405F7">
      <w:pPr>
        <w:spacing w:after="0" w:line="240" w:lineRule="auto"/>
      </w:pPr>
      <w:r>
        <w:continuationSeparator/>
      </w:r>
    </w:p>
  </w:footnote>
  <w:footnote w:id="1">
    <w:p w:rsidR="008405F7" w:rsidRPr="008405F7" w:rsidRDefault="008405F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>. Nature (2019).</w:t>
      </w:r>
    </w:p>
  </w:footnote>
  <w:footnote w:id="2">
    <w:p w:rsidR="00153738" w:rsidRPr="00153738" w:rsidRDefault="00153738" w:rsidP="00153738">
      <w:pPr>
        <w:pStyle w:val="Notedebasdepage"/>
        <w:jc w:val="both"/>
      </w:pPr>
      <w:r>
        <w:rPr>
          <w:rStyle w:val="Appelnotedebasdep"/>
        </w:rPr>
        <w:footnoteRef/>
      </w:r>
      <w:r>
        <w:rPr>
          <w:lang w:val="fr-FR"/>
        </w:rPr>
        <w:t xml:space="preserve"> </w:t>
      </w:r>
      <w:proofErr w:type="spellStart"/>
      <w:r w:rsidRPr="00153738">
        <w:rPr>
          <w:lang w:val="fr-FR"/>
        </w:rPr>
        <w:t>Dechezleprêtre</w:t>
      </w:r>
      <w:proofErr w:type="spellEnd"/>
      <w:r w:rsidRPr="00153738">
        <w:rPr>
          <w:lang w:val="fr-FR"/>
        </w:rPr>
        <w:t xml:space="preserve">, A., A. Fabre, T. </w:t>
      </w:r>
      <w:proofErr w:type="spellStart"/>
      <w:r>
        <w:rPr>
          <w:lang w:val="fr-FR"/>
        </w:rPr>
        <w:t>Kruse</w:t>
      </w:r>
      <w:proofErr w:type="spellEnd"/>
      <w:r>
        <w:rPr>
          <w:lang w:val="fr-FR"/>
        </w:rPr>
        <w:t xml:space="preserve">, B. </w:t>
      </w:r>
      <w:proofErr w:type="spellStart"/>
      <w:r>
        <w:rPr>
          <w:lang w:val="fr-FR"/>
        </w:rPr>
        <w:t>Planterose</w:t>
      </w:r>
      <w:proofErr w:type="spellEnd"/>
      <w:r>
        <w:rPr>
          <w:lang w:val="fr-FR"/>
        </w:rPr>
        <w:t xml:space="preserve">, A. Sanchez Chico &amp; S. </w:t>
      </w:r>
      <w:proofErr w:type="spellStart"/>
      <w:r>
        <w:rPr>
          <w:lang w:val="fr-FR"/>
        </w:rPr>
        <w:t>Stantcheva</w:t>
      </w:r>
      <w:proofErr w:type="spellEnd"/>
      <w:r w:rsidRPr="00153738">
        <w:rPr>
          <w:lang w:val="fr-FR"/>
        </w:rPr>
        <w:t xml:space="preserve">. </w:t>
      </w:r>
      <w:r w:rsidRPr="00153738">
        <w:rPr>
          <w:i/>
        </w:rPr>
        <w:t>Fighting climate change: International attitudes toward climate policies</w:t>
      </w:r>
      <w:r w:rsidRPr="00153738">
        <w:t>. NBER Working Paper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3E783B"/>
    <w:rsid w:val="004A066E"/>
    <w:rsid w:val="008317D7"/>
    <w:rsid w:val="008405F7"/>
    <w:rsid w:val="008A2391"/>
    <w:rsid w:val="008C5B2F"/>
    <w:rsid w:val="00CA35F1"/>
    <w:rsid w:val="00CD4E15"/>
    <w:rsid w:val="00CD71BA"/>
    <w:rsid w:val="00D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C35F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3AACA6C-78C9-48F2-A6EF-4224CFD2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5</cp:revision>
  <dcterms:created xsi:type="dcterms:W3CDTF">2023-10-09T22:14:00Z</dcterms:created>
  <dcterms:modified xsi:type="dcterms:W3CDTF">2023-10-09T22:49:00Z</dcterms:modified>
</cp:coreProperties>
</file>