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 w:rsidP="00052E22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 w:rsidR="00052E22">
              <w:rPr>
                <w:rFonts w:eastAsia="Arial Unicode MS" w:cs="Arial Unicode MS"/>
              </w:rPr>
              <w:t>researcher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Body"/>
            </w:pPr>
            <w:r>
              <w:t>Q2.14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Income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Body"/>
            </w:pPr>
            <w:r>
              <w:t>Q2.8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Education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52E22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74407A">
        <w:tblPrEx>
          <w:shd w:val="clear" w:color="auto" w:fill="auto"/>
        </w:tblPrEx>
        <w:trPr>
          <w:trHeight w:val="2816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52E22" w:rsidP="00052E22">
            <w:r>
              <w:t>Other socio-demographic questions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052E22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Signal if the current translation is not correct</w:t>
            </w:r>
            <w:r w:rsidR="000C339E">
              <w:rPr>
                <w:rFonts w:ascii="Times Roman" w:hAnsi="Times Roman"/>
                <w:lang w:val="da-DK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0C339E" w:rsidP="006F20D3">
            <w:pPr>
              <w:pStyle w:val="Body"/>
            </w:pPr>
            <w:r>
              <w:t>Q50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0C339E" w:rsidP="00052E2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not touch this question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AD4937">
            <w:pPr>
              <w:pStyle w:val="Body"/>
            </w:pPr>
            <w:r>
              <w:lastRenderedPageBreak/>
              <w:t xml:space="preserve">Q258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policy description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Pr="005D569E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Improve the translation but leave the figures as they are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869" w:rsidRPr="00AD4937" w:rsidRDefault="00AD4937" w:rsidP="00AD493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Q259, 261, 90, 264, 265</w:t>
            </w:r>
            <w:r w:rsidR="0074407A">
              <w:rPr>
                <w:rFonts w:ascii="Calibri" w:hAnsi="Calibri" w:cs="Calibri"/>
                <w:color w:val="000000"/>
                <w:sz w:val="22"/>
                <w:szCs w:val="22"/>
              </w:rPr>
              <w:t>, 275, 276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92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</w:t>
            </w:r>
            <w:r w:rsidR="00AF1E89">
              <w:rPr>
                <w:rFonts w:ascii="Calibri" w:hAnsi="Calibri" w:cs="Calibri"/>
                <w:color w:val="000000"/>
                <w:sz w:val="22"/>
                <w:szCs w:val="22"/>
              </w:rPr>
              <w:t>, 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Comprehension, perception of support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Pr="005D569E" w:rsidRDefault="00AD4937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Change “Americans” by “Spanish” in the EU survey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86DBD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3869" w:rsidRDefault="00686DBD" w:rsidP="00071F6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Q273, 1, 3, 1, 2</w:t>
            </w:r>
            <w:r w:rsidR="00213869">
              <w:rPr>
                <w:rFonts w:ascii="Calibri" w:hAnsi="Calibri" w:cs="Calibri"/>
                <w:color w:val="000000"/>
                <w:sz w:val="22"/>
                <w:szCs w:val="22"/>
              </w:rPr>
              <w:t>, 47, 48, 49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49</w:t>
            </w:r>
            <w:r w:rsidR="00071F6F">
              <w:rPr>
                <w:rFonts w:ascii="Calibri" w:hAnsi="Calibri" w:cs="Calibri"/>
                <w:color w:val="000000"/>
                <w:sz w:val="22"/>
                <w:szCs w:val="22"/>
              </w:rPr>
              <w:t>, 23.4</w:t>
            </w:r>
            <w:r w:rsidR="00DC0C11" w:rsidRPr="00DC0C11">
              <w:rPr>
                <w:rFonts w:ascii="Calibri" w:hAnsi="Calibri" w:cs="Calibri"/>
                <w:color w:val="000000"/>
                <w:sz w:val="22"/>
                <w:szCs w:val="22"/>
              </w:rPr>
              <w:t>, 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6DBD" w:rsidRDefault="00686DBD" w:rsidP="006F20D3">
            <w:r>
              <w:t>Other policies, foreign aid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In EU survey, change “U.S.” by “Spanish”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86DBD" w:rsidRDefault="00686DBD" w:rsidP="006F20D3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pPr>
              <w:pStyle w:val="Body"/>
            </w:pPr>
            <w:r>
              <w:t>Q284</w:t>
            </w:r>
            <w:r w:rsidR="007F6224">
              <w:t>, 285</w:t>
            </w:r>
          </w:p>
          <w:p w:rsidR="007F6224" w:rsidRDefault="007F6224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AD4937" w:rsidP="006F20D3">
            <w:r>
              <w:t>Conjoint analysis (c)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Improve the translation but based on Spanish, don’t pay attention to what is in the English table in the EU survey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F6224" w:rsidP="006F20D3">
            <w:pPr>
              <w:pStyle w:val="Body"/>
            </w:pPr>
            <w:r>
              <w:t>Q270, 271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7F6224" w:rsidP="006F20D3">
            <w:pPr>
              <w:pStyle w:val="Default"/>
              <w:spacing w:before="0" w:line="240" w:lineRule="auto"/>
              <w:rPr>
                <w:lang w:val="en-US"/>
              </w:rPr>
            </w:pPr>
            <w:r>
              <w:rPr>
                <w:lang w:val="en-US"/>
              </w:rPr>
              <w:t>Petition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7F6224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Keep the wording that corresponds to the country’s head of state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F6224" w:rsidP="006F20D3">
            <w:pPr>
              <w:pStyle w:val="Body"/>
            </w:pPr>
            <w:r w:rsidRPr="007F6224">
              <w:t>Q50, 258, 259, 90, 275</w:t>
            </w:r>
            <w:r w:rsidR="0074407A">
              <w:t>, 278, 279</w:t>
            </w:r>
          </w:p>
          <w:p w:rsidR="0074407A" w:rsidRDefault="0074407A" w:rsidP="006F20D3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Change the symbol $ to € in the EU survey</w:t>
            </w:r>
          </w:p>
          <w:p w:rsidR="009A070F" w:rsidRDefault="009A070F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74407A" w:rsidP="006F20D3">
            <w:pPr>
              <w:pStyle w:val="Body"/>
            </w:pPr>
            <w:r>
              <w:lastRenderedPageBreak/>
              <w:t>Q275, 276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Donation lottery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4407A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In the EU survey, improve the translation but do not mention </w:t>
            </w:r>
            <w:proofErr w:type="spellStart"/>
            <w:r>
              <w:rPr>
                <w:rFonts w:ascii="Times Roman" w:hAnsi="Times Roman"/>
                <w:lang w:val="en-US"/>
              </w:rPr>
              <w:t>GiveDirectly</w:t>
            </w:r>
            <w:proofErr w:type="spellEnd"/>
            <w:r>
              <w:rPr>
                <w:rFonts w:ascii="Times Roman" w:hAnsi="Times Roman"/>
                <w:lang w:val="en-US"/>
              </w:rPr>
              <w:t>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4407A" w:rsidP="006F20D3">
            <w:pPr>
              <w:pStyle w:val="Body"/>
            </w:pPr>
            <w:r>
              <w:t>Q277,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4407A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Millionaire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07A" w:rsidRPr="0074407A" w:rsidRDefault="0074407A" w:rsidP="0074407A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</w:t>
            </w:r>
            <w:r>
              <w:rPr>
                <w:rFonts w:ascii="Times Roman" w:hAnsi="Times Roman"/>
                <w:lang w:val="en-US"/>
              </w:rPr>
              <w:t>n the EU survey</w:t>
            </w:r>
            <w:r>
              <w:rPr>
                <w:rFonts w:ascii="Times Roman" w:hAnsi="Times Roman"/>
                <w:lang w:val="en-US"/>
              </w:rPr>
              <w:t>: adapt the country to Spain and replace “</w:t>
            </w:r>
            <w:r w:rsidRPr="0074407A">
              <w:rPr>
                <w:rFonts w:ascii="Times Roman" w:hAnsi="Times Roman"/>
                <w:lang w:val="en-US"/>
              </w:rPr>
              <w:t>affordable housing</w:t>
            </w:r>
            <w:r>
              <w:rPr>
                <w:rFonts w:ascii="Times Roman" w:hAnsi="Times Roman"/>
                <w:lang w:val="en-US"/>
              </w:rPr>
              <w:t>” by “hospitals”</w:t>
            </w:r>
            <w:r w:rsidRPr="0074407A">
              <w:rPr>
                <w:rFonts w:ascii="Times Roman" w:hAnsi="Times Roman"/>
                <w:lang w:val="en-US"/>
              </w:rPr>
              <w:t xml:space="preserve"> and universal childcare/pre-K</w:t>
            </w:r>
            <w:r>
              <w:rPr>
                <w:rFonts w:ascii="Times Roman" w:hAnsi="Times Roman"/>
                <w:lang w:val="en-US"/>
              </w:rPr>
              <w:t>” by “schools”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4407A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>
              <w:rPr>
                <w:color w:val="auto"/>
                <w:sz w:val="24"/>
                <w:szCs w:val="24"/>
                <w:lang w:eastAsia="ja-JP"/>
              </w:rPr>
              <w:t>Q278, 279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4407A" w:rsidP="00722499">
            <w:r>
              <w:t>Wealth tax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4407A" w:rsidP="0074407A">
            <w:pPr>
              <w:pStyle w:val="Default"/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In the EU survey, improve the translation but keep the figures and the country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6ADA" w:rsidRDefault="00071F6F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Q277, 279, 23.4</w:t>
            </w:r>
            <w:r w:rsidR="00DC0C11" w:rsidRPr="00DC0C11">
              <w:rPr>
                <w:lang w:val="en-US"/>
              </w:rPr>
              <w:t>, 24.1, 24.2, 273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071F6F" w:rsidP="00722499">
            <w:pPr>
              <w:pStyle w:val="Body"/>
            </w:pPr>
            <w:r>
              <w:t>In EU survey, change ”U.S.” to ”Spain”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DC0C11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Q274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DC0C11" w:rsidP="00722499">
            <w:pPr>
              <w:pStyle w:val="Body"/>
            </w:pPr>
            <w:r>
              <w:t>Group defended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DC0C11" w:rsidP="00722499">
            <w:pPr>
              <w:pStyle w:val="Body"/>
            </w:pPr>
            <w:r>
              <w:t>In EU survey, replace ”State” by ”province”</w:t>
            </w:r>
          </w:p>
          <w:p w:rsidR="00DC0C11" w:rsidRDefault="00DC0C11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8C5C72" w:rsidRDefault="00722499" w:rsidP="00722499">
            <w:pPr>
              <w:pStyle w:val="Body"/>
              <w:rPr>
                <w:color w:val="auto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8C5C72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Pr="008C5C72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339E" w:rsidRDefault="00722499" w:rsidP="00722499">
            <w:pPr>
              <w:pStyle w:val="TableStyle2"/>
              <w:rPr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339E" w:rsidRDefault="00722499" w:rsidP="00722499">
            <w:pPr>
              <w:pStyle w:val="TableStyle2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339E" w:rsidRDefault="00722499" w:rsidP="00722499">
            <w:pPr>
              <w:pStyle w:val="TableStyle2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339E" w:rsidRDefault="00722499" w:rsidP="00722499">
            <w:pPr>
              <w:pStyle w:val="TableStyle2"/>
              <w:rPr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339E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42B28" w:rsidRDefault="00942B28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Body"/>
              <w:rPr>
                <w:lang w:val="en-US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77C" w:rsidRDefault="00E8577C">
      <w:r>
        <w:separator/>
      </w:r>
    </w:p>
  </w:endnote>
  <w:endnote w:type="continuationSeparator" w:id="0">
    <w:p w:rsidR="00E8577C" w:rsidRDefault="00E8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AF1E89">
      <w:rPr>
        <w:noProof/>
      </w:rPr>
      <w:t>2</w:t>
    </w:r>
    <w:r>
      <w:fldChar w:fldCharType="end"/>
    </w:r>
    <w:r>
      <w:rPr>
        <w:lang w:val="en-US"/>
      </w:rPr>
      <w:t xml:space="preserve"> of </w:t>
    </w:r>
    <w:r w:rsidR="00E8577C">
      <w:fldChar w:fldCharType="begin"/>
    </w:r>
    <w:r w:rsidR="00E8577C">
      <w:instrText xml:space="preserve"> NUMPAGES </w:instrText>
    </w:r>
    <w:r w:rsidR="00E8577C">
      <w:fldChar w:fldCharType="separate"/>
    </w:r>
    <w:r w:rsidR="00AF1E89">
      <w:rPr>
        <w:noProof/>
      </w:rPr>
      <w:t>6</w:t>
    </w:r>
    <w:r w:rsidR="00E857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77C" w:rsidRDefault="00E8577C">
      <w:r>
        <w:separator/>
      </w:r>
    </w:p>
  </w:footnote>
  <w:footnote w:type="continuationSeparator" w:id="0">
    <w:p w:rsidR="00E8577C" w:rsidRDefault="00E85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52E22"/>
    <w:rsid w:val="00071F6F"/>
    <w:rsid w:val="000C339E"/>
    <w:rsid w:val="001D21BD"/>
    <w:rsid w:val="00213869"/>
    <w:rsid w:val="00305C56"/>
    <w:rsid w:val="0039370C"/>
    <w:rsid w:val="00554E04"/>
    <w:rsid w:val="0056741A"/>
    <w:rsid w:val="00576DF7"/>
    <w:rsid w:val="00594DD1"/>
    <w:rsid w:val="005D569E"/>
    <w:rsid w:val="005E3D34"/>
    <w:rsid w:val="00647428"/>
    <w:rsid w:val="006738F4"/>
    <w:rsid w:val="00686DBD"/>
    <w:rsid w:val="006E6E30"/>
    <w:rsid w:val="006F20D3"/>
    <w:rsid w:val="00722499"/>
    <w:rsid w:val="0074407A"/>
    <w:rsid w:val="007923F6"/>
    <w:rsid w:val="007927A4"/>
    <w:rsid w:val="007F6224"/>
    <w:rsid w:val="008B7338"/>
    <w:rsid w:val="008C5C72"/>
    <w:rsid w:val="008C7D69"/>
    <w:rsid w:val="00942B28"/>
    <w:rsid w:val="0096530F"/>
    <w:rsid w:val="00965BD6"/>
    <w:rsid w:val="009877DC"/>
    <w:rsid w:val="009A070F"/>
    <w:rsid w:val="00A909C3"/>
    <w:rsid w:val="00AC5A4F"/>
    <w:rsid w:val="00AD4937"/>
    <w:rsid w:val="00AF1E89"/>
    <w:rsid w:val="00B056D0"/>
    <w:rsid w:val="00B66FF4"/>
    <w:rsid w:val="00BA5C2D"/>
    <w:rsid w:val="00C13677"/>
    <w:rsid w:val="00C42697"/>
    <w:rsid w:val="00C738EE"/>
    <w:rsid w:val="00D4245A"/>
    <w:rsid w:val="00DC0C11"/>
    <w:rsid w:val="00DE10FC"/>
    <w:rsid w:val="00E8577C"/>
    <w:rsid w:val="00F17A58"/>
    <w:rsid w:val="00F36B74"/>
    <w:rsid w:val="00F5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ABEE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</cp:lastModifiedBy>
  <cp:revision>18</cp:revision>
  <dcterms:created xsi:type="dcterms:W3CDTF">2021-05-05T17:39:00Z</dcterms:created>
  <dcterms:modified xsi:type="dcterms:W3CDTF">2022-11-30T20:45:00Z</dcterms:modified>
</cp:coreProperties>
</file>