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F314E" w:rsidRDefault="00DF314E" w:rsidP="00DF314E">
            <w:pPr>
              <w:pStyle w:val="TableStyle1"/>
              <w:jc w:val="center"/>
              <w:rPr>
                <w:rFonts w:eastAsia="Arial Unicode MS" w:cs="Arial Unicode MS"/>
              </w:rPr>
            </w:pPr>
          </w:p>
          <w:p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86DBD"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pPr>
              <w:pStyle w:val="Body"/>
            </w:pPr>
            <w:r>
              <w:t>Q284</w:t>
            </w:r>
            <w:r w:rsidR="007F6224">
              <w:t>, 285</w:t>
            </w:r>
          </w:p>
          <w:p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F6224" w:rsidP="006F20D3">
            <w:pPr>
              <w:pStyle w:val="Body"/>
            </w:pPr>
            <w:r w:rsidRPr="007F6224">
              <w:t>Q50, 258, 259, 90, 275</w:t>
            </w:r>
            <w:r w:rsidR="0074407A">
              <w:t>, 278, 279</w:t>
            </w:r>
            <w:r w:rsidR="00D56D52">
              <w:t>, 83, etc.</w:t>
            </w:r>
          </w:p>
          <w:p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The exception is the global basic income, which should be given as $30 per month ([conversion in local currency]) and $2 per day.</w:t>
            </w:r>
          </w:p>
          <w:p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rsidR="007923F6" w:rsidRDefault="00DC0C11" w:rsidP="00722499">
            <w:pPr>
              <w:pStyle w:val="Body"/>
            </w:pPr>
            <w:r>
              <w:t>In EU survey, replace ”State” by ”province”</w:t>
            </w:r>
          </w:p>
          <w:p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4D1F3D"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4D1F3D" w:rsidRDefault="004D1F3D"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rsidR="00DF314E" w:rsidRPr="00DF314E" w:rsidRDefault="00DF314E" w:rsidP="00DF314E">
            <w:pPr>
              <w:pStyle w:val="Default"/>
              <w:ind w:left="262"/>
              <w:rPr>
                <w:rFonts w:ascii="Times Roman" w:hAnsi="Times Roman"/>
                <w:lang w:val="da-DK"/>
              </w:rPr>
            </w:pPr>
            <w:bookmarkStart w:id="0" w:name="_GoBack"/>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 xml:space="preserve">It </w:t>
            </w:r>
            <w:r w:rsidR="004B7CC6">
              <w:rPr>
                <w:rFonts w:ascii="Times Roman" w:hAnsi="Times Roman"/>
                <w:lang w:val="da-DK"/>
              </w:rPr>
              <w:t>would</w:t>
            </w:r>
            <w:r w:rsidRPr="00DF314E">
              <w:rPr>
                <w:rFonts w:ascii="Times Roman" w:hAnsi="Times Roman"/>
                <w:lang w:val="da-DK"/>
              </w:rPr>
              <w:t xml:space="preserve"> make polluters pay for their emissions, which in turn would increase fossil fuel prices and discourage polluting activities.&amp;#013;&amp;#010;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rsidR="00DF314E" w:rsidRDefault="00DF314E" w:rsidP="004B7CC6">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w:t>
            </w:r>
            <w:r w:rsidR="004B7CC6">
              <w:rPr>
                <w:rFonts w:ascii="Times Roman" w:hAnsi="Times Roman"/>
                <w:lang w:val="da-DK"/>
              </w:rPr>
              <w:t>5</w:t>
            </w:r>
            <w:r w:rsidRPr="00DF314E">
              <w:rPr>
                <w:rFonts w:ascii="Times Roman" w:hAnsi="Times Roman"/>
                <w:lang w:val="da-DK"/>
              </w:rPr>
              <w:t xml:space="preserve"> per month.</w:t>
            </w:r>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RPr="004B7CC6"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Totalmente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en</w:t>
            </w:r>
            <w:proofErr w:type="spellEnd"/>
            <w:r w:rsidRPr="00263615">
              <w:rPr>
                <w:rFonts w:ascii="Calibri" w:eastAsia="Calibri" w:hAnsi="Calibri" w:cs="Calibri"/>
                <w:sz w:val="22"/>
                <w:szCs w:val="22"/>
                <w:bdr w:val="none" w:sz="0" w:space="0" w:color="auto"/>
              </w:rPr>
              <w:t xml:space="preserve"> contra =  Strongly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w:t>
            </w:r>
            <w:r w:rsidRPr="00263615">
              <w:rPr>
                <w:rFonts w:ascii="Calibri" w:eastAsia="Calibri" w:hAnsi="Calibri" w:cs="Calibri"/>
                <w:sz w:val="22"/>
                <w:szCs w:val="22"/>
                <w:bdr w:val="none" w:sz="0" w:space="0" w:color="auto"/>
              </w:rPr>
              <w:t xml:space="preserve"> = Slightly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r w:rsidRPr="00263615">
              <w:rPr>
                <w:rFonts w:ascii="Calibri" w:eastAsia="Times New Roman" w:hAnsi="Calibri" w:cs="Calibri"/>
                <w:sz w:val="22"/>
                <w:szCs w:val="22"/>
                <w:bdr w:val="none" w:sz="0" w:space="0" w:color="auto"/>
                <w:lang w:eastAsia="es-ES"/>
              </w:rPr>
              <w:t xml:space="preserve">Ni a favor </w:t>
            </w:r>
            <w:proofErr w:type="spellStart"/>
            <w:r w:rsidRPr="00263615">
              <w:rPr>
                <w:rFonts w:ascii="Calibri" w:eastAsia="Times New Roman" w:hAnsi="Calibri" w:cs="Calibri"/>
                <w:sz w:val="22"/>
                <w:szCs w:val="22"/>
                <w:bdr w:val="none" w:sz="0" w:space="0" w:color="auto"/>
                <w:lang w:eastAsia="es-ES"/>
              </w:rPr>
              <w:t>ni</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 = Neither in favor nor against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a favor = Slightly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Totalmente</w:t>
            </w:r>
            <w:proofErr w:type="spellEnd"/>
            <w:r w:rsidRPr="00263615">
              <w:rPr>
                <w:rFonts w:ascii="Calibri" w:eastAsia="Times New Roman" w:hAnsi="Calibri" w:cs="Calibri"/>
                <w:sz w:val="22"/>
                <w:szCs w:val="22"/>
                <w:bdr w:val="none" w:sz="0" w:space="0" w:color="auto"/>
                <w:lang w:eastAsia="es-ES"/>
              </w:rPr>
              <w:t xml:space="preserve"> a favor = Strongly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Nada importante = </w:t>
            </w:r>
            <w:proofErr w:type="spellStart"/>
            <w:r w:rsidRPr="00263615">
              <w:rPr>
                <w:rFonts w:ascii="Calibri" w:eastAsia="Times New Roman" w:hAnsi="Calibri" w:cs="Calibri"/>
                <w:sz w:val="22"/>
                <w:szCs w:val="22"/>
                <w:bdr w:val="none" w:sz="0" w:space="0" w:color="auto"/>
                <w:lang w:val="es-ES" w:eastAsia="es-ES"/>
              </w:rPr>
              <w:t>Nothing</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No tan importante = </w:t>
            </w:r>
            <w:proofErr w:type="spellStart"/>
            <w:r w:rsidRPr="00263615">
              <w:rPr>
                <w:rFonts w:ascii="Calibri" w:eastAsia="Times New Roman" w:hAnsi="Calibri" w:cs="Calibri"/>
                <w:sz w:val="22"/>
                <w:szCs w:val="22"/>
                <w:bdr w:val="none" w:sz="0" w:space="0" w:color="auto"/>
                <w:lang w:val="es-ES" w:eastAsia="es-ES"/>
              </w:rPr>
              <w:t>Not</w:t>
            </w:r>
            <w:proofErr w:type="spellEnd"/>
            <w:r w:rsidRPr="00263615">
              <w:rPr>
                <w:rFonts w:ascii="Calibri" w:eastAsia="Times New Roman" w:hAnsi="Calibri" w:cs="Calibri"/>
                <w:sz w:val="22"/>
                <w:szCs w:val="22"/>
                <w:bdr w:val="none" w:sz="0" w:space="0" w:color="auto"/>
                <w:lang w:val="es-ES" w:eastAsia="es-ES"/>
              </w:rPr>
              <w:t xml:space="preserve"> so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4B7CC6"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lang w:val="fr-FR"/>
              </w:rPr>
            </w:pPr>
            <w:r w:rsidRPr="004B7CC6">
              <w:rPr>
                <w:rFonts w:ascii="Calibri" w:eastAsia="Calibri" w:hAnsi="Calibri" w:cs="Calibri"/>
                <w:sz w:val="22"/>
                <w:szCs w:val="22"/>
                <w:bdr w:val="none" w:sz="0" w:space="0" w:color="auto"/>
                <w:lang w:val="fr-FR"/>
              </w:rPr>
              <w:t xml:space="preserve">Bastante importante = </w:t>
            </w:r>
            <w:proofErr w:type="spellStart"/>
            <w:r w:rsidRPr="004B7CC6">
              <w:rPr>
                <w:rFonts w:ascii="Calibri" w:eastAsia="Calibri" w:hAnsi="Calibri" w:cs="Calibri"/>
                <w:sz w:val="22"/>
                <w:szCs w:val="22"/>
                <w:bdr w:val="none" w:sz="0" w:space="0" w:color="auto"/>
                <w:lang w:val="fr-FR"/>
              </w:rPr>
              <w:t>Quite</w:t>
            </w:r>
            <w:proofErr w:type="spellEnd"/>
            <w:r w:rsidRPr="004B7CC6">
              <w:rPr>
                <w:rFonts w:ascii="Calibri" w:eastAsia="Calibri" w:hAnsi="Calibri" w:cs="Calibri"/>
                <w:sz w:val="22"/>
                <w:szCs w:val="22"/>
                <w:bdr w:val="none" w:sz="0" w:space="0" w:color="auto"/>
                <w:lang w:val="fr-FR"/>
              </w:rPr>
              <w:t xml:space="preserve"> important</w:t>
            </w:r>
          </w:p>
          <w:p w:rsidR="00263615" w:rsidRPr="004B7CC6"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lang w:val="fr-FR"/>
              </w:rPr>
            </w:pPr>
            <w:r w:rsidRPr="00263615">
              <w:rPr>
                <w:rFonts w:ascii="Calibri" w:eastAsia="Times New Roman" w:hAnsi="Calibri" w:cs="Calibri"/>
                <w:sz w:val="22"/>
                <w:szCs w:val="22"/>
                <w:bdr w:val="none" w:sz="0" w:space="0" w:color="auto"/>
                <w:lang w:val="es-ES" w:eastAsia="es-ES"/>
              </w:rPr>
              <w:t xml:space="preserve">Muy importante = </w:t>
            </w:r>
            <w:proofErr w:type="spellStart"/>
            <w:r w:rsidRPr="00263615">
              <w:rPr>
                <w:rFonts w:ascii="Calibri" w:eastAsia="Times New Roman" w:hAnsi="Calibri" w:cs="Calibri"/>
                <w:sz w:val="22"/>
                <w:szCs w:val="22"/>
                <w:bdr w:val="none" w:sz="0" w:space="0" w:color="auto"/>
                <w:lang w:val="es-ES" w:eastAsia="es-ES"/>
              </w:rPr>
              <w:t>Very</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5332CE" w:rsidP="00722499">
            <w:pPr>
              <w:pStyle w:val="TableStyle2"/>
              <w:rPr>
                <w:rFonts w:eastAsia="Arial Unicode MS" w:cs="Arial Unicode MS"/>
                <w:lang w:val="en-US"/>
              </w:rPr>
            </w:pPr>
            <w:r>
              <w:rPr>
                <w:rFonts w:eastAsia="Arial Unicode MS" w:cs="Arial Unicode MS"/>
                <w:lang w:val="en-US"/>
              </w:rPr>
              <w:t>Q258</w:t>
            </w:r>
            <w:r w:rsidR="00F9588E">
              <w:rPr>
                <w:rFonts w:eastAsia="Arial Unicode MS" w:cs="Arial Unicode MS"/>
                <w:lang w:val="en-US"/>
              </w:rPr>
              <w:t xml:space="preserve"> in the three questionnaires</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TableStyle2"/>
              <w:rPr>
                <w:rFonts w:eastAsia="Arial Unicode MS" w:cs="Arial Unicode MS"/>
                <w:lang w:val="en-US"/>
              </w:rPr>
            </w:pPr>
            <w:r>
              <w:rPr>
                <w:rFonts w:eastAsia="Arial Unicode MS" w:cs="Arial Unicode MS"/>
                <w:lang w:val="en-US"/>
              </w:rPr>
              <w:lastRenderedPageBreak/>
              <w:t>Q273</w:t>
            </w:r>
            <w:r w:rsidR="00F9588E">
              <w:rPr>
                <w:rFonts w:eastAsia="Arial Unicode MS" w:cs="Arial Unicode MS"/>
                <w:lang w:val="en-US"/>
              </w:rPr>
              <w:t xml:space="preserve"> US2 and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965324" w:rsidP="00722499">
            <w:pPr>
              <w:pStyle w:val="TableStyle2"/>
              <w:rPr>
                <w:rFonts w:eastAsia="Arial Unicode MS" w:cs="Arial Unicode MS"/>
                <w:lang w:val="en-US"/>
              </w:rPr>
            </w:pPr>
            <w:r>
              <w:rPr>
                <w:rFonts w:eastAsia="Arial Unicode MS" w:cs="Arial Unicode MS"/>
                <w:lang w:val="en-US"/>
              </w:rPr>
              <w:t>Q1.1</w:t>
            </w:r>
            <w:r w:rsidR="00F9588E">
              <w:rPr>
                <w:rFonts w:eastAsia="Arial Unicode MS" w:cs="Arial Unicode MS"/>
                <w:lang w:val="en-US"/>
              </w:rPr>
              <w:t xml:space="preserve"> three questionnaires</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5324" w:rsidRPr="00965324" w:rsidRDefault="00965324" w:rsidP="00965324">
            <w:pPr>
              <w:rPr>
                <w:rFonts w:eastAsia="Times New Roman"/>
                <w:bdr w:val="none" w:sz="0" w:space="0" w:color="auto"/>
              </w:rPr>
            </w:pPr>
            <w:r>
              <w:t xml:space="preserve">Translate: ”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and is conducted </w:t>
            </w:r>
            <w:r w:rsidRPr="00965324">
              <w:rPr>
                <w:rFonts w:eastAsia="Times New Roman"/>
                <w:b/>
                <w:bCs/>
                <w:bdr w:val="none" w:sz="0" w:space="0" w:color="auto"/>
              </w:rPr>
              <w:t>for research </w:t>
            </w:r>
            <w:r w:rsidR="00F9588E">
              <w:rPr>
                <w:rFonts w:eastAsia="Times New Roman"/>
                <w:bdr w:val="none" w:sz="0" w:space="0" w:color="auto"/>
              </w:rPr>
              <w:t>purposes. It covers</w:t>
            </w:r>
            <w:r w:rsidRPr="00965324">
              <w:rPr>
                <w:rFonts w:eastAsia="Times New Roman"/>
                <w:bdr w:val="none" w:sz="0" w:space="0" w:color="auto"/>
              </w:rPr>
              <w:t xml:space="preserve">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53C89" w:rsidRDefault="00853C89" w:rsidP="00722499">
            <w:pPr>
              <w:pStyle w:val="TableStyle2"/>
              <w:rPr>
                <w:rFonts w:eastAsia="Arial Unicode MS" w:cs="Arial Unicode MS"/>
                <w:lang w:val="en-US"/>
              </w:rPr>
            </w:pPr>
            <w:r>
              <w:rPr>
                <w:rFonts w:eastAsia="Arial Unicode MS" w:cs="Arial Unicode MS"/>
                <w:lang w:val="en-US"/>
              </w:rPr>
              <w:t>Q30, Q48</w:t>
            </w:r>
            <w:r w:rsidR="00F9588E">
              <w:rPr>
                <w:rFonts w:eastAsia="Arial Unicode MS" w:cs="Arial Unicode MS"/>
                <w:lang w:val="en-US"/>
              </w:rPr>
              <w:t xml:space="preserve">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853C89" w:rsidP="00722499">
            <w:pPr>
              <w:pStyle w:val="Body"/>
            </w:pPr>
            <w:r>
              <w:t>Correct this question’s translation:</w:t>
            </w:r>
          </w:p>
          <w:p w:rsidR="00853C89" w:rsidRDefault="00853C89" w:rsidP="00722499">
            <w:pPr>
              <w:pStyle w:val="Body"/>
            </w:pPr>
            <w:r>
              <w:t xml:space="preserve">” </w:t>
            </w:r>
            <w:r w:rsidR="008E5479">
              <w:t>Imagina que el PSOE gana las próximas elecciones generales. He aquí dos posibles programas sobre las que podría hacer campaña (las políticas de cada programa se extraen aleatoriamente de un conjunto de políticas creíbles del PSOE).</w:t>
            </w:r>
            <w:r w:rsidR="008E5479">
              <w:br/>
            </w:r>
            <w:r w:rsidR="008E5479">
              <w:br/>
              <w:t>Aunque usted no apoye al PSOE, ¿cuál de estas programas prefiere?</w:t>
            </w:r>
          </w:p>
          <w:p w:rsidR="00853C89" w:rsidRDefault="00853C89" w:rsidP="008E5479">
            <w:pPr>
              <w:pStyle w:val="Body"/>
            </w:pPr>
            <w:r>
              <w:t>Program</w:t>
            </w:r>
            <w:r w:rsidR="008E5479">
              <w:t>a</w:t>
            </w:r>
            <w:r>
              <w:t xml:space="preserve"> A / Program</w:t>
            </w:r>
            <w:r w:rsidR="008E5479">
              <w:t>a</w:t>
            </w:r>
            <w:r>
              <w:t xml:space="preserve">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F9588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F9588E" w:rsidP="00722499">
            <w:pPr>
              <w:pStyle w:val="TableStyle2"/>
              <w:rPr>
                <w:rFonts w:eastAsia="Arial Unicode MS" w:cs="Arial Unicode MS"/>
                <w:lang w:val="en-US"/>
              </w:rPr>
            </w:pPr>
            <w:r>
              <w:rPr>
                <w:rFonts w:eastAsia="Arial Unicode MS" w:cs="Arial Unicode MS"/>
                <w:lang w:val="en-US"/>
              </w:rPr>
              <w:lastRenderedPageBreak/>
              <w:t>Q62 US1, Q97 US2, Q108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F9588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F9588E" w:rsidP="00F9588E">
            <w:pPr>
              <w:pStyle w:val="Body"/>
            </w:pPr>
            <w:r>
              <w:t>Translate: ” To show that you are attentive, please select “A little”</w:t>
            </w:r>
          </w:p>
          <w:p w:rsidR="00F9588E" w:rsidRDefault="00F9588E" w:rsidP="00F9588E">
            <w:pPr>
              <w:pStyle w:val="Body"/>
            </w:pPr>
            <w:r>
              <w:t>in the following list: Not at all; A little; A lot; A great deal”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F9588E" w:rsidP="00722499">
            <w:pPr>
              <w:pStyle w:val="Body"/>
            </w:pPr>
          </w:p>
        </w:tc>
      </w:tr>
      <w:tr w:rsidR="00F9588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9C6FD8" w:rsidP="00722499">
            <w:pPr>
              <w:pStyle w:val="TableStyle2"/>
              <w:rPr>
                <w:rFonts w:eastAsia="Arial Unicode MS" w:cs="Arial Unicode MS"/>
                <w:lang w:val="en-US"/>
              </w:rPr>
            </w:pPr>
            <w:r>
              <w:rPr>
                <w:rFonts w:eastAsia="Arial Unicode MS" w:cs="Arial Unicode MS"/>
                <w:lang w:val="en-US"/>
              </w:rPr>
              <w:t>Q63 US1,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F9588E" w:rsidRDefault="00F9588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9C6FD8" w:rsidP="00722499">
            <w:pPr>
              <w:pStyle w:val="Body"/>
            </w:pPr>
            <w:r>
              <w:t>Translate the question.</w:t>
            </w:r>
            <w:r w:rsidR="00AC695A">
              <w:t xml:space="preserve"> Translate the policies in US1 and for EU, correct the wording.</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F9588E" w:rsidRDefault="00F9588E" w:rsidP="00722499">
            <w:pPr>
              <w:pStyle w:val="Body"/>
            </w:pPr>
          </w:p>
        </w:tc>
      </w:tr>
    </w:tbl>
    <w:p w:rsidR="00F17A58" w:rsidRPr="00F9588E" w:rsidRDefault="00F17A58">
      <w:pPr>
        <w:pStyle w:val="Default"/>
        <w:spacing w:before="0" w:line="240" w:lineRule="auto"/>
        <w:rPr>
          <w:rFonts w:ascii="Times Roman" w:eastAsia="Times Roman" w:hAnsi="Times Roman" w:cs="Times Roman"/>
          <w:lang w:val="en-US"/>
        </w:rPr>
      </w:pPr>
    </w:p>
    <w:p w:rsidR="00F17A58" w:rsidRPr="00F9588E" w:rsidRDefault="00F17A58">
      <w:pPr>
        <w:pStyle w:val="Default"/>
        <w:spacing w:before="0" w:line="240" w:lineRule="auto"/>
        <w:rPr>
          <w:lang w:val="en-US"/>
        </w:rPr>
      </w:pPr>
    </w:p>
    <w:sectPr w:rsidR="00F17A58" w:rsidRPr="00F9588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6A2" w:rsidRDefault="008666A2">
      <w:r>
        <w:separator/>
      </w:r>
    </w:p>
  </w:endnote>
  <w:endnote w:type="continuationSeparator" w:id="0">
    <w:p w:rsidR="008666A2" w:rsidRDefault="0086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4B7CC6">
      <w:rPr>
        <w:noProof/>
      </w:rPr>
      <w:t>7</w:t>
    </w:r>
    <w:r>
      <w:fldChar w:fldCharType="end"/>
    </w:r>
    <w:r>
      <w:rPr>
        <w:lang w:val="en-US"/>
      </w:rPr>
      <w:t xml:space="preserve"> of </w:t>
    </w:r>
    <w:r w:rsidR="008666A2">
      <w:fldChar w:fldCharType="begin"/>
    </w:r>
    <w:r w:rsidR="008666A2">
      <w:instrText xml:space="preserve"> NUMPAGES </w:instrText>
    </w:r>
    <w:r w:rsidR="008666A2">
      <w:fldChar w:fldCharType="separate"/>
    </w:r>
    <w:r w:rsidR="004B7CC6">
      <w:rPr>
        <w:noProof/>
      </w:rPr>
      <w:t>7</w:t>
    </w:r>
    <w:r w:rsidR="008666A2">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6A2" w:rsidRDefault="008666A2">
      <w:r>
        <w:separator/>
      </w:r>
    </w:p>
  </w:footnote>
  <w:footnote w:type="continuationSeparator" w:id="0">
    <w:p w:rsidR="008666A2" w:rsidRDefault="008666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2E22"/>
    <w:rsid w:val="00071F6F"/>
    <w:rsid w:val="000C339E"/>
    <w:rsid w:val="001D21BD"/>
    <w:rsid w:val="00213869"/>
    <w:rsid w:val="00234F9E"/>
    <w:rsid w:val="00263615"/>
    <w:rsid w:val="002E5EAC"/>
    <w:rsid w:val="00305C56"/>
    <w:rsid w:val="00361BC7"/>
    <w:rsid w:val="0039103F"/>
    <w:rsid w:val="0039370C"/>
    <w:rsid w:val="004B7CC6"/>
    <w:rsid w:val="004C7846"/>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42185"/>
    <w:rsid w:val="0074407A"/>
    <w:rsid w:val="00785DDA"/>
    <w:rsid w:val="007923F6"/>
    <w:rsid w:val="007927A4"/>
    <w:rsid w:val="00796ED2"/>
    <w:rsid w:val="007F6224"/>
    <w:rsid w:val="0084600A"/>
    <w:rsid w:val="00853C89"/>
    <w:rsid w:val="008666A2"/>
    <w:rsid w:val="008B7338"/>
    <w:rsid w:val="008C5C72"/>
    <w:rsid w:val="008C7D69"/>
    <w:rsid w:val="008D34FB"/>
    <w:rsid w:val="008E5479"/>
    <w:rsid w:val="0092261F"/>
    <w:rsid w:val="00942B28"/>
    <w:rsid w:val="0096530F"/>
    <w:rsid w:val="00965324"/>
    <w:rsid w:val="00965BD6"/>
    <w:rsid w:val="009877DC"/>
    <w:rsid w:val="009A070F"/>
    <w:rsid w:val="009C6FD8"/>
    <w:rsid w:val="009E719D"/>
    <w:rsid w:val="00A22B7C"/>
    <w:rsid w:val="00A34FC0"/>
    <w:rsid w:val="00A752DF"/>
    <w:rsid w:val="00A90822"/>
    <w:rsid w:val="00A909C3"/>
    <w:rsid w:val="00AC5A4F"/>
    <w:rsid w:val="00AC695A"/>
    <w:rsid w:val="00AD4937"/>
    <w:rsid w:val="00AD4C96"/>
    <w:rsid w:val="00AF1E89"/>
    <w:rsid w:val="00AF45B9"/>
    <w:rsid w:val="00B056D0"/>
    <w:rsid w:val="00B66FF4"/>
    <w:rsid w:val="00BA039C"/>
    <w:rsid w:val="00BA5C2D"/>
    <w:rsid w:val="00C13677"/>
    <w:rsid w:val="00C42697"/>
    <w:rsid w:val="00C738EE"/>
    <w:rsid w:val="00D327A2"/>
    <w:rsid w:val="00D34D14"/>
    <w:rsid w:val="00D4245A"/>
    <w:rsid w:val="00D56D52"/>
    <w:rsid w:val="00DC0C11"/>
    <w:rsid w:val="00DE10FC"/>
    <w:rsid w:val="00DF314E"/>
    <w:rsid w:val="00EE0882"/>
    <w:rsid w:val="00F17A58"/>
    <w:rsid w:val="00F36B74"/>
    <w:rsid w:val="00F528B2"/>
    <w:rsid w:val="00F95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2F7C"/>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736</Words>
  <Characters>4049</Characters>
  <Application>Microsoft Office Word</Application>
  <DocSecurity>0</DocSecurity>
  <Lines>33</Lines>
  <Paragraphs>9</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10</cp:revision>
  <dcterms:created xsi:type="dcterms:W3CDTF">2022-12-14T00:18:00Z</dcterms:created>
  <dcterms:modified xsi:type="dcterms:W3CDTF">2023-01-03T16:20:00Z</dcterms:modified>
</cp:coreProperties>
</file>