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6494991"/>
        <w:docPartObj>
          <w:docPartGallery w:val="Cover Pages"/>
          <w:docPartUnique/>
        </w:docPartObj>
      </w:sdtPr>
      <w:sdtEndPr/>
      <w:sdtContent>
        <w:p w14:paraId="2DD424C1" w14:textId="77777777"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3E92D0BD" w14:textId="77777777" w:rsidR="00FD55BA" w:rsidRPr="00EE3A99" w:rsidRDefault="00FD55BA" w:rsidP="007F1301">
          <w:r>
            <w:rPr>
              <w:noProof/>
            </w:rPr>
            <mc:AlternateContent>
              <mc:Choice Requires="wps">
                <w:drawing>
                  <wp:anchor distT="0" distB="0" distL="114300" distR="114300" simplePos="0" relativeHeight="251659264" behindDoc="0" locked="1" layoutInCell="1" allowOverlap="1" wp14:anchorId="35121A0F" wp14:editId="127E8260">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3D3D23AF" w14:textId="77777777" w:rsidR="007F1301" w:rsidRDefault="007F1301" w:rsidP="007F1301">
                                    <w:pPr>
                                      <w:pStyle w:val="CoverNormal"/>
                                      <w:rPr>
                                        <w:noProof/>
                                        <w:lang w:eastAsia="ko-KR"/>
                                      </w:rPr>
                                    </w:pPr>
                                    <w:r>
                                      <w:rPr>
                                        <w:noProof/>
                                      </w:rPr>
                                      <w:drawing>
                                        <wp:inline distT="0" distB="0" distL="0" distR="0" wp14:anchorId="22C424B9" wp14:editId="59C197FC">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6D8EC6E4"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1970FC43" w14:textId="77777777" w:rsidR="007F1301" w:rsidRDefault="00981C10"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7F1301" w14:paraId="2E5714C9"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1E8A4B51"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A782603"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5DC538BC"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721E7CB4"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16A301A0" w14:textId="77777777" w:rsidR="007F1301" w:rsidRDefault="007F1301" w:rsidP="007F1301">
                                    <w:pPr>
                                      <w:pStyle w:val="CoverCommittee"/>
                                    </w:pPr>
                                    <w:r>
                                      <w:t xml:space="preserve"> </w:t>
                                    </w:r>
                                  </w:p>
                                </w:sdtContent>
                              </w:sdt>
                              <w:p w14:paraId="068210E6" w14:textId="77777777" w:rsidR="007F1301" w:rsidRDefault="007F1301" w:rsidP="007F1301">
                                <w:pPr>
                                  <w:pStyle w:val="CoverNormal"/>
                                </w:pPr>
                              </w:p>
                              <w:p w14:paraId="46CEFCC1" w14:textId="77777777" w:rsidR="007F1301" w:rsidRDefault="007F1301" w:rsidP="007F1301">
                                <w:pPr>
                                  <w:pStyle w:val="CoverNormal"/>
                                </w:pPr>
                              </w:p>
                              <w:sdt>
                                <w:sdtPr>
                                  <w:alias w:val="Cancel / Replace"/>
                                  <w:tag w:val="txtCancelReplace"/>
                                  <w:id w:val="-338318661"/>
                                  <w:lock w:val="contentLocked"/>
                                </w:sdtPr>
                                <w:sdtEndPr/>
                                <w:sdtContent>
                                  <w:p w14:paraId="0DC3509B" w14:textId="77777777" w:rsidR="007F1301" w:rsidRDefault="007F1301" w:rsidP="007F1301">
                                    <w:pPr>
                                      <w:pStyle w:val="CoverCancel"/>
                                    </w:pPr>
                                    <w:r>
                                      <w:t xml:space="preserve"> </w:t>
                                    </w:r>
                                  </w:p>
                                </w:sdtContent>
                              </w:sdt>
                              <w:p w14:paraId="18F811A5" w14:textId="77777777" w:rsidR="007F1301" w:rsidRDefault="007F1301" w:rsidP="007F1301">
                                <w:pPr>
                                  <w:pStyle w:val="CoverNormal"/>
                                </w:pPr>
                              </w:p>
                              <w:p w14:paraId="7FC9976B" w14:textId="77777777" w:rsidR="007F1301" w:rsidRDefault="007F1301" w:rsidP="007F1301">
                                <w:pPr>
                                  <w:pStyle w:val="CoverNormal"/>
                                </w:pPr>
                              </w:p>
                              <w:sdt>
                                <w:sdtPr>
                                  <w:alias w:val="Working Party"/>
                                  <w:tag w:val="txtWorkingParty"/>
                                  <w:id w:val="615799634"/>
                                  <w:lock w:val="contentLocked"/>
                                </w:sdtPr>
                                <w:sdtEndPr/>
                                <w:sdtContent>
                                  <w:p w14:paraId="73C2D1B7" w14:textId="77777777" w:rsidR="007F1301" w:rsidRDefault="007F1301" w:rsidP="007F1301">
                                    <w:pPr>
                                      <w:pStyle w:val="CoverWorkingParty"/>
                                    </w:pPr>
                                    <w:r>
                                      <w:t xml:space="preserve"> </w:t>
                                    </w:r>
                                  </w:p>
                                </w:sdtContent>
                              </w:sdt>
                              <w:p w14:paraId="13F43E69" w14:textId="77777777" w:rsidR="007F1301" w:rsidRDefault="007F1301" w:rsidP="007F1301">
                                <w:pPr>
                                  <w:pStyle w:val="CoverNormal"/>
                                </w:pPr>
                              </w:p>
                              <w:p w14:paraId="1C0B0F66" w14:textId="77777777" w:rsidR="007F1301" w:rsidRDefault="007F1301" w:rsidP="007F1301">
                                <w:pPr>
                                  <w:pStyle w:val="CoverNormal"/>
                                </w:pPr>
                              </w:p>
                              <w:p w14:paraId="6F5A79F1" w14:textId="77777777" w:rsidR="007F1301" w:rsidRDefault="007F1301" w:rsidP="007F1301">
                                <w:pPr>
                                  <w:pStyle w:val="CoverNormal"/>
                                </w:pPr>
                              </w:p>
                              <w:p w14:paraId="7D051419" w14:textId="77777777" w:rsidR="007F1301" w:rsidRDefault="00981C10"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46E10588" w14:textId="77777777" w:rsidR="007F1301" w:rsidRDefault="00981C10"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419E1563" w14:textId="77777777" w:rsidR="007F1301" w:rsidRDefault="007F1301" w:rsidP="007F1301">
                                <w:pPr>
                                  <w:pStyle w:val="CoverNormal"/>
                                </w:pPr>
                              </w:p>
                              <w:p w14:paraId="68A74EC7" w14:textId="77777777" w:rsidR="007F1301" w:rsidRDefault="007F1301" w:rsidP="007F1301">
                                <w:pPr>
                                  <w:pStyle w:val="CoverNormal"/>
                                </w:pPr>
                              </w:p>
                              <w:sdt>
                                <w:sdtPr>
                                  <w:alias w:val="Meeting Information"/>
                                  <w:tag w:val="txtInfomationMeeting"/>
                                  <w:id w:val="-1797124433"/>
                                </w:sdtPr>
                                <w:sdtEndPr/>
                                <w:sdtContent>
                                  <w:p w14:paraId="758623FF" w14:textId="77777777" w:rsidR="007F1301" w:rsidRDefault="007F1301" w:rsidP="007F1301">
                                    <w:pPr>
                                      <w:pStyle w:val="CoverInformation"/>
                                    </w:pPr>
                                    <w:r w:rsidRPr="005E17E8">
                                      <w:t>Enter any logistical information related to the meeting e.g. meeting date, time and location.</w:t>
                                    </w:r>
                                  </w:p>
                                </w:sdtContent>
                              </w:sdt>
                              <w:p w14:paraId="361FE992" w14:textId="77777777" w:rsidR="007F1301" w:rsidRDefault="007F1301" w:rsidP="007F1301">
                                <w:pPr>
                                  <w:pStyle w:val="CoverNormal"/>
                                </w:pPr>
                              </w:p>
                              <w:p w14:paraId="01504A4E"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7F1301" w14:paraId="1360D107" w14:textId="77777777" w:rsidTr="007F1301">
                                      <w:trPr>
                                        <w:trHeight w:val="3368"/>
                                        <w:jc w:val="center"/>
                                      </w:trPr>
                                      <w:tc>
                                        <w:tcPr>
                                          <w:tcW w:w="5000" w:type="pct"/>
                                        </w:tcPr>
                                        <w:p w14:paraId="003F31A9" w14:textId="77777777" w:rsidR="007F1301" w:rsidRDefault="007F1301"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043FB41A" w14:textId="77777777" w:rsidR="007F1301" w:rsidRDefault="007F1301" w:rsidP="007F1301">
                                <w:pPr>
                                  <w:pStyle w:val="CoverNormal"/>
                                </w:pPr>
                              </w:p>
                              <w:sdt>
                                <w:sdtPr>
                                  <w:alias w:val="Contacts"/>
                                  <w:tag w:val="txtContacts"/>
                                  <w:id w:val="2124957259"/>
                                </w:sdtPr>
                                <w:sdtEndPr/>
                                <w:sdtContent>
                                  <w:p w14:paraId="1AECFA27" w14:textId="77777777" w:rsidR="007F1301" w:rsidRDefault="007F1301" w:rsidP="007F1301">
                                    <w:pPr>
                                      <w:pStyle w:val="CoverNormal"/>
                                    </w:pPr>
                                    <w:r w:rsidRPr="00440E2F">
                                      <w:t>Enter contact names here.</w:t>
                                    </w:r>
                                  </w:p>
                                </w:sdtContent>
                              </w:sdt>
                              <w:p w14:paraId="10456032" w14:textId="77777777" w:rsidR="007F1301" w:rsidRDefault="007F1301" w:rsidP="007F1301">
                                <w:pPr>
                                  <w:pStyle w:val="CoverNormal"/>
                                </w:pPr>
                              </w:p>
                              <w:p w14:paraId="50881037" w14:textId="77777777" w:rsidR="007F1301" w:rsidRDefault="007F1301" w:rsidP="007F1301">
                                <w:pPr>
                                  <w:pStyle w:val="CoverNormal"/>
                                </w:pPr>
                              </w:p>
                              <w:sdt>
                                <w:sdtPr>
                                  <w:alias w:val="PWB Code"/>
                                  <w:tag w:val="txtPWBCode"/>
                                  <w:id w:val="-278178166"/>
                                  <w:lock w:val="contentLocked"/>
                                  <w:text w:multiLine="1"/>
                                </w:sdtPr>
                                <w:sdtEndPr/>
                                <w:sdtContent>
                                  <w:p w14:paraId="0EE2F4B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33D29EB8"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321FBFF4" w14:textId="77777777" w:rsidR="007F1301" w:rsidRDefault="007F1301" w:rsidP="007F1301">
                                    <w:pPr>
                                      <w:pStyle w:val="CoverNormal"/>
                                      <w:rPr>
                                        <w:color w:val="FFFFFF" w:themeColor="background1"/>
                                      </w:rPr>
                                    </w:pPr>
                                    <w:r w:rsidRPr="00D06B7E">
                                      <w:rPr>
                                        <w:color w:val="FFFFFF" w:themeColor="background1"/>
                                      </w:rPr>
                                      <w:t>OFDE</w:t>
                                    </w:r>
                                  </w:p>
                                </w:sdtContent>
                              </w:sdt>
                              <w:p w14:paraId="0713B595" w14:textId="77777777"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21A0F"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" fillcolor="white [3212]" stroked="f" strokeweight=".5pt">
                    <v:textbox>
                      <w:txbxContent>
                        <w:sdt>
                          <w:sdtPr>
                            <w:rPr>
                              <w:noProof/>
                              <w:lang w:eastAsia="ko-KR"/>
                            </w:rPr>
                            <w:alias w:val="OECD logo"/>
                            <w:tag w:val="imgOECDLogo"/>
                            <w:id w:val="-439381495"/>
                            <w:lock w:val="contentLocked"/>
                            <w:picture/>
                          </w:sdtPr>
                          <w:sdtEndPr/>
                          <w:sdtContent>
                            <w:p w14:paraId="3D3D23AF" w14:textId="77777777" w:rsidR="007F1301" w:rsidRDefault="007F1301" w:rsidP="007F1301">
                              <w:pPr>
                                <w:pStyle w:val="CoverNormal"/>
                                <w:rPr>
                                  <w:noProof/>
                                  <w:lang w:eastAsia="ko-KR"/>
                                </w:rPr>
                              </w:pPr>
                              <w:r>
                                <w:rPr>
                                  <w:noProof/>
                                </w:rPr>
                                <w:drawing>
                                  <wp:inline distT="0" distB="0" distL="0" distR="0" wp14:anchorId="22C424B9" wp14:editId="59C197FC">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6D8EC6E4"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1970FC43" w14:textId="77777777" w:rsidR="007F1301" w:rsidRDefault="00981C10"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7F1301" w14:paraId="2E5714C9"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1E8A4B51"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A782603"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5DC538BC"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721E7CB4"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16A301A0" w14:textId="77777777" w:rsidR="007F1301" w:rsidRDefault="007F1301" w:rsidP="007F1301">
                              <w:pPr>
                                <w:pStyle w:val="CoverCommittee"/>
                              </w:pPr>
                              <w:r>
                                <w:t xml:space="preserve"> </w:t>
                              </w:r>
                            </w:p>
                          </w:sdtContent>
                        </w:sdt>
                        <w:p w14:paraId="068210E6" w14:textId="77777777" w:rsidR="007F1301" w:rsidRDefault="007F1301" w:rsidP="007F1301">
                          <w:pPr>
                            <w:pStyle w:val="CoverNormal"/>
                          </w:pPr>
                        </w:p>
                        <w:p w14:paraId="46CEFCC1" w14:textId="77777777" w:rsidR="007F1301" w:rsidRDefault="007F1301" w:rsidP="007F1301">
                          <w:pPr>
                            <w:pStyle w:val="CoverNormal"/>
                          </w:pPr>
                        </w:p>
                        <w:sdt>
                          <w:sdtPr>
                            <w:alias w:val="Cancel / Replace"/>
                            <w:tag w:val="txtCancelReplace"/>
                            <w:id w:val="-338318661"/>
                            <w:lock w:val="contentLocked"/>
                          </w:sdtPr>
                          <w:sdtEndPr/>
                          <w:sdtContent>
                            <w:p w14:paraId="0DC3509B" w14:textId="77777777" w:rsidR="007F1301" w:rsidRDefault="007F1301" w:rsidP="007F1301">
                              <w:pPr>
                                <w:pStyle w:val="CoverCancel"/>
                              </w:pPr>
                              <w:r>
                                <w:t xml:space="preserve"> </w:t>
                              </w:r>
                            </w:p>
                          </w:sdtContent>
                        </w:sdt>
                        <w:p w14:paraId="18F811A5" w14:textId="77777777" w:rsidR="007F1301" w:rsidRDefault="007F1301" w:rsidP="007F1301">
                          <w:pPr>
                            <w:pStyle w:val="CoverNormal"/>
                          </w:pPr>
                        </w:p>
                        <w:p w14:paraId="7FC9976B" w14:textId="77777777" w:rsidR="007F1301" w:rsidRDefault="007F1301" w:rsidP="007F1301">
                          <w:pPr>
                            <w:pStyle w:val="CoverNormal"/>
                          </w:pPr>
                        </w:p>
                        <w:sdt>
                          <w:sdtPr>
                            <w:alias w:val="Working Party"/>
                            <w:tag w:val="txtWorkingParty"/>
                            <w:id w:val="615799634"/>
                            <w:lock w:val="contentLocked"/>
                          </w:sdtPr>
                          <w:sdtEndPr/>
                          <w:sdtContent>
                            <w:p w14:paraId="73C2D1B7" w14:textId="77777777" w:rsidR="007F1301" w:rsidRDefault="007F1301" w:rsidP="007F1301">
                              <w:pPr>
                                <w:pStyle w:val="CoverWorkingParty"/>
                              </w:pPr>
                              <w:r>
                                <w:t xml:space="preserve"> </w:t>
                              </w:r>
                            </w:p>
                          </w:sdtContent>
                        </w:sdt>
                        <w:p w14:paraId="13F43E69" w14:textId="77777777" w:rsidR="007F1301" w:rsidRDefault="007F1301" w:rsidP="007F1301">
                          <w:pPr>
                            <w:pStyle w:val="CoverNormal"/>
                          </w:pPr>
                        </w:p>
                        <w:p w14:paraId="1C0B0F66" w14:textId="77777777" w:rsidR="007F1301" w:rsidRDefault="007F1301" w:rsidP="007F1301">
                          <w:pPr>
                            <w:pStyle w:val="CoverNormal"/>
                          </w:pPr>
                        </w:p>
                        <w:p w14:paraId="6F5A79F1" w14:textId="77777777" w:rsidR="007F1301" w:rsidRDefault="007F1301" w:rsidP="007F1301">
                          <w:pPr>
                            <w:pStyle w:val="CoverNormal"/>
                          </w:pPr>
                        </w:p>
                        <w:p w14:paraId="7D051419" w14:textId="77777777" w:rsidR="007F1301" w:rsidRDefault="00981C10"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46E10588" w14:textId="77777777" w:rsidR="007F1301" w:rsidRDefault="00981C10"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419E1563" w14:textId="77777777" w:rsidR="007F1301" w:rsidRDefault="007F1301" w:rsidP="007F1301">
                          <w:pPr>
                            <w:pStyle w:val="CoverNormal"/>
                          </w:pPr>
                        </w:p>
                        <w:p w14:paraId="68A74EC7" w14:textId="77777777" w:rsidR="007F1301" w:rsidRDefault="007F1301" w:rsidP="007F1301">
                          <w:pPr>
                            <w:pStyle w:val="CoverNormal"/>
                          </w:pPr>
                        </w:p>
                        <w:sdt>
                          <w:sdtPr>
                            <w:alias w:val="Meeting Information"/>
                            <w:tag w:val="txtInfomationMeeting"/>
                            <w:id w:val="-1797124433"/>
                          </w:sdtPr>
                          <w:sdtEndPr/>
                          <w:sdtContent>
                            <w:p w14:paraId="758623FF" w14:textId="77777777" w:rsidR="007F1301" w:rsidRDefault="007F1301" w:rsidP="007F1301">
                              <w:pPr>
                                <w:pStyle w:val="CoverInformation"/>
                              </w:pPr>
                              <w:r w:rsidRPr="005E17E8">
                                <w:t>Enter any logistical information related to the meeting e.g. meeting date, time and location.</w:t>
                              </w:r>
                            </w:p>
                          </w:sdtContent>
                        </w:sdt>
                        <w:p w14:paraId="361FE992" w14:textId="77777777" w:rsidR="007F1301" w:rsidRDefault="007F1301" w:rsidP="007F1301">
                          <w:pPr>
                            <w:pStyle w:val="CoverNormal"/>
                          </w:pPr>
                        </w:p>
                        <w:p w14:paraId="01504A4E"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7F1301" w14:paraId="1360D107" w14:textId="77777777" w:rsidTr="007F1301">
                                <w:trPr>
                                  <w:trHeight w:val="3368"/>
                                  <w:jc w:val="center"/>
                                </w:trPr>
                                <w:tc>
                                  <w:tcPr>
                                    <w:tcW w:w="5000" w:type="pct"/>
                                  </w:tcPr>
                                  <w:p w14:paraId="003F31A9" w14:textId="77777777" w:rsidR="007F1301" w:rsidRDefault="007F1301"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043FB41A" w14:textId="77777777" w:rsidR="007F1301" w:rsidRDefault="007F1301" w:rsidP="007F1301">
                          <w:pPr>
                            <w:pStyle w:val="CoverNormal"/>
                          </w:pPr>
                        </w:p>
                        <w:sdt>
                          <w:sdtPr>
                            <w:alias w:val="Contacts"/>
                            <w:tag w:val="txtContacts"/>
                            <w:id w:val="2124957259"/>
                          </w:sdtPr>
                          <w:sdtEndPr/>
                          <w:sdtContent>
                            <w:p w14:paraId="1AECFA27" w14:textId="77777777" w:rsidR="007F1301" w:rsidRDefault="007F1301" w:rsidP="007F1301">
                              <w:pPr>
                                <w:pStyle w:val="CoverNormal"/>
                              </w:pPr>
                              <w:r w:rsidRPr="00440E2F">
                                <w:t>Enter contact names here.</w:t>
                              </w:r>
                            </w:p>
                          </w:sdtContent>
                        </w:sdt>
                        <w:p w14:paraId="10456032" w14:textId="77777777" w:rsidR="007F1301" w:rsidRDefault="007F1301" w:rsidP="007F1301">
                          <w:pPr>
                            <w:pStyle w:val="CoverNormal"/>
                          </w:pPr>
                        </w:p>
                        <w:p w14:paraId="50881037" w14:textId="77777777" w:rsidR="007F1301" w:rsidRDefault="007F1301" w:rsidP="007F1301">
                          <w:pPr>
                            <w:pStyle w:val="CoverNormal"/>
                          </w:pPr>
                        </w:p>
                        <w:sdt>
                          <w:sdtPr>
                            <w:alias w:val="PWB Code"/>
                            <w:tag w:val="txtPWBCode"/>
                            <w:id w:val="-278178166"/>
                            <w:lock w:val="contentLocked"/>
                            <w:text w:multiLine="1"/>
                          </w:sdtPr>
                          <w:sdtEndPr/>
                          <w:sdtContent>
                            <w:p w14:paraId="0EE2F4B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33D29EB8"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321FBFF4" w14:textId="77777777" w:rsidR="007F1301" w:rsidRDefault="007F1301" w:rsidP="007F1301">
                              <w:pPr>
                                <w:pStyle w:val="CoverNormal"/>
                                <w:rPr>
                                  <w:color w:val="FFFFFF" w:themeColor="background1"/>
                                </w:rPr>
                              </w:pPr>
                              <w:r w:rsidRPr="00D06B7E">
                                <w:rPr>
                                  <w:color w:val="FFFFFF" w:themeColor="background1"/>
                                </w:rPr>
                                <w:t>OFDE</w:t>
                              </w:r>
                            </w:p>
                          </w:sdtContent>
                        </w:sdt>
                        <w:p w14:paraId="0713B595" w14:textId="77777777" w:rsidR="007F1301" w:rsidRPr="00310112" w:rsidRDefault="007F1301" w:rsidP="007F1301">
                          <w:pPr>
                            <w:pStyle w:val="CoverNormal"/>
                          </w:pPr>
                        </w:p>
                      </w:txbxContent>
                    </v:textbox>
                    <w10:wrap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1A5C56F2" wp14:editId="638052FC">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4F1BBE53"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C56F2"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" fillcolor="white [3212]" stroked="f" strokeweight=".5pt">
                    <v:textbox>
                      <w:txbxContent>
                        <w:sdt>
                          <w:sdtPr>
                            <w:alias w:val="Cover Disclaimer"/>
                            <w:tag w:val="txtCoverDisclaimer"/>
                            <w:id w:val="284548140"/>
                            <w:lock w:val="contentLocked"/>
                            <w:text/>
                          </w:sdtPr>
                          <w:sdtEndPr/>
                          <w:sdtContent>
                            <w:p w14:paraId="4F1BBE53"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215EA739" w14:textId="77777777" w:rsidR="00FD55BA" w:rsidRDefault="00FD55BA">
          <w:pPr>
            <w:widowControl/>
            <w:spacing w:after="200" w:line="276" w:lineRule="auto"/>
            <w:jc w:val="left"/>
          </w:pPr>
          <w:r>
            <w:br w:type="page"/>
          </w:r>
        </w:p>
      </w:sdtContent>
    </w:sdt>
    <w:p w14:paraId="4741F0E6" w14:textId="77777777" w:rsidR="00FF13B5" w:rsidRDefault="00D051CA" w:rsidP="00FF13B5">
      <w:pPr>
        <w:pStyle w:val="Heading1"/>
      </w:pPr>
      <w:r>
        <w:lastRenderedPageBreak/>
        <w:t>Descriptive statistics</w:t>
      </w:r>
    </w:p>
    <w:p w14:paraId="47C3946D" w14:textId="78C48DE4"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xml:space="preserve">. We restrict the sample to the control group and </w:t>
      </w:r>
      <w:ins w:id="0" w:author="Bluebery PLANTEROSE" w:date="2021-07-29T08:54:00Z">
        <w:r w:rsidR="0010395E">
          <w:t xml:space="preserve">the </w:t>
        </w:r>
      </w:ins>
      <w:r w:rsidR="008F5073">
        <w:t>reweight</w:t>
      </w:r>
      <w:ins w:id="1" w:author="Bluebery PLANTEROSE" w:date="2021-07-29T08:54:00Z">
        <w:r w:rsidR="0010395E">
          <w:t xml:space="preserve">ed </w:t>
        </w:r>
        <w:commentRangeStart w:id="2"/>
        <w:r w:rsidR="0010395E">
          <w:t>samples</w:t>
        </w:r>
      </w:ins>
      <w:commentRangeEnd w:id="2"/>
      <w:ins w:id="3" w:author="Bluebery PLANTEROSE" w:date="2021-07-29T08:55:00Z">
        <w:r w:rsidR="0010395E">
          <w:rPr>
            <w:rStyle w:val="CommentReference"/>
            <w:rFonts w:eastAsiaTheme="minorHAnsi"/>
          </w:rPr>
          <w:commentReference w:id="2"/>
        </w:r>
      </w:ins>
      <w:ins w:id="4" w:author="Bluebery PLANTEROSE" w:date="2021-07-29T08:54:00Z">
        <w:r w:rsidR="0010395E">
          <w:t>.</w:t>
        </w:r>
      </w:ins>
      <w:r w:rsidR="008F5073">
        <w:t xml:space="preserve"> </w:t>
      </w:r>
      <w:del w:id="5" w:author="Bluebery PLANTEROSE" w:date="2021-07-29T08:54:00Z">
        <w:r w:rsidR="008F5073" w:rsidDel="0010395E">
          <w:delText>answers so that the samples’ characteristics exactly match</w:delText>
        </w:r>
        <w:r w:rsidR="008F5073" w:rsidDel="001D4DC4">
          <w:delText>ed</w:delText>
        </w:r>
        <w:r w:rsidR="008F5073" w:rsidDel="0010395E">
          <w:delText xml:space="preserve"> each country’s quotas.</w:delText>
        </w:r>
      </w:del>
    </w:p>
    <w:p w14:paraId="3521F084" w14:textId="4A755C13" w:rsidR="008F5073" w:rsidRDefault="00AC0ADC" w:rsidP="00154269">
      <w:pPr>
        <w:pStyle w:val="Para1"/>
      </w:pPr>
      <w:r>
        <w:t xml:space="preserve">The first questions cover socio-demographics and climate-related behavior. </w:t>
      </w:r>
      <w:r w:rsidR="00CB2205">
        <w:fldChar w:fldCharType="begin"/>
      </w:r>
      <w:r w:rsidR="00CB2205">
        <w:instrText xml:space="preserve"> REF _Ref78317814 \h </w:instrText>
      </w:r>
      <w:r w:rsidR="00CB2205">
        <w:fldChar w:fldCharType="separate"/>
      </w:r>
      <w:r w:rsidR="00CB2205">
        <w:t>Fig</w:t>
      </w:r>
      <w:r w:rsidR="00CB2205">
        <w:t>u</w:t>
      </w:r>
      <w:r w:rsidR="00CB2205">
        <w:t xml:space="preserve">re </w:t>
      </w:r>
      <w:r w:rsidR="00CB2205">
        <w:rPr>
          <w:noProof/>
        </w:rPr>
        <w:t>1</w:t>
      </w:r>
      <w:r w:rsidR="00CB2205">
        <w:fldChar w:fldCharType="end"/>
      </w:r>
      <w:r w:rsidR="00CB2205">
        <w:t xml:space="preserve"> </w:t>
      </w:r>
      <w:r w:rsidR="00154269">
        <w:t>report the insights most relevant to climate change from these questions. For example, only 21% (U</w:t>
      </w:r>
      <w:ins w:id="6" w:author="Bluebery PLANTEROSE" w:date="2021-07-29T08:56:00Z">
        <w:r w:rsidR="0010395E">
          <w:t>.</w:t>
        </w:r>
      </w:ins>
      <w:r w:rsidR="00154269">
        <w:t>S</w:t>
      </w:r>
      <w:ins w:id="7" w:author="Bluebery PLANTEROSE" w:date="2021-07-29T08:56:00Z">
        <w:r w:rsidR="0010395E">
          <w:t>.</w:t>
        </w:r>
      </w:ins>
      <w:r w:rsidR="00154269">
        <w:t xml:space="preserve">) to 32% (France) of people talk </w:t>
      </w:r>
      <w:del w:id="8" w:author="Bluebery PLANTEROSE" w:date="2021-07-29T08:57:00Z">
        <w:r w:rsidR="00154269" w:rsidDel="0010395E">
          <w:delText>of things of</w:delText>
        </w:r>
      </w:del>
      <w:ins w:id="9" w:author="Bluebery PLANTEROSE" w:date="2021-07-29T08:57:00Z">
        <w:r w:rsidR="0010395E">
          <w:t>about</w:t>
        </w:r>
      </w:ins>
      <w:r w:rsidR="00154269">
        <w:t xml:space="preserve"> climate change (CC) at least several times a month. </w:t>
      </w:r>
      <w:commentRangeStart w:id="10"/>
      <w:r w:rsidR="00154269">
        <w:t xml:space="preserve">Combined </w:t>
      </w:r>
      <w:commentRangeEnd w:id="10"/>
      <w:r w:rsidR="0010395E">
        <w:rPr>
          <w:rStyle w:val="CommentReference"/>
          <w:rFonts w:eastAsiaTheme="minorHAnsi"/>
        </w:rPr>
        <w:commentReference w:id="10"/>
      </w:r>
      <w:r w:rsidR="00154269">
        <w:t>with the ingrained polluting behaviors (driving, flying, eating beef), one understands the challenge to make climate policies accepted, as such policies will necessarily impinge on polluting behaviors.</w:t>
      </w:r>
    </w:p>
    <w:p w14:paraId="7214C666" w14:textId="49FD57B4" w:rsidR="00052FCB" w:rsidRDefault="00052FCB" w:rsidP="009F7049">
      <w:pPr>
        <w:pStyle w:val="Para1"/>
      </w:pPr>
      <w:commentRangeStart w:id="11"/>
      <w:r>
        <w:t>Before showing the informational treatments, respondents are invited to write down their main considerations about climate change and what their government should do about this issue</w:t>
      </w:r>
      <w:commentRangeEnd w:id="11"/>
      <w:r w:rsidR="0010395E">
        <w:rPr>
          <w:rStyle w:val="CommentReference"/>
          <w:rFonts w:eastAsiaTheme="minorHAnsi"/>
        </w:rPr>
        <w:commentReference w:id="11"/>
      </w:r>
      <w:r>
        <w:t xml:space="preserv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presents the percentage of occurrences of our broader set of categories. Almost every respondent leaves a meaningful (i.e.</w:t>
      </w:r>
      <w:ins w:id="12" w:author="Bluebery PLANTEROSE" w:date="2021-07-29T09:05:00Z">
        <w:r w:rsidR="00A97CD5">
          <w:t>,</w:t>
        </w:r>
      </w:ins>
      <w:r>
        <w:t xml:space="preserve"> not “Empty”) text, be it “I don’t know</w:t>
      </w:r>
      <w:ins w:id="13" w:author="Bluebery PLANTEROSE" w:date="2021-07-29T09:06:00Z">
        <w:r w:rsidR="00A97CD5">
          <w:t>.</w:t>
        </w:r>
      </w:ins>
      <w:r>
        <w:t>”</w:t>
      </w:r>
      <w:del w:id="14" w:author="Bluebery PLANTEROSE" w:date="2021-07-29T09:06:00Z">
        <w:r w:rsidDel="00A97CD5">
          <w:delText>.</w:delText>
        </w:r>
      </w:del>
      <w:r>
        <w:t xml:space="preserve"> A majority of people either expresses concern for climate change, willingness for climate action, or mentions a sector where </w:t>
      </w:r>
      <w:commentRangeStart w:id="15"/>
      <w:r>
        <w:t>decarboni</w:t>
      </w:r>
      <w:ins w:id="16" w:author="Bluebery PLANTEROSE" w:date="2021-07-29T09:06:00Z">
        <w:r w:rsidR="00A97CD5">
          <w:t>z</w:t>
        </w:r>
      </w:ins>
      <w:del w:id="17" w:author="Bluebery PLANTEROSE" w:date="2021-07-29T09:06:00Z">
        <w:r w:rsidDel="00A97CD5">
          <w:delText>s</w:delText>
        </w:r>
      </w:del>
      <w:r>
        <w:t xml:space="preserve">ation </w:t>
      </w:r>
      <w:commentRangeEnd w:id="15"/>
      <w:r w:rsidR="00A97CD5">
        <w:rPr>
          <w:rStyle w:val="CommentReference"/>
          <w:rFonts w:eastAsiaTheme="minorHAnsi"/>
        </w:rPr>
        <w:commentReference w:id="15"/>
      </w:r>
      <w:r>
        <w:t>is particularly needed</w:t>
      </w:r>
      <w:ins w:id="18" w:author="Bluebery PLANTEROSE" w:date="2021-07-29T09:08:00Z">
        <w:r w:rsidR="00A97CD5">
          <w:t>;</w:t>
        </w:r>
      </w:ins>
      <w:del w:id="19" w:author="Bluebery PLANTEROSE" w:date="2021-07-29T09:08:00Z">
        <w:r w:rsidDel="00A97CD5">
          <w:delText>:</w:delText>
        </w:r>
      </w:del>
      <w:r>
        <w:t xml:space="preserve"> we </w:t>
      </w:r>
      <w:del w:id="20" w:author="Bluebery PLANTEROSE" w:date="2021-07-29T09:07:00Z">
        <w:r w:rsidDel="00A97CD5">
          <w:delText xml:space="preserve">recode </w:delText>
        </w:r>
      </w:del>
      <w:ins w:id="21" w:author="Bluebery PLANTEROSE" w:date="2021-07-29T09:07:00Z">
        <w:r w:rsidR="00A97CD5">
          <w:t>regroup</w:t>
        </w:r>
        <w:r w:rsidR="00A97CD5">
          <w:t xml:space="preserve"> </w:t>
        </w:r>
      </w:ins>
      <w:r>
        <w:t xml:space="preserve">this type of answers </w:t>
      </w:r>
      <w:del w:id="22" w:author="Bluebery PLANTEROSE" w:date="2021-07-29T09:07:00Z">
        <w:r w:rsidDel="00A97CD5">
          <w:delText xml:space="preserve">as </w:delText>
        </w:r>
      </w:del>
      <w:ins w:id="23" w:author="Bluebery PLANTEROSE" w:date="2021-07-29T09:07:00Z">
        <w:r w:rsidR="00A97CD5">
          <w:t>under the topic</w:t>
        </w:r>
        <w:r w:rsidR="00A97CD5">
          <w:t xml:space="preserve"> </w:t>
        </w:r>
      </w:ins>
      <w:r>
        <w:t>“Action needed</w:t>
      </w:r>
      <w:ins w:id="24" w:author="Bluebery PLANTEROSE" w:date="2021-07-29T09:06:00Z">
        <w:r w:rsidR="00A97CD5">
          <w:t>.</w:t>
        </w:r>
      </w:ins>
      <w:r>
        <w:t>”</w:t>
      </w:r>
      <w:del w:id="25" w:author="Bluebery PLANTEROSE" w:date="2021-07-29T09:06:00Z">
        <w:r w:rsidDel="00A97CD5">
          <w:delText>.</w:delText>
        </w:r>
      </w:del>
      <w:r>
        <w:t xml:space="preserve"> Conversely, few people express doubts against the reality of climate change, its gravity, or the need for climate action: we </w:t>
      </w:r>
      <w:del w:id="26" w:author="Bluebery PLANTEROSE" w:date="2021-07-29T09:08:00Z">
        <w:r w:rsidDel="00A97CD5">
          <w:delText xml:space="preserve">recode </w:delText>
        </w:r>
      </w:del>
      <w:ins w:id="27" w:author="Bluebery PLANTEROSE" w:date="2021-07-29T09:08:00Z">
        <w:r w:rsidR="00A97CD5">
          <w:t>regroup</w:t>
        </w:r>
        <w:r w:rsidR="00A97CD5">
          <w:t xml:space="preserve"> </w:t>
        </w:r>
      </w:ins>
      <w:r>
        <w:t xml:space="preserve">them </w:t>
      </w:r>
      <w:del w:id="28" w:author="Bluebery PLANTEROSE" w:date="2021-07-29T09:08:00Z">
        <w:r w:rsidDel="00A97CD5">
          <w:delText xml:space="preserve">as </w:delText>
        </w:r>
      </w:del>
      <w:ins w:id="29" w:author="Bluebery PLANTEROSE" w:date="2021-07-29T09:08:00Z">
        <w:r w:rsidR="00A97CD5">
          <w:t xml:space="preserve">under </w:t>
        </w:r>
        <w:r w:rsidR="00A97CD5">
          <w:t xml:space="preserve"> </w:t>
        </w:r>
      </w:ins>
      <w:r>
        <w:t>“No action needed</w:t>
      </w:r>
      <w:ins w:id="30" w:author="Bluebery PLANTEROSE" w:date="2021-07-29T09:08:00Z">
        <w:r w:rsidR="00A97CD5">
          <w:t>.</w:t>
        </w:r>
      </w:ins>
      <w:r>
        <w:t>”</w:t>
      </w:r>
      <w:del w:id="31" w:author="Bluebery PLANTEROSE" w:date="2021-07-29T09:08:00Z">
        <w:r w:rsidDel="00A97CD5">
          <w:delText>.</w:delText>
        </w:r>
      </w:del>
      <w:r>
        <w:t xml:space="preserve"> That being said, those who mention a specific decarboni</w:t>
      </w:r>
      <w:ins w:id="32" w:author="Bluebery PLANTEROSE" w:date="2021-07-29T09:07:00Z">
        <w:r w:rsidR="00A97CD5">
          <w:t>z</w:t>
        </w:r>
      </w:ins>
      <w:del w:id="33" w:author="Bluebery PLANTEROSE" w:date="2021-07-29T09:07:00Z">
        <w:r w:rsidDel="00A97CD5">
          <w:delText>s</w:delText>
        </w:r>
      </w:del>
      <w:r>
        <w:t xml:space="preserve">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p>
    <w:p w14:paraId="220C3E14" w14:textId="77777777" w:rsidR="008F5073" w:rsidRDefault="00FB57A1" w:rsidP="008F5073">
      <w:pPr>
        <w:pStyle w:val="Para1"/>
        <w:keepNext/>
      </w:pPr>
      <w:r>
        <w:rPr>
          <w:color w:val="000000"/>
        </w:rPr>
        <w:lastRenderedPageBreak/>
        <w:fldChar w:fldCharType="begin"/>
      </w:r>
      <w:r>
        <w:rPr>
          <w:color w:val="000000"/>
        </w:rPr>
        <w:instrText xml:space="preserve"> INCLUDEPICTURE  "https://github.com/bixiou/oecd_climate/raw/main/figures/country_comparison/behavior_countries.png"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"https://github.com/bixiou/oecd_climate/raw/main/figures/country_comparison/behavior_countries.png"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4CFC7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334.55pt;height:276.85pt;mso-width-percent:0;mso-height-percent:0;mso-width-percent:0;mso-height-percent:0">
            <v:imagedata r:id="rId17"/>
          </v:shape>
        </w:pict>
      </w:r>
      <w:r w:rsidR="00981C10">
        <w:rPr>
          <w:color w:val="000000"/>
        </w:rPr>
        <w:fldChar w:fldCharType="end"/>
      </w:r>
      <w:r>
        <w:rPr>
          <w:color w:val="000000"/>
        </w:rPr>
        <w:fldChar w:fldCharType="end"/>
      </w:r>
    </w:p>
    <w:p w14:paraId="4AB64507" w14:textId="77777777" w:rsidR="008F5073" w:rsidRPr="00FF13B5" w:rsidRDefault="008F5073" w:rsidP="008F5073">
      <w:pPr>
        <w:pStyle w:val="Caption"/>
        <w:ind w:firstLine="680"/>
        <w:jc w:val="both"/>
      </w:pPr>
      <w:bookmarkStart w:id="34" w:name="_Ref78317814"/>
      <w:r>
        <w:t xml:space="preserve">Figure </w:t>
      </w:r>
      <w:fldSimple w:instr=" SEQ Figure \* ARABIC ">
        <w:r w:rsidR="007168E7">
          <w:rPr>
            <w:noProof/>
          </w:rPr>
          <w:t>1</w:t>
        </w:r>
      </w:fldSimple>
      <w:bookmarkEnd w:id="34"/>
      <w:r>
        <w:t xml:space="preserve">. Climate-related </w:t>
      </w:r>
      <w:proofErr w:type="spellStart"/>
      <w:r>
        <w:t>behaviors</w:t>
      </w:r>
      <w:proofErr w:type="spellEnd"/>
      <w:r>
        <w:t xml:space="preserve"> (in %).</w:t>
      </w:r>
    </w:p>
    <w:p w14:paraId="4D830D7C" w14:textId="77777777" w:rsidR="008F5073" w:rsidRPr="008F5073" w:rsidRDefault="008F5073" w:rsidP="008F5073">
      <w:pPr>
        <w:pStyle w:val="Para1"/>
      </w:pPr>
    </w:p>
    <w:p w14:paraId="37A93620" w14:textId="77777777" w:rsidR="00C17DBC" w:rsidRDefault="00FB57A1" w:rsidP="00C17DBC">
      <w:pPr>
        <w:pStyle w:val="Heading1"/>
        <w:numPr>
          <w:ilvl w:val="0"/>
          <w:numId w:val="0"/>
        </w:numPr>
      </w:pPr>
      <w:r>
        <w:rPr>
          <w:noProof/>
          <w:color w:val="000000"/>
        </w:rPr>
        <w:lastRenderedPageBreak/>
        <w:fldChar w:fldCharType="begin"/>
      </w:r>
      <w:r>
        <w:rPr>
          <w:noProof/>
          <w:color w:val="000000"/>
        </w:rPr>
        <w:instrText xml:space="preserve"> INCLUDEPICTURE  "https://github.com/bixiou/oecd_climate/raw/main/figures/country_comparison/CC_field_mentions_positive_countries.png"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"https://github.com/bixiou/oecd_climate/raw/main/figures/country_comparison/CC_field_mentions_positive_countries.png"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399026A6">
          <v:shape id="_x0000_i1040" type="#_x0000_t75" alt="" style="width:249.5pt;height:274.95pt;mso-width-percent:0;mso-height-percent:0;mso-width-percent:0;mso-height-percent:0">
            <v:imagedata r:id="rId18"/>
          </v:shape>
        </w:pict>
      </w:r>
      <w:r w:rsidR="00981C10">
        <w:rPr>
          <w:noProof/>
          <w:color w:val="000000"/>
        </w:rPr>
        <w:fldChar w:fldCharType="end"/>
      </w:r>
      <w:r>
        <w:rPr>
          <w:noProof/>
          <w:color w:val="000000"/>
        </w:rPr>
        <w:fldChar w:fldCharType="end"/>
      </w:r>
    </w:p>
    <w:p w14:paraId="718E2890" w14:textId="77777777" w:rsidR="00C17DBC" w:rsidRDefault="00C17DBC" w:rsidP="00C17DBC">
      <w:pPr>
        <w:pStyle w:val="Caption"/>
      </w:pPr>
      <w:bookmarkStart w:id="35" w:name="_Ref78317806"/>
      <w:r>
        <w:t xml:space="preserve">Figure </w:t>
      </w:r>
      <w:fldSimple w:instr=" SEQ Figure \* ARABIC ">
        <w:r w:rsidR="007168E7">
          <w:rPr>
            <w:noProof/>
          </w:rPr>
          <w:t>2</w:t>
        </w:r>
      </w:fldSimple>
      <w:bookmarkEnd w:id="35"/>
      <w:r w:rsidR="00B4301F">
        <w:t>.</w:t>
      </w:r>
      <w:r>
        <w:t xml:space="preserve"> Themes mentioned in the open field – When thinking about climate change, what are your main considerations? What should [country] government do regarding climate change? (in %)</w:t>
      </w:r>
    </w:p>
    <w:p w14:paraId="75B70C54" w14:textId="77777777"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w:t>
      </w:r>
      <w:commentRangeStart w:id="36"/>
      <w:r>
        <w:t xml:space="preserve">at </w:t>
      </w:r>
      <w:commentRangeEnd w:id="36"/>
      <w:r w:rsidR="00A97CD5">
        <w:rPr>
          <w:rStyle w:val="CommentReference"/>
          <w:rFonts w:eastAsiaTheme="minorHAnsi"/>
        </w:rPr>
        <w:commentReference w:id="36"/>
      </w:r>
      <w:r>
        <w:t>the most important factor that predicts knowledge relative to climate change.</w:t>
      </w:r>
    </w:p>
    <w:p w14:paraId="0A60E1A3" w14:textId="77777777" w:rsidR="009F7049" w:rsidRDefault="00FB57A1" w:rsidP="009F7049">
      <w:pPr>
        <w:pStyle w:val="Heading1"/>
        <w:numPr>
          <w:ilvl w:val="0"/>
          <w:numId w:val="0"/>
        </w:numPr>
      </w:pPr>
      <w:r>
        <w:rPr>
          <w:noProof/>
          <w:color w:val="000000"/>
        </w:rPr>
        <w:fldChar w:fldCharType="begin"/>
      </w:r>
      <w:r>
        <w:rPr>
          <w:noProof/>
          <w:color w:val="000000"/>
        </w:rPr>
        <w:instrText xml:space="preserve"> INCLUDEPICTURE  "https://github.com/bixiou/oecd_climate/raw/main/figures/country_comparison/CC_anthropogenic_countries.png"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"https://github.com/bixiou/oecd_climate/raw/main/figures/country_comparison/CC_anthropogenic_cou</w:instrText>
      </w:r>
      <w:r w:rsidR="00981C10">
        <w:rPr>
          <w:noProof/>
          <w:color w:val="000000"/>
        </w:rPr>
        <w:instrText>ntries.png"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06040EA1">
          <v:shape id="_x0000_i1039" type="#_x0000_t75" alt="" style="width:434.5pt;height:165.7pt;mso-width-percent:0;mso-height-percent:0;mso-width-percent:0;mso-height-percent:0">
            <v:imagedata r:id="rId19"/>
          </v:shape>
        </w:pict>
      </w:r>
      <w:r w:rsidR="00981C10">
        <w:rPr>
          <w:noProof/>
          <w:color w:val="000000"/>
        </w:rPr>
        <w:fldChar w:fldCharType="end"/>
      </w:r>
      <w:r>
        <w:rPr>
          <w:noProof/>
          <w:color w:val="000000"/>
        </w:rPr>
        <w:fldChar w:fldCharType="end"/>
      </w:r>
    </w:p>
    <w:p w14:paraId="41BCEC14" w14:textId="77777777" w:rsidR="009F7049" w:rsidRDefault="009F7049" w:rsidP="009F7049">
      <w:pPr>
        <w:pStyle w:val="Caption"/>
      </w:pPr>
      <w:bookmarkStart w:id="37" w:name="_Ref78317788"/>
      <w:r>
        <w:t xml:space="preserve">Figure </w:t>
      </w:r>
      <w:fldSimple w:instr=" SEQ Figure \* ARABIC ">
        <w:r w:rsidR="007168E7">
          <w:rPr>
            <w:noProof/>
          </w:rPr>
          <w:t>3</w:t>
        </w:r>
      </w:fldSimple>
      <w:bookmarkEnd w:id="37"/>
      <w:r>
        <w:t xml:space="preserve">. </w:t>
      </w:r>
      <w:commentRangeStart w:id="38"/>
      <w:r>
        <w:t>CC</w:t>
      </w:r>
      <w:commentRangeEnd w:id="38"/>
      <w:r w:rsidR="00A97CD5">
        <w:rPr>
          <w:rStyle w:val="CommentReference"/>
          <w:rFonts w:ascii="Times New Roman" w:hAnsi="Times New Roman"/>
          <w:b w:val="0"/>
          <w:iCs w:val="0"/>
          <w:color w:val="auto"/>
          <w:lang w:val="en-US"/>
        </w:rPr>
        <w:commentReference w:id="38"/>
      </w:r>
      <w:r>
        <w:t xml:space="preserve">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r w:rsidRPr="00B4301F">
        <w:t>None</w:t>
      </w:r>
      <w:r>
        <w:t xml:space="preserve">. </w:t>
      </w:r>
    </w:p>
    <w:p w14:paraId="07B98825" w14:textId="77777777"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14:paraId="73A8B4DA" w14:textId="77777777" w:rsidR="00B4301F" w:rsidRDefault="00FB57A1" w:rsidP="00B4301F">
      <w:pPr>
        <w:pStyle w:val="Para1"/>
        <w:keepNext/>
      </w:pPr>
      <w:r>
        <w:rPr>
          <w:noProof/>
          <w:color w:val="000000"/>
        </w:rPr>
        <w:lastRenderedPageBreak/>
        <w:fldChar w:fldCharType="begin"/>
      </w:r>
      <w:r>
        <w:rPr>
          <w:noProof/>
          <w:color w:val="000000"/>
        </w:rPr>
        <w:instrText xml:space="preserve"> INCLUDEPICTURE  "https://github.com/bixiou/oecd_climate/raw/main/figures/country_comparison/CC_problem_countries.png"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"https://github.com/bixiou/oecd_climate/raw/main/figures/country_comparison/CC_problem_countries.png" \* MERGEFORM</w:instrText>
      </w:r>
      <w:r w:rsidR="00981C10">
        <w:rPr>
          <w:noProof/>
          <w:color w:val="000000"/>
        </w:rPr>
        <w:instrText>ATINET</w:instrText>
      </w:r>
      <w:r w:rsidR="00981C10">
        <w:rPr>
          <w:noProof/>
          <w:color w:val="000000"/>
        </w:rPr>
        <w:instrText xml:space="preserve"> </w:instrText>
      </w:r>
      <w:r w:rsidR="00981C10">
        <w:rPr>
          <w:noProof/>
          <w:color w:val="000000"/>
        </w:rPr>
        <w:fldChar w:fldCharType="separate"/>
      </w:r>
      <w:r w:rsidR="00981C10">
        <w:rPr>
          <w:noProof/>
          <w:color w:val="000000"/>
        </w:rPr>
        <w:pict w14:anchorId="1B1E3B3D">
          <v:shape id="_x0000_i1038" type="#_x0000_t75" alt="" style="width:464.3pt;height:103.05pt;mso-width-percent:0;mso-height-percent:0;mso-width-percent:0;mso-height-percent:0">
            <v:imagedata r:id="rId20"/>
          </v:shape>
        </w:pict>
      </w:r>
      <w:r w:rsidR="00981C10">
        <w:rPr>
          <w:noProof/>
          <w:color w:val="000000"/>
        </w:rPr>
        <w:fldChar w:fldCharType="end"/>
      </w:r>
      <w:r>
        <w:rPr>
          <w:noProof/>
          <w:color w:val="000000"/>
        </w:rPr>
        <w:fldChar w:fldCharType="end"/>
      </w:r>
    </w:p>
    <w:p w14:paraId="2A2EFEFD" w14:textId="77777777" w:rsidR="00B4301F" w:rsidRDefault="00B4301F" w:rsidP="00B4301F">
      <w:pPr>
        <w:pStyle w:val="Caption"/>
        <w:jc w:val="both"/>
      </w:pPr>
      <w:bookmarkStart w:id="39" w:name="_Ref78317780"/>
      <w:r>
        <w:t xml:space="preserve">Figure </w:t>
      </w:r>
      <w:fldSimple w:instr=" SEQ Figure \* ARABIC ">
        <w:r w:rsidR="007168E7">
          <w:rPr>
            <w:noProof/>
          </w:rPr>
          <w:t>4</w:t>
        </w:r>
      </w:fldSimple>
      <w:bookmarkEnd w:id="39"/>
      <w:r>
        <w:t xml:space="preserve">. CC an important problem – </w:t>
      </w:r>
      <w:r w:rsidRPr="00F43EA9">
        <w:t xml:space="preserve">Do you agree or disagree with the following statement: </w:t>
      </w:r>
      <w:r>
        <w:t>“</w:t>
      </w:r>
      <w:r w:rsidRPr="00F43EA9">
        <w:t>Climate change is an important problem.</w:t>
      </w:r>
      <w:r>
        <w:t>”?</w:t>
      </w:r>
    </w:p>
    <w:p w14:paraId="67F90A0C" w14:textId="7F4EDE45"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w:t>
      </w:r>
      <w:ins w:id="40" w:author="Bluebery PLANTEROSE" w:date="2021-07-29T09:14:00Z">
        <w:r w:rsidR="00910CA3">
          <w:rPr>
            <w:color w:val="000000"/>
          </w:rPr>
          <w:t>k</w:t>
        </w:r>
      </w:ins>
      <w:del w:id="41" w:author="Bluebery PLANTEROSE" w:date="2021-07-29T09:14:00Z">
        <w:r w:rsidR="00C82ECD" w:rsidDel="00910CA3">
          <w:rPr>
            <w:color w:val="000000"/>
          </w:rPr>
          <w:delText>l</w:delText>
        </w:r>
      </w:del>
      <w:r w:rsidR="00C82ECD">
        <w:rPr>
          <w:color w:val="000000"/>
        </w:rPr>
        <w:t>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ins w:id="42" w:author="Bluebery PLANTEROSE" w:date="2021-07-29T09:15:00Z">
        <w:r w:rsidR="00910CA3">
          <w:rPr>
            <w:color w:val="000000"/>
          </w:rPr>
          <w:t xml:space="preserve"> in</w:t>
        </w:r>
      </w:ins>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14:paraId="58035BE7" w14:textId="77777777" w:rsidR="006C66E1" w:rsidRDefault="00FB57A1" w:rsidP="006C66E1">
      <w:pPr>
        <w:pStyle w:val="Para1"/>
        <w:keepNext/>
      </w:pPr>
      <w:r>
        <w:rPr>
          <w:color w:val="000000"/>
        </w:rPr>
        <w:fldChar w:fldCharType="begin"/>
      </w:r>
      <w:r>
        <w:rPr>
          <w:color w:val="000000"/>
        </w:rPr>
        <w:instrText xml:space="preserve"> INCLUDEPICTURE  "https://github.com/bixiou/oecd_climate/raw/main/figures/country_comparison/CC_impacts_positive_countries.png"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"https://github.com/bixiou/oecd_climate/raw/main/figures/country_comparison/CC_impacts_positive_countries.png"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51DC464A">
          <v:shape id="_x0000_i1037" type="#_x0000_t75" alt="" style="width:261.3pt;height:278.7pt;mso-width-percent:0;mso-height-percent:0;mso-width-percent:0;mso-height-percent:0">
            <v:imagedata r:id="rId21"/>
          </v:shape>
        </w:pict>
      </w:r>
      <w:r w:rsidR="00981C10">
        <w:rPr>
          <w:color w:val="000000"/>
        </w:rPr>
        <w:fldChar w:fldCharType="end"/>
      </w:r>
      <w:r>
        <w:rPr>
          <w:color w:val="000000"/>
        </w:rPr>
        <w:fldChar w:fldCharType="end"/>
      </w:r>
    </w:p>
    <w:p w14:paraId="13E99C31" w14:textId="77777777" w:rsidR="006C66E1" w:rsidRPr="00B4301F" w:rsidRDefault="006C66E1" w:rsidP="006C66E1">
      <w:pPr>
        <w:pStyle w:val="Caption"/>
        <w:jc w:val="both"/>
      </w:pPr>
      <w:bookmarkStart w:id="43" w:name="_Ref78317774"/>
      <w:r>
        <w:t xml:space="preserve">Figure </w:t>
      </w:r>
      <w:r w:rsidR="00981C10">
        <w:fldChar w:fldCharType="begin"/>
      </w:r>
      <w:r w:rsidR="00981C10">
        <w:instrText xml:space="preserve"> SEQ Figure \* ARABIC </w:instrText>
      </w:r>
      <w:r w:rsidR="00981C10">
        <w:fldChar w:fldCharType="separate"/>
      </w:r>
      <w:r>
        <w:rPr>
          <w:noProof/>
        </w:rPr>
        <w:t>5</w:t>
      </w:r>
      <w:r w:rsidR="00981C10">
        <w:rPr>
          <w:noProof/>
        </w:rPr>
        <w:fldChar w:fldCharType="end"/>
      </w:r>
      <w:bookmarkEnd w:id="43"/>
      <w:r>
        <w:t xml:space="preserve">. CC impacts – </w:t>
      </w:r>
      <w:r w:rsidRPr="00AE2B5C">
        <w:t>If nothing is done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14:paraId="0419AD2A" w14:textId="77777777" w:rsidR="006C66E1" w:rsidRPr="00AF42DD" w:rsidRDefault="006C66E1" w:rsidP="00F87A15">
      <w:pPr>
        <w:pStyle w:val="Para1"/>
        <w:rPr>
          <w:color w:val="000000"/>
        </w:rPr>
      </w:pPr>
    </w:p>
    <w:p w14:paraId="6814E1EC" w14:textId="77777777"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w:t>
      </w:r>
      <w:commentRangeStart w:id="44"/>
      <w:r w:rsidR="00747AC2">
        <w:rPr>
          <w:color w:val="000000"/>
        </w:rPr>
        <w:t xml:space="preserve">that </w:t>
      </w:r>
      <w:r w:rsidR="00684C17">
        <w:rPr>
          <w:color w:val="000000"/>
        </w:rPr>
        <w:t xml:space="preserve">China’s carbon footprint </w:t>
      </w:r>
      <w:commentRangeEnd w:id="44"/>
      <w:r w:rsidR="00910CA3">
        <w:rPr>
          <w:rStyle w:val="CommentReference"/>
          <w:rFonts w:eastAsiaTheme="minorHAnsi"/>
        </w:rPr>
        <w:commentReference w:id="44"/>
      </w:r>
      <w:r w:rsidR="003C6617">
        <w:rPr>
          <w:color w:val="000000"/>
        </w:rPr>
        <w:t xml:space="preserve">per capita </w:t>
      </w:r>
      <w:r w:rsidR="00747AC2">
        <w:rPr>
          <w:color w:val="000000"/>
        </w:rPr>
        <w:t xml:space="preserve">is higher than their own </w:t>
      </w:r>
      <w:commentRangeStart w:id="45"/>
      <w:r w:rsidR="00747AC2">
        <w:rPr>
          <w:color w:val="000000"/>
        </w:rPr>
        <w:t>country’s</w:t>
      </w:r>
      <w:commentRangeEnd w:id="45"/>
      <w:r w:rsidR="00910CA3">
        <w:rPr>
          <w:rStyle w:val="CommentReference"/>
          <w:rFonts w:eastAsiaTheme="minorHAnsi"/>
        </w:rPr>
        <w:commentReference w:id="45"/>
      </w:r>
      <w:r w:rsidR="00747AC2">
        <w:rPr>
          <w:color w:val="000000"/>
        </w:rPr>
        <w:t>).</w:t>
      </w:r>
    </w:p>
    <w:p w14:paraId="042C0762" w14:textId="77777777" w:rsidR="00FC6243" w:rsidRDefault="00EF7374" w:rsidP="00FC6243">
      <w:pPr>
        <w:pStyle w:val="Para1"/>
        <w:keepNext/>
      </w:pPr>
      <w:r>
        <w:rPr>
          <w:color w:val="000000"/>
        </w:rPr>
        <w:fldChar w:fldCharType="begin"/>
      </w:r>
      <w:r>
        <w:rPr>
          <w:color w:val="000000"/>
        </w:rPr>
        <w:instrText xml:space="preserve"> INCLUDEPICTURE  "https://github.com/bixiou/oecd_climate/raw/main/figures/country_comparison/knowledge_wo_footprint_mean_countries.png"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"https://github.com/bixiou/oecd_climate/raw/main/figures/country_comparison/knowledge_wo_footprint_mean_countries.png"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230CCEFF">
          <v:shape id="_x0000_i1036" type="#_x0000_t75" alt="" style="width:426.4pt;height:276.85pt;mso-width-percent:0;mso-height-percent:0;mso-width-percent:0;mso-height-percent:0">
            <v:imagedata r:id="rId22"/>
          </v:shape>
        </w:pict>
      </w:r>
      <w:r w:rsidR="00981C10">
        <w:rPr>
          <w:color w:val="000000"/>
        </w:rPr>
        <w:fldChar w:fldCharType="end"/>
      </w:r>
      <w:r>
        <w:rPr>
          <w:color w:val="000000"/>
        </w:rPr>
        <w:fldChar w:fldCharType="end"/>
      </w:r>
    </w:p>
    <w:p w14:paraId="2823FC9D" w14:textId="77777777" w:rsidR="00FC6243" w:rsidRDefault="00FC6243" w:rsidP="00FC6243">
      <w:pPr>
        <w:pStyle w:val="Caption"/>
        <w:jc w:val="both"/>
      </w:pPr>
      <w:bookmarkStart w:id="46" w:name="_Ref78317751"/>
      <w:r>
        <w:t xml:space="preserve">Figure </w:t>
      </w:r>
      <w:fldSimple w:instr=" SEQ Figure \* ARABIC ">
        <w:r w:rsidR="007168E7">
          <w:rPr>
            <w:noProof/>
          </w:rPr>
          <w:t>6</w:t>
        </w:r>
      </w:fldSimple>
      <w:bookmarkEnd w:id="46"/>
      <w:r w:rsidRPr="003A5691">
        <w:t xml:space="preserve">. Knowledge. </w:t>
      </w:r>
      <w:r>
        <w:t>Average of answers, recoded in [-2;2] (items 1, 2,); [0;1] (3, 6); or [0;4]</w:t>
      </w:r>
      <w:r>
        <w:rPr>
          <w:noProof/>
        </w:rPr>
        <w:t xml:space="preserve"> (4, 5).</w:t>
      </w:r>
    </w:p>
    <w:p w14:paraId="079EEDDA" w14:textId="4D898134"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w:t>
      </w:r>
      <w:ins w:id="47" w:author="Bluebery PLANTEROSE" w:date="2021-07-29T09:18:00Z">
        <w:r w:rsidR="00910CA3">
          <w:rPr>
            <w:color w:val="000000"/>
          </w:rPr>
          <w:t>,</w:t>
        </w:r>
      </w:ins>
      <w:r>
        <w:rPr>
          <w:color w:val="000000"/>
        </w:rPr>
        <w:t xml:space="preserve"> while optimism dominates when guessing what would happen</w:t>
      </w:r>
      <w:r w:rsidR="00227C94">
        <w:rPr>
          <w:color w:val="000000"/>
        </w:rPr>
        <w:t xml:space="preserve"> (to one</w:t>
      </w:r>
      <w:r>
        <w:rPr>
          <w:color w:val="000000"/>
        </w:rPr>
        <w:t>’s lifestyle or to the economy) in case of ambitious climate policies.</w:t>
      </w:r>
    </w:p>
    <w:p w14:paraId="77177D5D" w14:textId="77777777" w:rsidR="006C66E1" w:rsidRDefault="00EF7374" w:rsidP="006C66E1">
      <w:pPr>
        <w:pStyle w:val="Para1"/>
        <w:keepNext/>
      </w:pPr>
      <w:r>
        <w:rPr>
          <w:noProof/>
          <w:color w:val="000000"/>
        </w:rPr>
        <w:fldChar w:fldCharType="begin"/>
      </w:r>
      <w:r>
        <w:rPr>
          <w:noProof/>
          <w:color w:val="000000"/>
        </w:rPr>
        <w:instrText xml:space="preserve"> INCLUDEPICTURE  "https://github.com/bixiou/oecd_climate/raw/main/figures/country_comparison/effect_halt_CC_lifestyle_countries.png"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"https://github.com/bixiou/oecd_climate/raw/main/figures/country_comparison/effect_halt_CC_lifestyle_countries.png" \*</w:instrText>
      </w:r>
      <w:r w:rsidR="00981C10">
        <w:rPr>
          <w:noProof/>
          <w:color w:val="000000"/>
        </w:rPr>
        <w:instrText xml:space="preserve">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3B49B257">
          <v:shape id="_x0000_i1035" type="#_x0000_t75" alt="" style="width:420.85pt;height:150.2pt;mso-width-percent:0;mso-height-percent:0;mso-width-percent:0;mso-height-percent:0">
            <v:imagedata r:id="rId23"/>
          </v:shape>
        </w:pict>
      </w:r>
      <w:r w:rsidR="00981C10">
        <w:rPr>
          <w:noProof/>
          <w:color w:val="000000"/>
        </w:rPr>
        <w:fldChar w:fldCharType="end"/>
      </w:r>
      <w:r>
        <w:rPr>
          <w:noProof/>
          <w:color w:val="000000"/>
        </w:rPr>
        <w:fldChar w:fldCharType="end"/>
      </w:r>
    </w:p>
    <w:p w14:paraId="5B314953" w14:textId="77777777" w:rsidR="006C66E1" w:rsidRDefault="006C66E1" w:rsidP="006C66E1">
      <w:pPr>
        <w:pStyle w:val="Caption"/>
        <w:jc w:val="both"/>
      </w:pPr>
      <w:bookmarkStart w:id="48" w:name="_Ref78317723"/>
      <w:r>
        <w:t xml:space="preserve">Figure </w:t>
      </w:r>
      <w:r w:rsidR="00981C10">
        <w:fldChar w:fldCharType="begin"/>
      </w:r>
      <w:r w:rsidR="00981C10">
        <w:instrText xml:space="preserve"> SEQ Figure \* ARABIC </w:instrText>
      </w:r>
      <w:r w:rsidR="00981C10">
        <w:fldChar w:fldCharType="separate"/>
      </w:r>
      <w:r>
        <w:rPr>
          <w:noProof/>
        </w:rPr>
        <w:t>7</w:t>
      </w:r>
      <w:r w:rsidR="00981C10">
        <w:rPr>
          <w:noProof/>
        </w:rPr>
        <w:fldChar w:fldCharType="end"/>
      </w:r>
      <w:bookmarkEnd w:id="48"/>
      <w:r>
        <w:t xml:space="preserve">. Ambitious climate policies damaging to own lifestyle – </w:t>
      </w:r>
      <w:r w:rsidRPr="0018427A">
        <w:t>If we decide to halt climate change through ambitious policies, to what extent do you think it would negatively affect your lifestyle?</w:t>
      </w:r>
    </w:p>
    <w:p w14:paraId="0CD6EEC4" w14:textId="77777777" w:rsidR="00C86A1F" w:rsidRPr="00AF42DD" w:rsidRDefault="00C86A1F" w:rsidP="00F87A15">
      <w:pPr>
        <w:pStyle w:val="Para1"/>
        <w:rPr>
          <w:color w:val="000000"/>
        </w:rPr>
      </w:pPr>
    </w:p>
    <w:p w14:paraId="2C92811D" w14:textId="77777777" w:rsidR="00FC6243" w:rsidRDefault="00EF7374" w:rsidP="00FC6243">
      <w:pPr>
        <w:pStyle w:val="Para1"/>
        <w:keepNext/>
      </w:pPr>
      <w:r>
        <w:rPr>
          <w:noProof/>
          <w:color w:val="000000"/>
        </w:rPr>
        <w:lastRenderedPageBreak/>
        <w:fldChar w:fldCharType="begin"/>
      </w:r>
      <w:r>
        <w:rPr>
          <w:noProof/>
          <w:color w:val="000000"/>
        </w:rPr>
        <w:instrText xml:space="preserve"> INCLUDEPICTURE  "https://github.com/bixiou/oecd_climate/raw/main/figures/country_comparison/future_positive_countries.png"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"https://github.com/bixiou/oecd_climate/raw/main/figures/country_comparison/future_positive_countries.png"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0C16FBC4">
          <v:shape id="_x0000_i1034" type="#_x0000_t75" alt="" style="width:343.85pt;height:277.45pt;mso-width-percent:0;mso-height-percent:0;mso-width-percent:0;mso-height-percent:0">
            <v:imagedata r:id="rId24"/>
          </v:shape>
        </w:pict>
      </w:r>
      <w:r w:rsidR="00981C10">
        <w:rPr>
          <w:noProof/>
          <w:color w:val="000000"/>
        </w:rPr>
        <w:fldChar w:fldCharType="end"/>
      </w:r>
      <w:r>
        <w:rPr>
          <w:noProof/>
          <w:color w:val="000000"/>
        </w:rPr>
        <w:fldChar w:fldCharType="end"/>
      </w:r>
    </w:p>
    <w:p w14:paraId="0B6FF9F3" w14:textId="77777777" w:rsidR="00FC6243" w:rsidRDefault="00FC6243" w:rsidP="00FC6243">
      <w:pPr>
        <w:pStyle w:val="Caption"/>
        <w:jc w:val="both"/>
      </w:pPr>
      <w:r>
        <w:t xml:space="preserve">Figure </w:t>
      </w:r>
      <w:fldSimple w:instr=" SEQ Figure \* ARABIC ">
        <w:r w:rsidR="007168E7">
          <w:rPr>
            <w:noProof/>
          </w:rPr>
          <w:t>8</w:t>
        </w:r>
      </w:fldSimple>
      <w:r w:rsidR="00E66532">
        <w:t>. Views about future pathways’ likelihoods and effects</w:t>
      </w:r>
      <w:r>
        <w:t xml:space="preserve"> (in % of agreement</w:t>
      </w:r>
      <w:r w:rsidR="00E66532">
        <w:t xml:space="preserve"> </w:t>
      </w:r>
      <w:r>
        <w:t>with statement).</w:t>
      </w:r>
    </w:p>
    <w:p w14:paraId="61D48C88" w14:textId="77777777" w:rsidR="003A6EF3" w:rsidRDefault="00F87A15" w:rsidP="003A6EF3">
      <w:pPr>
        <w:pStyle w:val="Para1"/>
        <w:keepNext/>
      </w:pPr>
      <w:r w:rsidRPr="00F87A15">
        <w:rPr>
          <w:color w:val="000000"/>
        </w:rPr>
        <w:t xml:space="preserve"> </w:t>
      </w:r>
      <w:r w:rsidR="00EF7374">
        <w:rPr>
          <w:noProof/>
          <w:color w:val="000000"/>
        </w:rPr>
        <w:fldChar w:fldCharType="begin"/>
      </w:r>
      <w:r w:rsidR="00EF7374">
        <w:rPr>
          <w:noProof/>
          <w:color w:val="000000"/>
        </w:rPr>
        <w:instrText xml:space="preserve"> INCLUDEPICTURE  "https://github.com/bixiou/oecd_climate/raw/main/figures/country_comparison/willing_positive_countries.png" \d </w:instrText>
      </w:r>
      <w:r w:rsidR="00EF7374">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"https://github.com/bixiou/oecd_climate/raw/main/figures/country_comparison/wi</w:instrText>
      </w:r>
      <w:r w:rsidR="00981C10">
        <w:rPr>
          <w:noProof/>
          <w:color w:val="000000"/>
        </w:rPr>
        <w:instrText>lling_positive_countries.png"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7253036F">
          <v:shape id="_x0000_i1033" type="#_x0000_t75" alt="" style="width:365.6pt;height:274.95pt;mso-width-percent:0;mso-height-percent:0;mso-width-percent:0;mso-height-percent:0">
            <v:imagedata r:id="rId25"/>
          </v:shape>
        </w:pict>
      </w:r>
      <w:r w:rsidR="00981C10">
        <w:rPr>
          <w:noProof/>
          <w:color w:val="000000"/>
        </w:rPr>
        <w:fldChar w:fldCharType="end"/>
      </w:r>
      <w:r w:rsidR="00EF7374">
        <w:rPr>
          <w:noProof/>
          <w:color w:val="000000"/>
        </w:rPr>
        <w:fldChar w:fldCharType="end"/>
      </w:r>
    </w:p>
    <w:p w14:paraId="32203285" w14:textId="77777777" w:rsidR="003A6EF3" w:rsidRPr="00E66532" w:rsidRDefault="003A6EF3" w:rsidP="003A6EF3">
      <w:pPr>
        <w:pStyle w:val="Caption"/>
        <w:jc w:val="both"/>
        <w:rPr>
          <w:rFonts w:ascii="Arial" w:hAnsi="Arial" w:cs="Arial"/>
          <w:i/>
        </w:rPr>
      </w:pPr>
      <w:bookmarkStart w:id="49" w:name="_Ref78317706"/>
      <w:r>
        <w:t xml:space="preserve">Figure </w:t>
      </w:r>
      <w:fldSimple w:instr=" SEQ Figure \* ARABIC ">
        <w:r w:rsidR="007168E7">
          <w:rPr>
            <w:noProof/>
          </w:rPr>
          <w:t>9</w:t>
        </w:r>
      </w:fldSimple>
      <w:bookmarkEnd w:id="49"/>
      <w:r>
        <w:t xml:space="preserve">. Willingness to change habits – Here are possible </w:t>
      </w:r>
      <w:proofErr w:type="spellStart"/>
      <w:r w:rsidRPr="00E66532">
        <w:t>behaviors</w:t>
      </w:r>
      <w:proofErr w:type="spellEnd"/>
      <w:r>
        <w:t xml:space="preserve"> that experts say would help reduce greenhouse gas emissions. </w:t>
      </w:r>
      <w:r w:rsidRPr="00E66532">
        <w:t>To what extent would you be willing to a</w:t>
      </w:r>
      <w:r>
        <w:t xml:space="preserve">dopt the following </w:t>
      </w:r>
      <w:proofErr w:type="spellStart"/>
      <w:r>
        <w:t>behaviors</w:t>
      </w:r>
      <w:proofErr w:type="spellEnd"/>
      <w:r>
        <w:t>? (</w:t>
      </w:r>
      <w:r w:rsidRPr="00E66532">
        <w:t xml:space="preserve">% </w:t>
      </w:r>
      <w:r w:rsidR="0029124D">
        <w:t>of willingness to change “A lot” or “A great deal”</w:t>
      </w:r>
      <w:r w:rsidRPr="00E66532">
        <w:t>)</w:t>
      </w:r>
      <w:r>
        <w:t xml:space="preserve">. </w:t>
      </w:r>
    </w:p>
    <w:p w14:paraId="183EEE7D" w14:textId="741C5D39"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w:t>
      </w:r>
      <w:del w:id="50" w:author="Bluebery PLANTEROSE" w:date="2021-07-29T09:20:00Z">
        <w:r w:rsidR="00E0691D" w:rsidDel="00910CA3">
          <w:rPr>
            <w:color w:val="000000"/>
          </w:rPr>
          <w:delText xml:space="preserve">a lot </w:delText>
        </w:r>
      </w:del>
      <w:r w:rsidR="00E0691D">
        <w:rPr>
          <w:color w:val="000000"/>
        </w:rPr>
        <w:t>their habits</w:t>
      </w:r>
      <w:ins w:id="51" w:author="Bluebery PLANTEROSE" w:date="2021-07-29T09:19:00Z">
        <w:r w:rsidR="00910CA3">
          <w:rPr>
            <w:color w:val="000000"/>
          </w:rPr>
          <w:t xml:space="preserve"> a lot</w:t>
        </w:r>
      </w:ins>
      <w:r w:rsidR="00E0691D">
        <w:rPr>
          <w:color w:val="000000"/>
        </w:rPr>
        <w:t xml:space="preserve">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pivotal, and in particular from the most well off. I</w:t>
      </w:r>
      <w:r w:rsidR="00C47AF7">
        <w:rPr>
          <w:color w:val="000000"/>
        </w:rPr>
        <w:t>n a nutshell,</w:t>
      </w:r>
      <w:r w:rsidR="00877D21">
        <w:rPr>
          <w:color w:val="000000"/>
        </w:rPr>
        <w:t xml:space="preserve"> many people are ready to change, but at the condition that the transition is universal and fair.</w:t>
      </w:r>
    </w:p>
    <w:p w14:paraId="414FE08A" w14:textId="77777777" w:rsidR="00ED09D0" w:rsidRDefault="00EF7374" w:rsidP="00ED09D0">
      <w:pPr>
        <w:pStyle w:val="Para1"/>
        <w:keepNext/>
      </w:pPr>
      <w:r>
        <w:rPr>
          <w:noProof/>
          <w:color w:val="000000"/>
        </w:rPr>
        <w:fldChar w:fldCharType="begin"/>
      </w:r>
      <w:r>
        <w:rPr>
          <w:noProof/>
          <w:color w:val="000000"/>
        </w:rPr>
        <w:instrText xml:space="preserve"> INCLUDEPICTURE  "https://github.com/bixiou/oecd_climate/raw/main/figures/country_comparison/condition_positive_countries.png"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"https://github.com/bixiou/oecd_climate/raw/main/figures/country_comparison/condition_positive_countries.p</w:instrText>
      </w:r>
      <w:r w:rsidR="00981C10">
        <w:rPr>
          <w:noProof/>
          <w:color w:val="000000"/>
        </w:rPr>
        <w:instrText>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202DB1A5">
          <v:shape id="_x0000_i1032" type="#_x0000_t75" alt="" style="width:396.6pt;height:273.7pt;mso-width-percent:0;mso-height-percent:0;mso-width-percent:0;mso-height-percent:0">
            <v:imagedata r:id="rId26"/>
          </v:shape>
        </w:pict>
      </w:r>
      <w:r w:rsidR="00981C10">
        <w:rPr>
          <w:noProof/>
          <w:color w:val="000000"/>
        </w:rPr>
        <w:fldChar w:fldCharType="end"/>
      </w:r>
      <w:r>
        <w:rPr>
          <w:noProof/>
          <w:color w:val="000000"/>
        </w:rPr>
        <w:fldChar w:fldCharType="end"/>
      </w:r>
    </w:p>
    <w:p w14:paraId="3065F1A4" w14:textId="77777777" w:rsidR="00ED09D0" w:rsidRDefault="00ED09D0" w:rsidP="00ED09D0">
      <w:pPr>
        <w:pStyle w:val="Caption"/>
        <w:jc w:val="both"/>
      </w:pPr>
      <w:bookmarkStart w:id="52" w:name="_Ref78317698"/>
      <w:r>
        <w:t xml:space="preserve">Figure </w:t>
      </w:r>
      <w:fldSimple w:instr=" SEQ Figure \* ARABIC ">
        <w:r w:rsidR="007168E7">
          <w:rPr>
            <w:noProof/>
          </w:rPr>
          <w:t>10</w:t>
        </w:r>
      </w:fldSimple>
      <w:bookmarkEnd w:id="52"/>
      <w:r>
        <w:t xml:space="preserve">. Conditions to change – </w:t>
      </w:r>
      <w:r w:rsidRPr="00ED09D0">
        <w:t>How important are the factors below in order for you to adopt a sustainable lifestyle (i.e. limit driving, flying, and consumption, cycle more, etc.)? (% agreement)</w:t>
      </w:r>
    </w:p>
    <w:p w14:paraId="51F3DC72" w14:textId="2363EC66"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carbon tax whose revenue would fund an equal cash transfer to each adult, a ban on combustion-engine cars in 2030, a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w:t>
      </w:r>
      <w:commentRangeStart w:id="53"/>
      <w:r w:rsidR="008F7E5D">
        <w:rPr>
          <w:color w:val="000000"/>
        </w:rPr>
        <w:t>their household would lose out financially</w:t>
      </w:r>
      <w:commentRangeEnd w:id="53"/>
      <w:r w:rsidR="003D39D3">
        <w:rPr>
          <w:rStyle w:val="CommentReference"/>
          <w:rFonts w:eastAsiaTheme="minorHAnsi"/>
        </w:rPr>
        <w:commentReference w:id="53"/>
      </w:r>
      <w:r w:rsidR="008F7E5D">
        <w:rPr>
          <w:color w:val="000000"/>
        </w:rPr>
        <w:t>.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 xml:space="preserve">when public transport are made widely available. This shows the </w:t>
      </w:r>
      <w:ins w:id="54" w:author="Bluebery PLANTEROSE" w:date="2021-07-29T09:22:00Z">
        <w:r w:rsidR="003D39D3">
          <w:rPr>
            <w:color w:val="000000"/>
          </w:rPr>
          <w:t xml:space="preserve">importance of </w:t>
        </w:r>
      </w:ins>
      <w:r w:rsidR="00CD6FDE">
        <w:rPr>
          <w:color w:val="000000"/>
        </w:rPr>
        <w:t>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r w:rsidR="00BD5EEA">
        <w:rPr>
          <w:color w:val="000000"/>
        </w:rPr>
        <w:t>whose</w:t>
      </w:r>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 xml:space="preserve">nother question </w:t>
      </w:r>
      <w:r w:rsidR="00CD6FDE">
        <w:rPr>
          <w:color w:val="000000"/>
        </w:rPr>
        <w:lastRenderedPageBreak/>
        <w:t>shows that the most favored source of funding for such investments would be a tax on the wealthiest.</w:t>
      </w:r>
    </w:p>
    <w:p w14:paraId="135CE047" w14:textId="77777777" w:rsidR="00F819B0" w:rsidRDefault="00EF7374" w:rsidP="00F819B0">
      <w:pPr>
        <w:pStyle w:val="Para1"/>
        <w:keepNext/>
      </w:pPr>
      <w:r>
        <w:rPr>
          <w:color w:val="000000"/>
        </w:rPr>
        <w:lastRenderedPageBreak/>
        <w:fldChar w:fldCharType="begin"/>
      </w:r>
      <w:r>
        <w:rPr>
          <w:color w:val="000000"/>
        </w:rPr>
        <w:instrText xml:space="preserve"> INCLUDEPICTURE  "https://github.com/bixiou/oecd_climate/raw/main/figures/country_comparison/policies_attitudes_mean_countries.png"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"https://github.com/bixiou/oecd_climate/raw/main/figures/country_comparison/policies_attitudes_mean_countries.png"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13F7B1FA">
          <v:shape id="_x0000_i1031" type="#_x0000_t75" alt="" style="width:302.9pt;height:278.7pt;mso-width-percent:0;mso-height-percent:0;mso-width-percent:0;mso-height-percent:0">
            <v:imagedata r:id="rId27"/>
          </v:shape>
        </w:pict>
      </w:r>
      <w:r w:rsidR="00981C10">
        <w:rPr>
          <w:color w:val="000000"/>
        </w:rPr>
        <w:fldChar w:fldCharType="end"/>
      </w:r>
      <w:r>
        <w:rPr>
          <w:color w:val="000000"/>
        </w:rPr>
        <w:fldChar w:fldCharType="end"/>
      </w:r>
    </w:p>
    <w:p w14:paraId="6D14B59E" w14:textId="77777777" w:rsidR="00F819B0" w:rsidRPr="00AF42DD" w:rsidRDefault="00F819B0" w:rsidP="00F819B0">
      <w:pPr>
        <w:pStyle w:val="Caption"/>
        <w:jc w:val="both"/>
        <w:rPr>
          <w:color w:val="000000"/>
        </w:rPr>
      </w:pPr>
      <w:bookmarkStart w:id="55" w:name="_Ref78321919"/>
      <w:r>
        <w:t xml:space="preserve">Figure </w:t>
      </w:r>
      <w:fldSimple w:instr=" SEQ Figure \* ARABIC ">
        <w:r w:rsidR="007168E7">
          <w:rPr>
            <w:noProof/>
          </w:rPr>
          <w:t>11</w:t>
        </w:r>
      </w:fldSimple>
      <w:bookmarkEnd w:id="55"/>
      <w:r>
        <w:t xml:space="preserve">. </w:t>
      </w:r>
      <w:r>
        <w:rPr>
          <w:noProof/>
        </w:rPr>
        <w:t>Average attitudes to the main policies (mean among the three policies recoded in [-2;2]).</w:t>
      </w:r>
    </w:p>
    <w:p w14:paraId="4E886695" w14:textId="77777777" w:rsidR="00ED09D0" w:rsidRDefault="00EF7374" w:rsidP="00ED09D0">
      <w:pPr>
        <w:pStyle w:val="Para1"/>
        <w:keepNext/>
      </w:pPr>
      <w:r>
        <w:rPr>
          <w:color w:val="000000"/>
        </w:rPr>
        <w:fldChar w:fldCharType="begin"/>
      </w:r>
      <w:r>
        <w:rPr>
          <w:color w:val="000000"/>
        </w:rPr>
        <w:instrText xml:space="preserve"> INCLUDEPICTURE  "https://github.com/bixiou/oecd_climate/raw/main/figures/country_comparison/policies_all_support_positive_countries.png"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"https://github.com/bixiou/oecd_climate/raw/main/figures/country_comparison/policies_all_support_positive_countries.png"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0B944F2D">
          <v:shape id="_x0000_i1030" type="#_x0000_t75" alt="" style="width:340.15pt;height:273.7pt;mso-width-percent:0;mso-height-percent:0;mso-width-percent:0;mso-height-percent:0">
            <v:imagedata r:id="rId28"/>
          </v:shape>
        </w:pict>
      </w:r>
      <w:r w:rsidR="00981C10">
        <w:rPr>
          <w:color w:val="000000"/>
        </w:rPr>
        <w:fldChar w:fldCharType="end"/>
      </w:r>
      <w:r>
        <w:rPr>
          <w:color w:val="000000"/>
        </w:rPr>
        <w:fldChar w:fldCharType="end"/>
      </w:r>
    </w:p>
    <w:p w14:paraId="61D44974" w14:textId="77777777" w:rsidR="00ED09D0" w:rsidRDefault="00ED09D0" w:rsidP="00ED09D0">
      <w:pPr>
        <w:pStyle w:val="Caption"/>
        <w:jc w:val="both"/>
      </w:pPr>
      <w:bookmarkStart w:id="56" w:name="_Ref78317691"/>
      <w:r>
        <w:t xml:space="preserve">Figure </w:t>
      </w:r>
      <w:fldSimple w:instr=" SEQ Figure \* ARABIC ">
        <w:r w:rsidR="007168E7">
          <w:rPr>
            <w:noProof/>
          </w:rPr>
          <w:t>12</w:t>
        </w:r>
      </w:fldSimple>
      <w:bookmarkEnd w:id="56"/>
      <w:r>
        <w:t xml:space="preserve">. </w:t>
      </w:r>
      <w:r w:rsidR="0061673D">
        <w:t>M</w:t>
      </w:r>
      <w:r>
        <w:t>ain policies</w:t>
      </w:r>
      <w:r w:rsidR="0061673D">
        <w:t>’ support</w:t>
      </w:r>
      <w:r>
        <w:t xml:space="preserve"> – </w:t>
      </w:r>
      <w:r w:rsidRPr="00F21BBC">
        <w:t>Do you support or oppose the following policy?</w:t>
      </w:r>
      <w:r>
        <w:t xml:space="preserve"> (% of support)</w:t>
      </w:r>
    </w:p>
    <w:p w14:paraId="2812D37D" w14:textId="77777777" w:rsidR="00C86A1F" w:rsidRPr="00AF42DD" w:rsidRDefault="00F87A15" w:rsidP="00F87A15">
      <w:pPr>
        <w:pStyle w:val="Para1"/>
        <w:rPr>
          <w:color w:val="000000"/>
        </w:rPr>
      </w:pPr>
      <w:r w:rsidRPr="00F87A15">
        <w:rPr>
          <w:color w:val="000000"/>
        </w:rPr>
        <w:t xml:space="preserve"> </w:t>
      </w:r>
    </w:p>
    <w:p w14:paraId="75482EE9" w14:textId="6917F605" w:rsidR="006D1C22" w:rsidRPr="00AF42DD" w:rsidRDefault="006D1C22" w:rsidP="006D1C22">
      <w:pPr>
        <w:pStyle w:val="Para1"/>
        <w:rPr>
          <w:color w:val="000000"/>
        </w:rPr>
      </w:pPr>
      <w:r>
        <w:rPr>
          <w:color w:val="000000"/>
        </w:rPr>
        <w:lastRenderedPageBreak/>
        <w:t xml:space="preserve">Other policies </w:t>
      </w:r>
      <w:del w:id="57" w:author="Bluebery PLANTEROSE" w:date="2021-07-29T09:23:00Z">
        <w:r w:rsidDel="003D39D3">
          <w:rPr>
            <w:color w:val="000000"/>
          </w:rPr>
          <w:delText xml:space="preserve">fare </w:delText>
        </w:r>
      </w:del>
      <w:del w:id="58" w:author="Bluebery PLANTEROSE" w:date="2021-07-29T09:26:00Z">
        <w:r w:rsidDel="003D39D3">
          <w:rPr>
            <w:color w:val="000000"/>
          </w:rPr>
          <w:delText>better</w:delText>
        </w:r>
      </w:del>
      <w:ins w:id="59" w:author="Bluebery PLANTEROSE" w:date="2021-07-29T09:26:00Z">
        <w:r w:rsidR="003D39D3">
          <w:rPr>
            <w:color w:val="000000"/>
          </w:rPr>
          <w:t>receive more support</w:t>
        </w:r>
      </w:ins>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Banning the most polluting cars from city centers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 It is noteworthy that, contrary to other countries (which probably have lower taste for redistribution), a majority of French people would support a carbon tax if its revenues are used to compensate the poorest households or those most constrained to use fossil fuels.</w:t>
      </w:r>
    </w:p>
    <w:p w14:paraId="6D3C8BF0" w14:textId="512C1074"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w:t>
      </w:r>
      <w:ins w:id="60" w:author="Bluebery PLANTEROSE" w:date="2021-07-29T09:28:00Z">
        <w:r w:rsidR="003D39D3">
          <w:rPr>
            <w:color w:val="000000"/>
          </w:rPr>
          <w:t xml:space="preserve"> related to this topic</w:t>
        </w:r>
      </w:ins>
      <w:r>
        <w:rPr>
          <w:color w:val="000000"/>
        </w:rPr>
        <w:t xml:space="preserve"> obtaining a majority support in all countries is the one not directly related to beef: subsidies on healthy plant-based food. French people appear the most keen on addressing beef consumption as a majority of them also supports a ban on intensive cattle farming.</w:t>
      </w:r>
    </w:p>
    <w:p w14:paraId="46D17A96" w14:textId="565228E0" w:rsidR="006D1C22" w:rsidRDefault="006D1C22" w:rsidP="006D1C22">
      <w:pPr>
        <w:pStyle w:val="Para1"/>
        <w:rPr>
          <w:color w:val="000000"/>
        </w:rPr>
      </w:pPr>
      <w:del w:id="61" w:author="Bluebery PLANTEROSE" w:date="2021-07-29T09:32:00Z">
        <w:r w:rsidDel="00B77BB1">
          <w:rPr>
            <w:color w:val="000000"/>
          </w:rPr>
          <w:delText xml:space="preserve">The international policy block starts by asking at what levels climate policies are needed. </w:delText>
        </w:r>
      </w:del>
      <w:ins w:id="62" w:author="Bluebery PLANTEROSE" w:date="2021-07-29T09:32:00Z">
        <w:r w:rsidR="00B77BB1">
          <w:rPr>
            <w:color w:val="000000"/>
          </w:rPr>
          <w:t>Moreover, a</w:t>
        </w:r>
      </w:ins>
      <w:del w:id="63" w:author="Bluebery PLANTEROSE" w:date="2021-07-29T09:29:00Z">
        <w:r w:rsidDel="003D39D3">
          <w:rPr>
            <w:color w:val="000000"/>
          </w:rPr>
          <w:delText>A</w:delText>
        </w:r>
      </w:del>
      <w:r>
        <w:rPr>
          <w:color w:val="000000"/>
        </w:rPr>
        <w:t xml:space="preserve">n overwhelming majority </w:t>
      </w:r>
      <w:del w:id="64" w:author="Bluebery PLANTEROSE" w:date="2021-07-29T09:31:00Z">
        <w:r w:rsidDel="00B77BB1">
          <w:rPr>
            <w:color w:val="000000"/>
          </w:rPr>
          <w:delText xml:space="preserve">chooses </w:delText>
        </w:r>
      </w:del>
      <w:ins w:id="65" w:author="Bluebery PLANTEROSE" w:date="2021-07-29T09:31:00Z">
        <w:r w:rsidR="00B77BB1">
          <w:rPr>
            <w:color w:val="000000"/>
          </w:rPr>
          <w:t>thinks climate policies should be implemented at</w:t>
        </w:r>
        <w:r w:rsidR="00B77BB1">
          <w:rPr>
            <w:color w:val="000000"/>
          </w:rPr>
          <w:t xml:space="preserve"> </w:t>
        </w:r>
      </w:ins>
      <w:r>
        <w:rPr>
          <w:color w:val="000000"/>
        </w:rPr>
        <w:t xml:space="preserve">the global level; far less </w:t>
      </w:r>
      <w:del w:id="66" w:author="Bluebery PLANTEROSE" w:date="2021-07-29T09:32:00Z">
        <w:r w:rsidDel="00B77BB1">
          <w:rPr>
            <w:color w:val="000000"/>
          </w:rPr>
          <w:delText xml:space="preserve">choose </w:delText>
        </w:r>
      </w:del>
      <w:ins w:id="67" w:author="Bluebery PLANTEROSE" w:date="2021-07-29T09:32:00Z">
        <w:r w:rsidR="00B77BB1">
          <w:rPr>
            <w:color w:val="000000"/>
          </w:rPr>
          <w:t>consider</w:t>
        </w:r>
        <w:r w:rsidR="00B77BB1">
          <w:rPr>
            <w:color w:val="000000"/>
          </w:rPr>
          <w:t xml:space="preserve"> </w:t>
        </w:r>
      </w:ins>
      <w:r>
        <w:rPr>
          <w:color w:val="000000"/>
        </w:rPr>
        <w:t xml:space="preserve">more local </w:t>
      </w:r>
      <w:del w:id="68" w:author="Bluebery PLANTEROSE" w:date="2021-07-29T09:32:00Z">
        <w:r w:rsidDel="00B77BB1">
          <w:rPr>
            <w:color w:val="000000"/>
          </w:rPr>
          <w:delText xml:space="preserve">ones </w:delText>
        </w:r>
      </w:del>
      <w:ins w:id="69" w:author="Bluebery PLANTEROSE" w:date="2021-07-29T09:32:00Z">
        <w:r w:rsidR="00B77BB1">
          <w:rPr>
            <w:color w:val="000000"/>
          </w:rPr>
          <w:t>levels of implementation.</w:t>
        </w:r>
        <w:r w:rsidR="00B77BB1">
          <w:rPr>
            <w:color w:val="000000"/>
          </w:rPr>
          <w:t xml:space="preserve"> </w:t>
        </w:r>
      </w:ins>
      <w:r>
        <w:rPr>
          <w:color w:val="000000"/>
        </w:rPr>
        <w:t>(</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w:t>
      </w:r>
      <w:ins w:id="70" w:author="Bluebery PLANTEROSE" w:date="2021-07-29T09:32:00Z">
        <w:r w:rsidR="00B77BB1">
          <w:rPr>
            <w:color w:val="000000"/>
          </w:rPr>
          <w:t>Regarding international policies, s</w:t>
        </w:r>
      </w:ins>
      <w:del w:id="71" w:author="Bluebery PLANTEROSE" w:date="2021-07-29T09:32:00Z">
        <w:r w:rsidDel="00B77BB1">
          <w:rPr>
            <w:color w:val="000000"/>
          </w:rPr>
          <w:delText>S</w:delText>
        </w:r>
      </w:del>
      <w:r>
        <w:rPr>
          <w:color w:val="000000"/>
        </w:rPr>
        <w:t xml:space="preserve">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are needed.</w:t>
      </w:r>
    </w:p>
    <w:p w14:paraId="6D58A4D5" w14:textId="77777777" w:rsidR="006D1C22" w:rsidRDefault="00EF7374" w:rsidP="006D1C22">
      <w:pPr>
        <w:pStyle w:val="Para1"/>
        <w:keepNext/>
      </w:pPr>
      <w:r>
        <w:rPr>
          <w:color w:val="000000"/>
        </w:rPr>
        <w:lastRenderedPageBreak/>
        <w:fldChar w:fldCharType="begin"/>
      </w:r>
      <w:r>
        <w:rPr>
          <w:color w:val="000000"/>
        </w:rPr>
        <w:instrText xml:space="preserve"> INCLUDEPICTURE  "https://github.com/bixiou/oecd_climate/raw/main/figures/country_comparison/policy_all_positive_countries.png" \d </w:instrText>
      </w:r>
      <w:r>
        <w:rPr>
          <w:color w:val="000000"/>
        </w:rPr>
        <w:fldChar w:fldCharType="separate"/>
      </w:r>
      <w:r w:rsidR="00981C10">
        <w:rPr>
          <w:color w:val="000000"/>
        </w:rPr>
        <w:fldChar w:fldCharType="begin"/>
      </w:r>
      <w:r w:rsidR="00981C10">
        <w:rPr>
          <w:color w:val="000000"/>
        </w:rPr>
        <w:instrText xml:space="preserve"> </w:instrText>
      </w:r>
      <w:r w:rsidR="00981C10">
        <w:rPr>
          <w:color w:val="000000"/>
        </w:rPr>
        <w:instrText>INCLUDEPICTURE  \d "https://github.com/bixiou/oecd_climate/raw/main/figures/country_comparison/policy_all_positive_countries.png" \* MERGEFORMATINET</w:instrText>
      </w:r>
      <w:r w:rsidR="00981C10">
        <w:rPr>
          <w:color w:val="000000"/>
        </w:rPr>
        <w:instrText xml:space="preserve"> </w:instrText>
      </w:r>
      <w:r w:rsidR="00981C10">
        <w:rPr>
          <w:color w:val="000000"/>
        </w:rPr>
        <w:fldChar w:fldCharType="separate"/>
      </w:r>
      <w:r w:rsidR="00981C10">
        <w:rPr>
          <w:noProof/>
          <w:color w:val="000000"/>
        </w:rPr>
        <w:pict w14:anchorId="5D9623FE">
          <v:shape id="_x0000_i1029" type="#_x0000_t75" alt="" style="width:288.6pt;height:276.85pt;mso-width-percent:0;mso-height-percent:0;mso-width-percent:0;mso-height-percent:0">
            <v:imagedata r:id="rId29"/>
          </v:shape>
        </w:pict>
      </w:r>
      <w:r w:rsidR="00981C10">
        <w:rPr>
          <w:color w:val="000000"/>
        </w:rPr>
        <w:fldChar w:fldCharType="end"/>
      </w:r>
      <w:r>
        <w:rPr>
          <w:color w:val="000000"/>
        </w:rPr>
        <w:fldChar w:fldCharType="end"/>
      </w:r>
    </w:p>
    <w:p w14:paraId="7CB85F22" w14:textId="77777777" w:rsidR="006D1C22" w:rsidRDefault="006D1C22" w:rsidP="006D1C22">
      <w:pPr>
        <w:pStyle w:val="Caption"/>
        <w:jc w:val="both"/>
      </w:pPr>
      <w:bookmarkStart w:id="72" w:name="_Ref78317678"/>
      <w:r>
        <w:t xml:space="preserve">Figure </w:t>
      </w:r>
      <w:fldSimple w:instr=" SEQ Figure \* ARABIC ">
        <w:r w:rsidR="007168E7">
          <w:rPr>
            <w:noProof/>
          </w:rPr>
          <w:t>13</w:t>
        </w:r>
      </w:fldSimple>
      <w:bookmarkEnd w:id="72"/>
      <w:r w:rsidRPr="005E0EBE">
        <w:t xml:space="preserve">. </w:t>
      </w:r>
      <w:r>
        <w:t xml:space="preserve">Other </w:t>
      </w:r>
      <w:r w:rsidRPr="005E0EBE">
        <w:t>policies</w:t>
      </w:r>
      <w:r>
        <w:t>’ support</w:t>
      </w:r>
      <w:r w:rsidRPr="005E0EBE">
        <w:t xml:space="preserve"> – Do you suppor</w:t>
      </w:r>
      <w:r>
        <w:t>t or oppose the following policies</w:t>
      </w:r>
      <w:r w:rsidRPr="005E0EBE">
        <w:t>? (% of support)</w:t>
      </w:r>
    </w:p>
    <w:p w14:paraId="4826A0F3" w14:textId="77777777" w:rsidR="006D1C22" w:rsidRPr="00AF42DD" w:rsidRDefault="006D1C22" w:rsidP="006D1C22">
      <w:pPr>
        <w:pStyle w:val="Para1"/>
        <w:rPr>
          <w:color w:val="000000"/>
        </w:rPr>
      </w:pPr>
    </w:p>
    <w:p w14:paraId="0CF95F06" w14:textId="77777777" w:rsidR="0061673D" w:rsidRDefault="00EF7374" w:rsidP="0061673D">
      <w:pPr>
        <w:pStyle w:val="Para1"/>
        <w:keepNext/>
      </w:pPr>
      <w:r>
        <w:rPr>
          <w:noProof/>
          <w:color w:val="000000"/>
        </w:rPr>
        <w:lastRenderedPageBreak/>
        <w:fldChar w:fldCharType="begin"/>
      </w:r>
      <w:r>
        <w:rPr>
          <w:noProof/>
          <w:color w:val="000000"/>
        </w:rPr>
        <w:instrText xml:space="preserve"> INCLUDEPICTURE  "https://github.com/bixiou/oecd_climate/raw/main/figures/country_comparison/tax_positive_countries.png"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w:instrText>
      </w:r>
      <w:r w:rsidR="00981C10">
        <w:rPr>
          <w:noProof/>
          <w:color w:val="000000"/>
        </w:rPr>
        <w:instrText>INCLUDEPICTURE  \d "https://github.com/bixiou/oecd_climate/raw/</w:instrText>
      </w:r>
      <w:r w:rsidR="00981C10">
        <w:rPr>
          <w:noProof/>
          <w:color w:val="000000"/>
        </w:rPr>
        <w:instrText>main/figures/country_comparison/tax_positive_countries.png" \* MERGEFORMATINET</w:instrText>
      </w:r>
      <w:r w:rsidR="00981C10">
        <w:rPr>
          <w:noProof/>
          <w:color w:val="000000"/>
        </w:rPr>
        <w:instrText xml:space="preserve"> </w:instrText>
      </w:r>
      <w:r w:rsidR="00981C10">
        <w:rPr>
          <w:noProof/>
          <w:color w:val="000000"/>
        </w:rPr>
        <w:fldChar w:fldCharType="separate"/>
      </w:r>
      <w:r w:rsidR="00981C10">
        <w:rPr>
          <w:noProof/>
          <w:color w:val="000000"/>
        </w:rPr>
        <w:pict w14:anchorId="7BC81E69">
          <v:shape id="_x0000_i1028" type="#_x0000_t75" alt="" style="width:254.5pt;height:278.7pt;mso-width-percent:0;mso-height-percent:0;mso-width-percent:0;mso-height-percent:0">
            <v:imagedata r:id="rId30"/>
          </v:shape>
        </w:pict>
      </w:r>
      <w:r w:rsidR="00981C10">
        <w:rPr>
          <w:noProof/>
          <w:color w:val="000000"/>
        </w:rPr>
        <w:fldChar w:fldCharType="end"/>
      </w:r>
      <w:r>
        <w:rPr>
          <w:noProof/>
          <w:color w:val="000000"/>
        </w:rPr>
        <w:fldChar w:fldCharType="end"/>
      </w:r>
    </w:p>
    <w:p w14:paraId="55BF2D5D" w14:textId="77777777" w:rsidR="006550FE" w:rsidRDefault="0061673D" w:rsidP="006550FE">
      <w:pPr>
        <w:pStyle w:val="Caption"/>
        <w:jc w:val="both"/>
      </w:pPr>
      <w:bookmarkStart w:id="73" w:name="_Ref78317670"/>
      <w:r>
        <w:t xml:space="preserve">Figure </w:t>
      </w:r>
      <w:fldSimple w:instr=" SEQ Figure \* ARABIC ">
        <w:r w:rsidR="007168E7">
          <w:rPr>
            <w:noProof/>
          </w:rPr>
          <w:t>14</w:t>
        </w:r>
      </w:fldSimple>
      <w:bookmarkEnd w:id="73"/>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r w:rsidR="006550FE" w:rsidRPr="0061673D">
        <w:t xml:space="preserve">% </w:t>
      </w:r>
      <w:r w:rsidR="006550FE">
        <w:t>support</w:t>
      </w:r>
      <w:r w:rsidR="006550FE" w:rsidRPr="0061673D">
        <w:t>)</w:t>
      </w:r>
    </w:p>
    <w:p w14:paraId="223C2DDE" w14:textId="77777777" w:rsidR="006550FE" w:rsidRDefault="00EF7374" w:rsidP="006550FE">
      <w:pPr>
        <w:pStyle w:val="Para1"/>
        <w:keepNext/>
      </w:pPr>
      <w:r>
        <w:rPr>
          <w:noProof/>
        </w:rPr>
        <w:fldChar w:fldCharType="begin"/>
      </w:r>
      <w:r>
        <w:rPr>
          <w:noProof/>
        </w:rPr>
        <w:instrText xml:space="preserve"> INCLUDEPICTURE  "https://github.com/bixiou/oecd_climate/raw/main/figures/country_comparison/beef_positive_countries.png" \d </w:instrText>
      </w:r>
      <w:r>
        <w:rPr>
          <w:noProof/>
        </w:rPr>
        <w:fldChar w:fldCharType="separate"/>
      </w:r>
      <w:r w:rsidR="00981C10">
        <w:rPr>
          <w:noProof/>
        </w:rPr>
        <w:fldChar w:fldCharType="begin"/>
      </w:r>
      <w:r w:rsidR="00981C10">
        <w:rPr>
          <w:noProof/>
        </w:rPr>
        <w:instrText xml:space="preserve"> </w:instrText>
      </w:r>
      <w:r w:rsidR="00981C10">
        <w:rPr>
          <w:noProof/>
        </w:rPr>
        <w:instrText>INCLUDEPICTURE  \d "https://github.com/bixiou/oecd_climate/raw/main/figures/country_comparison/beef_positive_countries.png" \* MERGEFORMATINET</w:instrText>
      </w:r>
      <w:r w:rsidR="00981C10">
        <w:rPr>
          <w:noProof/>
        </w:rPr>
        <w:instrText xml:space="preserve"> </w:instrText>
      </w:r>
      <w:r w:rsidR="00981C10">
        <w:rPr>
          <w:noProof/>
        </w:rPr>
        <w:fldChar w:fldCharType="separate"/>
      </w:r>
      <w:r w:rsidR="00981C10">
        <w:rPr>
          <w:noProof/>
        </w:rPr>
        <w:pict w14:anchorId="06E65709">
          <v:shape id="_x0000_i1027" type="#_x0000_t75" alt="" style="width:301.65pt;height:268.75pt;mso-width-percent:0;mso-height-percent:0;mso-width-percent:0;mso-height-percent:0">
            <v:imagedata r:id="rId31"/>
          </v:shape>
        </w:pict>
      </w:r>
      <w:r w:rsidR="00981C10">
        <w:rPr>
          <w:noProof/>
        </w:rPr>
        <w:fldChar w:fldCharType="end"/>
      </w:r>
      <w:r>
        <w:rPr>
          <w:noProof/>
        </w:rPr>
        <w:fldChar w:fldCharType="end"/>
      </w:r>
    </w:p>
    <w:p w14:paraId="79B85265" w14:textId="77777777" w:rsidR="006550FE" w:rsidRDefault="006550FE" w:rsidP="006550FE">
      <w:pPr>
        <w:pStyle w:val="Caption"/>
        <w:jc w:val="both"/>
      </w:pPr>
      <w:bookmarkStart w:id="74" w:name="_Ref78317656"/>
      <w:r>
        <w:t xml:space="preserve">Figure </w:t>
      </w:r>
      <w:fldSimple w:instr=" SEQ Figure \* ARABIC ">
        <w:r w:rsidR="007168E7">
          <w:rPr>
            <w:noProof/>
          </w:rPr>
          <w:t>15</w:t>
        </w:r>
      </w:fldSimple>
      <w:bookmarkEnd w:id="74"/>
      <w:r>
        <w:t>. Beef consumption habits, knowledge, and related policies' support. (in %)</w:t>
      </w:r>
      <w:r w:rsidR="0061673D" w:rsidRPr="00510C7C">
        <w:t xml:space="preserve">in different ways. Would you support or oppose introducing a carbon tax that </w:t>
      </w:r>
    </w:p>
    <w:p w14:paraId="2F3DE81A" w14:textId="77777777" w:rsidR="00224A93" w:rsidRDefault="00224A93" w:rsidP="00437129">
      <w:pPr>
        <w:pStyle w:val="Para1"/>
        <w:rPr>
          <w:color w:val="000000"/>
        </w:rPr>
      </w:pPr>
    </w:p>
    <w:p w14:paraId="74FDE736" w14:textId="77777777" w:rsidR="008509CD" w:rsidRDefault="00EF7374" w:rsidP="008509CD">
      <w:pPr>
        <w:pStyle w:val="Para1"/>
        <w:keepNext/>
      </w:pPr>
      <w:r>
        <w:fldChar w:fldCharType="begin"/>
      </w:r>
      <w:r>
        <w:instrText xml:space="preserve"> INCLUDEPICTURE  "https://github.com/bixiou/oecd_climate/raw/main/figures/country_comparison/burden_sharing_few_mean_countries.png" \d </w:instrText>
      </w:r>
      <w:r>
        <w:fldChar w:fldCharType="separate"/>
      </w:r>
      <w:r w:rsidR="00981C10">
        <w:fldChar w:fldCharType="begin"/>
      </w:r>
      <w:r w:rsidR="00981C10">
        <w:instrText xml:space="preserve"> </w:instrText>
      </w:r>
      <w:r w:rsidR="00981C10">
        <w:instrText>INCLUDEPICTURE  \d "https://github.co</w:instrText>
      </w:r>
      <w:r w:rsidR="00981C10">
        <w:instrText>m/bixiou/oecd_climate/raw/main/figures/country_comparison/burden_sharing_few_mean_countries.png" \* MERGEFORMATINET</w:instrText>
      </w:r>
      <w:r w:rsidR="00981C10">
        <w:instrText xml:space="preserve"> </w:instrText>
      </w:r>
      <w:r w:rsidR="00981C10">
        <w:fldChar w:fldCharType="separate"/>
      </w:r>
      <w:r w:rsidR="00981C10">
        <w:rPr>
          <w:noProof/>
        </w:rPr>
        <w:pict w14:anchorId="64AB9861">
          <v:shape id="_x0000_i1026" type="#_x0000_t75" alt="" style="width:435.1pt;height:274.95pt;mso-width-percent:0;mso-height-percent:0;mso-width-percent:0;mso-height-percent:0">
            <v:imagedata r:id="rId32"/>
          </v:shape>
        </w:pict>
      </w:r>
      <w:r w:rsidR="00981C10">
        <w:fldChar w:fldCharType="end"/>
      </w:r>
      <w:r>
        <w:fldChar w:fldCharType="end"/>
      </w:r>
    </w:p>
    <w:p w14:paraId="4B9C048B" w14:textId="77777777" w:rsidR="008509CD" w:rsidRDefault="008509CD" w:rsidP="008509CD">
      <w:pPr>
        <w:pStyle w:val="Caption"/>
        <w:jc w:val="both"/>
      </w:pPr>
      <w:bookmarkStart w:id="75" w:name="_Ref78318539"/>
      <w:r>
        <w:t xml:space="preserve">Figure </w:t>
      </w:r>
      <w:fldSimple w:instr=" SEQ Figure \* ARABIC ">
        <w:r w:rsidR="007168E7">
          <w:rPr>
            <w:noProof/>
          </w:rPr>
          <w:t>16</w:t>
        </w:r>
      </w:fldSimple>
      <w:bookmarkEnd w:id="75"/>
      <w:r>
        <w:t>. International climate policies. Average support recoded in [-2;2] except item 1: in [0;1].</w:t>
      </w:r>
    </w:p>
    <w:p w14:paraId="3B672123" w14:textId="77777777" w:rsidR="00AF42DD" w:rsidRDefault="00AF42DD" w:rsidP="00AF42DD">
      <w:pPr>
        <w:pStyle w:val="Heading1"/>
        <w:numPr>
          <w:ilvl w:val="0"/>
          <w:numId w:val="36"/>
        </w:numPr>
      </w:pPr>
      <w:r>
        <w:t>Highlights</w:t>
      </w:r>
    </w:p>
    <w:p w14:paraId="7E6F10FB" w14:textId="1C00D363"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w:t>
      </w:r>
      <w:del w:id="76" w:author="Bluebery PLANTEROSE" w:date="2021-07-29T09:35:00Z">
        <w:r w:rsidDel="00EA0154">
          <w:delText xml:space="preserve">selects </w:delText>
        </w:r>
      </w:del>
      <w:ins w:id="77" w:author="Bluebery PLANTEROSE" w:date="2021-07-29T09:35:00Z">
        <w:r w:rsidR="00EA0154">
          <w:t>offers</w:t>
        </w:r>
        <w:r w:rsidR="00EA0154">
          <w:t xml:space="preserve"> </w:t>
        </w:r>
      </w:ins>
      <w:r>
        <w:t xml:space="preserve">the main insights </w:t>
      </w:r>
      <w:ins w:id="78" w:author="Bluebery PLANTEROSE" w:date="2021-07-29T09:36:00Z">
        <w:r w:rsidR="00EA0154">
          <w:t xml:space="preserve">gained </w:t>
        </w:r>
      </w:ins>
      <w:r>
        <w:t>from the descriptive statistics</w:t>
      </w:r>
      <w:r w:rsidR="000009DB">
        <w:t xml:space="preserve">, by showing average answers, recoded on a [-2; +2] scale, to </w:t>
      </w:r>
      <w:r w:rsidR="00822F6B">
        <w:t xml:space="preserve">most relevant questions, in particular support for policies. </w:t>
      </w:r>
      <w:del w:id="79" w:author="Bluebery PLANTEROSE" w:date="2021-07-29T09:39:00Z">
        <w:r w:rsidR="00822F6B" w:rsidDel="00EA0154">
          <w:delText>We could summarize these insights in the following way</w:delText>
        </w:r>
      </w:del>
      <w:del w:id="80" w:author="Bluebery PLANTEROSE" w:date="2021-07-29T09:36:00Z">
        <w:r w:rsidR="00822F6B" w:rsidDel="00EA0154">
          <w:delText>.</w:delText>
        </w:r>
      </w:del>
      <w:ins w:id="81" w:author="Bluebery PLANTEROSE" w:date="2021-07-29T09:39:00Z">
        <w:r w:rsidR="00EA0154">
          <w:t>It appe</w:t>
        </w:r>
      </w:ins>
      <w:ins w:id="82" w:author="Bluebery PLANTEROSE" w:date="2021-07-29T09:40:00Z">
        <w:r w:rsidR="00EA0154">
          <w:t>ars, that</w:t>
        </w:r>
      </w:ins>
      <w:r w:rsidR="00822F6B">
        <w:t xml:space="preserve"> </w:t>
      </w:r>
      <w:ins w:id="83" w:author="Bluebery PLANTEROSE" w:date="2021-07-29T09:40:00Z">
        <w:r w:rsidR="00EA0154">
          <w:t>a</w:t>
        </w:r>
      </w:ins>
      <w:del w:id="84" w:author="Bluebery PLANTEROSE" w:date="2021-07-29T09:40:00Z">
        <w:r w:rsidR="005D528A" w:rsidDel="00EA0154">
          <w:delText>A</w:delText>
        </w:r>
      </w:del>
      <w:r w:rsidR="005D528A">
        <w:t>ttitudes are similar among the three countries covered so far</w:t>
      </w:r>
      <w:ins w:id="85" w:author="Bluebery PLANTEROSE" w:date="2021-07-29T09:40:00Z">
        <w:r w:rsidR="00EA0154">
          <w:t xml:space="preserve"> </w:t>
        </w:r>
      </w:ins>
      <w:ins w:id="86" w:author="Bluebery PLANTEROSE" w:date="2021-07-29T09:41:00Z">
        <w:r w:rsidR="00EA0154">
          <w:t>,</w:t>
        </w:r>
      </w:ins>
      <w:del w:id="87" w:author="Bluebery PLANTEROSE" w:date="2021-07-29T09:36:00Z">
        <w:r w:rsidR="005D528A" w:rsidDel="00EA0154">
          <w:delText>:</w:delText>
        </w:r>
      </w:del>
      <w:r w:rsidR="005D528A">
        <w:t xml:space="preserve"> Denmark, France, and the United States. </w:t>
      </w:r>
      <w:ins w:id="88" w:author="Bluebery PLANTEROSE" w:date="2021-07-29T09:40:00Z">
        <w:r w:rsidR="00EA0154">
          <w:t>Moreover, a</w:t>
        </w:r>
      </w:ins>
      <w:del w:id="89" w:author="Bluebery PLANTEROSE" w:date="2021-07-29T09:40:00Z">
        <w:r w:rsidR="00822F6B" w:rsidDel="00EA0154">
          <w:delText>A</w:delText>
        </w:r>
      </w:del>
      <w:r w:rsidR="00822F6B">
        <w:t>bout half of the population lacks knowledge of climate science critical to understand the extent of efforts required by decarboni</w:t>
      </w:r>
      <w:ins w:id="90" w:author="Bluebery PLANTEROSE" w:date="2021-07-29T09:37:00Z">
        <w:r w:rsidR="00EA0154">
          <w:t>z</w:t>
        </w:r>
      </w:ins>
      <w:del w:id="91" w:author="Bluebery PLANTEROSE" w:date="2021-07-29T09:37:00Z">
        <w:r w:rsidR="00822F6B" w:rsidDel="00EA0154">
          <w:delText>s</w:delText>
        </w:r>
      </w:del>
      <w:r w:rsidR="00822F6B">
        <w:t xml:space="preserve">ation. Despite a lack of knowledge, most people are concerned with climate change, support a national policy to fight it, and support policies at the global level even more. </w:t>
      </w:r>
      <w:ins w:id="92" w:author="Bluebery PLANTEROSE" w:date="2021-07-29T09:42:00Z">
        <w:r w:rsidR="00F643DA">
          <w:t xml:space="preserve">When it comes to national policies, </w:t>
        </w:r>
      </w:ins>
      <w:del w:id="93" w:author="Bluebery PLANTEROSE" w:date="2021-07-29T09:42:00Z">
        <w:r w:rsidR="005F71EA" w:rsidDel="00F643DA">
          <w:delText>Some policies obtain a large support</w:delText>
        </w:r>
      </w:del>
      <w:del w:id="94" w:author="Bluebery PLANTEROSE" w:date="2021-07-29T09:41:00Z">
        <w:r w:rsidR="005F71EA" w:rsidDel="00EA0154">
          <w:delText>:</w:delText>
        </w:r>
      </w:del>
      <w:del w:id="95" w:author="Bluebery PLANTEROSE" w:date="2021-07-29T09:42:00Z">
        <w:r w:rsidR="005F71EA" w:rsidDel="00F643DA">
          <w:delText xml:space="preserve"> </w:delText>
        </w:r>
      </w:del>
      <w:r w:rsidR="005F71EA">
        <w:t>mandatory insulation of buildings</w:t>
      </w:r>
      <w:ins w:id="96" w:author="Bluebery PLANTEROSE" w:date="2021-07-29T09:41:00Z">
        <w:r w:rsidR="00F643DA">
          <w:t xml:space="preserve"> and</w:t>
        </w:r>
      </w:ins>
      <w:del w:id="97" w:author="Bluebery PLANTEROSE" w:date="2021-07-29T09:41:00Z">
        <w:r w:rsidR="005F71EA" w:rsidDel="00F643DA">
          <w:delText>,</w:delText>
        </w:r>
      </w:del>
      <w:r w:rsidR="005F71EA">
        <w:t xml:space="preserve"> a green infrastructure program</w:t>
      </w:r>
      <w:ins w:id="98" w:author="Bluebery PLANTEROSE" w:date="2021-07-29T09:42:00Z">
        <w:r w:rsidR="00F643DA">
          <w:t xml:space="preserve"> </w:t>
        </w:r>
        <w:r w:rsidR="00F643DA">
          <w:t>obtain a large support</w:t>
        </w:r>
      </w:ins>
      <w:r w:rsidR="005F71EA">
        <w:t xml:space="preserve">. </w:t>
      </w:r>
      <w:del w:id="99" w:author="Bluebery PLANTEROSE" w:date="2021-07-29T09:42:00Z">
        <w:r w:rsidR="005D528A" w:rsidDel="00F643DA">
          <w:delText>However</w:delText>
        </w:r>
      </w:del>
      <w:ins w:id="100" w:author="Bluebery PLANTEROSE" w:date="2021-07-29T09:42:00Z">
        <w:r w:rsidR="00F643DA">
          <w:t>Yet</w:t>
        </w:r>
      </w:ins>
      <w:r w:rsidR="005D528A">
        <w:t>,</w:t>
      </w:r>
      <w:r w:rsidR="005F71EA">
        <w:t xml:space="preserve"> </w:t>
      </w:r>
      <w:r w:rsidR="005D528A">
        <w:t>support is mixed for</w:t>
      </w:r>
      <w:del w:id="101" w:author="Bluebery PLANTEROSE" w:date="2021-07-29T09:43:00Z">
        <w:r w:rsidR="005D528A" w:rsidDel="00F643DA">
          <w:delText xml:space="preserve"> </w:delText>
        </w:r>
      </w:del>
      <w:ins w:id="102" w:author="Bluebery PLANTEROSE" w:date="2021-07-29T09:43:00Z">
        <w:r w:rsidR="00F643DA">
          <w:t>a carbon cash with cash transfers</w:t>
        </w:r>
        <w:r w:rsidR="00F643DA">
          <w:t>, and</w:t>
        </w:r>
        <w:r w:rsidR="00F643DA">
          <w:t xml:space="preserve"> a ban on combustion-engine cars</w:t>
        </w:r>
        <w:r w:rsidR="00F643DA" w:rsidDel="00F643DA">
          <w:t xml:space="preserve"> </w:t>
        </w:r>
      </w:ins>
      <w:del w:id="103" w:author="Bluebery PLANTEROSE" w:date="2021-07-29T09:43:00Z">
        <w:r w:rsidR="005F71EA" w:rsidDel="00F643DA">
          <w:delText>other</w:delText>
        </w:r>
      </w:del>
      <w:del w:id="104" w:author="Bluebery PLANTEROSE" w:date="2021-07-29T09:42:00Z">
        <w:r w:rsidR="005F71EA" w:rsidDel="00F643DA">
          <w:delText>s</w:delText>
        </w:r>
      </w:del>
      <w:r w:rsidR="005D528A">
        <w:t>, that</w:t>
      </w:r>
      <w:r w:rsidR="005F71EA">
        <w:t xml:space="preserve"> fail to </w:t>
      </w:r>
      <w:r w:rsidR="005D528A">
        <w:t>obtain a majority</w:t>
      </w:r>
      <w:del w:id="105" w:author="Bluebery PLANTEROSE" w:date="2021-07-29T09:43:00Z">
        <w:r w:rsidR="005D528A" w:rsidDel="00F643DA">
          <w:delText>: a carbon cash with cash transfers, a ban on combustion-engine cars</w:delText>
        </w:r>
      </w:del>
      <w:r w:rsidR="005D528A">
        <w:t>. The lack of support is highly correlated with a perceived lack of fairness</w:t>
      </w:r>
      <w:ins w:id="106" w:author="Bluebery PLANTEROSE" w:date="2021-07-29T09:44:00Z">
        <w:r w:rsidR="00F643DA">
          <w:t>, indeed</w:t>
        </w:r>
      </w:ins>
      <w:del w:id="107" w:author="Bluebery PLANTEROSE" w:date="2021-07-29T09:43:00Z">
        <w:r w:rsidR="005D528A" w:rsidDel="00F643DA">
          <w:delText>:</w:delText>
        </w:r>
      </w:del>
      <w:r w:rsidR="005D528A">
        <w:t xml:space="preserve"> policies are often seen as regressive and detrimental to one’s budget. </w:t>
      </w:r>
      <w:ins w:id="108" w:author="Bluebery PLANTEROSE" w:date="2021-07-29T09:44:00Z">
        <w:r w:rsidR="00F643DA">
          <w:t>Therefore, t</w:t>
        </w:r>
      </w:ins>
      <w:del w:id="109" w:author="Bluebery PLANTEROSE" w:date="2021-07-29T09:44:00Z">
        <w:r w:rsidR="005D528A" w:rsidDel="00F643DA">
          <w:delText>T</w:delText>
        </w:r>
      </w:del>
      <w:r w:rsidR="005D528A">
        <w:t xml:space="preserve">he support </w:t>
      </w:r>
      <w:del w:id="110" w:author="Bluebery PLANTEROSE" w:date="2021-07-29T09:44:00Z">
        <w:r w:rsidR="00DF14E8" w:rsidDel="00F643DA">
          <w:delText xml:space="preserve">thus </w:delText>
        </w:r>
      </w:del>
      <w:r w:rsidR="005D528A">
        <w:t>rises w</w:t>
      </w:r>
      <w:r w:rsidR="00DF14E8">
        <w:t>hen a policy</w:t>
      </w:r>
      <w:r w:rsidR="005D528A">
        <w:t xml:space="preserve"> </w:t>
      </w:r>
      <w:r w:rsidR="00DF14E8">
        <w:t>is</w:t>
      </w:r>
      <w:r w:rsidR="005D528A">
        <w:t xml:space="preserve"> complemented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are largely supported.</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w:t>
      </w:r>
      <w:r w:rsidR="00523C59">
        <w:lastRenderedPageBreak/>
        <w:t xml:space="preserve">such policy </w:t>
      </w:r>
      <w:commentRangeStart w:id="111"/>
      <w:r w:rsidR="00523C59">
        <w:t>(+8 to +18 p.p</w:t>
      </w:r>
      <w:commentRangeEnd w:id="111"/>
      <w:r w:rsidR="00F12DFF">
        <w:rPr>
          <w:rStyle w:val="CommentReference"/>
          <w:rFonts w:eastAsiaTheme="minorHAnsi"/>
        </w:rPr>
        <w:commentReference w:id="111"/>
      </w:r>
      <w:r w:rsidR="00523C59">
        <w:t xml:space="preserve">. depending on the country), and </w:t>
      </w:r>
      <w:r w:rsidR="00B71FC5">
        <w:t>its mechanism on the support seems to be mediated through the belief in the policy’s fairness.</w:t>
      </w:r>
    </w:p>
    <w:p w14:paraId="05EB6227" w14:textId="77777777" w:rsidR="007168E7" w:rsidRDefault="00EF7374" w:rsidP="007168E7">
      <w:pPr>
        <w:pStyle w:val="Para1"/>
        <w:keepNext/>
      </w:pPr>
      <w:r>
        <w:fldChar w:fldCharType="begin"/>
      </w:r>
      <w:r>
        <w:instrText xml:space="preserve"> INCLUDEPICTURE  "https://github.com/bixiou/oecd_climate/raw/main/figures/country_comparison/opinion_mean_countries.png" \d </w:instrText>
      </w:r>
      <w:r>
        <w:fldChar w:fldCharType="separate"/>
      </w:r>
      <w:r w:rsidR="00981C10">
        <w:fldChar w:fldCharType="begin"/>
      </w:r>
      <w:r w:rsidR="00981C10">
        <w:instrText xml:space="preserve"> </w:instrText>
      </w:r>
      <w:r w:rsidR="00981C10">
        <w:instrText>INCLUDEPICTURE  \d "https://github.com/bixiou/oecd_climate/raw/main/figures/country_comparison/opinion_mean_countries.png" \* MERGEFORMATINET</w:instrText>
      </w:r>
      <w:r w:rsidR="00981C10">
        <w:instrText xml:space="preserve"> </w:instrText>
      </w:r>
      <w:r w:rsidR="00981C10">
        <w:fldChar w:fldCharType="separate"/>
      </w:r>
      <w:r w:rsidR="00981C10">
        <w:rPr>
          <w:noProof/>
        </w:rPr>
        <w:pict w14:anchorId="299B1DED">
          <v:shape id="_x0000_i1025" type="#_x0000_t75" alt="" style="width:274.35pt;height:278.7pt;mso-width-percent:0;mso-height-percent:0;mso-width-percent:0;mso-height-percent:0">
            <v:imagedata r:id="rId33"/>
          </v:shape>
        </w:pict>
      </w:r>
      <w:r w:rsidR="00981C10">
        <w:fldChar w:fldCharType="end"/>
      </w:r>
      <w:r>
        <w:fldChar w:fldCharType="end"/>
      </w:r>
    </w:p>
    <w:p w14:paraId="3221141D" w14:textId="77777777" w:rsidR="00AF42DD" w:rsidRDefault="007168E7" w:rsidP="007168E7">
      <w:pPr>
        <w:pStyle w:val="Caption"/>
        <w:jc w:val="both"/>
      </w:pPr>
      <w:bookmarkStart w:id="112" w:name="_Ref78325327"/>
      <w:r>
        <w:t xml:space="preserve">Figure </w:t>
      </w:r>
      <w:fldSimple w:instr=" SEQ Figure \* ARABIC ">
        <w:r>
          <w:rPr>
            <w:noProof/>
          </w:rPr>
          <w:t>17</w:t>
        </w:r>
      </w:fldSimple>
      <w:bookmarkEnd w:id="112"/>
      <w:r>
        <w:t>. Summary of attitudes</w:t>
      </w:r>
      <w:r>
        <w:rPr>
          <w:noProof/>
        </w:rPr>
        <w:t xml:space="preserve"> on CC and climate policies (</w:t>
      </w:r>
      <w:commentRangeStart w:id="113"/>
      <w:r>
        <w:rPr>
          <w:noProof/>
        </w:rPr>
        <w:t>mean of answers recoded in [-2;2]</w:t>
      </w:r>
      <w:commentRangeEnd w:id="113"/>
      <w:r w:rsidR="00DA7896">
        <w:rPr>
          <w:rStyle w:val="CommentReference"/>
          <w:rFonts w:ascii="Times New Roman" w:hAnsi="Times New Roman"/>
          <w:b w:val="0"/>
          <w:iCs w:val="0"/>
          <w:color w:val="auto"/>
          <w:lang w:val="en-US"/>
        </w:rPr>
        <w:commentReference w:id="113"/>
      </w:r>
      <w:r>
        <w:rPr>
          <w:noProof/>
        </w:rPr>
        <w:t>).</w:t>
      </w:r>
    </w:p>
    <w:p w14:paraId="3A0D5AE0" w14:textId="77777777" w:rsidR="002F5162" w:rsidRDefault="002F5162" w:rsidP="00AF42DD">
      <w:pPr>
        <w:pStyle w:val="Para1"/>
      </w:pPr>
      <w:r>
        <w:t xml:space="preserve">[Just for the draft, to remove] </w:t>
      </w:r>
      <w:r w:rsidR="00F63EB3">
        <w:t>L</w:t>
      </w:r>
      <w:r>
        <w:t>ist of figures</w:t>
      </w:r>
      <w:r w:rsidR="00F63EB3">
        <w:t>:</w:t>
      </w:r>
    </w:p>
    <w:p w14:paraId="2D642203" w14:textId="77777777" w:rsidR="00FF13B5" w:rsidRPr="00AF42DD" w:rsidRDefault="00FF13B5" w:rsidP="00FF13B5">
      <w:pPr>
        <w:pStyle w:val="Para1"/>
        <w:numPr>
          <w:ilvl w:val="0"/>
          <w:numId w:val="47"/>
        </w:numPr>
        <w:rPr>
          <w:color w:val="000000"/>
        </w:rPr>
      </w:pPr>
      <w:bookmarkStart w:id="114" w:name="_Ref78296470"/>
      <w:proofErr w:type="spellStart"/>
      <w:r w:rsidRPr="00AF42DD">
        <w:rPr>
          <w:color w:val="000000"/>
        </w:rPr>
        <w:t>behavior_countries</w:t>
      </w:r>
      <w:bookmarkEnd w:id="114"/>
      <w:proofErr w:type="spellEnd"/>
    </w:p>
    <w:p w14:paraId="7579905F" w14:textId="77777777" w:rsidR="00FF13B5" w:rsidRPr="008C0B0E" w:rsidRDefault="00FF13B5" w:rsidP="00FF13B5">
      <w:pPr>
        <w:pStyle w:val="Para1"/>
        <w:numPr>
          <w:ilvl w:val="0"/>
          <w:numId w:val="47"/>
        </w:numPr>
        <w:rPr>
          <w:color w:val="000000"/>
        </w:rPr>
      </w:pPr>
      <w:bookmarkStart w:id="115" w:name="_Ref78297071"/>
      <w:proofErr w:type="spellStart"/>
      <w:r w:rsidRPr="00AF42DD">
        <w:rPr>
          <w:color w:val="000000"/>
        </w:rPr>
        <w:t>CC_field_mentions_positive_countries</w:t>
      </w:r>
      <w:bookmarkEnd w:id="115"/>
      <w:proofErr w:type="spellEnd"/>
    </w:p>
    <w:p w14:paraId="53A4910F" w14:textId="77777777"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14:paraId="6B5DD2B9" w14:textId="77777777" w:rsidR="00FF13B5" w:rsidRPr="00AF42DD" w:rsidRDefault="00FF13B5" w:rsidP="00FF13B5">
      <w:pPr>
        <w:pStyle w:val="Para1"/>
        <w:numPr>
          <w:ilvl w:val="0"/>
          <w:numId w:val="47"/>
        </w:numPr>
        <w:rPr>
          <w:color w:val="000000"/>
        </w:rPr>
      </w:pPr>
      <w:bookmarkStart w:id="116" w:name="_Ref78298210"/>
      <w:proofErr w:type="spellStart"/>
      <w:r w:rsidRPr="00AF42DD">
        <w:rPr>
          <w:color w:val="000000"/>
        </w:rPr>
        <w:t>CC_problem</w:t>
      </w:r>
      <w:bookmarkEnd w:id="116"/>
      <w:proofErr w:type="spellEnd"/>
    </w:p>
    <w:p w14:paraId="096A0117" w14:textId="77777777" w:rsidR="00FF13B5" w:rsidRPr="00AF42DD" w:rsidRDefault="00FF13B5" w:rsidP="00FF13B5">
      <w:pPr>
        <w:pStyle w:val="Para1"/>
        <w:numPr>
          <w:ilvl w:val="0"/>
          <w:numId w:val="47"/>
        </w:numPr>
        <w:rPr>
          <w:color w:val="000000"/>
        </w:rPr>
      </w:pPr>
      <w:bookmarkStart w:id="117" w:name="_Ref78299797"/>
      <w:proofErr w:type="spellStart"/>
      <w:r w:rsidRPr="00AF42DD">
        <w:rPr>
          <w:color w:val="000000"/>
        </w:rPr>
        <w:t>CC_impacts_positive_countries</w:t>
      </w:r>
      <w:bookmarkEnd w:id="117"/>
      <w:proofErr w:type="spellEnd"/>
    </w:p>
    <w:p w14:paraId="42B888D3" w14:textId="77777777" w:rsidR="00FF13B5" w:rsidRPr="00AF42DD" w:rsidRDefault="00FF13B5" w:rsidP="00FF13B5">
      <w:pPr>
        <w:pStyle w:val="Para1"/>
        <w:numPr>
          <w:ilvl w:val="0"/>
          <w:numId w:val="47"/>
        </w:numPr>
        <w:rPr>
          <w:color w:val="000000"/>
        </w:rPr>
      </w:pPr>
      <w:bookmarkStart w:id="118" w:name="_Ref78299020"/>
      <w:proofErr w:type="spellStart"/>
      <w:r w:rsidRPr="00AF42DD">
        <w:rPr>
          <w:color w:val="000000"/>
        </w:rPr>
        <w:t>knowledge_wo_footprint_mean_countries</w:t>
      </w:r>
      <w:bookmarkEnd w:id="118"/>
      <w:proofErr w:type="spellEnd"/>
    </w:p>
    <w:p w14:paraId="3C65ECB5" w14:textId="77777777" w:rsidR="00FF13B5" w:rsidRPr="00AF42DD" w:rsidRDefault="00FF13B5" w:rsidP="00FF13B5">
      <w:pPr>
        <w:pStyle w:val="Para1"/>
        <w:numPr>
          <w:ilvl w:val="0"/>
          <w:numId w:val="47"/>
        </w:numPr>
        <w:rPr>
          <w:color w:val="000000"/>
        </w:rPr>
      </w:pPr>
      <w:bookmarkStart w:id="119" w:name="_Ref78300514"/>
      <w:proofErr w:type="spellStart"/>
      <w:r w:rsidRPr="00AF42DD">
        <w:rPr>
          <w:color w:val="000000"/>
        </w:rPr>
        <w:t>effect_halt_CC_</w:t>
      </w:r>
      <w:r>
        <w:rPr>
          <w:color w:val="000000"/>
        </w:rPr>
        <w:t>lifestyle</w:t>
      </w:r>
      <w:r w:rsidRPr="00AF42DD">
        <w:rPr>
          <w:color w:val="000000"/>
        </w:rPr>
        <w:t>_countries</w:t>
      </w:r>
      <w:bookmarkEnd w:id="119"/>
      <w:proofErr w:type="spellEnd"/>
    </w:p>
    <w:p w14:paraId="2D369E5E" w14:textId="77777777" w:rsidR="00FF13B5" w:rsidRPr="00AF42DD" w:rsidRDefault="00FF13B5" w:rsidP="00FF13B5">
      <w:pPr>
        <w:pStyle w:val="Para1"/>
        <w:numPr>
          <w:ilvl w:val="0"/>
          <w:numId w:val="47"/>
        </w:numPr>
        <w:rPr>
          <w:color w:val="000000"/>
        </w:rPr>
      </w:pPr>
      <w:bookmarkStart w:id="120" w:name="_Ref78300489"/>
      <w:proofErr w:type="spellStart"/>
      <w:r w:rsidRPr="00AF42DD">
        <w:rPr>
          <w:color w:val="000000"/>
        </w:rPr>
        <w:t>future_positive_countries</w:t>
      </w:r>
      <w:bookmarkEnd w:id="120"/>
      <w:proofErr w:type="spellEnd"/>
    </w:p>
    <w:p w14:paraId="236641FC" w14:textId="77777777" w:rsidR="00FF13B5" w:rsidRPr="00AF42DD" w:rsidRDefault="00FF13B5" w:rsidP="00FF13B5">
      <w:pPr>
        <w:pStyle w:val="Para1"/>
        <w:numPr>
          <w:ilvl w:val="0"/>
          <w:numId w:val="47"/>
        </w:numPr>
        <w:rPr>
          <w:color w:val="000000"/>
        </w:rPr>
      </w:pPr>
      <w:bookmarkStart w:id="121" w:name="_Ref78301645"/>
      <w:proofErr w:type="spellStart"/>
      <w:r w:rsidRPr="00AF42DD">
        <w:rPr>
          <w:color w:val="000000"/>
        </w:rPr>
        <w:t>willing_positive_countries</w:t>
      </w:r>
      <w:bookmarkEnd w:id="121"/>
      <w:proofErr w:type="spellEnd"/>
    </w:p>
    <w:p w14:paraId="24FE1F1D" w14:textId="77777777" w:rsidR="00FF13B5" w:rsidRDefault="00FF13B5" w:rsidP="00FF13B5">
      <w:pPr>
        <w:pStyle w:val="Para1"/>
        <w:numPr>
          <w:ilvl w:val="0"/>
          <w:numId w:val="47"/>
        </w:numPr>
        <w:rPr>
          <w:color w:val="000000"/>
        </w:rPr>
      </w:pPr>
      <w:bookmarkStart w:id="122" w:name="_Ref78301897"/>
      <w:proofErr w:type="spellStart"/>
      <w:r w:rsidRPr="00AF42DD">
        <w:rPr>
          <w:color w:val="000000"/>
        </w:rPr>
        <w:t>condition_positive_countries</w:t>
      </w:r>
      <w:bookmarkEnd w:id="122"/>
      <w:proofErr w:type="spellEnd"/>
    </w:p>
    <w:p w14:paraId="43FC68B6" w14:textId="77777777" w:rsidR="00EF7374" w:rsidRPr="00AF42DD" w:rsidRDefault="00EF7374" w:rsidP="00FF13B5">
      <w:pPr>
        <w:pStyle w:val="Para1"/>
        <w:numPr>
          <w:ilvl w:val="0"/>
          <w:numId w:val="47"/>
        </w:numPr>
        <w:rPr>
          <w:color w:val="000000"/>
        </w:rPr>
      </w:pPr>
      <w:proofErr w:type="spellStart"/>
      <w:r>
        <w:rPr>
          <w:color w:val="000000"/>
        </w:rPr>
        <w:t>policies_attitudes_countries</w:t>
      </w:r>
      <w:proofErr w:type="spellEnd"/>
    </w:p>
    <w:p w14:paraId="4549EB67" w14:textId="77777777" w:rsidR="00FF13B5" w:rsidRPr="00AF42DD" w:rsidRDefault="00FF13B5" w:rsidP="00FF13B5">
      <w:pPr>
        <w:pStyle w:val="Para1"/>
        <w:numPr>
          <w:ilvl w:val="0"/>
          <w:numId w:val="47"/>
        </w:numPr>
        <w:rPr>
          <w:color w:val="000000"/>
        </w:rPr>
      </w:pPr>
      <w:bookmarkStart w:id="123" w:name="_Ref78304022"/>
      <w:proofErr w:type="spellStart"/>
      <w:r w:rsidRPr="00AF42DD">
        <w:rPr>
          <w:color w:val="000000"/>
        </w:rPr>
        <w:t>policies_all_support_positive_countries</w:t>
      </w:r>
      <w:proofErr w:type="spellEnd"/>
      <w:r w:rsidR="00ED0D87">
        <w:rPr>
          <w:color w:val="000000"/>
        </w:rPr>
        <w:t xml:space="preserve"> </w:t>
      </w:r>
      <w:bookmarkEnd w:id="123"/>
    </w:p>
    <w:p w14:paraId="3FD8ADBA" w14:textId="77777777"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14:paraId="768D9434" w14:textId="77777777"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14:paraId="307B94B7" w14:textId="77777777" w:rsidR="00FF13B5" w:rsidRPr="00AF42DD" w:rsidRDefault="00FF13B5" w:rsidP="00FF13B5">
      <w:pPr>
        <w:pStyle w:val="Para1"/>
        <w:numPr>
          <w:ilvl w:val="0"/>
          <w:numId w:val="47"/>
        </w:numPr>
      </w:pPr>
      <w:proofErr w:type="spellStart"/>
      <w:r w:rsidRPr="00AF42DD">
        <w:t>beef_positive_countries</w:t>
      </w:r>
      <w:proofErr w:type="spellEnd"/>
    </w:p>
    <w:p w14:paraId="1004F3D8" w14:textId="77777777" w:rsidR="00FF13B5" w:rsidRDefault="00FF13B5" w:rsidP="00FF13B5">
      <w:pPr>
        <w:pStyle w:val="Para1"/>
        <w:numPr>
          <w:ilvl w:val="0"/>
          <w:numId w:val="47"/>
        </w:numPr>
      </w:pPr>
      <w:proofErr w:type="spellStart"/>
      <w:r w:rsidRPr="00C86A1F">
        <w:t>burden_sharing_few_mean_countries</w:t>
      </w:r>
      <w:proofErr w:type="spellEnd"/>
    </w:p>
    <w:p w14:paraId="290B6443" w14:textId="77777777" w:rsidR="00FF13B5" w:rsidRDefault="009741C4" w:rsidP="009741C4">
      <w:pPr>
        <w:pStyle w:val="Para1"/>
        <w:numPr>
          <w:ilvl w:val="0"/>
          <w:numId w:val="47"/>
        </w:numPr>
      </w:pPr>
      <w:r w:rsidRPr="009741C4">
        <w:lastRenderedPageBreak/>
        <w:t>https://github.com/bixiou/oecd_climate/raw/main/figures/country_comparison/opinion_mean_countries.png</w:t>
      </w:r>
    </w:p>
    <w:sectPr w:rsidR="00FF13B5" w:rsidSect="003C4738">
      <w:headerReference w:type="even" r:id="rId34"/>
      <w:headerReference w:type="default" r:id="rId35"/>
      <w:footerReference w:type="even" r:id="rId36"/>
      <w:footerReference w:type="default" r:id="rId3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luebery PLANTEROSE" w:date="2021-07-29T08:55:00Z" w:initials="BP">
    <w:p w14:paraId="1A2FB8FD" w14:textId="07A37953" w:rsidR="0010395E" w:rsidRDefault="0010395E">
      <w:pPr>
        <w:pStyle w:val="CommentText"/>
      </w:pPr>
      <w:r>
        <w:rPr>
          <w:rStyle w:val="CommentReference"/>
        </w:rPr>
        <w:annotationRef/>
      </w:r>
      <w:r>
        <w:t>already described above</w:t>
      </w:r>
    </w:p>
  </w:comment>
  <w:comment w:id="10" w:author="Bluebery PLANTEROSE" w:date="2021-07-29T08:58:00Z" w:initials="BP">
    <w:p w14:paraId="135A1E4B" w14:textId="01414543" w:rsidR="0010395E" w:rsidRDefault="0010395E">
      <w:pPr>
        <w:pStyle w:val="CommentText"/>
      </w:pPr>
      <w:r>
        <w:rPr>
          <w:rStyle w:val="CommentReference"/>
        </w:rPr>
        <w:annotationRef/>
      </w:r>
      <w:r>
        <w:t>I don't understand the use of "combined" here. What's the link between talking about CC and ingrained polluting behaviors, it's not clear to me. Also would not use "one understands". Maybe something like that:</w:t>
      </w:r>
      <w:r>
        <w:br/>
        <w:t>" With questions on ingrained polluting behaviors, we aim to understand the challenge to make climate policies accepted, as…"</w:t>
      </w:r>
    </w:p>
  </w:comment>
  <w:comment w:id="11" w:author="Bluebery PLANTEROSE" w:date="2021-07-29T09:01:00Z" w:initials="BP">
    <w:p w14:paraId="400AD8B5" w14:textId="097DEECB" w:rsidR="0010395E" w:rsidRDefault="0010395E">
      <w:pPr>
        <w:pStyle w:val="CommentText"/>
      </w:pPr>
      <w:r>
        <w:rPr>
          <w:rStyle w:val="CommentReference"/>
        </w:rPr>
        <w:annotationRef/>
      </w:r>
      <w:r>
        <w:t>The survey flow is already described in the previous section, thus is it necessary to give such information?</w:t>
      </w:r>
      <w:r>
        <w:br/>
        <w:t xml:space="preserve">Maybe: "Turning to the open ended questions, Figure 2 presents </w:t>
      </w:r>
      <w:r w:rsidR="00A97CD5">
        <w:t>the percentage of occurrences of several main topics we have identified".</w:t>
      </w:r>
    </w:p>
  </w:comment>
  <w:comment w:id="15" w:author="Bluebery PLANTEROSE" w:date="2021-07-29T09:10:00Z" w:initials="BP">
    <w:p w14:paraId="171A635E" w14:textId="4CA1D4C2" w:rsidR="00A97CD5" w:rsidRDefault="00A97CD5">
      <w:pPr>
        <w:pStyle w:val="CommentText"/>
      </w:pPr>
      <w:r>
        <w:rPr>
          <w:rStyle w:val="CommentReference"/>
        </w:rPr>
        <w:annotationRef/>
      </w:r>
      <w:r>
        <w:t>I'm not sure if the OECD uses British or American English.</w:t>
      </w:r>
    </w:p>
  </w:comment>
  <w:comment w:id="36" w:author="Bluebery PLANTEROSE" w:date="2021-07-29T09:12:00Z" w:initials="BP">
    <w:p w14:paraId="776BE6F2" w14:textId="69C6A4C6" w:rsidR="00A97CD5" w:rsidRDefault="00A97CD5">
      <w:pPr>
        <w:pStyle w:val="CommentText"/>
      </w:pPr>
      <w:r>
        <w:rPr>
          <w:rStyle w:val="CommentReference"/>
        </w:rPr>
        <w:annotationRef/>
      </w:r>
      <w:r>
        <w:t>Not sure, but should we remove the "at"?</w:t>
      </w:r>
    </w:p>
  </w:comment>
  <w:comment w:id="38" w:author="Bluebery PLANTEROSE" w:date="2021-07-29T09:13:00Z" w:initials="BP">
    <w:p w14:paraId="04AC3B57" w14:textId="629867CD" w:rsidR="00A97CD5" w:rsidRDefault="00A97CD5">
      <w:pPr>
        <w:pStyle w:val="CommentText"/>
      </w:pPr>
      <w:r>
        <w:rPr>
          <w:rStyle w:val="CommentReference"/>
        </w:rPr>
        <w:annotationRef/>
      </w:r>
      <w:r>
        <w:t>Shouldn't we avoid this kind of abbreviations or it is ok?</w:t>
      </w:r>
    </w:p>
  </w:comment>
  <w:comment w:id="44" w:author="Bluebery PLANTEROSE" w:date="2021-07-29T09:16:00Z" w:initials="BP">
    <w:p w14:paraId="0FB1FF38" w14:textId="1550F12F" w:rsidR="00910CA3" w:rsidRDefault="00910CA3">
      <w:pPr>
        <w:pStyle w:val="CommentText"/>
      </w:pPr>
      <w:r>
        <w:rPr>
          <w:rStyle w:val="CommentReference"/>
        </w:rPr>
        <w:annotationRef/>
      </w:r>
      <w:r>
        <w:t>we do not have of Figure in this doc for that, do we? Is it needed?</w:t>
      </w:r>
    </w:p>
  </w:comment>
  <w:comment w:id="45" w:author="Bluebery PLANTEROSE" w:date="2021-07-29T09:17:00Z" w:initials="BP">
    <w:p w14:paraId="5D4165EC" w14:textId="1C56EB31" w:rsidR="00910CA3" w:rsidRDefault="00910CA3">
      <w:pPr>
        <w:pStyle w:val="CommentText"/>
      </w:pPr>
      <w:r>
        <w:rPr>
          <w:rStyle w:val="CommentReference"/>
        </w:rPr>
        <w:annotationRef/>
      </w:r>
      <w:r>
        <w:t>or region for EU?</w:t>
      </w:r>
    </w:p>
  </w:comment>
  <w:comment w:id="53" w:author="Bluebery PLANTEROSE" w:date="2021-07-29T09:21:00Z" w:initials="BP">
    <w:p w14:paraId="37C4928D" w14:textId="100E1623" w:rsidR="003D39D3" w:rsidRDefault="003D39D3">
      <w:pPr>
        <w:pStyle w:val="CommentText"/>
      </w:pPr>
      <w:r>
        <w:rPr>
          <w:rStyle w:val="CommentReference"/>
        </w:rPr>
        <w:annotationRef/>
      </w:r>
      <w:r>
        <w:t>should we control for income here?</w:t>
      </w:r>
    </w:p>
  </w:comment>
  <w:comment w:id="111" w:author="Bluebery PLANTEROSE" w:date="2021-07-29T09:46:00Z" w:initials="BP">
    <w:p w14:paraId="46A5CDFB" w14:textId="0D488730" w:rsidR="00F12DFF" w:rsidRDefault="00F12DFF">
      <w:pPr>
        <w:pStyle w:val="CommentText"/>
      </w:pPr>
      <w:r>
        <w:rPr>
          <w:rStyle w:val="CommentReference"/>
        </w:rPr>
        <w:annotationRef/>
      </w:r>
      <w:r>
        <w:t>I'm not sure we've explained, how support is coded and therefore what a p.p. increase means</w:t>
      </w:r>
    </w:p>
  </w:comment>
  <w:comment w:id="113" w:author="Bluebery PLANTEROSE" w:date="2021-07-29T09:47:00Z" w:initials="BP">
    <w:p w14:paraId="6808AB6A" w14:textId="40E2F9D4" w:rsidR="00DA7896" w:rsidRDefault="00DA7896">
      <w:pPr>
        <w:pStyle w:val="CommentText"/>
      </w:pPr>
      <w:r>
        <w:rPr>
          <w:rStyle w:val="CommentReference"/>
        </w:rPr>
        <w:annotationRef/>
      </w:r>
      <w:r>
        <w:t>Do we need to put how we recode each variable in each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2FB8FD" w15:done="0"/>
  <w15:commentEx w15:paraId="135A1E4B" w15:done="0"/>
  <w15:commentEx w15:paraId="400AD8B5" w15:done="0"/>
  <w15:commentEx w15:paraId="171A635E" w15:done="0"/>
  <w15:commentEx w15:paraId="776BE6F2" w15:done="0"/>
  <w15:commentEx w15:paraId="04AC3B57" w15:done="0"/>
  <w15:commentEx w15:paraId="0FB1FF38" w15:done="0"/>
  <w15:commentEx w15:paraId="5D4165EC" w15:done="0"/>
  <w15:commentEx w15:paraId="37C4928D" w15:done="0"/>
  <w15:commentEx w15:paraId="46A5CDFB" w15:done="0"/>
  <w15:commentEx w15:paraId="6808A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CEB69" w16cex:dateUtc="2021-07-29T06:55:00Z"/>
  <w16cex:commentExtensible w16cex:durableId="24ACEC3C" w16cex:dateUtc="2021-07-29T06:58:00Z"/>
  <w16cex:commentExtensible w16cex:durableId="24ACED01" w16cex:dateUtc="2021-07-29T07:01:00Z"/>
  <w16cex:commentExtensible w16cex:durableId="24ACEF21" w16cex:dateUtc="2021-07-29T07:10:00Z"/>
  <w16cex:commentExtensible w16cex:durableId="24ACEF7D" w16cex:dateUtc="2021-07-29T07:12:00Z"/>
  <w16cex:commentExtensible w16cex:durableId="24ACEFA2" w16cex:dateUtc="2021-07-29T07:13:00Z"/>
  <w16cex:commentExtensible w16cex:durableId="24ACF08B" w16cex:dateUtc="2021-07-29T07:16:00Z"/>
  <w16cex:commentExtensible w16cex:durableId="24ACF0A2" w16cex:dateUtc="2021-07-29T07:17:00Z"/>
  <w16cex:commentExtensible w16cex:durableId="24ACF195" w16cex:dateUtc="2021-07-29T07:21:00Z"/>
  <w16cex:commentExtensible w16cex:durableId="24ACF765" w16cex:dateUtc="2021-07-29T07:46:00Z"/>
  <w16cex:commentExtensible w16cex:durableId="24ACF796" w16cex:dateUtc="2021-07-29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2FB8FD" w16cid:durableId="24ACEB69"/>
  <w16cid:commentId w16cid:paraId="135A1E4B" w16cid:durableId="24ACEC3C"/>
  <w16cid:commentId w16cid:paraId="400AD8B5" w16cid:durableId="24ACED01"/>
  <w16cid:commentId w16cid:paraId="171A635E" w16cid:durableId="24ACEF21"/>
  <w16cid:commentId w16cid:paraId="776BE6F2" w16cid:durableId="24ACEF7D"/>
  <w16cid:commentId w16cid:paraId="04AC3B57" w16cid:durableId="24ACEFA2"/>
  <w16cid:commentId w16cid:paraId="0FB1FF38" w16cid:durableId="24ACF08B"/>
  <w16cid:commentId w16cid:paraId="5D4165EC" w16cid:durableId="24ACF0A2"/>
  <w16cid:commentId w16cid:paraId="37C4928D" w16cid:durableId="24ACF195"/>
  <w16cid:commentId w16cid:paraId="46A5CDFB" w16cid:durableId="24ACF765"/>
  <w16cid:commentId w16cid:paraId="6808AB6A" w16cid:durableId="24ACF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B58B" w14:textId="77777777" w:rsidR="00981C10" w:rsidRDefault="00981C10" w:rsidP="00CC3749"/>
  </w:endnote>
  <w:endnote w:type="continuationSeparator" w:id="0">
    <w:p w14:paraId="3DEC01EA" w14:textId="77777777" w:rsidR="00981C10" w:rsidRPr="00CF4424" w:rsidRDefault="00981C10" w:rsidP="00CF4424">
      <w:pPr>
        <w:pStyle w:val="Footer"/>
        <w:jc w:val="both"/>
      </w:pPr>
    </w:p>
  </w:endnote>
  <w:endnote w:type="continuationNotice" w:id="1">
    <w:p w14:paraId="3069D7E1" w14:textId="77777777" w:rsidR="00981C10" w:rsidRDefault="00981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2026395364"/>
      <w:lock w:val="sdtLocked"/>
      <w:placeholder>
        <w:docPart w:val="FB2EE7BC8A9440D599105B75AB0F28C8"/>
      </w:placeholder>
    </w:sdtPr>
    <w:sdtEndPr/>
    <w:sdtContent>
      <w:p w14:paraId="796C70E6" w14:textId="77777777"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50341B9E" w14:textId="77777777"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458554544"/>
      <w:lock w:val="sdtLocked"/>
    </w:sdtPr>
    <w:sdtEndPr/>
    <w:sdtContent>
      <w:p w14:paraId="7B53DBC6"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5B233B6E" w14:textId="77777777"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217002386"/>
      <w:lock w:val="sdtLocked"/>
      <w:placeholder>
        <w:docPart w:val="9ADE2B9FC57A4D089F98B76AC940B40F"/>
      </w:placeholder>
    </w:sdtPr>
    <w:sdtEndPr/>
    <w:sdtContent>
      <w:p w14:paraId="3E511250" w14:textId="77777777"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47385B82" w14:textId="77777777"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884096409"/>
      <w:lock w:val="sdtLocked"/>
      <w:placeholder>
        <w:docPart w:val="ED53E967AE1D45E1AF6E2CEFF6E054E8"/>
      </w:placeholder>
    </w:sdtPr>
    <w:sdtEndPr/>
    <w:sdtContent>
      <w:p w14:paraId="2C2E651E"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0AEA0984" w14:textId="77777777"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2A5B2" w14:textId="77777777" w:rsidR="00981C10" w:rsidRDefault="00981C10" w:rsidP="00CC3749">
      <w:r>
        <w:separator/>
      </w:r>
    </w:p>
  </w:footnote>
  <w:footnote w:type="continuationSeparator" w:id="0">
    <w:p w14:paraId="010CFB00" w14:textId="77777777" w:rsidR="00981C10" w:rsidRDefault="00981C10"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8A61A" w14:textId="77777777" w:rsidR="007F1301" w:rsidRDefault="00981C10"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5D13" w14:textId="77777777" w:rsidR="007F1301" w:rsidRDefault="00981C10"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09C00" w14:textId="77777777" w:rsidR="007F1301" w:rsidRDefault="00981C10"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CB5832">
          <w:rPr>
            <w:rStyle w:val="PageNumber"/>
            <w:noProof/>
          </w:rPr>
          <w:t>12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7B0DF" w14:textId="77777777" w:rsidR="007F1301" w:rsidRDefault="00981C10"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CB5832">
          <w:rPr>
            <w:rStyle w:val="PageNumber"/>
            <w:noProof/>
          </w:rPr>
          <w:t>11</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attachedTemplate r:id="rId1"/>
  <w:stylePaneSortMethod w:val="0000"/>
  <w:trackRevisions/>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0395E"/>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D4DC4"/>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37AD"/>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39D3"/>
    <w:rsid w:val="003D608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36A4"/>
    <w:rsid w:val="004243B4"/>
    <w:rsid w:val="004259A6"/>
    <w:rsid w:val="004348F1"/>
    <w:rsid w:val="00437129"/>
    <w:rsid w:val="00440FA5"/>
    <w:rsid w:val="00444C08"/>
    <w:rsid w:val="004529B7"/>
    <w:rsid w:val="00452DA0"/>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0CA3"/>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741C4"/>
    <w:rsid w:val="009811DE"/>
    <w:rsid w:val="00981C10"/>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97CD5"/>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555E0"/>
    <w:rsid w:val="00B66B2E"/>
    <w:rsid w:val="00B67859"/>
    <w:rsid w:val="00B71FC5"/>
    <w:rsid w:val="00B720F6"/>
    <w:rsid w:val="00B7351B"/>
    <w:rsid w:val="00B77BB1"/>
    <w:rsid w:val="00B81D48"/>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5832"/>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896"/>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0154"/>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EF7374"/>
    <w:rsid w:val="00F066DD"/>
    <w:rsid w:val="00F12DFF"/>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6022E"/>
    <w:rsid w:val="00F63EB3"/>
    <w:rsid w:val="00F643DA"/>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7A1"/>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F6D47"/>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jc w:val="both"/>
    </w:pPr>
    <w:rPr>
      <w:lang w:val="en-US"/>
    </w:r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 w:type="character" w:styleId="CommentReference">
    <w:name w:val="annotation reference"/>
    <w:basedOn w:val="DefaultParagraphFont"/>
    <w:uiPriority w:val="99"/>
    <w:semiHidden/>
    <w:unhideWhenUsed/>
    <w:rsid w:val="0010395E"/>
    <w:rPr>
      <w:sz w:val="16"/>
      <w:szCs w:val="16"/>
    </w:rPr>
  </w:style>
  <w:style w:type="paragraph" w:styleId="CommentText">
    <w:name w:val="annotation text"/>
    <w:basedOn w:val="Normal"/>
    <w:link w:val="CommentTextChar"/>
    <w:uiPriority w:val="99"/>
    <w:semiHidden/>
    <w:unhideWhenUsed/>
    <w:rsid w:val="0010395E"/>
    <w:rPr>
      <w:sz w:val="20"/>
      <w:szCs w:val="20"/>
    </w:rPr>
  </w:style>
  <w:style w:type="character" w:customStyle="1" w:styleId="CommentTextChar">
    <w:name w:val="Comment Text Char"/>
    <w:basedOn w:val="DefaultParagraphFont"/>
    <w:link w:val="CommentText"/>
    <w:uiPriority w:val="99"/>
    <w:semiHidden/>
    <w:rsid w:val="0010395E"/>
    <w:rPr>
      <w:sz w:val="20"/>
      <w:szCs w:val="20"/>
      <w:lang w:val="en-US"/>
    </w:rPr>
  </w:style>
  <w:style w:type="paragraph" w:styleId="CommentSubject">
    <w:name w:val="annotation subject"/>
    <w:basedOn w:val="CommentText"/>
    <w:next w:val="CommentText"/>
    <w:link w:val="CommentSubjectChar"/>
    <w:uiPriority w:val="99"/>
    <w:semiHidden/>
    <w:unhideWhenUsed/>
    <w:rsid w:val="0010395E"/>
    <w:rPr>
      <w:b/>
      <w:bCs/>
    </w:rPr>
  </w:style>
  <w:style w:type="character" w:customStyle="1" w:styleId="CommentSubjectChar">
    <w:name w:val="Comment Subject Char"/>
    <w:basedOn w:val="CommentTextChar"/>
    <w:link w:val="CommentSubject"/>
    <w:uiPriority w:val="99"/>
    <w:semiHidden/>
    <w:rsid w:val="0010395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https://github.com/bixiou/oecd_climate/raw/main/figures/country_comparison/CC_field_mentions_positive_countries.png" TargetMode="External"/><Relationship Id="rId26" Type="http://schemas.openxmlformats.org/officeDocument/2006/relationships/image" Target="https://github.com/bixiou/oecd_climate/raw/main/figures/country_comparison/condition_positive_countries.png" TargetMode="External"/><Relationship Id="rId39" Type="http://schemas.microsoft.com/office/2011/relationships/people" Target="people.xml"/><Relationship Id="rId21" Type="http://schemas.openxmlformats.org/officeDocument/2006/relationships/image" Target="https://github.com/bixiou/oecd_climate/raw/main/figures/country_comparison/CC_impacts_positive_countries.png" TargetMode="External"/><Relationship Id="rId34"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https://github.com/bixiou/oecd_climate/raw/main/figures/country_comparison/CC_problem_countries.png" TargetMode="External"/><Relationship Id="rId29" Type="http://schemas.openxmlformats.org/officeDocument/2006/relationships/image" Target="https://github.com/bixiou/oecd_climate/raw/main/figures/country_comparison/policy_all_positive_countries.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https://github.com/bixiou/oecd_climate/raw/main/figures/country_comparison/future_positive_countries.png" TargetMode="External"/><Relationship Id="rId32" Type="http://schemas.openxmlformats.org/officeDocument/2006/relationships/image" Target="https://github.com/bixiou/oecd_climate/raw/main/figures/country_comparison/burden_sharing_few_mean_countries.png" TargetMode="External"/><Relationship Id="rId37" Type="http://schemas.openxmlformats.org/officeDocument/2006/relationships/footer" Target="footer4.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https://github.com/bixiou/oecd_climate/raw/main/figures/country_comparison/effect_halt_CC_lifestyle_countries.png" TargetMode="External"/><Relationship Id="rId28" Type="http://schemas.openxmlformats.org/officeDocument/2006/relationships/image" Target="https://github.com/bixiou/oecd_climate/raw/main/figures/country_comparison/policies_all_support_positive_countries.png"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https://github.com/bixiou/oecd_climate/raw/main/figures/country_comparison/CC_anthropogenic_countries.png" TargetMode="External"/><Relationship Id="rId31" Type="http://schemas.openxmlformats.org/officeDocument/2006/relationships/image" Target="https://github.com/bixiou/oecd_climate/raw/main/figures/country_comparison/beef_positive_countries.png"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https://github.com/bixiou/oecd_climate/raw/main/figures/country_comparison/knowledge_wo_footprint_mean_countries.png" TargetMode="External"/><Relationship Id="rId27" Type="http://schemas.openxmlformats.org/officeDocument/2006/relationships/image" Target="https://github.com/bixiou/oecd_climate/raw/main/figures/country_comparison/policies_attitudes_mean_countries.png" TargetMode="External"/><Relationship Id="rId30" Type="http://schemas.openxmlformats.org/officeDocument/2006/relationships/image" Target="https://github.com/bixiou/oecd_climate/raw/main/figures/country_comparison/tax_positive_countries.png" TargetMode="External"/><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https://github.com/bixiou/oecd_climate/raw/main/figures/country_comparison/behavior_countries.png" TargetMode="External"/><Relationship Id="rId25" Type="http://schemas.openxmlformats.org/officeDocument/2006/relationships/image" Target="https://github.com/bixiou/oecd_climate/raw/main/figures/country_comparison/willing_positive_countries.png" TargetMode="External"/><Relationship Id="rId33" Type="http://schemas.openxmlformats.org/officeDocument/2006/relationships/image" Target="https://github.com/bixiou/oecd_climate/raw/main/figures/country_comparison/opinion_mean_countries.png" TargetMode="External"/><Relationship Id="rId3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D6"/>
    <w:rsid w:val="00120DEB"/>
    <w:rsid w:val="001F03C4"/>
    <w:rsid w:val="002A5A12"/>
    <w:rsid w:val="004977F4"/>
    <w:rsid w:val="006238EB"/>
    <w:rsid w:val="006B4782"/>
    <w:rsid w:val="009330D6"/>
    <w:rsid w:val="0094472D"/>
    <w:rsid w:val="00B77945"/>
    <w:rsid w:val="00C960DC"/>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E4EBBB06-35D7-414D-BB98-6913E74E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W:\Office2016\Workgroup Templates\ONE Author 2019.dotx</Template>
  <TotalTime>44</TotalTime>
  <Pages>16</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Bluebery PLANTEROSE</cp:lastModifiedBy>
  <cp:revision>96</cp:revision>
  <dcterms:created xsi:type="dcterms:W3CDTF">2021-07-19T11:58:00Z</dcterms:created>
  <dcterms:modified xsi:type="dcterms:W3CDTF">2021-07-29T07:47:00Z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