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949B" w14:textId="679D5CAC" w:rsidR="00F65435" w:rsidRDefault="00E53874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  <w:lang w:val="en-US"/>
        </w:rPr>
        <w:tab/>
      </w:r>
      <w:r w:rsidR="002D6C03"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 w:rsidR="002D6C03">
        <w:rPr>
          <w:b/>
          <w:sz w:val="28"/>
          <w:szCs w:val="24"/>
          <w:lang w:val="en-US"/>
        </w:rPr>
        <w:t xml:space="preserve"> </w:t>
      </w:r>
      <w:r w:rsidR="00A00DCA">
        <w:rPr>
          <w:b/>
          <w:sz w:val="28"/>
          <w:szCs w:val="24"/>
          <w:lang w:val="en-US"/>
        </w:rPr>
        <w:t>Turkey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Pr="00EC7C1D" w:rsidRDefault="00366F30" w:rsidP="00366F30">
      <w:pPr>
        <w:spacing w:after="0"/>
        <w:jc w:val="center"/>
        <w:rPr>
          <w:b/>
          <w:lang w:val="en-US"/>
        </w:rPr>
      </w:pPr>
      <w:r w:rsidRPr="00EC7C1D">
        <w:rPr>
          <w:b/>
          <w:lang w:val="en-US"/>
        </w:rPr>
        <w:t xml:space="preserve">Policy Video Script </w:t>
      </w:r>
    </w:p>
    <w:p w14:paraId="00003AFB" w14:textId="77777777" w:rsidR="00366F30" w:rsidRPr="009975AC" w:rsidRDefault="00366F30" w:rsidP="00366F30">
      <w:pPr>
        <w:rPr>
          <w:lang w:val="en-US"/>
        </w:rPr>
      </w:pPr>
    </w:p>
    <w:p w14:paraId="23E37073" w14:textId="77777777" w:rsidR="00366F30" w:rsidRPr="009975AC" w:rsidRDefault="00366F30" w:rsidP="00366F30">
      <w:pPr>
        <w:rPr>
          <w:lang w:val="en-US"/>
        </w:rPr>
      </w:pPr>
    </w:p>
    <w:tbl>
      <w:tblPr>
        <w:tblStyle w:val="TabloKlavuzu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43F7BC9C" w:rsidR="00D666D0" w:rsidRDefault="00A00DCA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878FE3F" w14:textId="04D3CD52" w:rsidR="002830D9" w:rsidRDefault="007E55BD" w:rsidP="002D6C03">
            <w:pPr>
              <w:jc w:val="both"/>
              <w:rPr>
                <w:lang w:val="en-US"/>
              </w:rPr>
            </w:pPr>
            <w:proofErr w:type="spellStart"/>
            <w:r>
              <w:t>İklim</w:t>
            </w:r>
            <w:proofErr w:type="spellEnd"/>
            <w:r>
              <w:t xml:space="preserve"> </w:t>
            </w:r>
            <w:proofErr w:type="spellStart"/>
            <w:r>
              <w:t>değişikliğiyle</w:t>
            </w:r>
            <w:proofErr w:type="spellEnd"/>
            <w:r>
              <w:t xml:space="preserve"> </w:t>
            </w:r>
            <w:proofErr w:type="spellStart"/>
            <w:r>
              <w:t>mücade</w:t>
            </w:r>
            <w:r w:rsidR="005B75BB">
              <w:t>le</w:t>
            </w:r>
            <w:proofErr w:type="spellEnd"/>
            <w:r>
              <w:t xml:space="preserve"> </w:t>
            </w:r>
            <w:proofErr w:type="spellStart"/>
            <w:r>
              <w:t>etmek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 </w:t>
            </w:r>
            <w:proofErr w:type="spellStart"/>
            <w:r>
              <w:t>sürekli</w:t>
            </w:r>
            <w:proofErr w:type="spellEnd"/>
            <w:r>
              <w:t xml:space="preserve"> </w:t>
            </w:r>
            <w:proofErr w:type="spellStart"/>
            <w:r>
              <w:t>ısın</w:t>
            </w:r>
            <w:r w:rsidR="00DD1A90">
              <w:t>maya</w:t>
            </w:r>
            <w:proofErr w:type="spellEnd"/>
            <w:r w:rsidR="00DD1A90">
              <w:t xml:space="preserve"> </w:t>
            </w:r>
            <w:proofErr w:type="spellStart"/>
            <w:r w:rsidR="00DD1A90">
              <w:t>devam</w:t>
            </w:r>
            <w:proofErr w:type="spellEnd"/>
            <w:r w:rsidR="00DD1A90">
              <w:t xml:space="preserve"> </w:t>
            </w:r>
            <w:proofErr w:type="spellStart"/>
            <w:r w:rsidR="00DD1A90">
              <w:t>eden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iklimden</w:t>
            </w:r>
            <w:proofErr w:type="spellEnd"/>
            <w:r>
              <w:t xml:space="preserve"> </w:t>
            </w:r>
            <w:proofErr w:type="spellStart"/>
            <w:r>
              <w:t>kaçınmak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birtakım</w:t>
            </w:r>
            <w:proofErr w:type="spellEnd"/>
            <w:r>
              <w:t xml:space="preserve"> </w:t>
            </w:r>
            <w:proofErr w:type="spellStart"/>
            <w:r w:rsidR="002830D9">
              <w:t>politikalara</w:t>
            </w:r>
            <w:proofErr w:type="spellEnd"/>
            <w:r>
              <w:t xml:space="preserve"> </w:t>
            </w:r>
            <w:proofErr w:type="spellStart"/>
            <w:r>
              <w:t>ihtiyacımız</w:t>
            </w:r>
            <w:proofErr w:type="spellEnd"/>
            <w:r>
              <w:t xml:space="preserve"> var. </w:t>
            </w:r>
            <w:r w:rsidR="002830D9">
              <w:t>İ</w:t>
            </w:r>
            <w:proofErr w:type="spellStart"/>
            <w:r w:rsidR="002830D9">
              <w:rPr>
                <w:lang w:val="en-US"/>
              </w:rPr>
              <w:t>klim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proofErr w:type="gramStart"/>
            <w:r w:rsidR="002830D9">
              <w:rPr>
                <w:lang w:val="en-US"/>
              </w:rPr>
              <w:t>politikaları</w:t>
            </w:r>
            <w:proofErr w:type="spellEnd"/>
            <w:r w:rsidR="00984E2F">
              <w:rPr>
                <w:lang w:val="en-US"/>
              </w:rPr>
              <w:t>;</w:t>
            </w:r>
            <w:proofErr w:type="gramEnd"/>
          </w:p>
          <w:p w14:paraId="754A6394" w14:textId="68E2EAA4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 xml:space="preserve">Curve of temperature is rising, then an item appears and blocks its further increase, then the curve </w:t>
            </w:r>
            <w:proofErr w:type="gramStart"/>
            <w:r w:rsidRPr="002D6C03">
              <w:rPr>
                <w:lang w:val="en-US"/>
              </w:rPr>
              <w:t>continue</w:t>
            </w:r>
            <w:proofErr w:type="gramEnd"/>
            <w:r w:rsidRPr="002D6C03">
              <w:rPr>
                <w:lang w:val="en-US"/>
              </w:rPr>
              <w:t xml:space="preserve"> to be drawn but flat. This item is a barred red circle inside of which there is a plane and a car with smoke/pollution.</w:t>
            </w:r>
          </w:p>
        </w:tc>
      </w:tr>
      <w:tr w:rsidR="00D666D0" w:rsidRPr="00EC7C1D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4FE93DA5" w:rsidR="00D666D0" w:rsidRPr="00C54C34" w:rsidRDefault="00DA3D33" w:rsidP="002D6C03">
            <w:pPr>
              <w:jc w:val="both"/>
              <w:rPr>
                <w:lang w:val="en-US"/>
              </w:rPr>
            </w:pPr>
            <w:proofErr w:type="spellStart"/>
            <w:r>
              <w:t>E</w:t>
            </w:r>
            <w:r w:rsidR="002830D9">
              <w:t>nerji</w:t>
            </w:r>
            <w:proofErr w:type="spellEnd"/>
            <w:r w:rsidR="002830D9">
              <w:t xml:space="preserve"> </w:t>
            </w:r>
            <w:proofErr w:type="spellStart"/>
            <w:r w:rsidR="002830D9">
              <w:t>üretim</w:t>
            </w:r>
            <w:proofErr w:type="spellEnd"/>
            <w:r w:rsidR="002830D9">
              <w:t xml:space="preserve"> </w:t>
            </w:r>
            <w:proofErr w:type="spellStart"/>
            <w:r w:rsidR="00612F02">
              <w:t>yöntemlerimizi</w:t>
            </w:r>
            <w:proofErr w:type="spellEnd"/>
            <w:r w:rsidR="00612F02">
              <w:t xml:space="preserve"> </w:t>
            </w:r>
            <w:proofErr w:type="spellStart"/>
            <w:r w:rsidR="002830D9">
              <w:t>değiştirmek</w:t>
            </w:r>
            <w:proofErr w:type="spellEnd"/>
            <w:r w:rsidR="002830D9">
              <w:t xml:space="preserve">, </w:t>
            </w: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0C6B48C9" w:rsidR="00D666D0" w:rsidRPr="00C54C34" w:rsidRDefault="002830D9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</w:t>
            </w:r>
            <w:r w:rsidR="005B75BB">
              <w:rPr>
                <w:lang w:val="en-US"/>
              </w:rPr>
              <w:t>in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getirmek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EC7C1D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3B42A189" w:rsidR="00D666D0" w:rsidRDefault="002830D9" w:rsidP="002D6C03">
            <w:pPr>
              <w:jc w:val="both"/>
            </w:pPr>
            <w:proofErr w:type="spellStart"/>
            <w:r>
              <w:rPr>
                <w:lang w:val="en-US"/>
              </w:rPr>
              <w:t>yollara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83647">
              <w:rPr>
                <w:lang w:val="en-US"/>
              </w:rPr>
              <w:t>çıkarmak</w:t>
            </w:r>
            <w:proofErr w:type="spellEnd"/>
            <w:r w:rsidR="00D83647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EC7C1D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61C179B" w:rsidR="00D666D0" w:rsidRPr="00D16592" w:rsidRDefault="002830D9" w:rsidP="002D6C03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t>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yakıt</w:t>
            </w:r>
            <w:proofErr w:type="spellEnd"/>
            <w:r>
              <w:t xml:space="preserve"> </w:t>
            </w:r>
            <w:proofErr w:type="spellStart"/>
            <w:r>
              <w:t>tüketimimizi</w:t>
            </w:r>
            <w:proofErr w:type="spellEnd"/>
            <w:r>
              <w:t xml:space="preserve"> </w:t>
            </w:r>
            <w:proofErr w:type="spellStart"/>
            <w:r>
              <w:t>azaltmak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oldukça</w:t>
            </w:r>
            <w:proofErr w:type="spellEnd"/>
            <w:r w:rsidR="00984E2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gerekli</w:t>
            </w:r>
            <w:r w:rsidR="00375CE3">
              <w:rPr>
                <w:lang w:val="en-US"/>
              </w:rPr>
              <w:t>dir</w:t>
            </w:r>
            <w:proofErr w:type="spellEnd"/>
            <w:r w:rsidR="007E55BD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5295CA1A" w:rsidR="00D666D0" w:rsidRPr="00C54C34" w:rsidRDefault="005B4336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işlerini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gelirlerini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koruması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gerekiyor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265C20">
              <w:rPr>
                <w:lang w:val="en-US"/>
              </w:rPr>
              <w:t>Hadi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politikasına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yakından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bakalım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EC7C1D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482A6E78" w:rsidR="00D666D0" w:rsidRPr="00C54C34" w:rsidRDefault="005B4336" w:rsidP="00A67F2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Otomobil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üreticilerini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zorlayan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politikayla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başlayalım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EC7C1D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EC7C1D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35086CDC" w:rsidR="00D666D0" w:rsidRPr="005B4336" w:rsidRDefault="005B4336" w:rsidP="00A67F24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lang w:val="en-US"/>
              </w:rPr>
              <w:t>İçten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üreticiler</w:t>
            </w:r>
            <w:proofErr w:type="spellEnd"/>
            <w:r>
              <w:rPr>
                <w:lang w:val="en-US"/>
              </w:rPr>
              <w:t xml:space="preserve">, kanun </w:t>
            </w:r>
            <w:proofErr w:type="spellStart"/>
            <w:r>
              <w:rPr>
                <w:lang w:val="en-US"/>
              </w:rPr>
              <w:t>tarafından</w:t>
            </w:r>
            <w:proofErr w:type="spellEnd"/>
            <w:r>
              <w:rPr>
                <w:lang w:val="en-US"/>
              </w:rPr>
              <w:t xml:space="preserve"> ilk </w:t>
            </w:r>
            <w:proofErr w:type="spellStart"/>
            <w:r>
              <w:rPr>
                <w:lang w:val="en-US"/>
              </w:rPr>
              <w:t>olarak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kilometre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başına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r w:rsidRPr="00A67F24">
              <w:rPr>
                <w:lang w:val="en-US"/>
              </w:rPr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değerine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araçlar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zorlanır</w:t>
            </w:r>
            <w:proofErr w:type="spellEnd"/>
            <w:r>
              <w:rPr>
                <w:lang w:val="en-US"/>
              </w:rPr>
              <w:t xml:space="preserve">. Bu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limiti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yıl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düşürülür</w:t>
            </w:r>
            <w:proofErr w:type="spellEnd"/>
            <w:r w:rsidR="00984E2F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4C11C5A7" w:rsidR="00D666D0" w:rsidRPr="00C54C34" w:rsidRDefault="00984E2F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CF7D54">
              <w:rPr>
                <w:lang w:val="en-US"/>
              </w:rPr>
              <w:t>öylece</w:t>
            </w:r>
            <w:proofErr w:type="spellEnd"/>
            <w:r w:rsidR="00CF7D54">
              <w:rPr>
                <w:lang w:val="en-US"/>
              </w:rPr>
              <w:t xml:space="preserve"> 2030 </w:t>
            </w:r>
            <w:proofErr w:type="spellStart"/>
            <w:r w:rsidR="00CF7D54">
              <w:rPr>
                <w:lang w:val="en-US"/>
              </w:rPr>
              <w:t>yılına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gelindiğinde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sadece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elektrik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ya</w:t>
            </w:r>
            <w:proofErr w:type="spellEnd"/>
            <w:r w:rsidR="00CF7D54">
              <w:rPr>
                <w:lang w:val="en-US"/>
              </w:rPr>
              <w:t xml:space="preserve"> da </w:t>
            </w:r>
            <w:proofErr w:type="spellStart"/>
            <w:r w:rsidR="00CF7D54">
              <w:rPr>
                <w:lang w:val="en-US"/>
              </w:rPr>
              <w:t>hidrojen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yakıtlı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satılabilir</w:t>
            </w:r>
            <w:proofErr w:type="spellEnd"/>
            <w:r w:rsidR="007902B1">
              <w:rPr>
                <w:lang w:val="en-US"/>
              </w:rPr>
              <w:t xml:space="preserve"> hale </w:t>
            </w:r>
            <w:proofErr w:type="spellStart"/>
            <w:r w:rsidR="007902B1">
              <w:rPr>
                <w:lang w:val="en-US"/>
              </w:rPr>
              <w:t>gelir</w:t>
            </w:r>
            <w:proofErr w:type="spellEnd"/>
            <w:r w:rsidR="00CF7D54">
              <w:rPr>
                <w:lang w:val="en-US"/>
              </w:rPr>
              <w:t xml:space="preserve">. </w:t>
            </w:r>
            <w:proofErr w:type="spellStart"/>
            <w:r w:rsidR="005B75BB">
              <w:rPr>
                <w:lang w:val="en-US"/>
              </w:rPr>
              <w:t>Ancak</w:t>
            </w:r>
            <w:proofErr w:type="spellEnd"/>
            <w:r w:rsidR="005B75BB">
              <w:rPr>
                <w:lang w:val="en-US"/>
              </w:rPr>
              <w:t xml:space="preserve"> </w:t>
            </w:r>
            <w:proofErr w:type="spellStart"/>
            <w:r w:rsidR="005B75BB">
              <w:rPr>
                <w:lang w:val="en-US"/>
              </w:rPr>
              <w:t>ş</w:t>
            </w:r>
            <w:r w:rsidR="00CF7D54">
              <w:rPr>
                <w:lang w:val="en-US"/>
              </w:rPr>
              <w:t>u</w:t>
            </w:r>
            <w:proofErr w:type="spellEnd"/>
            <w:r w:rsidR="00CF7D54">
              <w:rPr>
                <w:lang w:val="en-US"/>
              </w:rPr>
              <w:t xml:space="preserve"> an </w:t>
            </w:r>
            <w:proofErr w:type="spellStart"/>
            <w:r w:rsidR="00CF7D54">
              <w:rPr>
                <w:lang w:val="en-US"/>
              </w:rPr>
              <w:t>için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elektrikli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araçların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uzun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menzillere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sahip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olmadığını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benzinli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araçlardan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daha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pahalı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olabileceği</w:t>
            </w:r>
            <w:r>
              <w:rPr>
                <w:lang w:val="en-US"/>
              </w:rPr>
              <w:t>ni</w:t>
            </w:r>
            <w:proofErr w:type="spellEnd"/>
            <w:r>
              <w:rPr>
                <w:lang w:val="en-US"/>
              </w:rPr>
              <w:t xml:space="preserve"> de</w:t>
            </w:r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hesaba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kat</w:t>
            </w:r>
            <w:r w:rsidR="009C478C">
              <w:rPr>
                <w:lang w:val="en-US"/>
              </w:rPr>
              <w:t>malıyız</w:t>
            </w:r>
            <w:proofErr w:type="spellEnd"/>
            <w:r w:rsidR="00CF7D54"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 xml:space="preserve">”, the smoke </w:t>
            </w:r>
            <w:proofErr w:type="gramStart"/>
            <w:r w:rsidRPr="002D6C03">
              <w:rPr>
                <w:lang w:val="en-US"/>
              </w:rPr>
              <w:t>disappears</w:t>
            </w:r>
            <w:proofErr w:type="gramEnd"/>
            <w:r w:rsidRPr="002D6C03">
              <w:rPr>
                <w:lang w:val="en-US"/>
              </w:rPr>
              <w:t xml:space="preserve">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EC7C1D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336AD65F" w:rsidR="00D666D0" w:rsidRPr="00C54C34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kaynaklarından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elektrik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üret</w:t>
            </w:r>
            <w:r w:rsidR="00984E2F">
              <w:rPr>
                <w:lang w:val="en-US"/>
              </w:rPr>
              <w:t>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planıyla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="00375CE3">
              <w:rPr>
                <w:lang w:val="en-US"/>
              </w:rPr>
              <w:t>irlikte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yanmalı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motorların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yasaklanması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otomobil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endüstrisinde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ihtiyaç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duyulan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geçişi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sağlayabilir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EC7C1D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24AEDB8C" w:rsidR="00D666D0" w:rsidRPr="00C54C34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Şimdi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emisyonları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azaltmak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satın</w:t>
            </w:r>
            <w:proofErr w:type="spellEnd"/>
            <w:r>
              <w:rPr>
                <w:lang w:val="en-US"/>
              </w:rPr>
              <w:t xml:space="preserve"> alma </w:t>
            </w:r>
            <w:proofErr w:type="spellStart"/>
            <w:r>
              <w:rPr>
                <w:lang w:val="en-US"/>
              </w:rPr>
              <w:t>gücünü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korumak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nakit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transferini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birleştiren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ulusal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politikaya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bakalım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</w:t>
            </w:r>
            <w:proofErr w:type="gramStart"/>
            <w:r w:rsidRPr="002D6C03">
              <w:rPr>
                <w:lang w:val="en-US"/>
              </w:rPr>
              <w:t>diminishes</w:t>
            </w:r>
            <w:proofErr w:type="gramEnd"/>
            <w:r w:rsidRPr="002D6C03">
              <w:rPr>
                <w:lang w:val="en-US"/>
              </w:rPr>
              <w:t xml:space="preserve"> and cash grows.</w:t>
            </w:r>
          </w:p>
        </w:tc>
      </w:tr>
      <w:tr w:rsidR="00D666D0" w:rsidRPr="00EC7C1D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50EEBA59" w:rsidR="00D666D0" w:rsidRPr="00C54C34" w:rsidRDefault="00375CE3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Sera </w:t>
            </w:r>
            <w:proofErr w:type="spellStart"/>
            <w:r>
              <w:rPr>
                <w:lang w:val="en-US"/>
              </w:rPr>
              <w:t>gazı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salan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ürün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</w:t>
            </w:r>
            <w:r w:rsidR="00CF7D54">
              <w:rPr>
                <w:lang w:val="en-US"/>
              </w:rPr>
              <w:t>arbon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vergisiyle</w:t>
            </w:r>
            <w:proofErr w:type="spellEnd"/>
            <w:r w:rsidR="00CF7D54">
              <w:rPr>
                <w:lang w:val="en-US"/>
              </w:rPr>
              <w:t xml:space="preserve"> </w:t>
            </w:r>
            <w:proofErr w:type="spellStart"/>
            <w:r w:rsidR="00CF7D54">
              <w:rPr>
                <w:lang w:val="en-US"/>
              </w:rPr>
              <w:t>vergilendirilecek</w:t>
            </w:r>
            <w:proofErr w:type="spellEnd"/>
            <w:r w:rsidR="00CF7D54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EC7C1D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65E25822" w:rsidR="00D666D0" w:rsidRPr="0026143D" w:rsidRDefault="00CF7D54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Örneğin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benzin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fiyatı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başına</w:t>
            </w:r>
            <w:proofErr w:type="spellEnd"/>
            <w:r>
              <w:rPr>
                <w:lang w:val="en-US"/>
              </w:rPr>
              <w:t xml:space="preserve"> </w:t>
            </w:r>
            <w:r w:rsidR="0026143D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26143D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26143D">
              <w:rPr>
                <w:rFonts w:ascii="Calibri" w:hAnsi="Calibri" w:cs="Calibri"/>
                <w:color w:val="000000"/>
                <w:lang w:val="en-US"/>
              </w:rPr>
              <w:t>artacak</w:t>
            </w:r>
            <w:proofErr w:type="spellEnd"/>
            <w:r w:rsidR="0026143D"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4820" w:type="dxa"/>
          </w:tcPr>
          <w:p w14:paraId="3CF000F3" w14:textId="01A40945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48D6D182" w:rsidR="00D666D0" w:rsidRPr="002D6C03" w:rsidRDefault="00D666D0" w:rsidP="00EC7C1D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EC7C1D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EC7C1D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056E10F4" w:rsidR="00D666D0" w:rsidRPr="00C54C34" w:rsidRDefault="00375CE3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Şirketler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ve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doğaya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saldıkları</w:t>
            </w:r>
            <w:proofErr w:type="spellEnd"/>
            <w:r w:rsidR="0026143D">
              <w:rPr>
                <w:lang w:val="en-US"/>
              </w:rPr>
              <w:t xml:space="preserve"> sera </w:t>
            </w:r>
            <w:proofErr w:type="spellStart"/>
            <w:r w:rsidR="0026143D">
              <w:rPr>
                <w:lang w:val="en-US"/>
              </w:rPr>
              <w:t>gazının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bedelini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vergisiyle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ödeyecekler</w:t>
            </w:r>
            <w:proofErr w:type="spellEnd"/>
            <w:r w:rsidR="0026143D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</w:t>
            </w:r>
            <w:proofErr w:type="gramStart"/>
            <w:r w:rsidRPr="002D6C03">
              <w:rPr>
                <w:lang w:val="en-US"/>
              </w:rPr>
              <w:t>walk</w:t>
            </w:r>
            <w:proofErr w:type="gramEnd"/>
            <w:r w:rsidRPr="002D6C03">
              <w:rPr>
                <w:lang w:val="en-US"/>
              </w:rPr>
              <w:t xml:space="preserve">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18FC25FA" w:rsidR="00D666D0" w:rsidRPr="00C54C34" w:rsidRDefault="0026143D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Bu, </w:t>
            </w:r>
            <w:proofErr w:type="spellStart"/>
            <w:r>
              <w:rPr>
                <w:lang w:val="en-US"/>
              </w:rPr>
              <w:t>onları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emisyonlarını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düşürmeye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itecek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EC7C1D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0927FA3C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Fiyat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artışlarını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telafi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etmek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toplanan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gelirleri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bakılmaksızın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tüm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hanelere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yeniden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dağıtılacak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3EFAB46F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</w:t>
            </w:r>
            <w:proofErr w:type="gramStart"/>
            <w:r w:rsidRPr="002D6C03">
              <w:rPr>
                <w:lang w:val="en-US"/>
              </w:rPr>
              <w:t>).Shows</w:t>
            </w:r>
            <w:proofErr w:type="gramEnd"/>
            <w:r w:rsidRPr="002D6C03">
              <w:rPr>
                <w:lang w:val="en-US"/>
              </w:rPr>
              <w:t xml:space="preserve">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EC7C1D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1E288F97" w:rsidR="00D666D0" w:rsidRPr="0026143D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Böylece</w:t>
            </w:r>
            <w:proofErr w:type="spellEnd"/>
            <w:r>
              <w:rPr>
                <w:lang w:val="en-US"/>
              </w:rPr>
              <w:t xml:space="preserve"> her </w:t>
            </w:r>
            <w:proofErr w:type="spellStart"/>
            <w:r>
              <w:rPr>
                <w:lang w:val="en-US"/>
              </w:rPr>
              <w:t>yetişkin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yılda</w:t>
            </w:r>
            <w:proofErr w:type="spellEnd"/>
            <w:r>
              <w:rPr>
                <w:lang w:val="en-US"/>
              </w:rPr>
              <w:t xml:space="preserve"> </w:t>
            </w:r>
            <w:r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1800₺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alacak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.</w:t>
            </w:r>
          </w:p>
        </w:tc>
        <w:tc>
          <w:tcPr>
            <w:tcW w:w="4820" w:type="dxa"/>
          </w:tcPr>
          <w:p w14:paraId="4F886D77" w14:textId="5CE48164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Each adult would thus receive</w:t>
            </w:r>
            <w:r w:rsidR="00A00DCA">
              <w:rPr>
                <w:lang w:val="en-US"/>
              </w:rPr>
              <w:t xml:space="preserve"> </w:t>
            </w:r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</w:t>
            </w:r>
            <w:proofErr w:type="gramStart"/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="00A00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per</w:t>
            </w:r>
            <w:proofErr w:type="gramEnd"/>
            <w:r>
              <w:rPr>
                <w:lang w:val="en-US"/>
              </w:rPr>
              <w:t xml:space="preserve"> year.</w:t>
            </w:r>
          </w:p>
        </w:tc>
        <w:tc>
          <w:tcPr>
            <w:tcW w:w="4960" w:type="dxa"/>
          </w:tcPr>
          <w:p w14:paraId="3FDC588E" w14:textId="108CDE94" w:rsidR="00D666D0" w:rsidRPr="002D6C03" w:rsidRDefault="00D666D0" w:rsidP="00EC7C1D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 w:rsidR="00EC7C1D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EC7C1D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0D1D46C4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genellikle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küçük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otomobillere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sahipler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EC7C1D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1EB62D15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küçük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evlerde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yaşıyorlar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hava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375CE3">
              <w:rPr>
                <w:lang w:val="en-US"/>
              </w:rPr>
              <w:t>seyahatini</w:t>
            </w:r>
            <w:proofErr w:type="spellEnd"/>
            <w:r w:rsidR="007902B1">
              <w:rPr>
                <w:lang w:val="en-US"/>
              </w:rPr>
              <w:t xml:space="preserve"> </w:t>
            </w:r>
            <w:proofErr w:type="spellStart"/>
            <w:r w:rsidR="007902B1">
              <w:rPr>
                <w:lang w:val="en-US"/>
              </w:rPr>
              <w:t>kullanıyolar</w:t>
            </w:r>
            <w:proofErr w:type="spellEnd"/>
            <w:r>
              <w:rPr>
                <w:lang w:val="en-US"/>
              </w:rPr>
              <w:t xml:space="preserve">. Bu </w:t>
            </w:r>
            <w:proofErr w:type="spellStart"/>
            <w:r>
              <w:rPr>
                <w:lang w:val="en-US"/>
              </w:rPr>
              <w:t>yüzdende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ortalamanın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altında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kullanıyorlar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EC7C1D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23AECC4D" w:rsidR="00D666D0" w:rsidRPr="00C54C34" w:rsidRDefault="0026143D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herkesle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aynı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ödemeyi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alacakları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düşük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gelirli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insanlar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çoğunlukla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vergisinden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84E2F">
              <w:rPr>
                <w:lang w:val="en-US"/>
              </w:rPr>
              <w:t>kazanç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edecekler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EC7C1D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38AEF6C6" w:rsidR="00D666D0" w:rsidRPr="00C54C34" w:rsidRDefault="00375CE3" w:rsidP="00A67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Öte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yandan</w:t>
            </w:r>
            <w:proofErr w:type="spellEnd"/>
            <w:r w:rsidR="0026143D">
              <w:rPr>
                <w:lang w:val="en-US"/>
              </w:rPr>
              <w:t xml:space="preserve">, </w:t>
            </w:r>
            <w:proofErr w:type="spellStart"/>
            <w:r w:rsidR="0026143D">
              <w:rPr>
                <w:lang w:val="en-US"/>
              </w:rPr>
              <w:t>yüksek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gelirli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insanlar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zarar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etmeye</w:t>
            </w:r>
            <w:proofErr w:type="spellEnd"/>
            <w:r w:rsidR="0026143D">
              <w:rPr>
                <w:lang w:val="en-US"/>
              </w:rPr>
              <w:t xml:space="preserve"> </w:t>
            </w:r>
            <w:proofErr w:type="spellStart"/>
            <w:r w:rsidR="0026143D">
              <w:rPr>
                <w:lang w:val="en-US"/>
              </w:rPr>
              <w:t>başlayacak</w:t>
            </w:r>
            <w:proofErr w:type="spellEnd"/>
            <w:r w:rsidR="0026143D">
              <w:rPr>
                <w:lang w:val="en-US"/>
              </w:rPr>
              <w:t xml:space="preserve">. </w:t>
            </w: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EC7C1D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441E390D" w:rsidR="00D666D0" w:rsidRPr="00C54C34" w:rsidRDefault="0026143D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Peki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yarıyor</w:t>
            </w:r>
            <w:proofErr w:type="spellEnd"/>
            <w:r>
              <w:rPr>
                <w:iCs/>
                <w:lang w:val="en-US"/>
              </w:rPr>
              <w:t xml:space="preserve"> mu? Evet! </w:t>
            </w:r>
            <w:proofErr w:type="spellStart"/>
            <w:r>
              <w:rPr>
                <w:iCs/>
                <w:lang w:val="en-US"/>
              </w:rPr>
              <w:t>Kanada’nın</w:t>
            </w:r>
            <w:proofErr w:type="spellEnd"/>
            <w:r>
              <w:rPr>
                <w:iCs/>
                <w:lang w:val="en-US"/>
              </w:rPr>
              <w:t xml:space="preserve"> British Columbia </w:t>
            </w:r>
            <w:proofErr w:type="spellStart"/>
            <w:r>
              <w:rPr>
                <w:iCs/>
                <w:lang w:val="en-US"/>
              </w:rPr>
              <w:t>Eyalet</w:t>
            </w:r>
            <w:r w:rsidR="001F1405">
              <w:rPr>
                <w:iCs/>
                <w:lang w:val="en-US"/>
              </w:rPr>
              <w:t>i’nde</w:t>
            </w:r>
            <w:proofErr w:type="spellEnd"/>
            <w:r w:rsidR="001F1405">
              <w:rPr>
                <w:iCs/>
                <w:lang w:val="en-US"/>
              </w:rPr>
              <w:t xml:space="preserve">, 2008’den </w:t>
            </w:r>
            <w:proofErr w:type="spellStart"/>
            <w:r w:rsidR="001F1405">
              <w:rPr>
                <w:iCs/>
                <w:lang w:val="en-US"/>
              </w:rPr>
              <w:t>beri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nakit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ödemeli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bir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karbon</w:t>
            </w:r>
            <w:proofErr w:type="spellEnd"/>
            <w:r w:rsidR="001F1405">
              <w:rPr>
                <w:iCs/>
                <w:lang w:val="en-US"/>
              </w:rPr>
              <w:t xml:space="preserve"> </w:t>
            </w:r>
            <w:proofErr w:type="spellStart"/>
            <w:r w:rsidR="001F1405">
              <w:rPr>
                <w:iCs/>
                <w:lang w:val="en-US"/>
              </w:rPr>
              <w:t>vergisi</w:t>
            </w:r>
            <w:proofErr w:type="spellEnd"/>
            <w:r w:rsidR="001F1405">
              <w:rPr>
                <w:iCs/>
                <w:lang w:val="en-US"/>
              </w:rPr>
              <w:t xml:space="preserve"> var.</w:t>
            </w: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3E4217C5" w:rsidR="00D666D0" w:rsidRPr="00C54C34" w:rsidRDefault="001F1405" w:rsidP="001F1405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Araştırmalar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karbon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emisyonunu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azalttığını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EC7C1D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6EC27591" w:rsidR="00D666D0" w:rsidRPr="00D73E6F" w:rsidRDefault="001F1405" w:rsidP="00936EE9">
            <w:pPr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istihdamı</w:t>
            </w:r>
            <w:proofErr w:type="spellEnd"/>
            <w:proofErr w:type="gram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artırdığını</w:t>
            </w:r>
            <w:proofErr w:type="spellEnd"/>
            <w:r w:rsidR="00FD3156">
              <w:rPr>
                <w:iCs/>
              </w:rPr>
              <w:t>,</w:t>
            </w: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66EFFEAB" w:rsidR="00D666D0" w:rsidRPr="00C54C34" w:rsidRDefault="001F1405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insanların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çoğunluğunu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zengin</w:t>
            </w:r>
            <w:proofErr w:type="spellEnd"/>
            <w:r>
              <w:rPr>
                <w:iCs/>
                <w:lang w:val="en-US"/>
              </w:rPr>
              <w:t xml:space="preserve"> hale </w:t>
            </w:r>
            <w:proofErr w:type="spellStart"/>
            <w:r>
              <w:rPr>
                <w:iCs/>
                <w:lang w:val="en-US"/>
              </w:rPr>
              <w:t>getirdiğini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gösterdi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and made </w:t>
            </w:r>
            <w:proofErr w:type="gramStart"/>
            <w:r w:rsidRPr="00936EE9">
              <w:rPr>
                <w:iCs/>
                <w:lang w:val="en-US"/>
              </w:rPr>
              <w:t>a majority of</w:t>
            </w:r>
            <w:proofErr w:type="gramEnd"/>
            <w:r w:rsidRPr="00936EE9">
              <w:rPr>
                <w:iCs/>
                <w:lang w:val="en-US"/>
              </w:rPr>
              <w:t xml:space="preserve">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EC7C1D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67C65551" w:rsidR="00D666D0" w:rsidRPr="00D73E6F" w:rsidRDefault="001F1405" w:rsidP="00936EE9">
            <w:pPr>
              <w:rPr>
                <w:iCs/>
              </w:rPr>
            </w:pPr>
            <w:r>
              <w:rPr>
                <w:iCs/>
              </w:rPr>
              <w:t xml:space="preserve">Son </w:t>
            </w:r>
            <w:proofErr w:type="spellStart"/>
            <w:r>
              <w:rPr>
                <w:iCs/>
              </w:rPr>
              <w:t>politika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ise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hükümet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tarafından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alınan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borçlarla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finansa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edilen</w:t>
            </w:r>
            <w:proofErr w:type="spellEnd"/>
            <w:r>
              <w:rPr>
                <w:iCs/>
              </w:rPr>
              <w:t>,</w:t>
            </w: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EC7C1D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4D1616CC" w:rsidR="00D666D0" w:rsidRPr="00C54C34" w:rsidRDefault="001F1405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yönelik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büyük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yatırım</w:t>
            </w:r>
            <w:r w:rsidR="0052636C">
              <w:rPr>
                <w:lang w:val="en-US"/>
              </w:rPr>
              <w:t>dır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EC7C1D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D35545F" w:rsidR="00856EEC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programı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değişikliğini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durdurmak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için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gerekli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altyapısındaki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değişimi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sağlayacaktır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program, </w:t>
            </w:r>
            <w:proofErr w:type="spellStart"/>
            <w:r>
              <w:rPr>
                <w:lang w:val="en-US"/>
              </w:rPr>
              <w:t>hükümet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tarafından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yapılması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olası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diğer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projeler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t>kadar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masraflı</w:t>
            </w:r>
            <w:proofErr w:type="spellEnd"/>
            <w:r w:rsidR="002830D9">
              <w:rPr>
                <w:lang w:val="en-US"/>
              </w:rPr>
              <w:t xml:space="preserve"> </w:t>
            </w:r>
            <w:proofErr w:type="spellStart"/>
            <w:r w:rsidR="002830D9">
              <w:rPr>
                <w:lang w:val="en-US"/>
              </w:rPr>
              <w:lastRenderedPageBreak/>
              <w:t>olabilir</w:t>
            </w:r>
            <w:proofErr w:type="spellEnd"/>
            <w:r w:rsidR="002830D9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Böyle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program, </w:t>
            </w:r>
            <w:proofErr w:type="spellStart"/>
            <w:r w:rsidRPr="002331ED">
              <w:rPr>
                <w:b/>
                <w:bCs/>
                <w:lang w:val="en-US"/>
              </w:rPr>
              <w:t>Türkiye’de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toplu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taşıma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5B92DFCA" w14:textId="56130264" w:rsidR="00D666D0" w:rsidRPr="002D6C03" w:rsidRDefault="00D666D0" w:rsidP="00EC7C1D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A green infrastructure program would bring about the transition in energy infrastructure needed to halt climate </w:t>
            </w:r>
            <w:proofErr w:type="gramStart"/>
            <w:r w:rsidRPr="00936EE9">
              <w:rPr>
                <w:lang w:val="en-US"/>
              </w:rPr>
              <w:t>change</w:t>
            </w:r>
            <w:proofErr w:type="gramEnd"/>
            <w:r w:rsidRPr="00936EE9">
              <w:rPr>
                <w:lang w:val="en-US"/>
              </w:rPr>
              <w:t xml:space="preserve">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361444">
              <w:rPr>
                <w:b/>
                <w:lang w:val="en-US"/>
              </w:rPr>
              <w:t>Turkey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</w:t>
            </w:r>
            <w:r w:rsidRPr="00936EE9">
              <w:rPr>
                <w:lang w:val="en-US"/>
              </w:rPr>
              <w:lastRenderedPageBreak/>
              <w:t xml:space="preserve">create </w:t>
            </w:r>
            <w:r w:rsidR="00EC7C1D">
              <w:rPr>
                <w:b/>
                <w:lang w:val="en-US"/>
              </w:rPr>
              <w:t>400</w:t>
            </w:r>
            <w:r w:rsidR="00361444">
              <w:rPr>
                <w:b/>
                <w:lang w:val="en-US"/>
              </w:rPr>
              <w:t xml:space="preserve">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Show a blue collar next to the wind turbine, </w:t>
            </w:r>
          </w:p>
        </w:tc>
      </w:tr>
      <w:tr w:rsidR="00D666D0" w:rsidRPr="00EC7C1D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03E063A5" w:rsidR="00D666D0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yenilenebilir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enerji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santralleri</w:t>
            </w:r>
            <w:proofErr w:type="spellEnd"/>
            <w:r w:rsidR="00984E2F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EC7C1D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5A41EC47" w:rsidR="00D666D0" w:rsidRPr="00C54C34" w:rsidRDefault="00856EEC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yalıtımı</w:t>
            </w:r>
            <w:proofErr w:type="spellEnd"/>
            <w:r w:rsidR="002830D9"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EC7C1D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2F57CB48" w:rsidR="00D666D0" w:rsidRPr="00D73E6F" w:rsidRDefault="002830D9" w:rsidP="00936E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856EEC">
              <w:rPr>
                <w:lang w:val="en-US"/>
              </w:rPr>
              <w:t>eya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sürdürülebilir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tarım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gibi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çevre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dostu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sektörlerde</w:t>
            </w:r>
            <w:proofErr w:type="spellEnd"/>
            <w:r w:rsidR="00856EEC">
              <w:rPr>
                <w:lang w:val="en-US"/>
              </w:rPr>
              <w:t xml:space="preserve"> </w:t>
            </w:r>
            <w:r w:rsidR="00856EEC" w:rsidRPr="002331ED">
              <w:rPr>
                <w:b/>
                <w:bCs/>
                <w:lang w:val="en-US"/>
              </w:rPr>
              <w:t>400.000</w:t>
            </w:r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kişiye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iş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 w:rsidR="00856EEC">
              <w:rPr>
                <w:lang w:val="en-US"/>
              </w:rPr>
              <w:t>imkanı</w:t>
            </w:r>
            <w:proofErr w:type="spellEnd"/>
            <w:r w:rsidR="00856EE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sağlayabilir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EC7C1D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1439F04D" w:rsidR="00D666D0" w:rsidRPr="00C54C34" w:rsidRDefault="00984E2F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</w:t>
            </w:r>
            <w:r w:rsidR="00856EEC">
              <w:rPr>
                <w:iCs/>
                <w:lang w:val="en-US"/>
              </w:rPr>
              <w:t>ncak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fosil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yakıt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endüstrisinde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çalışan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r w:rsidR="00856EEC" w:rsidRPr="002331ED">
              <w:rPr>
                <w:b/>
                <w:bCs/>
                <w:iCs/>
                <w:lang w:val="en-US"/>
              </w:rPr>
              <w:t>100.000</w:t>
            </w:r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kişi</w:t>
            </w:r>
            <w:proofErr w:type="spellEnd"/>
            <w:r w:rsidR="00856EEC">
              <w:rPr>
                <w:iCs/>
                <w:lang w:val="en-US"/>
              </w:rPr>
              <w:t xml:space="preserve"> de </w:t>
            </w:r>
            <w:proofErr w:type="spellStart"/>
            <w:r w:rsidR="00856EEC">
              <w:rPr>
                <w:iCs/>
                <w:lang w:val="en-US"/>
              </w:rPr>
              <w:t>işini</w:t>
            </w:r>
            <w:proofErr w:type="spellEnd"/>
            <w:r w:rsidR="00856EEC">
              <w:rPr>
                <w:iCs/>
                <w:lang w:val="en-US"/>
              </w:rPr>
              <w:t xml:space="preserve"> </w:t>
            </w:r>
            <w:proofErr w:type="spellStart"/>
            <w:r w:rsidR="00856EEC">
              <w:rPr>
                <w:iCs/>
                <w:lang w:val="en-US"/>
              </w:rPr>
              <w:t>kaybedebilir</w:t>
            </w:r>
            <w:proofErr w:type="spellEnd"/>
            <w:r w:rsidR="00856EEC"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7C048C35" w14:textId="1905D1AF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361444">
              <w:rPr>
                <w:b/>
                <w:lang w:val="en-US"/>
              </w:rPr>
              <w:t>100 000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EC7C1D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60C2FD81" w:rsidR="00D666D0" w:rsidRPr="00C54C34" w:rsidRDefault="00856EEC" w:rsidP="00936EE9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Genel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olarak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iklim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politikalarının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hepsi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ekonomiyi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güvenli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kirli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dünyaya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dönüştürme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potansiyeline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sahiptir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EC7C1D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60D255EA" w:rsidR="00D666D0" w:rsidRPr="00C54C34" w:rsidRDefault="00856EEC" w:rsidP="00936EE9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Bu</w:t>
            </w:r>
            <w:r w:rsidR="002331ED">
              <w:rPr>
                <w:iCs/>
                <w:lang w:val="en-US"/>
              </w:rPr>
              <w:t xml:space="preserve"> </w:t>
            </w:r>
            <w:proofErr w:type="spellStart"/>
            <w:r w:rsidR="002331ED">
              <w:rPr>
                <w:iCs/>
                <w:lang w:val="en-US"/>
              </w:rPr>
              <w:t>çevre</w:t>
            </w:r>
            <w:proofErr w:type="spellEnd"/>
            <w:r w:rsidR="002331ED">
              <w:rPr>
                <w:iCs/>
                <w:lang w:val="en-US"/>
              </w:rPr>
              <w:t xml:space="preserve"> </w:t>
            </w:r>
            <w:proofErr w:type="spellStart"/>
            <w:r w:rsidR="002331ED"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dönüşümün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dezavantajları</w:t>
            </w:r>
            <w:proofErr w:type="spellEnd"/>
            <w:r>
              <w:rPr>
                <w:iCs/>
                <w:lang w:val="en-US"/>
              </w:rPr>
              <w:t xml:space="preserve"> var: </w:t>
            </w:r>
            <w:proofErr w:type="spellStart"/>
            <w:r w:rsidR="00FE0389">
              <w:rPr>
                <w:iCs/>
                <w:lang w:val="en-US"/>
              </w:rPr>
              <w:t>İ</w:t>
            </w:r>
            <w:r>
              <w:rPr>
                <w:iCs/>
                <w:lang w:val="en-US"/>
              </w:rPr>
              <w:t>nsanlar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alışkanlıklarını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değiştirmek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zorunda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kalacak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hatta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insanlar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işlerini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değiştirmek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zorunda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kalacak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21077D04" w:rsidR="00D666D0" w:rsidRPr="002331ED" w:rsidRDefault="002331ED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Örneğin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iCs/>
                <w:lang w:val="en-US"/>
              </w:rPr>
              <w:t>kömür</w:t>
            </w:r>
            <w:proofErr w:type="spellEnd"/>
            <w:r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en-US"/>
              </w:rPr>
              <w:t>madenciliği</w:t>
            </w:r>
            <w:proofErr w:type="spellEnd"/>
            <w:r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gibi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kirliliğine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sebep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sektörlere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rağbet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azalacak</w:t>
            </w:r>
            <w:proofErr w:type="spellEnd"/>
            <w:r>
              <w:rPr>
                <w:iCs/>
                <w:lang w:val="en-US"/>
              </w:rPr>
              <w:t xml:space="preserve">. </w:t>
            </w: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sektörlerde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çalışan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işçilere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başka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alanda</w:t>
            </w:r>
            <w:proofErr w:type="spellEnd"/>
            <w:r>
              <w:rPr>
                <w:iCs/>
                <w:lang w:val="en-US"/>
              </w:rPr>
              <w:t xml:space="preserve"> yeni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bulabilmeleri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gerekli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eğitim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seçenekleri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sunulacak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</w:t>
            </w:r>
            <w:proofErr w:type="gramStart"/>
            <w:r w:rsidRPr="00A67F24">
              <w:rPr>
                <w:iCs/>
                <w:lang w:val="en-US"/>
              </w:rPr>
              <w:t>i.e.</w:t>
            </w:r>
            <w:proofErr w:type="gramEnd"/>
            <w:r w:rsidRPr="00A67F24">
              <w:rPr>
                <w:iCs/>
                <w:lang w:val="en-US"/>
              </w:rPr>
              <w:t xml:space="preserve">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01F2AC30" w:rsidR="00D666D0" w:rsidRPr="00D73E6F" w:rsidRDefault="00FD3156" w:rsidP="00E154EA">
            <w:pPr>
              <w:rPr>
                <w:iCs/>
              </w:rPr>
            </w:pPr>
            <w:r>
              <w:rPr>
                <w:iCs/>
              </w:rPr>
              <w:t xml:space="preserve">Bunun </w:t>
            </w:r>
            <w:proofErr w:type="spellStart"/>
            <w:r>
              <w:rPr>
                <w:iCs/>
              </w:rPr>
              <w:t>yanında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çevre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dostu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dönüşümün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faydaları</w:t>
            </w:r>
            <w:proofErr w:type="spellEnd"/>
            <w:r w:rsidR="002331ED">
              <w:rPr>
                <w:iCs/>
              </w:rPr>
              <w:t xml:space="preserve"> da </w:t>
            </w:r>
            <w:proofErr w:type="gramStart"/>
            <w:r w:rsidR="002331ED">
              <w:rPr>
                <w:iCs/>
              </w:rPr>
              <w:t>var:</w:t>
            </w:r>
            <w:proofErr w:type="gramEnd"/>
            <w:r w:rsidR="002331ED">
              <w:rPr>
                <w:iCs/>
              </w:rPr>
              <w:t xml:space="preserve"> </w:t>
            </w:r>
            <w:proofErr w:type="spellStart"/>
            <w:r w:rsidR="0072107A">
              <w:rPr>
                <w:iCs/>
              </w:rPr>
              <w:t>G</w:t>
            </w:r>
            <w:r w:rsidR="002331ED">
              <w:rPr>
                <w:iCs/>
              </w:rPr>
              <w:t>elecek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nesiller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için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daha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güvenli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ve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aynı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zamanda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daha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temiz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bir</w:t>
            </w:r>
            <w:proofErr w:type="spellEnd"/>
            <w:r w:rsidR="002331ED">
              <w:rPr>
                <w:iCs/>
              </w:rPr>
              <w:t xml:space="preserve"> </w:t>
            </w:r>
            <w:proofErr w:type="spellStart"/>
            <w:r w:rsidR="002331ED">
              <w:rPr>
                <w:iCs/>
              </w:rPr>
              <w:t>dünya</w:t>
            </w:r>
            <w:proofErr w:type="spellEnd"/>
            <w:r w:rsidR="002331ED">
              <w:rPr>
                <w:iCs/>
              </w:rPr>
              <w:t>.</w:t>
            </w: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proofErr w:type="spellStart"/>
            <w:r>
              <w:rPr>
                <w:iCs/>
                <w:lang w:val="fr-CH"/>
              </w:rPr>
              <w:t>Earth</w:t>
            </w:r>
            <w:proofErr w:type="spellEnd"/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A743FF7" w:rsidR="009C478C" w:rsidRPr="00C54C34" w:rsidRDefault="00FD3156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Bu</w:t>
            </w:r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iklim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politikaları</w:t>
            </w:r>
            <w:proofErr w:type="spellEnd"/>
            <w:r w:rsidR="009C478C">
              <w:rPr>
                <w:iCs/>
                <w:lang w:val="en-US"/>
              </w:rPr>
              <w:t>,</w:t>
            </w: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haneler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nakit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ödemeli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karbon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vergisi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sayesinde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daha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fazla</w:t>
            </w:r>
            <w:proofErr w:type="spellEnd"/>
            <w:r w:rsidR="009C478C">
              <w:rPr>
                <w:iCs/>
                <w:lang w:val="en-US"/>
              </w:rPr>
              <w:t xml:space="preserve"> </w:t>
            </w:r>
            <w:proofErr w:type="spellStart"/>
            <w:r w:rsidR="009C478C">
              <w:rPr>
                <w:iCs/>
                <w:lang w:val="en-US"/>
              </w:rPr>
              <w:t>gelire</w:t>
            </w:r>
            <w:proofErr w:type="spellEnd"/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 xml:space="preserve">Blue </w:t>
            </w:r>
            <w:proofErr w:type="spellStart"/>
            <w:r>
              <w:rPr>
                <w:iCs/>
                <w:lang w:val="fr-CH"/>
              </w:rPr>
              <w:t>collars</w:t>
            </w:r>
            <w:proofErr w:type="spellEnd"/>
          </w:p>
        </w:tc>
      </w:tr>
      <w:tr w:rsidR="00D666D0" w:rsidRPr="00EC7C1D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1E0A9E68" w:rsidR="00D666D0" w:rsidRPr="00C54C34" w:rsidRDefault="009C478C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bir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altyapı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programıyla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daha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fazla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iş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imkanı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yaratabilec</w:t>
            </w:r>
            <w:r w:rsidR="007902B1">
              <w:rPr>
                <w:iCs/>
                <w:lang w:val="en-US"/>
              </w:rPr>
              <w:t>ek</w:t>
            </w:r>
            <w:proofErr w:type="spellEnd"/>
            <w:r w:rsidR="007902B1">
              <w:rPr>
                <w:iCs/>
                <w:lang w:val="en-US"/>
              </w:rPr>
              <w:t xml:space="preserve"> </w:t>
            </w:r>
            <w:proofErr w:type="spellStart"/>
            <w:r w:rsidR="007902B1">
              <w:rPr>
                <w:iCs/>
                <w:lang w:val="en-US"/>
              </w:rPr>
              <w:t>şekilde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1B73A2B7" w:rsidR="00D666D0" w:rsidRPr="00C54C34" w:rsidRDefault="009C478C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düşük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orta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gelirli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haneleri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korumak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52636C">
              <w:rPr>
                <w:iCs/>
                <w:lang w:val="en-US"/>
              </w:rPr>
              <w:t>tasarlanabilir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proofErr w:type="gramStart"/>
            <w:r>
              <w:rPr>
                <w:iCs/>
                <w:lang w:val="fr-CH"/>
              </w:rPr>
              <w:t>and</w:t>
            </w:r>
            <w:proofErr w:type="gramEnd"/>
            <w:r>
              <w:rPr>
                <w:iCs/>
                <w:lang w:val="fr-CH"/>
              </w:rPr>
              <w:t xml:space="preserve"> more of </w:t>
            </w:r>
            <w:proofErr w:type="spellStart"/>
            <w:r>
              <w:rPr>
                <w:iCs/>
                <w:lang w:val="fr-CH"/>
              </w:rPr>
              <w:t>them</w:t>
            </w:r>
            <w:proofErr w:type="spellEnd"/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64AC0234" w:rsidR="00D666D0" w:rsidRPr="00C54C34" w:rsidRDefault="0088355A" w:rsidP="00E154EA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Üç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önemli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politikaya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odaklandık</w:t>
            </w:r>
            <w:proofErr w:type="spellEnd"/>
            <w:r>
              <w:rPr>
                <w:iCs/>
                <w:lang w:val="en-US"/>
              </w:rPr>
              <w:t xml:space="preserve">, </w:t>
            </w: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EC7C1D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3731AC89" w:rsidR="00D666D0" w:rsidRPr="00E154EA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çevre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dostu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teknolojilere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yönelik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araştırmaların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finanse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edilmesi</w:t>
            </w:r>
            <w:proofErr w:type="spellEnd"/>
            <w:r>
              <w:rPr>
                <w:iCs/>
                <w:lang w:val="en-US"/>
              </w:rPr>
              <w:t>,</w:t>
            </w:r>
            <w:r w:rsidR="0088355A">
              <w:rPr>
                <w:iCs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EC7C1D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0AC5C4AF" w:rsidR="00D666D0" w:rsidRPr="00C54C34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bina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yalıtımlarının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desteklenmesi</w:t>
            </w:r>
            <w:proofErr w:type="spellEnd"/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17302DC" w:rsidR="00D666D0" w:rsidRPr="00C54C34" w:rsidRDefault="00E53874" w:rsidP="00F14A87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veya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ormanların</w:t>
            </w:r>
            <w:proofErr w:type="spellEnd"/>
            <w:r>
              <w:rPr>
                <w:iCs/>
                <w:lang w:val="en-US"/>
              </w:rPr>
              <w:t xml:space="preserve"> yok </w:t>
            </w:r>
            <w:proofErr w:type="spellStart"/>
            <w:r>
              <w:rPr>
                <w:iCs/>
                <w:lang w:val="en-US"/>
              </w:rPr>
              <w:t>olmasının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engellenmesi</w:t>
            </w:r>
            <w:proofErr w:type="spellEnd"/>
            <w:r>
              <w:rPr>
                <w:iCs/>
                <w:lang w:val="en-US"/>
              </w:rPr>
              <w:t xml:space="preserve"> de </w:t>
            </w:r>
            <w:proofErr w:type="spellStart"/>
            <w:r>
              <w:rPr>
                <w:iCs/>
                <w:lang w:val="en-US"/>
              </w:rPr>
              <w:t>dahil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olmak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üzere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pek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çok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başka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politika</w:t>
            </w:r>
            <w:proofErr w:type="spellEnd"/>
            <w:r w:rsidR="0088355A">
              <w:rPr>
                <w:iCs/>
                <w:lang w:val="en-US"/>
              </w:rPr>
              <w:t xml:space="preserve">, </w:t>
            </w:r>
            <w:proofErr w:type="spellStart"/>
            <w:r w:rsidR="0088355A">
              <w:rPr>
                <w:iCs/>
                <w:lang w:val="en-US"/>
              </w:rPr>
              <w:t>iklim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değişikliğiyle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mücadelede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FD3156">
              <w:rPr>
                <w:iCs/>
                <w:lang w:val="en-US"/>
              </w:rPr>
              <w:t>yararlı</w:t>
            </w:r>
            <w:proofErr w:type="spellEnd"/>
            <w:r w:rsidR="0088355A">
              <w:rPr>
                <w:iCs/>
                <w:lang w:val="en-US"/>
              </w:rPr>
              <w:t xml:space="preserve"> </w:t>
            </w:r>
            <w:proofErr w:type="spellStart"/>
            <w:r w:rsidR="0088355A">
              <w:rPr>
                <w:iCs/>
                <w:lang w:val="en-US"/>
              </w:rPr>
              <w:t>olacaktır</w:t>
            </w:r>
            <w:proofErr w:type="spellEnd"/>
            <w:r w:rsidR="0088355A">
              <w:rPr>
                <w:iCs/>
                <w:lang w:val="en-US"/>
              </w:rPr>
              <w:t>.</w:t>
            </w: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4DDABA14" w:rsidR="00D666D0" w:rsidRPr="00B22837" w:rsidRDefault="0088355A" w:rsidP="00F14A87">
            <w:pPr>
              <w:rPr>
                <w:iCs/>
              </w:rPr>
            </w:pPr>
            <w:proofErr w:type="spellStart"/>
            <w:r>
              <w:rPr>
                <w:iCs/>
              </w:rPr>
              <w:t>İklim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değişikliğinin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durdur</w:t>
            </w:r>
            <w:r w:rsidR="00FD3156">
              <w:rPr>
                <w:iCs/>
              </w:rPr>
              <w:t>u</w:t>
            </w:r>
            <w:r>
              <w:rPr>
                <w:iCs/>
              </w:rPr>
              <w:t>lması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için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muhtemelen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hepsine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ihtiyacımız</w:t>
            </w:r>
            <w:proofErr w:type="spellEnd"/>
            <w:r>
              <w:rPr>
                <w:iCs/>
              </w:rPr>
              <w:t xml:space="preserve"> var.</w:t>
            </w: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77777777" w:rsidR="00366F30" w:rsidRPr="00F14A87" w:rsidRDefault="00366F30" w:rsidP="00366F30">
      <w:pPr>
        <w:rPr>
          <w:lang w:val="en-US"/>
        </w:rPr>
      </w:pPr>
    </w:p>
    <w:p w14:paraId="1D647397" w14:textId="7FA180CD" w:rsidR="00366F30" w:rsidRDefault="00366F30" w:rsidP="00366F30">
      <w:pPr>
        <w:rPr>
          <w:lang w:val="en-US"/>
        </w:rPr>
      </w:pPr>
    </w:p>
    <w:p w14:paraId="71D73D05" w14:textId="77777777" w:rsidR="00EC7C1D" w:rsidRPr="00F14A87" w:rsidRDefault="00EC7C1D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</w:t>
      </w:r>
      <w:proofErr w:type="spellStart"/>
      <w:r>
        <w:rPr>
          <w:b/>
          <w:lang w:val="de-DE"/>
        </w:rPr>
        <w:t>Script</w:t>
      </w:r>
      <w:proofErr w:type="spellEnd"/>
      <w:r>
        <w:rPr>
          <w:b/>
          <w:lang w:val="de-DE"/>
        </w:rPr>
        <w:t xml:space="preserve"> </w:t>
      </w:r>
    </w:p>
    <w:p w14:paraId="408844E8" w14:textId="77777777" w:rsidR="00366F30" w:rsidRDefault="00366F30" w:rsidP="00366F30"/>
    <w:tbl>
      <w:tblPr>
        <w:tblStyle w:val="TabloKlavuzu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5821FB62" w:rsidR="00D666D0" w:rsidRDefault="00A6659F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EC7C1D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2D45AFEE" w:rsidR="00D666D0" w:rsidRPr="0088355A" w:rsidRDefault="0088355A" w:rsidP="00F14A87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Geçtiğimiz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yıllar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boyunca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insanlar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kömür</w:t>
            </w:r>
            <w:proofErr w:type="spellEnd"/>
            <w:r>
              <w:rPr>
                <w:bCs/>
              </w:rPr>
              <w:t xml:space="preserve">, gaz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petrol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gibi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yakıtları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giderek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daha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fazla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kullandıla</w:t>
            </w:r>
            <w:r w:rsidR="00FD3156">
              <w:rPr>
                <w:bCs/>
              </w:rPr>
              <w:t>r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Kullanılan</w:t>
            </w:r>
            <w:proofErr w:type="spellEnd"/>
            <w:r w:rsidR="00FD3156">
              <w:rPr>
                <w:bCs/>
              </w:rPr>
              <w:t xml:space="preserve"> bu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fosil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yakıtların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sonucunda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atmosfere</w:t>
            </w:r>
            <w:proofErr w:type="spellEnd"/>
            <w:r>
              <w:rPr>
                <w:bCs/>
              </w:rPr>
              <w:t xml:space="preserve">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salın</w:t>
            </w:r>
            <w:r w:rsidR="0072107A">
              <w:rPr>
                <w:lang w:val="en-US"/>
              </w:rPr>
              <w:t>dı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7">
              <w:r w:rsidRPr="00872916">
                <w:rPr>
                  <w:rStyle w:val="Kpr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597F21AC" w:rsidR="00D666D0" w:rsidRPr="0088355A" w:rsidRDefault="0088355A" w:rsidP="002D6C0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Bugün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atmosferdeki</w:t>
            </w:r>
            <w:proofErr w:type="spellEnd"/>
            <w:r>
              <w:rPr>
                <w:lang w:val="en-US"/>
              </w:rPr>
              <w:t xml:space="preserve">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yoğunluğu</w:t>
            </w:r>
            <w:proofErr w:type="spellEnd"/>
            <w:r>
              <w:rPr>
                <w:lang w:val="en-US"/>
              </w:rPr>
              <w:t xml:space="preserve"> son 800.000 </w:t>
            </w:r>
            <w:proofErr w:type="spellStart"/>
            <w:r>
              <w:rPr>
                <w:lang w:val="en-US"/>
              </w:rPr>
              <w:t>yılın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yüksek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seviyesinde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EC7C1D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32C9163A" w:rsidR="00D666D0" w:rsidRPr="0088355A" w:rsidRDefault="0088355A" w:rsidP="00F14A8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küresel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sıcaklıklar</w:t>
            </w:r>
            <w:r w:rsidR="0052636C">
              <w:rPr>
                <w:lang w:val="en-US"/>
              </w:rPr>
              <w:t>a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yön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veren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şey</w:t>
            </w:r>
            <w:proofErr w:type="spellEnd"/>
            <w:r w:rsidR="00FD3156">
              <w:rPr>
                <w:lang w:val="en-US"/>
              </w:rPr>
              <w:t xml:space="preserve">,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gibi</w:t>
            </w:r>
            <w:proofErr w:type="spellEnd"/>
            <w:r>
              <w:rPr>
                <w:lang w:val="en-US"/>
              </w:rPr>
              <w:t xml:space="preserve"> </w:t>
            </w:r>
            <w:r w:rsidR="0052636C">
              <w:rPr>
                <w:lang w:val="en-US"/>
              </w:rPr>
              <w:t xml:space="preserve">sera </w:t>
            </w:r>
            <w:proofErr w:type="spellStart"/>
            <w:r w:rsidR="0052636C">
              <w:rPr>
                <w:lang w:val="en-US"/>
              </w:rPr>
              <w:t>gazlarının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atmosferdeki</w:t>
            </w:r>
            <w:proofErr w:type="spellEnd"/>
            <w:r w:rsidR="0052636C">
              <w:rPr>
                <w:lang w:val="en-US"/>
              </w:rPr>
              <w:t xml:space="preserve"> </w:t>
            </w:r>
            <w:proofErr w:type="spellStart"/>
            <w:r w:rsidR="0052636C">
              <w:rPr>
                <w:lang w:val="en-US"/>
              </w:rPr>
              <w:t>yoğunluğudur</w:t>
            </w:r>
            <w:proofErr w:type="spellEnd"/>
            <w:r w:rsidR="0052636C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2B2C9AA1" w14:textId="75E3C5BD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Show graph of temperatures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</w:t>
            </w:r>
            <w:hyperlink r:id="rId8">
              <w:r w:rsidRPr="00872916">
                <w:rPr>
                  <w:rStyle w:val="Kpr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EC7C1D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3FE937DD" w:rsidR="00D666D0" w:rsidRPr="00C54C34" w:rsidRDefault="0052636C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İ</w:t>
            </w:r>
            <w:r w:rsidR="0088355A">
              <w:rPr>
                <w:lang w:val="en-US"/>
              </w:rPr>
              <w:t>nsan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faaliyetleri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sonucu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atmosfere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salınan</w:t>
            </w:r>
            <w:proofErr w:type="spellEnd"/>
            <w:r w:rsidR="0088355A">
              <w:rPr>
                <w:lang w:val="en-US"/>
              </w:rPr>
              <w:t xml:space="preserve"> sera </w:t>
            </w:r>
            <w:proofErr w:type="spellStart"/>
            <w:r w:rsidR="0088355A">
              <w:rPr>
                <w:lang w:val="en-US"/>
              </w:rPr>
              <w:t>gazlarının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birikmesinin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iklim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değişikliğine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r w:rsidR="0088355A">
              <w:rPr>
                <w:lang w:val="en-US"/>
              </w:rPr>
              <w:t>neden</w:t>
            </w:r>
            <w:proofErr w:type="spellEnd"/>
            <w:r w:rsidR="0088355A">
              <w:rPr>
                <w:lang w:val="en-US"/>
              </w:rPr>
              <w:t xml:space="preserve"> </w:t>
            </w:r>
            <w:proofErr w:type="spellStart"/>
            <w:proofErr w:type="gramStart"/>
            <w:r w:rsidR="0088355A">
              <w:rPr>
                <w:lang w:val="en-US"/>
              </w:rPr>
              <w:t>olduğu</w:t>
            </w:r>
            <w:proofErr w:type="spellEnd"/>
            <w:r w:rsidR="0088355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iklim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bilimcilerinin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hemfikir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olduğu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konu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EC7C1D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1E889FC1" w:rsidR="00D666D0" w:rsidRPr="00AB648D" w:rsidRDefault="00AB648D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yakıtlardan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hızl</w:t>
            </w:r>
            <w:r w:rsidR="00FD3156">
              <w:rPr>
                <w:lang w:val="en-US"/>
              </w:rPr>
              <w:t>ı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bir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geçiş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mümkün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D3156">
              <w:rPr>
                <w:lang w:val="en-US"/>
              </w:rPr>
              <w:t>geçiş</w:t>
            </w:r>
            <w:proofErr w:type="spellEnd"/>
            <w:r w:rsidR="00FD3156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dünyanın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ortalama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sıcaklı</w:t>
            </w:r>
            <w:r w:rsidR="00BE5D60">
              <w:rPr>
                <w:lang w:val="en-US"/>
              </w:rPr>
              <w:t>k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artışını</w:t>
            </w:r>
            <w:proofErr w:type="spellEnd"/>
            <w:r>
              <w:rPr>
                <w:lang w:val="en-US"/>
              </w:rPr>
              <w:t xml:space="preserve"> </w:t>
            </w:r>
            <w:r w:rsidRPr="00A25BA6">
              <w:rPr>
                <w:lang w:val="en-US"/>
              </w:rPr>
              <w:t>2°C</w:t>
            </w:r>
            <w:r w:rsidR="00BE5D60">
              <w:rPr>
                <w:lang w:val="en-US"/>
              </w:rPr>
              <w:t xml:space="preserve">’nin </w:t>
            </w:r>
            <w:proofErr w:type="spellStart"/>
            <w:r w:rsidR="00BE5D60">
              <w:rPr>
                <w:lang w:val="en-US"/>
              </w:rPr>
              <w:t>altında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tuta</w:t>
            </w:r>
            <w:r w:rsidR="007902B1">
              <w:rPr>
                <w:lang w:val="en-US"/>
              </w:rPr>
              <w:t>bilir</w:t>
            </w:r>
            <w:proofErr w:type="spellEnd"/>
            <w:r w:rsidR="00BE5D60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EC7C1D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6AF77084" w:rsidR="00D666D0" w:rsidRPr="00C54C34" w:rsidRDefault="0052636C" w:rsidP="00F14A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Eğer</w:t>
            </w:r>
            <w:proofErr w:type="spellEnd"/>
            <w:r>
              <w:rPr>
                <w:lang w:val="en-US"/>
              </w:rPr>
              <w:t xml:space="preserve"> </w:t>
            </w:r>
            <w:r w:rsidR="00AB648D">
              <w:rPr>
                <w:lang w:val="en-US"/>
              </w:rPr>
              <w:t xml:space="preserve">sera </w:t>
            </w:r>
            <w:proofErr w:type="spellStart"/>
            <w:r w:rsidR="00AB648D">
              <w:rPr>
                <w:lang w:val="en-US"/>
              </w:rPr>
              <w:t>gazı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salınımı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mevcut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seviyesinde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devam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ederse</w:t>
            </w:r>
            <w:proofErr w:type="spellEnd"/>
            <w:r w:rsidR="00AB648D">
              <w:rPr>
                <w:lang w:val="en-US"/>
              </w:rPr>
              <w:t xml:space="preserve">, </w:t>
            </w:r>
            <w:proofErr w:type="spellStart"/>
            <w:r w:rsidR="00AB648D">
              <w:rPr>
                <w:lang w:val="en-US"/>
              </w:rPr>
              <w:t>ortalama</w:t>
            </w:r>
            <w:proofErr w:type="spellEnd"/>
            <w:r w:rsidR="00AB648D">
              <w:rPr>
                <w:lang w:val="en-US"/>
              </w:rPr>
              <w:t xml:space="preserve"> </w:t>
            </w:r>
            <w:proofErr w:type="spellStart"/>
            <w:r w:rsidR="00AB648D">
              <w:rPr>
                <w:lang w:val="en-US"/>
              </w:rPr>
              <w:t>sıcaklık</w:t>
            </w:r>
            <w:proofErr w:type="spellEnd"/>
            <w:r w:rsidR="00AB648D">
              <w:rPr>
                <w:lang w:val="en-US"/>
              </w:rPr>
              <w:t xml:space="preserve"> 2100’de 4°C, 2200’de </w:t>
            </w:r>
            <w:proofErr w:type="spellStart"/>
            <w:r w:rsidR="00AB648D">
              <w:rPr>
                <w:lang w:val="en-US"/>
              </w:rPr>
              <w:t>ise</w:t>
            </w:r>
            <w:proofErr w:type="spellEnd"/>
            <w:r w:rsidR="00AB648D">
              <w:rPr>
                <w:lang w:val="en-US"/>
              </w:rPr>
              <w:t xml:space="preserve"> 7°C </w:t>
            </w:r>
            <w:proofErr w:type="spellStart"/>
            <w:r w:rsidR="00AB648D">
              <w:rPr>
                <w:lang w:val="en-US"/>
              </w:rPr>
              <w:t>artacak</w:t>
            </w:r>
            <w:proofErr w:type="spellEnd"/>
            <w:r w:rsidR="00AB648D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But if greenhouse gas emissions </w:t>
            </w:r>
            <w:proofErr w:type="gramStart"/>
            <w:r w:rsidRPr="00A25BA6">
              <w:rPr>
                <w:lang w:val="en-US"/>
              </w:rPr>
              <w:t>continue on</w:t>
            </w:r>
            <w:proofErr w:type="gramEnd"/>
            <w:r w:rsidRPr="00A25BA6">
              <w:rPr>
                <w:lang w:val="en-US"/>
              </w:rPr>
              <w:t xml:space="preserve">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</w:t>
            </w:r>
            <w:proofErr w:type="gramStart"/>
            <w:r w:rsidRPr="00872916">
              <w:rPr>
                <w:lang w:val="en-US"/>
              </w:rPr>
              <w:t>e.g.</w:t>
            </w:r>
            <w:proofErr w:type="gramEnd"/>
            <w:r w:rsidRPr="00872916">
              <w:rPr>
                <w:lang w:val="en-US"/>
              </w:rPr>
              <w:t xml:space="preserve">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92A7F18" w:rsidR="00D666D0" w:rsidRPr="00AB648D" w:rsidRDefault="00AB648D" w:rsidP="00F14A87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Bu bize </w:t>
            </w:r>
            <w:proofErr w:type="spellStart"/>
            <w:r>
              <w:rPr>
                <w:bCs/>
                <w:lang w:val="en-US"/>
              </w:rPr>
              <w:t>çok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uzak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tarih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gibi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görünebilir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ancak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hali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hazırda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yaşadığımız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yerlerde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etkilerini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gösteriyor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EC7C1D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eParagraf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0953D360" w:rsidR="00D666D0" w:rsidRPr="00F14A87" w:rsidRDefault="00AB648D" w:rsidP="00F14A87">
            <w:pPr>
              <w:pStyle w:val="ListeParagraf"/>
              <w:numPr>
                <w:ilvl w:val="0"/>
                <w:numId w:val="1"/>
              </w:num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Sadece</w:t>
            </w:r>
            <w:proofErr w:type="spellEnd"/>
            <w:r>
              <w:rPr>
                <w:b/>
                <w:lang w:val="fr-FR"/>
              </w:rPr>
              <w:t xml:space="preserve"> 2020 </w:t>
            </w:r>
            <w:proofErr w:type="spellStart"/>
            <w:r>
              <w:rPr>
                <w:b/>
                <w:lang w:val="fr-FR"/>
              </w:rPr>
              <w:t>yılında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Türkiye’de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meydana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gelen</w:t>
            </w:r>
            <w:proofErr w:type="spellEnd"/>
            <w:r>
              <w:rPr>
                <w:b/>
                <w:lang w:val="fr-FR"/>
              </w:rPr>
              <w:t xml:space="preserve"> sel </w:t>
            </w:r>
            <w:proofErr w:type="spellStart"/>
            <w:r>
              <w:rPr>
                <w:b/>
                <w:lang w:val="fr-FR"/>
              </w:rPr>
              <w:t>felaketleri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milyarlarca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liralık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hasara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ve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onlarca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kişinin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ölümüne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neden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oldu</w:t>
            </w:r>
            <w:proofErr w:type="spellEnd"/>
            <w:r>
              <w:rPr>
                <w:b/>
                <w:lang w:val="fr-FR"/>
              </w:rPr>
              <w:t>.</w:t>
            </w:r>
          </w:p>
        </w:tc>
        <w:tc>
          <w:tcPr>
            <w:tcW w:w="4962" w:type="dxa"/>
          </w:tcPr>
          <w:p w14:paraId="5B6FB370" w14:textId="431E9334" w:rsidR="00D666D0" w:rsidRPr="003D503B" w:rsidRDefault="003D503B" w:rsidP="00F14A87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D503B">
              <w:rPr>
                <w:b/>
                <w:lang w:val="en-US"/>
              </w:rPr>
              <w:t xml:space="preserve">In 2020 only, floods in Turkey </w:t>
            </w:r>
            <w:r>
              <w:rPr>
                <w:b/>
                <w:lang w:val="en-US"/>
              </w:rPr>
              <w:t>caused billions of liras in damages and killed tens of people</w:t>
            </w:r>
          </w:p>
        </w:tc>
        <w:tc>
          <w:tcPr>
            <w:tcW w:w="4677" w:type="dxa"/>
          </w:tcPr>
          <w:p w14:paraId="6743C2B3" w14:textId="711E9F63" w:rsidR="00D666D0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Shows </w:t>
            </w:r>
            <w:r w:rsidR="00EC7C1D">
              <w:rPr>
                <w:b/>
                <w:lang w:val="en-US"/>
              </w:rPr>
              <w:t>river flood</w:t>
            </w:r>
          </w:p>
        </w:tc>
      </w:tr>
      <w:tr w:rsidR="00C94D31" w:rsidRPr="00EC7C1D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eParagraf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51D0115D" w:rsidR="00C94D31" w:rsidRPr="00C54C34" w:rsidRDefault="00AB648D" w:rsidP="00C94D31">
            <w:pPr>
              <w:pStyle w:val="ListeParagraf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  <w:proofErr w:type="spellStart"/>
            <w:r>
              <w:rPr>
                <w:b/>
                <w:iCs/>
                <w:lang w:val="en-US"/>
              </w:rPr>
              <w:t>Fosil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yakıtların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kullanılmasından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kaynaklı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oluşan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hava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kirliliği</w:t>
            </w:r>
            <w:proofErr w:type="spellEnd"/>
            <w:r>
              <w:rPr>
                <w:b/>
                <w:iCs/>
                <w:lang w:val="en-US"/>
              </w:rPr>
              <w:t xml:space="preserve">, </w:t>
            </w:r>
            <w:proofErr w:type="spellStart"/>
            <w:r>
              <w:rPr>
                <w:b/>
                <w:iCs/>
                <w:lang w:val="en-US"/>
              </w:rPr>
              <w:t>Türkiye’de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hali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hazırda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yılda</w:t>
            </w:r>
            <w:proofErr w:type="spellEnd"/>
            <w:r>
              <w:rPr>
                <w:b/>
                <w:iCs/>
                <w:lang w:val="en-US"/>
              </w:rPr>
              <w:t xml:space="preserve"> 25.000 </w:t>
            </w:r>
            <w:proofErr w:type="spellStart"/>
            <w:r>
              <w:rPr>
                <w:b/>
                <w:iCs/>
                <w:lang w:val="en-US"/>
              </w:rPr>
              <w:t>kişinin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ölümüne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yol</w:t>
            </w:r>
            <w:proofErr w:type="spellEnd"/>
            <w:r>
              <w:rPr>
                <w:b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iCs/>
                <w:lang w:val="en-US"/>
              </w:rPr>
              <w:t>aç</w:t>
            </w:r>
            <w:r w:rsidR="0072107A">
              <w:rPr>
                <w:b/>
                <w:iCs/>
                <w:lang w:val="en-US"/>
              </w:rPr>
              <w:t>makta</w:t>
            </w:r>
            <w:proofErr w:type="spellEnd"/>
            <w:r>
              <w:rPr>
                <w:b/>
                <w:iCs/>
                <w:lang w:val="en-US"/>
              </w:rPr>
              <w:t>.</w:t>
            </w:r>
          </w:p>
        </w:tc>
        <w:tc>
          <w:tcPr>
            <w:tcW w:w="4962" w:type="dxa"/>
          </w:tcPr>
          <w:p w14:paraId="7741B2E4" w14:textId="17225267" w:rsidR="00C94D31" w:rsidRPr="00AB648D" w:rsidRDefault="00C94D31" w:rsidP="00AB648D">
            <w:pPr>
              <w:pStyle w:val="ListeParagraf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AB648D">
              <w:rPr>
                <w:b/>
                <w:lang w:val="en-US"/>
              </w:rPr>
              <w:t xml:space="preserve">Air pollution generated by fossil fuel combustion is already responsible for </w:t>
            </w:r>
            <w:r w:rsidR="00361444" w:rsidRPr="00AB648D">
              <w:rPr>
                <w:b/>
                <w:lang w:val="en-US"/>
              </w:rPr>
              <w:t>25 000</w:t>
            </w:r>
            <w:r w:rsidRPr="00AB648D">
              <w:rPr>
                <w:b/>
                <w:lang w:val="en-US"/>
              </w:rPr>
              <w:t xml:space="preserve"> deaths per year in </w:t>
            </w:r>
            <w:r w:rsidR="00361444" w:rsidRPr="00AB648D">
              <w:rPr>
                <w:b/>
                <w:lang w:val="en-US"/>
              </w:rPr>
              <w:t>Turkey</w:t>
            </w:r>
            <w:r w:rsidRPr="00AB648D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2E78DB8D" w14:textId="265D621F" w:rsidR="00C94D31" w:rsidRPr="00294F10" w:rsidRDefault="00C94D31" w:rsidP="00C94D31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 w:rsidR="00361444">
              <w:rPr>
                <w:b/>
                <w:iCs/>
                <w:lang w:val="en-US"/>
              </w:rPr>
              <w:t>25 000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C94D31" w:rsidRPr="00EC7C1D" w14:paraId="5B50C9AF" w14:textId="77777777" w:rsidTr="00D666D0">
        <w:tc>
          <w:tcPr>
            <w:tcW w:w="1239" w:type="dxa"/>
          </w:tcPr>
          <w:p w14:paraId="1AE67463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60BBA55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AF8037A" w14:textId="77777777" w:rsidR="00C94D31" w:rsidRPr="00C54C34" w:rsidRDefault="00C94D31" w:rsidP="00C94D31">
            <w:pPr>
              <w:pStyle w:val="ListeParagraf"/>
              <w:rPr>
                <w:lang w:val="en-US"/>
              </w:rPr>
            </w:pPr>
          </w:p>
        </w:tc>
        <w:tc>
          <w:tcPr>
            <w:tcW w:w="4677" w:type="dxa"/>
          </w:tcPr>
          <w:p w14:paraId="77AA4CCA" w14:textId="77777777" w:rsidR="00C94D31" w:rsidRPr="00F14A87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7F6D95B7" w14:textId="77777777" w:rsidTr="00D666D0">
        <w:tc>
          <w:tcPr>
            <w:tcW w:w="1239" w:type="dxa"/>
          </w:tcPr>
          <w:p w14:paraId="4556126B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20D7687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2988E2D9" w14:textId="494666B9" w:rsidR="00C94D31" w:rsidRPr="005F4B4E" w:rsidRDefault="00C94D31" w:rsidP="00C94D31">
            <w:pPr>
              <w:pStyle w:val="ListeParagraf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14:paraId="03737574" w14:textId="7F07A1D2" w:rsidR="00C94D31" w:rsidRPr="00D04BC6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EC7C1D" w14:paraId="6F9DEACE" w14:textId="77777777" w:rsidTr="00D666D0">
        <w:tc>
          <w:tcPr>
            <w:tcW w:w="1239" w:type="dxa"/>
          </w:tcPr>
          <w:p w14:paraId="2A157EA0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4C08B378" w:rsidR="00C94D31" w:rsidRPr="00C54C34" w:rsidRDefault="00AB648D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İklim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değişikliğini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durdurmak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için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etkili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önlemler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alınmazsa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insanları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tarafından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beklenen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etkiler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çok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daha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karamsar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bir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tablo</w:t>
            </w:r>
            <w:proofErr w:type="spellEnd"/>
            <w:r w:rsidR="00FD3156">
              <w:rPr>
                <w:bCs/>
                <w:lang w:val="en-US"/>
              </w:rPr>
              <w:t xml:space="preserve"> </w:t>
            </w:r>
            <w:proofErr w:type="spellStart"/>
            <w:r w:rsidR="00FD3156">
              <w:rPr>
                <w:bCs/>
                <w:lang w:val="en-US"/>
              </w:rPr>
              <w:t>çiz</w:t>
            </w:r>
            <w:r w:rsidR="0072107A">
              <w:rPr>
                <w:bCs/>
                <w:lang w:val="en-US"/>
              </w:rPr>
              <w:t>mekte</w:t>
            </w:r>
            <w:proofErr w:type="spellEnd"/>
            <w:r w:rsidR="00FD3156">
              <w:rPr>
                <w:bCs/>
                <w:lang w:val="en-US"/>
              </w:rPr>
              <w:t xml:space="preserve">: </w:t>
            </w:r>
          </w:p>
        </w:tc>
        <w:tc>
          <w:tcPr>
            <w:tcW w:w="4962" w:type="dxa"/>
          </w:tcPr>
          <w:p w14:paraId="55A899FE" w14:textId="77777777" w:rsidR="00C94D31" w:rsidRPr="00C54C34" w:rsidRDefault="00C94D31" w:rsidP="00EC7C1D">
            <w:pPr>
              <w:pStyle w:val="ListeParagraf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C94D31" w:rsidRPr="005F4B4E" w:rsidRDefault="00C94D31" w:rsidP="00C94D31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C94D31" w:rsidRPr="00EC7C1D" w14:paraId="63FBFB5D" w14:textId="77777777" w:rsidTr="00D666D0">
        <w:tc>
          <w:tcPr>
            <w:tcW w:w="1239" w:type="dxa"/>
          </w:tcPr>
          <w:p w14:paraId="1845CA90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1736B5A7" w:rsidR="00C94D31" w:rsidRPr="00C54C34" w:rsidRDefault="0052636C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21.y</w:t>
            </w:r>
            <w:r w:rsidR="00AB648D">
              <w:rPr>
                <w:bCs/>
                <w:lang w:val="en-US"/>
              </w:rPr>
              <w:t xml:space="preserve">üzyılın </w:t>
            </w:r>
            <w:proofErr w:type="spellStart"/>
            <w:r w:rsidR="00AB648D">
              <w:rPr>
                <w:bCs/>
                <w:lang w:val="en-US"/>
              </w:rPr>
              <w:t>sonuna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kadar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 w:rsidRPr="00AB648D">
              <w:rPr>
                <w:b/>
                <w:lang w:val="en-US"/>
              </w:rPr>
              <w:t>Türkiye’de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sular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altında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kalması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m</w:t>
            </w:r>
            <w:r w:rsidR="0072107A">
              <w:rPr>
                <w:bCs/>
                <w:lang w:val="en-US"/>
              </w:rPr>
              <w:t>uhtemel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olan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bölgelerde</w:t>
            </w:r>
            <w:proofErr w:type="spellEnd"/>
            <w:r w:rsidR="00AB648D">
              <w:rPr>
                <w:bCs/>
                <w:lang w:val="en-US"/>
              </w:rPr>
              <w:t xml:space="preserve"> 800.000 </w:t>
            </w:r>
            <w:proofErr w:type="spellStart"/>
            <w:r w:rsidR="00AB648D">
              <w:rPr>
                <w:bCs/>
                <w:lang w:val="en-US"/>
              </w:rPr>
              <w:t>kişi</w:t>
            </w:r>
            <w:proofErr w:type="spellEnd"/>
            <w:r w:rsidR="00AB648D">
              <w:rPr>
                <w:bCs/>
                <w:lang w:val="en-US"/>
              </w:rPr>
              <w:t xml:space="preserve"> </w:t>
            </w:r>
            <w:proofErr w:type="spellStart"/>
            <w:r w:rsidR="00AB648D">
              <w:rPr>
                <w:bCs/>
                <w:lang w:val="en-US"/>
              </w:rPr>
              <w:t>yaşıyor</w:t>
            </w:r>
            <w:proofErr w:type="spellEnd"/>
            <w:r w:rsidR="00AB648D"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59CB6865" w14:textId="33C8614A" w:rsidR="00C94D31" w:rsidRPr="00C54C34" w:rsidRDefault="00C94D31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 w:rsidR="00361444">
              <w:rPr>
                <w:b/>
                <w:bCs/>
                <w:lang w:val="en-US"/>
              </w:rPr>
              <w:t>Turkey</w:t>
            </w:r>
            <w:r>
              <w:rPr>
                <w:lang w:val="en-US"/>
              </w:rPr>
              <w:t xml:space="preserve">, </w:t>
            </w:r>
            <w:r w:rsidR="00EC7C1D">
              <w:rPr>
                <w:lang w:val="en-US"/>
              </w:rPr>
              <w:t>800</w:t>
            </w:r>
            <w:r w:rsidR="00361444">
              <w:rPr>
                <w:lang w:val="en-US"/>
              </w:rPr>
              <w:t xml:space="preserve"> 000 </w:t>
            </w:r>
            <w:r>
              <w:rPr>
                <w:lang w:val="en-US"/>
              </w:rPr>
              <w:t>persons live in area that could be flooded by the end of the century</w:t>
            </w:r>
          </w:p>
        </w:tc>
        <w:tc>
          <w:tcPr>
            <w:tcW w:w="4677" w:type="dxa"/>
          </w:tcPr>
          <w:p w14:paraId="6B70DDDB" w14:textId="3E0B3B4A" w:rsidR="00C94D31" w:rsidRPr="00F14A87" w:rsidRDefault="00C94D31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sea flooding</w:t>
            </w:r>
          </w:p>
        </w:tc>
      </w:tr>
      <w:tr w:rsidR="00C94D31" w:rsidRPr="00EC7C1D" w14:paraId="45926DBC" w14:textId="77777777" w:rsidTr="00FD3156">
        <w:trPr>
          <w:trHeight w:val="983"/>
        </w:trPr>
        <w:tc>
          <w:tcPr>
            <w:tcW w:w="1239" w:type="dxa"/>
          </w:tcPr>
          <w:p w14:paraId="54E712B3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4AB5B0D5" w:rsidR="00C94D31" w:rsidRPr="00C54C34" w:rsidRDefault="00D83647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Türkiye</w:t>
            </w:r>
            <w:proofErr w:type="spellEnd"/>
            <w:r>
              <w:rPr>
                <w:bCs/>
                <w:lang w:val="en-US"/>
              </w:rPr>
              <w:t xml:space="preserve"> son</w:t>
            </w:r>
            <w:r w:rsidR="00BE5D60">
              <w:rPr>
                <w:bCs/>
                <w:lang w:val="en-US"/>
              </w:rPr>
              <w:t xml:space="preserve"> on </w:t>
            </w:r>
            <w:proofErr w:type="spellStart"/>
            <w:r w:rsidR="00BE5D60">
              <w:rPr>
                <w:bCs/>
                <w:lang w:val="en-US"/>
              </w:rPr>
              <w:t>yılda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tarihinin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en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sıcak</w:t>
            </w:r>
            <w:proofErr w:type="spellEnd"/>
            <w:r w:rsidR="00BE5D60">
              <w:rPr>
                <w:bCs/>
                <w:lang w:val="en-US"/>
              </w:rPr>
              <w:t xml:space="preserve"> 3 </w:t>
            </w:r>
            <w:proofErr w:type="spellStart"/>
            <w:r w:rsidR="00BE5D60">
              <w:rPr>
                <w:bCs/>
                <w:lang w:val="en-US"/>
              </w:rPr>
              <w:t>yılını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yaşarken</w:t>
            </w:r>
            <w:proofErr w:type="spellEnd"/>
            <w:r w:rsidR="00BE5D60">
              <w:rPr>
                <w:bCs/>
                <w:lang w:val="en-US"/>
              </w:rPr>
              <w:t xml:space="preserve">, </w:t>
            </w:r>
            <w:proofErr w:type="gramStart"/>
            <w:r w:rsidR="0052636C">
              <w:rPr>
                <w:bCs/>
                <w:lang w:val="en-US"/>
              </w:rPr>
              <w:t>21.</w:t>
            </w:r>
            <w:r w:rsidR="00BE5D60">
              <w:rPr>
                <w:bCs/>
                <w:lang w:val="en-US"/>
              </w:rPr>
              <w:t>yüzyılın</w:t>
            </w:r>
            <w:proofErr w:type="gram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sonunda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yüzey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proofErr w:type="spellStart"/>
            <w:r w:rsidR="00BE5D60">
              <w:rPr>
                <w:bCs/>
                <w:lang w:val="en-US"/>
              </w:rPr>
              <w:t>sıcaklığı</w:t>
            </w:r>
            <w:proofErr w:type="spellEnd"/>
            <w:r w:rsidR="00BE5D60">
              <w:rPr>
                <w:bCs/>
                <w:lang w:val="en-US"/>
              </w:rPr>
              <w:t xml:space="preserve"> </w:t>
            </w:r>
            <w:r w:rsidR="00BE5D60">
              <w:rPr>
                <w:lang w:val="en-US"/>
              </w:rPr>
              <w:t xml:space="preserve">7°C’ye </w:t>
            </w:r>
            <w:proofErr w:type="spellStart"/>
            <w:r w:rsidR="00BE5D60">
              <w:rPr>
                <w:lang w:val="en-US"/>
              </w:rPr>
              <w:t>kadar</w:t>
            </w:r>
            <w:proofErr w:type="spellEnd"/>
            <w:r w:rsidR="00BE5D60">
              <w:rPr>
                <w:lang w:val="en-US"/>
              </w:rPr>
              <w:t xml:space="preserve"> </w:t>
            </w:r>
            <w:proofErr w:type="spellStart"/>
            <w:r w:rsidR="00BE5D60">
              <w:rPr>
                <w:lang w:val="en-US"/>
              </w:rPr>
              <w:t>artabilir</w:t>
            </w:r>
            <w:proofErr w:type="spellEnd"/>
            <w:r w:rsidR="00BE5D60">
              <w:rPr>
                <w:lang w:val="en-US"/>
              </w:rPr>
              <w:t>.</w:t>
            </w:r>
          </w:p>
        </w:tc>
        <w:tc>
          <w:tcPr>
            <w:tcW w:w="4962" w:type="dxa"/>
          </w:tcPr>
          <w:p w14:paraId="0BD3D474" w14:textId="605AC6D3" w:rsidR="00C94D31" w:rsidRPr="00C54C34" w:rsidRDefault="00EC7C1D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</w:t>
            </w:r>
            <w:r w:rsidR="00FA0656">
              <w:rPr>
                <w:lang w:val="en-US"/>
              </w:rPr>
              <w:t xml:space="preserve"> Turkey has already witnessed its three hottest years during the last decade, surface temperature might </w:t>
            </w:r>
            <w:proofErr w:type="gramStart"/>
            <w:r w:rsidR="00FA0656">
              <w:rPr>
                <w:lang w:val="en-US"/>
              </w:rPr>
              <w:t>rise up</w:t>
            </w:r>
            <w:proofErr w:type="gramEnd"/>
            <w:r w:rsidR="00FA0656">
              <w:rPr>
                <w:lang w:val="en-US"/>
              </w:rPr>
              <w:t xml:space="preserve"> to 7°C by the end of the century</w:t>
            </w:r>
            <w:r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588A1D49" w14:textId="18744BE0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map of turkey becoming red</w:t>
            </w:r>
          </w:p>
        </w:tc>
      </w:tr>
      <w:tr w:rsidR="00C94D31" w:rsidRPr="00EC7C1D" w14:paraId="4C2EB03E" w14:textId="77777777" w:rsidTr="00D666D0">
        <w:tc>
          <w:tcPr>
            <w:tcW w:w="1239" w:type="dxa"/>
          </w:tcPr>
          <w:p w14:paraId="1D889493" w14:textId="77777777" w:rsidR="00C94D31" w:rsidRPr="00C54C34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2FA32540" w:rsidR="00C94D31" w:rsidRPr="00C54C34" w:rsidRDefault="00BE5D60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Bunun </w:t>
            </w:r>
            <w:proofErr w:type="spellStart"/>
            <w:r>
              <w:rPr>
                <w:bCs/>
                <w:lang w:val="en-US"/>
              </w:rPr>
              <w:t>yanında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iklim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değişikliği</w:t>
            </w:r>
            <w:proofErr w:type="spellEnd"/>
            <w:r>
              <w:rPr>
                <w:bCs/>
                <w:lang w:val="en-US"/>
              </w:rPr>
              <w:t xml:space="preserve"> 50 </w:t>
            </w:r>
            <w:proofErr w:type="spellStart"/>
            <w:r>
              <w:rPr>
                <w:bCs/>
                <w:lang w:val="en-US"/>
              </w:rPr>
              <w:t>yıl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içinde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genel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bir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kıtlığına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yol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açabilir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10EB03C6" w14:textId="5C8473C9" w:rsidR="00C94D31" w:rsidRPr="00C54C34" w:rsidRDefault="00FA0656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Moreover, climate change </w:t>
            </w:r>
            <w:r w:rsidR="00EC7C1D">
              <w:rPr>
                <w:lang w:val="en-US"/>
              </w:rPr>
              <w:t>would</w:t>
            </w:r>
            <w:r>
              <w:rPr>
                <w:lang w:val="en-US"/>
              </w:rPr>
              <w:t xml:space="preserve"> lead to </w:t>
            </w:r>
            <w:r w:rsidR="00EC7C1D">
              <w:rPr>
                <w:lang w:val="en-US"/>
              </w:rPr>
              <w:t>widespread water scarcity</w:t>
            </w:r>
            <w:r>
              <w:rPr>
                <w:lang w:val="en-US"/>
              </w:rPr>
              <w:t xml:space="preserve"> </w:t>
            </w:r>
            <w:r w:rsidR="00EC7C1D">
              <w:rPr>
                <w:lang w:val="en-US"/>
              </w:rPr>
              <w:t>in 50 years.</w:t>
            </w:r>
          </w:p>
        </w:tc>
        <w:tc>
          <w:tcPr>
            <w:tcW w:w="4677" w:type="dxa"/>
          </w:tcPr>
          <w:p w14:paraId="22FC82B2" w14:textId="4F540B2D" w:rsidR="00C94D31" w:rsidRPr="00F14A87" w:rsidRDefault="00AC7CC7" w:rsidP="00EC7C1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EC7C1D">
              <w:rPr>
                <w:b/>
                <w:lang w:val="en-US"/>
              </w:rPr>
              <w:t>emptying lake</w:t>
            </w:r>
          </w:p>
        </w:tc>
      </w:tr>
      <w:tr w:rsidR="00C94D31" w:rsidRPr="00FA0656" w14:paraId="740231BB" w14:textId="77777777" w:rsidTr="00D666D0">
        <w:tc>
          <w:tcPr>
            <w:tcW w:w="1239" w:type="dxa"/>
          </w:tcPr>
          <w:p w14:paraId="362C229A" w14:textId="77777777" w:rsidR="00C94D31" w:rsidRPr="00724683" w:rsidRDefault="00C94D31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3A1A33E7" w:rsidR="00C94D31" w:rsidRPr="00724683" w:rsidRDefault="00BE5D60" w:rsidP="00C94D31">
            <w:pPr>
              <w:pStyle w:val="ListeParagraf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O </w:t>
            </w:r>
            <w:proofErr w:type="spellStart"/>
            <w:r>
              <w:rPr>
                <w:bCs/>
                <w:lang w:val="en-US"/>
              </w:rPr>
              <w:t>zamana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kadar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ekosistemler</w:t>
            </w:r>
            <w:proofErr w:type="spellEnd"/>
            <w:r>
              <w:rPr>
                <w:bCs/>
                <w:lang w:val="en-US"/>
              </w:rPr>
              <w:t xml:space="preserve"> de </w:t>
            </w:r>
            <w:proofErr w:type="spellStart"/>
            <w:r>
              <w:rPr>
                <w:bCs/>
                <w:lang w:val="en-US"/>
              </w:rPr>
              <w:t>bozulmuş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olaca</w:t>
            </w:r>
            <w:r w:rsidR="00540ABA">
              <w:rPr>
                <w:bCs/>
                <w:lang w:val="en-US"/>
              </w:rPr>
              <w:t>ğından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Türkiye’</w:t>
            </w:r>
            <w:r w:rsidR="00E53874">
              <w:rPr>
                <w:bCs/>
                <w:lang w:val="en-US"/>
              </w:rPr>
              <w:t>deki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büyük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buzullar</w:t>
            </w:r>
            <w:proofErr w:type="spellEnd"/>
            <w:r>
              <w:rPr>
                <w:bCs/>
                <w:lang w:val="en-US"/>
              </w:rPr>
              <w:t xml:space="preserve"> yok </w:t>
            </w:r>
            <w:proofErr w:type="spellStart"/>
            <w:r>
              <w:rPr>
                <w:bCs/>
                <w:lang w:val="en-US"/>
              </w:rPr>
              <w:t>olacak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  <w:tc>
          <w:tcPr>
            <w:tcW w:w="4962" w:type="dxa"/>
          </w:tcPr>
          <w:p w14:paraId="441ECA1F" w14:textId="6A265B2B" w:rsidR="00C94D31" w:rsidRPr="00724683" w:rsidRDefault="00EC7C1D" w:rsidP="00EC7C1D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By then, e</w:t>
            </w:r>
            <w:r w:rsidR="007C5890">
              <w:rPr>
                <w:lang w:val="en-US"/>
              </w:rPr>
              <w:t xml:space="preserve">cosystems will also be </w:t>
            </w:r>
            <w:proofErr w:type="gramStart"/>
            <w:r w:rsidR="007C5890">
              <w:rPr>
                <w:lang w:val="en-US"/>
              </w:rPr>
              <w:t>disrupt</w:t>
            </w:r>
            <w:proofErr w:type="gramEnd"/>
            <w:r w:rsidR="007C58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and the</w:t>
            </w:r>
            <w:r w:rsidR="007C5890">
              <w:rPr>
                <w:lang w:val="en-US"/>
              </w:rPr>
              <w:t xml:space="preserve"> largest glaciers in Turkey </w:t>
            </w:r>
            <w:r>
              <w:rPr>
                <w:lang w:val="en-US"/>
              </w:rPr>
              <w:t>will be gone.</w:t>
            </w:r>
          </w:p>
        </w:tc>
        <w:tc>
          <w:tcPr>
            <w:tcW w:w="4677" w:type="dxa"/>
          </w:tcPr>
          <w:p w14:paraId="6C3CCFF1" w14:textId="74B3AC13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glacier melting</w:t>
            </w:r>
          </w:p>
        </w:tc>
      </w:tr>
      <w:tr w:rsidR="00C94D31" w:rsidRPr="00EC7C1D" w14:paraId="4F8967FC" w14:textId="77777777" w:rsidTr="00D666D0">
        <w:tc>
          <w:tcPr>
            <w:tcW w:w="1239" w:type="dxa"/>
          </w:tcPr>
          <w:p w14:paraId="133AC367" w14:textId="77777777" w:rsidR="00C94D31" w:rsidRPr="00C54C34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34BD043E" w:rsidR="00C94D31" w:rsidRPr="00C54C34" w:rsidRDefault="00BE5D60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İklim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değişikliğiyle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mücadele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edebilmemiz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için</w:t>
            </w:r>
            <w:proofErr w:type="spellEnd"/>
            <w:r>
              <w:rPr>
                <w:iCs/>
                <w:lang w:val="en-US"/>
              </w:rPr>
              <w:t xml:space="preserve"> sera </w:t>
            </w:r>
            <w:proofErr w:type="spellStart"/>
            <w:r>
              <w:rPr>
                <w:iCs/>
                <w:lang w:val="en-US"/>
              </w:rPr>
              <w:t>gazı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emisyonunu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sıfıra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yaklaştırmamız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gerekiyor</w:t>
            </w:r>
            <w:proofErr w:type="spellEnd"/>
            <w:r>
              <w:rPr>
                <w:iCs/>
                <w:lang w:val="en-US"/>
              </w:rPr>
              <w:t xml:space="preserve">. Bu </w:t>
            </w:r>
            <w:proofErr w:type="spellStart"/>
            <w:r>
              <w:rPr>
                <w:iCs/>
                <w:lang w:val="en-US"/>
              </w:rPr>
              <w:t>mümkün</w:t>
            </w:r>
            <w:proofErr w:type="spellEnd"/>
            <w:r>
              <w:rPr>
                <w:iCs/>
                <w:lang w:val="en-US"/>
              </w:rPr>
              <w:t xml:space="preserve">, </w:t>
            </w:r>
            <w:proofErr w:type="spellStart"/>
            <w:r>
              <w:rPr>
                <w:iCs/>
                <w:lang w:val="en-US"/>
              </w:rPr>
              <w:t>ancak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bu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emisyonların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asıl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sebebi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olan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sektörlerde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derin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bir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dönüşüm</w:t>
            </w:r>
            <w:proofErr w:type="spellEnd"/>
            <w:r w:rsidR="002830D9">
              <w:rPr>
                <w:iCs/>
                <w:lang w:val="en-US"/>
              </w:rPr>
              <w:t xml:space="preserve"> </w:t>
            </w:r>
            <w:proofErr w:type="spellStart"/>
            <w:r w:rsidR="002830D9">
              <w:rPr>
                <w:iCs/>
                <w:lang w:val="en-US"/>
              </w:rPr>
              <w:t>gerekiyor</w:t>
            </w:r>
            <w:proofErr w:type="spellEnd"/>
            <w:r w:rsidR="002830D9">
              <w:rPr>
                <w:iCs/>
                <w:lang w:val="en-US"/>
              </w:rPr>
              <w:t xml:space="preserve">: </w:t>
            </w:r>
            <w:proofErr w:type="spellStart"/>
            <w:r w:rsidR="0072107A">
              <w:rPr>
                <w:iCs/>
                <w:lang w:val="en-US"/>
              </w:rPr>
              <w:t>E</w:t>
            </w:r>
            <w:r w:rsidR="002830D9">
              <w:rPr>
                <w:iCs/>
                <w:lang w:val="en-US"/>
              </w:rPr>
              <w:t>nerji</w:t>
            </w:r>
            <w:proofErr w:type="spellEnd"/>
            <w:r w:rsidR="002830D9">
              <w:rPr>
                <w:iCs/>
                <w:lang w:val="en-US"/>
              </w:rPr>
              <w:t>,</w:t>
            </w:r>
          </w:p>
        </w:tc>
        <w:tc>
          <w:tcPr>
            <w:tcW w:w="4962" w:type="dxa"/>
          </w:tcPr>
          <w:p w14:paraId="1D422D30" w14:textId="77777777" w:rsidR="00C94D31" w:rsidRDefault="00C94D31" w:rsidP="00C94D31">
            <w:pPr>
              <w:pStyle w:val="ListeParagraf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C94D31" w:rsidRPr="00294F10" w:rsidRDefault="00C94D31" w:rsidP="00C94D3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C94D31" w:rsidRPr="00C54C34" w14:paraId="65045EBA" w14:textId="77777777" w:rsidTr="00D666D0">
        <w:tc>
          <w:tcPr>
            <w:tcW w:w="1239" w:type="dxa"/>
          </w:tcPr>
          <w:p w14:paraId="6567156C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26986CA7" w:rsidR="00C94D31" w:rsidRPr="002D6C03" w:rsidRDefault="002830D9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ulaşım</w:t>
            </w:r>
            <w:proofErr w:type="spellEnd"/>
            <w:r>
              <w:rPr>
                <w:iCs/>
                <w:lang w:val="en-US"/>
              </w:rPr>
              <w:t>,</w:t>
            </w:r>
          </w:p>
        </w:tc>
        <w:tc>
          <w:tcPr>
            <w:tcW w:w="4962" w:type="dxa"/>
          </w:tcPr>
          <w:p w14:paraId="29A43295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C94D31" w:rsidRPr="00872916" w:rsidRDefault="00C94D31" w:rsidP="00C94D31">
            <w:pPr>
              <w:rPr>
                <w:i/>
                <w:iCs/>
                <w:lang w:val="en-US"/>
              </w:rPr>
            </w:pPr>
          </w:p>
        </w:tc>
      </w:tr>
      <w:tr w:rsidR="00C94D31" w:rsidRPr="00C54C34" w14:paraId="5D9499A0" w14:textId="77777777" w:rsidTr="00D666D0">
        <w:tc>
          <w:tcPr>
            <w:tcW w:w="1239" w:type="dxa"/>
          </w:tcPr>
          <w:p w14:paraId="73B2E660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22D3C45" w:rsidR="00C94D31" w:rsidRPr="002D6C03" w:rsidRDefault="002830D9" w:rsidP="00C94D31">
            <w:pPr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ve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sanayi</w:t>
            </w:r>
            <w:proofErr w:type="spellEnd"/>
            <w:r>
              <w:rPr>
                <w:iCs/>
                <w:lang w:val="en-US"/>
              </w:rPr>
              <w:t>.</w:t>
            </w:r>
          </w:p>
        </w:tc>
        <w:tc>
          <w:tcPr>
            <w:tcW w:w="4962" w:type="dxa"/>
          </w:tcPr>
          <w:p w14:paraId="0821F33A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C94D31" w:rsidRPr="002D6C03" w:rsidRDefault="00C94D31" w:rsidP="00C94D31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CB40" w14:textId="77777777" w:rsidR="00996C8C" w:rsidRDefault="00996C8C" w:rsidP="00366F30">
      <w:pPr>
        <w:spacing w:after="0" w:line="240" w:lineRule="auto"/>
      </w:pPr>
      <w:r>
        <w:separator/>
      </w:r>
    </w:p>
  </w:endnote>
  <w:endnote w:type="continuationSeparator" w:id="0">
    <w:p w14:paraId="4CCC1A82" w14:textId="77777777" w:rsidR="00996C8C" w:rsidRDefault="00996C8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EC32" w14:textId="77777777" w:rsidR="00996C8C" w:rsidRDefault="00996C8C" w:rsidP="00366F30">
      <w:pPr>
        <w:spacing w:after="0" w:line="240" w:lineRule="auto"/>
      </w:pPr>
      <w:r>
        <w:separator/>
      </w:r>
    </w:p>
  </w:footnote>
  <w:footnote w:type="continuationSeparator" w:id="0">
    <w:p w14:paraId="746B9761" w14:textId="77777777" w:rsidR="00996C8C" w:rsidRDefault="00996C8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221DB"/>
    <w:rsid w:val="001D2E3B"/>
    <w:rsid w:val="001F1405"/>
    <w:rsid w:val="002331ED"/>
    <w:rsid w:val="00234F38"/>
    <w:rsid w:val="0026143D"/>
    <w:rsid w:val="00265C20"/>
    <w:rsid w:val="002830D9"/>
    <w:rsid w:val="00294F10"/>
    <w:rsid w:val="002D6C03"/>
    <w:rsid w:val="00342B0E"/>
    <w:rsid w:val="00361444"/>
    <w:rsid w:val="00366F30"/>
    <w:rsid w:val="00375CE3"/>
    <w:rsid w:val="00392D07"/>
    <w:rsid w:val="003D160A"/>
    <w:rsid w:val="003D503B"/>
    <w:rsid w:val="00447CED"/>
    <w:rsid w:val="0052636C"/>
    <w:rsid w:val="00540ABA"/>
    <w:rsid w:val="005540FB"/>
    <w:rsid w:val="0056343E"/>
    <w:rsid w:val="005A5D98"/>
    <w:rsid w:val="005B4336"/>
    <w:rsid w:val="005B75BB"/>
    <w:rsid w:val="00612F02"/>
    <w:rsid w:val="00624C3C"/>
    <w:rsid w:val="00633CFE"/>
    <w:rsid w:val="006D7133"/>
    <w:rsid w:val="0072107A"/>
    <w:rsid w:val="00724683"/>
    <w:rsid w:val="00724DD7"/>
    <w:rsid w:val="007466CD"/>
    <w:rsid w:val="007902B1"/>
    <w:rsid w:val="007B0051"/>
    <w:rsid w:val="007C5890"/>
    <w:rsid w:val="007E55BD"/>
    <w:rsid w:val="00856EEC"/>
    <w:rsid w:val="0088355A"/>
    <w:rsid w:val="008C464E"/>
    <w:rsid w:val="00936EE9"/>
    <w:rsid w:val="00984E2F"/>
    <w:rsid w:val="00996C8C"/>
    <w:rsid w:val="009975AC"/>
    <w:rsid w:val="009C35C3"/>
    <w:rsid w:val="009C478C"/>
    <w:rsid w:val="00A00DCA"/>
    <w:rsid w:val="00A6659F"/>
    <w:rsid w:val="00A67F24"/>
    <w:rsid w:val="00AA7ACA"/>
    <w:rsid w:val="00AB648D"/>
    <w:rsid w:val="00AC7CC7"/>
    <w:rsid w:val="00B02B7D"/>
    <w:rsid w:val="00B22837"/>
    <w:rsid w:val="00B5537F"/>
    <w:rsid w:val="00B648BE"/>
    <w:rsid w:val="00BE5D60"/>
    <w:rsid w:val="00C453F1"/>
    <w:rsid w:val="00C54C34"/>
    <w:rsid w:val="00C94D31"/>
    <w:rsid w:val="00CF7D54"/>
    <w:rsid w:val="00D16592"/>
    <w:rsid w:val="00D41CE6"/>
    <w:rsid w:val="00D666D0"/>
    <w:rsid w:val="00D73E6F"/>
    <w:rsid w:val="00D83647"/>
    <w:rsid w:val="00DA3D33"/>
    <w:rsid w:val="00DD1A90"/>
    <w:rsid w:val="00E154EA"/>
    <w:rsid w:val="00E53874"/>
    <w:rsid w:val="00EB1163"/>
    <w:rsid w:val="00EC7C1D"/>
    <w:rsid w:val="00F14A87"/>
    <w:rsid w:val="00F247DD"/>
    <w:rsid w:val="00F44617"/>
    <w:rsid w:val="00F65435"/>
    <w:rsid w:val="00F9729F"/>
    <w:rsid w:val="00FA0656"/>
    <w:rsid w:val="00FD315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66F30"/>
    <w:rPr>
      <w:color w:val="0563C1" w:themeColor="hyperlink"/>
      <w:u w:val="single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qFormat/>
    <w:rsid w:val="00366F30"/>
    <w:rPr>
      <w:sz w:val="20"/>
      <w:szCs w:val="20"/>
      <w:lang w:val="en-GB"/>
    </w:rPr>
  </w:style>
  <w:style w:type="paragraph" w:styleId="ListeParagraf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VarsaylanParagrafYazTipi"/>
    <w:uiPriority w:val="99"/>
    <w:semiHidden/>
    <w:rsid w:val="00366F30"/>
    <w:rPr>
      <w:sz w:val="20"/>
      <w:szCs w:val="20"/>
      <w:lang w:val="fr-FR"/>
    </w:rPr>
  </w:style>
  <w:style w:type="table" w:styleId="TabloKlavuzu">
    <w:name w:val="Table Grid"/>
    <w:basedOn w:val="NormalTablo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ipnotBavurusu">
    <w:name w:val="footnote reference"/>
    <w:basedOn w:val="VarsaylanParagrafYazTipi"/>
    <w:uiPriority w:val="99"/>
    <w:semiHidden/>
    <w:unhideWhenUsed/>
    <w:rsid w:val="00366F30"/>
    <w:rPr>
      <w:vertAlign w:val="superscript"/>
    </w:rPr>
  </w:style>
  <w:style w:type="character" w:styleId="AklamaBavurusu">
    <w:name w:val="annotation reference"/>
    <w:basedOn w:val="VarsaylanParagrafYazTipi"/>
    <w:uiPriority w:val="99"/>
    <w:semiHidden/>
    <w:unhideWhenUsed/>
    <w:rsid w:val="00366F3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66F30"/>
    <w:rPr>
      <w:sz w:val="20"/>
      <w:szCs w:val="20"/>
      <w:lang w:val="fr-F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Dzeltm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461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2400</Words>
  <Characters>13682</Characters>
  <Application>Microsoft Office Word</Application>
  <DocSecurity>0</DocSecurity>
  <Lines>114</Lines>
  <Paragraphs>32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Tanay Buğra</cp:lastModifiedBy>
  <cp:revision>41</cp:revision>
  <dcterms:created xsi:type="dcterms:W3CDTF">2021-01-15T11:19:00Z</dcterms:created>
  <dcterms:modified xsi:type="dcterms:W3CDTF">2021-07-24T07:53:00Z</dcterms:modified>
</cp:coreProperties>
</file>