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34F" w:rsidRPr="00EA434F" w:rsidRDefault="00EA434F" w:rsidP="002A62AE">
      <w:pPr>
        <w:spacing w:before="100" w:beforeAutospacing="1" w:after="100" w:afterAutospacing="1" w:line="240" w:lineRule="auto"/>
        <w:contextualSpacing/>
        <w:jc w:val="center"/>
        <w:outlineLvl w:val="2"/>
        <w:rPr>
          <w:rFonts w:ascii="Times New Roman" w:eastAsia="Times New Roman" w:hAnsi="Times New Roman" w:cs="Times New Roman"/>
          <w:b/>
          <w:bCs/>
          <w:sz w:val="27"/>
          <w:szCs w:val="27"/>
        </w:rPr>
      </w:pPr>
      <w:r w:rsidRPr="00EA434F">
        <w:rPr>
          <w:rFonts w:ascii="Times New Roman" w:eastAsia="Times New Roman" w:hAnsi="Times New Roman" w:cs="Times New Roman"/>
          <w:b/>
          <w:bCs/>
          <w:sz w:val="27"/>
          <w:szCs w:val="27"/>
        </w:rPr>
        <w:t xml:space="preserve">CIE </w:t>
      </w:r>
      <w:proofErr w:type="spellStart"/>
      <w:r w:rsidRPr="00EA434F">
        <w:rPr>
          <w:rFonts w:ascii="Times New Roman" w:eastAsia="Times New Roman" w:hAnsi="Times New Roman" w:cs="Times New Roman"/>
          <w:b/>
          <w:bCs/>
          <w:sz w:val="27"/>
          <w:szCs w:val="27"/>
        </w:rPr>
        <w:t>Tristimulus</w:t>
      </w:r>
      <w:proofErr w:type="spellEnd"/>
      <w:r w:rsidRPr="00EA434F">
        <w:rPr>
          <w:rFonts w:ascii="Times New Roman" w:eastAsia="Times New Roman" w:hAnsi="Times New Roman" w:cs="Times New Roman"/>
          <w:b/>
          <w:bCs/>
          <w:sz w:val="27"/>
          <w:szCs w:val="27"/>
        </w:rPr>
        <w:t xml:space="preserve"> and Chromaticity Coordinates:</w:t>
      </w:r>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 xml:space="preserve">Our visual system detects light using the light-sensitive organs that transmit generated impulses to the brain. The incident light is focused by cornea and the eye's lens to form an image being projected onto the retina. The retina is a light-sensitive layer at the back of the eye. The nerve cells in the retina that respond to light stimuli are called photoreceptors. These are classified into two types based on their shape: </w:t>
      </w:r>
      <w:r w:rsidRPr="00EA434F">
        <w:rPr>
          <w:rFonts w:ascii="Times New Roman" w:eastAsia="Times New Roman" w:hAnsi="Times New Roman" w:cs="Times New Roman"/>
          <w:sz w:val="24"/>
          <w:szCs w:val="24"/>
          <w:u w:val="single"/>
        </w:rPr>
        <w:t>rods</w:t>
      </w:r>
      <w:r w:rsidRPr="00EA434F">
        <w:rPr>
          <w:rFonts w:ascii="Times New Roman" w:eastAsia="Times New Roman" w:hAnsi="Times New Roman" w:cs="Times New Roman"/>
          <w:sz w:val="24"/>
          <w:szCs w:val="24"/>
        </w:rPr>
        <w:t xml:space="preserve"> and </w:t>
      </w:r>
      <w:r w:rsidRPr="00EA434F">
        <w:rPr>
          <w:rFonts w:ascii="Times New Roman" w:eastAsia="Times New Roman" w:hAnsi="Times New Roman" w:cs="Times New Roman"/>
          <w:sz w:val="24"/>
          <w:szCs w:val="24"/>
          <w:u w:val="single"/>
        </w:rPr>
        <w:t>cones</w:t>
      </w:r>
      <w:r w:rsidRPr="00EA434F">
        <w:rPr>
          <w:rFonts w:ascii="Times New Roman" w:eastAsia="Times New Roman" w:hAnsi="Times New Roman" w:cs="Times New Roman"/>
          <w:sz w:val="24"/>
          <w:szCs w:val="24"/>
        </w:rPr>
        <w:t xml:space="preserve">. The area of the retina around the optical axis is designed for high resolution perception with a high concentration of cones. At the central point, each cone is connected by one optic nerve fiber to one point on the cortex of the brain. The cones are responsible for </w:t>
      </w:r>
      <w:r w:rsidRPr="00EA434F">
        <w:rPr>
          <w:rFonts w:ascii="Times New Roman" w:eastAsia="Times New Roman" w:hAnsi="Times New Roman" w:cs="Times New Roman"/>
          <w:sz w:val="24"/>
          <w:szCs w:val="24"/>
          <w:u w:val="single"/>
        </w:rPr>
        <w:t>color vision</w:t>
      </w:r>
      <w:r w:rsidRPr="00EA434F">
        <w:rPr>
          <w:rFonts w:ascii="Times New Roman" w:eastAsia="Times New Roman" w:hAnsi="Times New Roman" w:cs="Times New Roman"/>
          <w:sz w:val="24"/>
          <w:szCs w:val="24"/>
        </w:rPr>
        <w:t xml:space="preserve">. Observers with normal color vision have three different types of cones, commonly called </w:t>
      </w:r>
      <w:r w:rsidRPr="00EA434F">
        <w:rPr>
          <w:rFonts w:ascii="Times New Roman" w:eastAsia="Times New Roman" w:hAnsi="Times New Roman" w:cs="Times New Roman"/>
          <w:b/>
          <w:bCs/>
          <w:sz w:val="24"/>
          <w:szCs w:val="24"/>
        </w:rPr>
        <w:t>S</w:t>
      </w:r>
      <w:r w:rsidRPr="00EA434F">
        <w:rPr>
          <w:rFonts w:ascii="Times New Roman" w:eastAsia="Times New Roman" w:hAnsi="Times New Roman" w:cs="Times New Roman"/>
          <w:sz w:val="24"/>
          <w:szCs w:val="24"/>
        </w:rPr>
        <w:t xml:space="preserve">, </w:t>
      </w:r>
      <w:r w:rsidRPr="00EA434F">
        <w:rPr>
          <w:rFonts w:ascii="Times New Roman" w:eastAsia="Times New Roman" w:hAnsi="Times New Roman" w:cs="Times New Roman"/>
          <w:b/>
          <w:bCs/>
          <w:sz w:val="24"/>
          <w:szCs w:val="24"/>
        </w:rPr>
        <w:t>M</w:t>
      </w:r>
      <w:r w:rsidRPr="00EA434F">
        <w:rPr>
          <w:rFonts w:ascii="Times New Roman" w:eastAsia="Times New Roman" w:hAnsi="Times New Roman" w:cs="Times New Roman"/>
          <w:sz w:val="24"/>
          <w:szCs w:val="24"/>
        </w:rPr>
        <w:t xml:space="preserve">, and </w:t>
      </w:r>
      <w:r w:rsidRPr="00EA434F">
        <w:rPr>
          <w:rFonts w:ascii="Times New Roman" w:eastAsia="Times New Roman" w:hAnsi="Times New Roman" w:cs="Times New Roman"/>
          <w:b/>
          <w:bCs/>
          <w:sz w:val="24"/>
          <w:szCs w:val="24"/>
        </w:rPr>
        <w:t>L</w:t>
      </w:r>
      <w:r w:rsidRPr="00EA434F">
        <w:rPr>
          <w:rFonts w:ascii="Times New Roman" w:eastAsia="Times New Roman" w:hAnsi="Times New Roman" w:cs="Times New Roman"/>
          <w:sz w:val="24"/>
          <w:szCs w:val="24"/>
        </w:rPr>
        <w:t xml:space="preserve">. These abbreviated forms correspond to short, medium, and long wavelengths that each particular type of cones is sensitive to. Spectral sensitivities of the cones peak at 420 nm, 530 nm, and 560 nm, respectively. Rod receptors are </w:t>
      </w:r>
      <w:r w:rsidRPr="00EA434F">
        <w:rPr>
          <w:rFonts w:ascii="Times New Roman" w:eastAsia="Times New Roman" w:hAnsi="Times New Roman" w:cs="Times New Roman"/>
          <w:sz w:val="24"/>
          <w:szCs w:val="24"/>
          <w:u w:val="single"/>
        </w:rPr>
        <w:t>more sensitive to light</w:t>
      </w:r>
      <w:r w:rsidRPr="00EA434F">
        <w:rPr>
          <w:rFonts w:ascii="Times New Roman" w:eastAsia="Times New Roman" w:hAnsi="Times New Roman" w:cs="Times New Roman"/>
          <w:sz w:val="24"/>
          <w:szCs w:val="24"/>
        </w:rPr>
        <w:t xml:space="preserve">, but a large number of them are connected together before the sum of signals is sent to the brain. Thus they are good for sensing brightness and movement. In normal human observers, the spectral sensitivities of the three types of cones are linearly independent. The cones, as do any light detectors, integrate the light incident on them. This process reduces the entire spectrum of incident light to three signals, one for each type of cone, resulting in what is called </w:t>
      </w:r>
      <w:proofErr w:type="spellStart"/>
      <w:r w:rsidRPr="00EA434F">
        <w:rPr>
          <w:rFonts w:ascii="Times New Roman" w:eastAsia="Times New Roman" w:hAnsi="Times New Roman" w:cs="Times New Roman"/>
          <w:sz w:val="24"/>
          <w:szCs w:val="24"/>
          <w:u w:val="single"/>
        </w:rPr>
        <w:t>trichromacy</w:t>
      </w:r>
      <w:proofErr w:type="spellEnd"/>
      <w:r w:rsidRPr="00EA434F">
        <w:rPr>
          <w:rFonts w:ascii="Times New Roman" w:eastAsia="Times New Roman" w:hAnsi="Times New Roman" w:cs="Times New Roman"/>
          <w:sz w:val="24"/>
          <w:szCs w:val="24"/>
        </w:rPr>
        <w:t xml:space="preserve">. The importance of </w:t>
      </w:r>
      <w:proofErr w:type="spellStart"/>
      <w:r w:rsidRPr="00EA434F">
        <w:rPr>
          <w:rFonts w:ascii="Times New Roman" w:eastAsia="Times New Roman" w:hAnsi="Times New Roman" w:cs="Times New Roman"/>
          <w:sz w:val="24"/>
          <w:szCs w:val="24"/>
        </w:rPr>
        <w:t>trichromacy</w:t>
      </w:r>
      <w:proofErr w:type="spellEnd"/>
      <w:r w:rsidRPr="00EA434F">
        <w:rPr>
          <w:rFonts w:ascii="Times New Roman" w:eastAsia="Times New Roman" w:hAnsi="Times New Roman" w:cs="Times New Roman"/>
          <w:sz w:val="24"/>
          <w:szCs w:val="24"/>
        </w:rPr>
        <w:t xml:space="preserve"> for the color imaging is that we can simulate almost any color by using just three primary colors - red, green, and blue. </w:t>
      </w:r>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bookmarkStart w:id="0" w:name="calc"/>
      <w:bookmarkEnd w:id="0"/>
      <w:r w:rsidRPr="00EA434F">
        <w:rPr>
          <w:rFonts w:ascii="Times New Roman" w:eastAsia="Times New Roman" w:hAnsi="Times New Roman" w:cs="Times New Roman"/>
          <w:sz w:val="24"/>
          <w:szCs w:val="24"/>
        </w:rPr>
        <w:t xml:space="preserve">The </w:t>
      </w:r>
      <w:proofErr w:type="spellStart"/>
      <w:r w:rsidRPr="00EA434F">
        <w:rPr>
          <w:rFonts w:ascii="Times New Roman" w:eastAsia="Times New Roman" w:hAnsi="Times New Roman" w:cs="Times New Roman"/>
          <w:sz w:val="24"/>
          <w:szCs w:val="24"/>
        </w:rPr>
        <w:t>trichromatic</w:t>
      </w:r>
      <w:proofErr w:type="spellEnd"/>
      <w:r w:rsidRPr="00EA434F">
        <w:rPr>
          <w:rFonts w:ascii="Times New Roman" w:eastAsia="Times New Roman" w:hAnsi="Times New Roman" w:cs="Times New Roman"/>
          <w:sz w:val="24"/>
          <w:szCs w:val="24"/>
        </w:rPr>
        <w:t xml:space="preserve"> nature of human vision has been mathematically formulated by </w:t>
      </w:r>
      <w:hyperlink r:id="rId5" w:tgtFrame="_blank" w:tooltip="CIE" w:history="1">
        <w:r w:rsidRPr="00EA434F">
          <w:rPr>
            <w:rFonts w:ascii="Times New Roman" w:eastAsia="Times New Roman" w:hAnsi="Times New Roman" w:cs="Times New Roman"/>
            <w:color w:val="0000FF"/>
            <w:sz w:val="24"/>
            <w:szCs w:val="24"/>
            <w:u w:val="single"/>
          </w:rPr>
          <w:t>CIE</w:t>
        </w:r>
      </w:hyperlink>
      <w:r w:rsidRPr="00EA434F">
        <w:rPr>
          <w:rFonts w:ascii="Times New Roman" w:eastAsia="Times New Roman" w:hAnsi="Times New Roman" w:cs="Times New Roman"/>
          <w:sz w:val="24"/>
          <w:szCs w:val="24"/>
        </w:rPr>
        <w:t xml:space="preserve"> (The Commission </w:t>
      </w:r>
      <w:proofErr w:type="spellStart"/>
      <w:r w:rsidRPr="00EA434F">
        <w:rPr>
          <w:rFonts w:ascii="Times New Roman" w:eastAsia="Times New Roman" w:hAnsi="Times New Roman" w:cs="Times New Roman"/>
          <w:sz w:val="24"/>
          <w:szCs w:val="24"/>
        </w:rPr>
        <w:t>Internationale</w:t>
      </w:r>
      <w:proofErr w:type="spellEnd"/>
      <w:r w:rsidRPr="00EA434F">
        <w:rPr>
          <w:rFonts w:ascii="Times New Roman" w:eastAsia="Times New Roman" w:hAnsi="Times New Roman" w:cs="Times New Roman"/>
          <w:sz w:val="24"/>
          <w:szCs w:val="24"/>
        </w:rPr>
        <w:t xml:space="preserve"> de </w:t>
      </w:r>
      <w:proofErr w:type="spellStart"/>
      <w:r w:rsidRPr="00EA434F">
        <w:rPr>
          <w:rFonts w:ascii="Times New Roman" w:eastAsia="Times New Roman" w:hAnsi="Times New Roman" w:cs="Times New Roman"/>
          <w:sz w:val="24"/>
          <w:szCs w:val="24"/>
        </w:rPr>
        <w:t>l'Éclairage</w:t>
      </w:r>
      <w:proofErr w:type="spellEnd"/>
      <w:r w:rsidRPr="00EA434F">
        <w:rPr>
          <w:rFonts w:ascii="Times New Roman" w:eastAsia="Times New Roman" w:hAnsi="Times New Roman" w:cs="Times New Roman"/>
          <w:sz w:val="24"/>
          <w:szCs w:val="24"/>
        </w:rPr>
        <w:t xml:space="preserve">) to provide </w:t>
      </w:r>
      <w:proofErr w:type="spellStart"/>
      <w:r w:rsidRPr="00EA434F">
        <w:rPr>
          <w:rFonts w:ascii="Times New Roman" w:eastAsia="Times New Roman" w:hAnsi="Times New Roman" w:cs="Times New Roman"/>
          <w:sz w:val="24"/>
          <w:szCs w:val="24"/>
        </w:rPr>
        <w:t>tristimulus</w:t>
      </w:r>
      <w:proofErr w:type="spellEnd"/>
      <w:r w:rsidRPr="00EA434F">
        <w:rPr>
          <w:rFonts w:ascii="Times New Roman" w:eastAsia="Times New Roman" w:hAnsi="Times New Roman" w:cs="Times New Roman"/>
          <w:sz w:val="24"/>
          <w:szCs w:val="24"/>
        </w:rPr>
        <w:t xml:space="preserve"> values X, Y, and Z. CIEXYZ </w:t>
      </w:r>
      <w:proofErr w:type="spellStart"/>
      <w:r w:rsidRPr="00EA434F">
        <w:rPr>
          <w:rFonts w:ascii="Times New Roman" w:eastAsia="Times New Roman" w:hAnsi="Times New Roman" w:cs="Times New Roman"/>
          <w:sz w:val="24"/>
          <w:szCs w:val="24"/>
        </w:rPr>
        <w:t>tristimulus</w:t>
      </w:r>
      <w:proofErr w:type="spellEnd"/>
      <w:r w:rsidRPr="00EA434F">
        <w:rPr>
          <w:rFonts w:ascii="Times New Roman" w:eastAsia="Times New Roman" w:hAnsi="Times New Roman" w:cs="Times New Roman"/>
          <w:sz w:val="24"/>
          <w:szCs w:val="24"/>
        </w:rPr>
        <w:t xml:space="preserve"> values are thus fundamental measure of color. For the average human observer, under the same illuminant, stimuli with the same CIEXYZ coordinates are perceptually identical, meaning that the same color is perceived by an observer. This also means that the same color perceived under the same illuminant (and the same standard observer) has the same </w:t>
      </w:r>
      <w:proofErr w:type="spellStart"/>
      <w:r w:rsidRPr="00EA434F">
        <w:rPr>
          <w:rFonts w:ascii="Times New Roman" w:eastAsia="Times New Roman" w:hAnsi="Times New Roman" w:cs="Times New Roman"/>
          <w:sz w:val="24"/>
          <w:szCs w:val="24"/>
        </w:rPr>
        <w:t>tristimulus</w:t>
      </w:r>
      <w:proofErr w:type="spellEnd"/>
      <w:r w:rsidRPr="00EA434F">
        <w:rPr>
          <w:rFonts w:ascii="Times New Roman" w:eastAsia="Times New Roman" w:hAnsi="Times New Roman" w:cs="Times New Roman"/>
          <w:sz w:val="24"/>
          <w:szCs w:val="24"/>
        </w:rPr>
        <w:t xml:space="preserve"> values. From the measured color samples one would see that X, Y, and Z values approximately correspond to the red, green, and blue colors, respectively. In order to calculate </w:t>
      </w:r>
      <w:proofErr w:type="spellStart"/>
      <w:r w:rsidRPr="00EA434F">
        <w:rPr>
          <w:rFonts w:ascii="Times New Roman" w:eastAsia="Times New Roman" w:hAnsi="Times New Roman" w:cs="Times New Roman"/>
          <w:sz w:val="24"/>
          <w:szCs w:val="24"/>
        </w:rPr>
        <w:t>tristimulus</w:t>
      </w:r>
      <w:proofErr w:type="spellEnd"/>
      <w:r w:rsidRPr="00EA434F">
        <w:rPr>
          <w:rFonts w:ascii="Times New Roman" w:eastAsia="Times New Roman" w:hAnsi="Times New Roman" w:cs="Times New Roman"/>
          <w:sz w:val="24"/>
          <w:szCs w:val="24"/>
        </w:rPr>
        <w:t xml:space="preserve"> values, object spectra, spectral power distribution (SPD) of the illuminant, and the color matching functions are multiplied and summed over a range of wavelengths (usually from 380 nm to 730 nm in 10 nm intervals).</w:t>
      </w:r>
    </w:p>
    <w:p w:rsidR="00EA434F" w:rsidRPr="00EA434F" w:rsidRDefault="00EA434F" w:rsidP="002A62AE">
      <w:pPr>
        <w:spacing w:after="0"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53995" cy="777875"/>
            <wp:effectExtent l="19050" t="0" r="8255" b="0"/>
            <wp:docPr id="1" name="Picture 1" descr="http://www.marcelpatek.com/images/cie_int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rcelpatek.com/images/cie_integ.png"/>
                    <pic:cNvPicPr>
                      <a:picLocks noChangeAspect="1" noChangeArrowheads="1"/>
                    </pic:cNvPicPr>
                  </pic:nvPicPr>
                  <pic:blipFill>
                    <a:blip r:embed="rId6" cstate="print"/>
                    <a:srcRect/>
                    <a:stretch>
                      <a:fillRect/>
                    </a:stretch>
                  </pic:blipFill>
                  <pic:spPr bwMode="auto">
                    <a:xfrm>
                      <a:off x="0" y="0"/>
                      <a:ext cx="2753995" cy="777875"/>
                    </a:xfrm>
                    <a:prstGeom prst="rect">
                      <a:avLst/>
                    </a:prstGeom>
                    <a:noFill/>
                    <a:ln w="9525">
                      <a:noFill/>
                      <a:miter lim="800000"/>
                      <a:headEnd/>
                      <a:tailEnd/>
                    </a:ln>
                  </pic:spPr>
                </pic:pic>
              </a:graphicData>
            </a:graphic>
          </wp:inline>
        </w:drawing>
      </w:r>
      <w:r w:rsidRPr="00EA434F">
        <w:rPr>
          <w:rFonts w:ascii="Times New Roman" w:eastAsia="Times New Roman" w:hAnsi="Times New Roman" w:cs="Times New Roman"/>
          <w:sz w:val="24"/>
          <w:szCs w:val="24"/>
        </w:rPr>
        <w:t>(I)</w:t>
      </w:r>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proofErr w:type="gramStart"/>
      <w:r w:rsidRPr="00EA434F">
        <w:rPr>
          <w:rFonts w:ascii="Times New Roman" w:eastAsia="Times New Roman" w:hAnsi="Times New Roman" w:cs="Times New Roman"/>
          <w:sz w:val="24"/>
          <w:szCs w:val="24"/>
        </w:rPr>
        <w:t xml:space="preserve">Equation </w:t>
      </w:r>
      <w:r w:rsidRPr="00EA434F">
        <w:rPr>
          <w:rFonts w:ascii="Times New Roman" w:eastAsia="Times New Roman" w:hAnsi="Times New Roman" w:cs="Times New Roman"/>
          <w:b/>
          <w:bCs/>
          <w:sz w:val="24"/>
          <w:szCs w:val="24"/>
        </w:rPr>
        <w:t>(I)</w:t>
      </w:r>
      <w:r w:rsidRPr="00EA434F">
        <w:rPr>
          <w:rFonts w:ascii="Times New Roman" w:eastAsia="Times New Roman" w:hAnsi="Times New Roman" w:cs="Times New Roman"/>
          <w:sz w:val="24"/>
          <w:szCs w:val="24"/>
        </w:rPr>
        <w:t xml:space="preserve"> shows how the </w:t>
      </w:r>
      <w:r w:rsidRPr="00EA434F">
        <w:rPr>
          <w:rFonts w:ascii="Times New Roman" w:eastAsia="Times New Roman" w:hAnsi="Times New Roman" w:cs="Times New Roman"/>
          <w:b/>
          <w:bCs/>
          <w:sz w:val="24"/>
          <w:szCs w:val="24"/>
        </w:rPr>
        <w:t>X</w:t>
      </w:r>
      <w:r w:rsidRPr="00EA434F">
        <w:rPr>
          <w:rFonts w:ascii="Times New Roman" w:eastAsia="Times New Roman" w:hAnsi="Times New Roman" w:cs="Times New Roman"/>
          <w:sz w:val="24"/>
          <w:szCs w:val="24"/>
        </w:rPr>
        <w:t>-</w:t>
      </w:r>
      <w:proofErr w:type="spellStart"/>
      <w:r w:rsidRPr="00EA434F">
        <w:rPr>
          <w:rFonts w:ascii="Times New Roman" w:eastAsia="Times New Roman" w:hAnsi="Times New Roman" w:cs="Times New Roman"/>
          <w:sz w:val="24"/>
          <w:szCs w:val="24"/>
        </w:rPr>
        <w:t>tristimulus</w:t>
      </w:r>
      <w:proofErr w:type="spellEnd"/>
      <w:r w:rsidRPr="00EA434F">
        <w:rPr>
          <w:rFonts w:ascii="Times New Roman" w:eastAsia="Times New Roman" w:hAnsi="Times New Roman" w:cs="Times New Roman"/>
          <w:sz w:val="24"/>
          <w:szCs w:val="24"/>
        </w:rPr>
        <w:t xml:space="preserve"> component of the CIEXYZ triplet is obtained.</w:t>
      </w:r>
      <w:proofErr w:type="gramEnd"/>
      <w:r w:rsidRPr="00EA434F">
        <w:rPr>
          <w:rFonts w:ascii="Times New Roman" w:eastAsia="Times New Roman" w:hAnsi="Times New Roman" w:cs="Times New Roman"/>
          <w:sz w:val="24"/>
          <w:szCs w:val="24"/>
        </w:rPr>
        <w:t xml:space="preserve"> </w:t>
      </w:r>
      <w:r w:rsidRPr="00EA434F">
        <w:rPr>
          <w:rFonts w:ascii="Times New Roman" w:eastAsia="Times New Roman" w:hAnsi="Times New Roman" w:cs="Times New Roman"/>
          <w:b/>
          <w:bCs/>
          <w:sz w:val="24"/>
          <w:szCs w:val="24"/>
        </w:rPr>
        <w:t>Y</w:t>
      </w:r>
      <w:r w:rsidRPr="00EA434F">
        <w:rPr>
          <w:rFonts w:ascii="Times New Roman" w:eastAsia="Times New Roman" w:hAnsi="Times New Roman" w:cs="Times New Roman"/>
          <w:sz w:val="24"/>
          <w:szCs w:val="24"/>
        </w:rPr>
        <w:t xml:space="preserve"> and </w:t>
      </w:r>
      <w:r w:rsidRPr="00EA434F">
        <w:rPr>
          <w:rFonts w:ascii="Times New Roman" w:eastAsia="Times New Roman" w:hAnsi="Times New Roman" w:cs="Times New Roman"/>
          <w:b/>
          <w:bCs/>
          <w:sz w:val="24"/>
          <w:szCs w:val="24"/>
        </w:rPr>
        <w:t>Z</w:t>
      </w:r>
      <w:r w:rsidRPr="00EA434F">
        <w:rPr>
          <w:rFonts w:ascii="Times New Roman" w:eastAsia="Times New Roman" w:hAnsi="Times New Roman" w:cs="Times New Roman"/>
          <w:sz w:val="24"/>
          <w:szCs w:val="24"/>
        </w:rPr>
        <w:t xml:space="preserve"> components are calculated similarly using the corresponding color-matching functions [</w:t>
      </w:r>
      <w:r w:rsidRPr="00EA434F">
        <w:rPr>
          <w:rFonts w:ascii="Times New Roman" w:eastAsia="Times New Roman" w:hAnsi="Times New Roman" w:cs="Times New Roman"/>
          <w:b/>
          <w:bCs/>
          <w:sz w:val="24"/>
          <w:szCs w:val="24"/>
        </w:rPr>
        <w:t>y</w:t>
      </w:r>
      <w:r w:rsidRPr="00EA434F">
        <w:rPr>
          <w:rFonts w:ascii="Times New Roman" w:eastAsia="Times New Roman" w:hAnsi="Times New Roman" w:cs="Times New Roman"/>
          <w:sz w:val="24"/>
          <w:szCs w:val="24"/>
        </w:rPr>
        <w:t>] and [</w:t>
      </w:r>
      <w:r w:rsidRPr="00EA434F">
        <w:rPr>
          <w:rFonts w:ascii="Times New Roman" w:eastAsia="Times New Roman" w:hAnsi="Times New Roman" w:cs="Times New Roman"/>
          <w:b/>
          <w:bCs/>
          <w:sz w:val="24"/>
          <w:szCs w:val="24"/>
        </w:rPr>
        <w:t>z</w:t>
      </w:r>
      <w:r w:rsidRPr="00EA434F">
        <w:rPr>
          <w:rFonts w:ascii="Times New Roman" w:eastAsia="Times New Roman" w:hAnsi="Times New Roman" w:cs="Times New Roman"/>
          <w:sz w:val="24"/>
          <w:szCs w:val="24"/>
        </w:rPr>
        <w:t xml:space="preserve">]. </w:t>
      </w:r>
      <w:proofErr w:type="gramStart"/>
      <w:r w:rsidRPr="00EA434F">
        <w:rPr>
          <w:rFonts w:ascii="Times New Roman" w:eastAsia="Times New Roman" w:hAnsi="Times New Roman" w:cs="Times New Roman"/>
          <w:b/>
          <w:bCs/>
          <w:sz w:val="24"/>
          <w:szCs w:val="24"/>
        </w:rPr>
        <w:t>S</w:t>
      </w:r>
      <w:r w:rsidRPr="00EA434F">
        <w:rPr>
          <w:rFonts w:ascii="Times New Roman" w:eastAsia="Times New Roman" w:hAnsi="Times New Roman" w:cs="Times New Roman"/>
          <w:sz w:val="24"/>
          <w:szCs w:val="24"/>
        </w:rPr>
        <w:t>(</w:t>
      </w:r>
      <w:proofErr w:type="gramEnd"/>
      <w:r w:rsidRPr="00EA434F">
        <w:rPr>
          <w:rFonts w:ascii="Times New Roman" w:eastAsia="Times New Roman" w:hAnsi="Times New Roman" w:cs="Times New Roman"/>
          <w:sz w:val="24"/>
          <w:szCs w:val="24"/>
        </w:rPr>
        <w:t>λ) denotes the object spectrum (as reflectance, transmittance, or radiance), [</w:t>
      </w:r>
      <w:r w:rsidRPr="00EA434F">
        <w:rPr>
          <w:rFonts w:ascii="Times New Roman" w:eastAsia="Times New Roman" w:hAnsi="Times New Roman" w:cs="Times New Roman"/>
          <w:b/>
          <w:bCs/>
          <w:sz w:val="24"/>
          <w:szCs w:val="24"/>
        </w:rPr>
        <w:t>x</w:t>
      </w:r>
      <w:r w:rsidRPr="00EA434F">
        <w:rPr>
          <w:rFonts w:ascii="Times New Roman" w:eastAsia="Times New Roman" w:hAnsi="Times New Roman" w:cs="Times New Roman"/>
          <w:sz w:val="24"/>
          <w:szCs w:val="24"/>
        </w:rPr>
        <w:t xml:space="preserve">] is the color-matching function for the CIE 1931 or 1964 standard observer (tabulated), </w:t>
      </w:r>
      <w:r w:rsidRPr="00EA434F">
        <w:rPr>
          <w:rFonts w:ascii="Times New Roman" w:eastAsia="Times New Roman" w:hAnsi="Times New Roman" w:cs="Times New Roman"/>
          <w:b/>
          <w:bCs/>
          <w:sz w:val="24"/>
          <w:szCs w:val="24"/>
        </w:rPr>
        <w:t>E</w:t>
      </w:r>
      <w:r w:rsidRPr="00EA434F">
        <w:rPr>
          <w:rFonts w:ascii="Times New Roman" w:eastAsia="Times New Roman" w:hAnsi="Times New Roman" w:cs="Times New Roman"/>
          <w:sz w:val="24"/>
          <w:szCs w:val="24"/>
        </w:rPr>
        <w:t xml:space="preserve">(λ) is the relative spectral power distribution of a reference illuminant (also tabulated), and </w:t>
      </w:r>
      <w:r w:rsidRPr="00EA434F">
        <w:rPr>
          <w:rFonts w:ascii="Times New Roman" w:eastAsia="Times New Roman" w:hAnsi="Times New Roman" w:cs="Times New Roman"/>
          <w:b/>
          <w:bCs/>
          <w:i/>
          <w:iCs/>
          <w:sz w:val="24"/>
          <w:szCs w:val="24"/>
        </w:rPr>
        <w:t>k</w:t>
      </w:r>
      <w:r w:rsidRPr="00EA434F">
        <w:rPr>
          <w:rFonts w:ascii="Times New Roman" w:eastAsia="Times New Roman" w:hAnsi="Times New Roman" w:cs="Times New Roman"/>
          <w:sz w:val="24"/>
          <w:szCs w:val="24"/>
        </w:rPr>
        <w:t xml:space="preserve"> is a normalizing constant. The original definition of the </w:t>
      </w:r>
      <w:proofErr w:type="spellStart"/>
      <w:r w:rsidRPr="00EA434F">
        <w:rPr>
          <w:rFonts w:ascii="Times New Roman" w:eastAsia="Times New Roman" w:hAnsi="Times New Roman" w:cs="Times New Roman"/>
          <w:sz w:val="24"/>
          <w:szCs w:val="24"/>
        </w:rPr>
        <w:t>tristimulus</w:t>
      </w:r>
      <w:proofErr w:type="spellEnd"/>
      <w:r w:rsidRPr="00EA434F">
        <w:rPr>
          <w:rFonts w:ascii="Times New Roman" w:eastAsia="Times New Roman" w:hAnsi="Times New Roman" w:cs="Times New Roman"/>
          <w:sz w:val="24"/>
          <w:szCs w:val="24"/>
        </w:rPr>
        <w:t xml:space="preserve"> values involved integration over the visible range of spectrum (</w:t>
      </w:r>
      <w:r w:rsidRPr="00EA434F">
        <w:rPr>
          <w:rFonts w:ascii="Times New Roman" w:eastAsia="Times New Roman" w:hAnsi="Times New Roman" w:cs="Times New Roman"/>
          <w:b/>
          <w:bCs/>
          <w:sz w:val="24"/>
          <w:szCs w:val="24"/>
        </w:rPr>
        <w:t>I</w:t>
      </w:r>
      <w:r w:rsidRPr="00EA434F">
        <w:rPr>
          <w:rFonts w:ascii="Times New Roman" w:eastAsia="Times New Roman" w:hAnsi="Times New Roman" w:cs="Times New Roman"/>
          <w:sz w:val="24"/>
          <w:szCs w:val="24"/>
        </w:rPr>
        <w:t xml:space="preserve">). However, as the analytical expressions for the color-matching functions do not exist, integration was replaced by summation over the wavelength intervals. For light sources and displays, </w:t>
      </w:r>
      <w:proofErr w:type="gramStart"/>
      <w:r w:rsidRPr="00EA434F">
        <w:rPr>
          <w:rFonts w:ascii="Times New Roman" w:eastAsia="Times New Roman" w:hAnsi="Times New Roman" w:cs="Times New Roman"/>
          <w:sz w:val="24"/>
          <w:szCs w:val="24"/>
        </w:rPr>
        <w:t>S(</w:t>
      </w:r>
      <w:proofErr w:type="gramEnd"/>
      <w:r w:rsidRPr="00EA434F">
        <w:rPr>
          <w:rFonts w:ascii="Times New Roman" w:eastAsia="Times New Roman" w:hAnsi="Times New Roman" w:cs="Times New Roman"/>
          <w:sz w:val="24"/>
          <w:szCs w:val="24"/>
        </w:rPr>
        <w:t xml:space="preserve">λ) is given in quantities such as spectral radiance. If </w:t>
      </w:r>
      <w:proofErr w:type="gramStart"/>
      <w:r w:rsidRPr="00EA434F">
        <w:rPr>
          <w:rFonts w:ascii="Times New Roman" w:eastAsia="Times New Roman" w:hAnsi="Times New Roman" w:cs="Times New Roman"/>
          <w:sz w:val="24"/>
          <w:szCs w:val="24"/>
        </w:rPr>
        <w:t>S(</w:t>
      </w:r>
      <w:proofErr w:type="gramEnd"/>
      <w:r w:rsidRPr="00EA434F">
        <w:rPr>
          <w:rFonts w:ascii="Times New Roman" w:eastAsia="Times New Roman" w:hAnsi="Times New Roman" w:cs="Times New Roman"/>
          <w:sz w:val="24"/>
          <w:szCs w:val="24"/>
        </w:rPr>
        <w:t xml:space="preserve">λ) is given in absolute units and k = 683 lm/W is chosen, </w:t>
      </w:r>
      <w:r w:rsidRPr="00EA434F">
        <w:rPr>
          <w:rFonts w:ascii="Times New Roman" w:eastAsia="Times New Roman" w:hAnsi="Times New Roman" w:cs="Times New Roman"/>
          <w:b/>
          <w:bCs/>
          <w:sz w:val="24"/>
          <w:szCs w:val="24"/>
        </w:rPr>
        <w:t>Y</w:t>
      </w:r>
      <w:r w:rsidRPr="00EA434F">
        <w:rPr>
          <w:rFonts w:ascii="Times New Roman" w:eastAsia="Times New Roman" w:hAnsi="Times New Roman" w:cs="Times New Roman"/>
          <w:sz w:val="24"/>
          <w:szCs w:val="24"/>
        </w:rPr>
        <w:t xml:space="preserve"> yields an absolute photometric quantity called luminance. The only measurement data needed to calculate CIE </w:t>
      </w:r>
      <w:proofErr w:type="spellStart"/>
      <w:r w:rsidRPr="00EA434F">
        <w:rPr>
          <w:rFonts w:ascii="Times New Roman" w:eastAsia="Times New Roman" w:hAnsi="Times New Roman" w:cs="Times New Roman"/>
          <w:sz w:val="24"/>
          <w:szCs w:val="24"/>
        </w:rPr>
        <w:t>tristimulus</w:t>
      </w:r>
      <w:proofErr w:type="spellEnd"/>
      <w:r w:rsidRPr="00EA434F">
        <w:rPr>
          <w:rFonts w:ascii="Times New Roman" w:eastAsia="Times New Roman" w:hAnsi="Times New Roman" w:cs="Times New Roman"/>
          <w:sz w:val="24"/>
          <w:szCs w:val="24"/>
        </w:rPr>
        <w:t xml:space="preserve"> is the spectral power density (SPD) of the emission source (monitor) or reflectance spectra from a reflective object </w:t>
      </w:r>
      <w:r w:rsidRPr="00EA434F">
        <w:rPr>
          <w:rFonts w:ascii="Times New Roman" w:eastAsia="Times New Roman" w:hAnsi="Times New Roman" w:cs="Times New Roman"/>
          <w:sz w:val="24"/>
          <w:szCs w:val="24"/>
        </w:rPr>
        <w:lastRenderedPageBreak/>
        <w:t xml:space="preserve">(e.g., print). In case of reflectance, measurements have to be done under a defined reference illuminant (frequently D50 - see the next section for more details). Processing of emission or reflectance spectra in a form of SPD requires some reference "white", e.g., spectrum of a white patch on your monitor, the ambient light, or the white ceramic target that is measured during spectrophotometer calibration. For the emission data, an </w:t>
      </w:r>
      <w:proofErr w:type="spellStart"/>
      <w:r w:rsidRPr="00EA434F">
        <w:rPr>
          <w:rFonts w:ascii="Times New Roman" w:eastAsia="Times New Roman" w:hAnsi="Times New Roman" w:cs="Times New Roman"/>
          <w:sz w:val="24"/>
          <w:szCs w:val="24"/>
        </w:rPr>
        <w:t>equi</w:t>
      </w:r>
      <w:proofErr w:type="spellEnd"/>
      <w:r w:rsidRPr="00EA434F">
        <w:rPr>
          <w:rFonts w:ascii="Times New Roman" w:eastAsia="Times New Roman" w:hAnsi="Times New Roman" w:cs="Times New Roman"/>
          <w:sz w:val="24"/>
          <w:szCs w:val="24"/>
        </w:rPr>
        <w:t xml:space="preserve">-energy "Illuminant E" is chosen (spectral power density is equal to 1 at any wavelength). Strictly speaking, there is no reference illuminant </w:t>
      </w:r>
      <w:r w:rsidRPr="00EA434F">
        <w:rPr>
          <w:rFonts w:ascii="Times New Roman" w:eastAsia="Times New Roman" w:hAnsi="Times New Roman" w:cs="Times New Roman"/>
          <w:b/>
          <w:bCs/>
          <w:sz w:val="24"/>
          <w:szCs w:val="24"/>
        </w:rPr>
        <w:t>E</w:t>
      </w:r>
      <w:r w:rsidRPr="00EA434F">
        <w:rPr>
          <w:rFonts w:ascii="Times New Roman" w:eastAsia="Times New Roman" w:hAnsi="Times New Roman" w:cs="Times New Roman"/>
          <w:sz w:val="24"/>
          <w:szCs w:val="24"/>
        </w:rPr>
        <w:t xml:space="preserve"> for the emissive case as the source (display) provides the light energy itself. For more details on the emission spectra -&gt; XYZ calculations (r2XYZ), the following Excel spreadsheet is available as a reference (download </w:t>
      </w:r>
      <w:hyperlink r:id="rId7" w:history="1">
        <w:r w:rsidRPr="00EA434F">
          <w:rPr>
            <w:rFonts w:ascii="Times New Roman" w:eastAsia="Times New Roman" w:hAnsi="Times New Roman" w:cs="Times New Roman"/>
            <w:color w:val="0000FF"/>
            <w:sz w:val="24"/>
            <w:szCs w:val="24"/>
            <w:u w:val="single"/>
          </w:rPr>
          <w:t>here)</w:t>
        </w:r>
      </w:hyperlink>
      <w:r w:rsidRPr="00EA434F">
        <w:rPr>
          <w:rFonts w:ascii="Times New Roman" w:eastAsia="Times New Roman" w:hAnsi="Times New Roman" w:cs="Times New Roman"/>
          <w:sz w:val="24"/>
          <w:szCs w:val="24"/>
        </w:rPr>
        <w:t xml:space="preserve">. Processing of up to 153 spectral data with the subsequent Bradford transformation and LAB calculation is implemented in the VBA macro mode. Another Excel spreadsheet is available from the Bruce </w:t>
      </w:r>
      <w:proofErr w:type="spellStart"/>
      <w:r w:rsidRPr="00EA434F">
        <w:rPr>
          <w:rFonts w:ascii="Times New Roman" w:eastAsia="Times New Roman" w:hAnsi="Times New Roman" w:cs="Times New Roman"/>
          <w:sz w:val="24"/>
          <w:szCs w:val="24"/>
        </w:rPr>
        <w:t>Lindbloom's</w:t>
      </w:r>
      <w:proofErr w:type="spellEnd"/>
      <w:r w:rsidRPr="00EA434F">
        <w:rPr>
          <w:rFonts w:ascii="Times New Roman" w:eastAsia="Times New Roman" w:hAnsi="Times New Roman" w:cs="Times New Roman"/>
          <w:sz w:val="24"/>
          <w:szCs w:val="24"/>
        </w:rPr>
        <w:t xml:space="preserve"> web site (see </w:t>
      </w:r>
      <w:hyperlink r:id="rId8" w:history="1">
        <w:r w:rsidRPr="00EA434F">
          <w:rPr>
            <w:rFonts w:ascii="Times New Roman" w:eastAsia="Times New Roman" w:hAnsi="Times New Roman" w:cs="Times New Roman"/>
            <w:color w:val="0000FF"/>
            <w:sz w:val="24"/>
            <w:szCs w:val="24"/>
            <w:u w:val="single"/>
          </w:rPr>
          <w:t>Spectral Calculator Spreadsheet</w:t>
        </w:r>
      </w:hyperlink>
      <w:r w:rsidRPr="00EA434F">
        <w:rPr>
          <w:rFonts w:ascii="Times New Roman" w:eastAsia="Times New Roman" w:hAnsi="Times New Roman" w:cs="Times New Roman"/>
          <w:sz w:val="24"/>
          <w:szCs w:val="24"/>
        </w:rPr>
        <w:t xml:space="preserve">). Calculations of the CIE </w:t>
      </w:r>
      <w:proofErr w:type="spellStart"/>
      <w:r w:rsidRPr="00EA434F">
        <w:rPr>
          <w:rFonts w:ascii="Times New Roman" w:eastAsia="Times New Roman" w:hAnsi="Times New Roman" w:cs="Times New Roman"/>
          <w:sz w:val="24"/>
          <w:szCs w:val="24"/>
        </w:rPr>
        <w:t>tristimulus</w:t>
      </w:r>
      <w:proofErr w:type="spellEnd"/>
      <w:r w:rsidRPr="00EA434F">
        <w:rPr>
          <w:rFonts w:ascii="Times New Roman" w:eastAsia="Times New Roman" w:hAnsi="Times New Roman" w:cs="Times New Roman"/>
          <w:sz w:val="24"/>
          <w:szCs w:val="24"/>
        </w:rPr>
        <w:t xml:space="preserve"> values for reflective materials are thoroughly described by </w:t>
      </w:r>
      <w:hyperlink r:id="rId9" w:tgtFrame="_blank" w:tooltip="ColorSpaces" w:history="1">
        <w:proofErr w:type="spellStart"/>
        <w:r w:rsidRPr="00EA434F">
          <w:rPr>
            <w:rFonts w:ascii="Times New Roman" w:eastAsia="Times New Roman" w:hAnsi="Times New Roman" w:cs="Times New Roman"/>
            <w:color w:val="0000FF"/>
            <w:sz w:val="24"/>
            <w:szCs w:val="24"/>
            <w:u w:val="single"/>
          </w:rPr>
          <w:t>Pascale</w:t>
        </w:r>
        <w:proofErr w:type="spellEnd"/>
      </w:hyperlink>
      <w:r w:rsidRPr="00EA434F">
        <w:rPr>
          <w:rFonts w:ascii="Times New Roman" w:eastAsia="Times New Roman" w:hAnsi="Times New Roman" w:cs="Times New Roman"/>
          <w:sz w:val="24"/>
          <w:szCs w:val="24"/>
        </w:rPr>
        <w:t xml:space="preserve"> and </w:t>
      </w:r>
      <w:hyperlink r:id="rId10" w:anchor="Sharma86" w:history="1">
        <w:r w:rsidRPr="00EA434F">
          <w:rPr>
            <w:rFonts w:ascii="Times New Roman" w:eastAsia="Times New Roman" w:hAnsi="Times New Roman" w:cs="Times New Roman"/>
            <w:color w:val="0000FF"/>
            <w:sz w:val="24"/>
            <w:szCs w:val="24"/>
            <w:u w:val="single"/>
          </w:rPr>
          <w:t>Sharma</w:t>
        </w:r>
      </w:hyperlink>
      <w:r w:rsidRPr="00EA434F">
        <w:rPr>
          <w:rFonts w:ascii="Times New Roman" w:eastAsia="Times New Roman" w:hAnsi="Times New Roman" w:cs="Times New Roman"/>
          <w:sz w:val="24"/>
          <w:szCs w:val="24"/>
        </w:rPr>
        <w:t xml:space="preserve">. Good news is that almost any spectrophotometer or colorimeter with </w:t>
      </w:r>
      <w:proofErr w:type="gramStart"/>
      <w:r w:rsidRPr="00EA434F">
        <w:rPr>
          <w:rFonts w:ascii="Times New Roman" w:eastAsia="Times New Roman" w:hAnsi="Times New Roman" w:cs="Times New Roman"/>
          <w:sz w:val="24"/>
          <w:szCs w:val="24"/>
        </w:rPr>
        <w:t>a decent</w:t>
      </w:r>
      <w:proofErr w:type="gramEnd"/>
      <w:r w:rsidRPr="00EA434F">
        <w:rPr>
          <w:rFonts w:ascii="Times New Roman" w:eastAsia="Times New Roman" w:hAnsi="Times New Roman" w:cs="Times New Roman"/>
          <w:sz w:val="24"/>
          <w:szCs w:val="24"/>
        </w:rPr>
        <w:t xml:space="preserve"> software will provide the XYZ values at the output.</w:t>
      </w:r>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b/>
          <w:bCs/>
          <w:sz w:val="24"/>
          <w:szCs w:val="24"/>
        </w:rPr>
        <w:t>Color-matching functions:</w:t>
      </w:r>
      <w:r w:rsidRPr="00EA434F">
        <w:rPr>
          <w:rFonts w:ascii="Times New Roman" w:eastAsia="Times New Roman" w:hAnsi="Times New Roman" w:cs="Times New Roman"/>
          <w:sz w:val="24"/>
          <w:szCs w:val="24"/>
        </w:rPr>
        <w:t xml:space="preserve"> also referred to as the CIE Standard Observer are intended to represent an average color vision of the normal human observer. Using three primary colors (R</w:t>
      </w:r>
      <w:proofErr w:type="gramStart"/>
      <w:r w:rsidRPr="00EA434F">
        <w:rPr>
          <w:rFonts w:ascii="Times New Roman" w:eastAsia="Times New Roman" w:hAnsi="Times New Roman" w:cs="Times New Roman"/>
          <w:sz w:val="24"/>
          <w:szCs w:val="24"/>
        </w:rPr>
        <w:t>,G,B</w:t>
      </w:r>
      <w:proofErr w:type="gramEnd"/>
      <w:r w:rsidRPr="00EA434F">
        <w:rPr>
          <w:rFonts w:ascii="Times New Roman" w:eastAsia="Times New Roman" w:hAnsi="Times New Roman" w:cs="Times New Roman"/>
          <w:sz w:val="24"/>
          <w:szCs w:val="24"/>
        </w:rPr>
        <w:t xml:space="preserve">), the CIE performed experiments resulting in </w:t>
      </w:r>
      <w:hyperlink r:id="rId11" w:tgtFrame="_blank" w:history="1">
        <w:r w:rsidRPr="00EA434F">
          <w:rPr>
            <w:rFonts w:ascii="Times New Roman" w:eastAsia="Times New Roman" w:hAnsi="Times New Roman" w:cs="Times New Roman"/>
            <w:color w:val="0000FF"/>
            <w:sz w:val="24"/>
            <w:szCs w:val="24"/>
            <w:u w:val="single"/>
          </w:rPr>
          <w:t>tables</w:t>
        </w:r>
      </w:hyperlink>
      <w:r w:rsidRPr="00EA434F">
        <w:rPr>
          <w:rFonts w:ascii="Times New Roman" w:eastAsia="Times New Roman" w:hAnsi="Times New Roman" w:cs="Times New Roman"/>
          <w:sz w:val="24"/>
          <w:szCs w:val="24"/>
        </w:rPr>
        <w:t xml:space="preserve"> of values determining how much of each of the primaries is needed to match colors of a reference spectrum. The corresponding graphical results are called the color-matching functions (CMF). The interpretation of these graphs is that they show how much of each primary (called the </w:t>
      </w:r>
      <w:proofErr w:type="spellStart"/>
      <w:r w:rsidRPr="00EA434F">
        <w:rPr>
          <w:rFonts w:ascii="Times New Roman" w:eastAsia="Times New Roman" w:hAnsi="Times New Roman" w:cs="Times New Roman"/>
          <w:sz w:val="24"/>
          <w:szCs w:val="24"/>
        </w:rPr>
        <w:t>tristimulus</w:t>
      </w:r>
      <w:proofErr w:type="spellEnd"/>
      <w:r w:rsidRPr="00EA434F">
        <w:rPr>
          <w:rFonts w:ascii="Times New Roman" w:eastAsia="Times New Roman" w:hAnsi="Times New Roman" w:cs="Times New Roman"/>
          <w:sz w:val="24"/>
          <w:szCs w:val="24"/>
        </w:rPr>
        <w:t xml:space="preserve"> value) is needed to match unit of intensity of a single wavelength of light. Following example shows how color-matching functions are used in practice. Let's calculate </w:t>
      </w:r>
      <w:proofErr w:type="spellStart"/>
      <w:r w:rsidRPr="00EA434F">
        <w:rPr>
          <w:rFonts w:ascii="Times New Roman" w:eastAsia="Times New Roman" w:hAnsi="Times New Roman" w:cs="Times New Roman"/>
          <w:sz w:val="24"/>
          <w:szCs w:val="24"/>
        </w:rPr>
        <w:t>tristimulus</w:t>
      </w:r>
      <w:proofErr w:type="spellEnd"/>
      <w:r w:rsidRPr="00EA434F">
        <w:rPr>
          <w:rFonts w:ascii="Times New Roman" w:eastAsia="Times New Roman" w:hAnsi="Times New Roman" w:cs="Times New Roman"/>
          <w:sz w:val="24"/>
          <w:szCs w:val="24"/>
        </w:rPr>
        <w:t xml:space="preserve"> values for a monochromatic laser light at 694 nm. We will use the equation (</w:t>
      </w:r>
      <w:r w:rsidRPr="00EA434F">
        <w:rPr>
          <w:rFonts w:ascii="Times New Roman" w:eastAsia="Times New Roman" w:hAnsi="Times New Roman" w:cs="Times New Roman"/>
          <w:b/>
          <w:bCs/>
          <w:sz w:val="24"/>
          <w:szCs w:val="24"/>
        </w:rPr>
        <w:t>I</w:t>
      </w:r>
      <w:r w:rsidRPr="00EA434F">
        <w:rPr>
          <w:rFonts w:ascii="Times New Roman" w:eastAsia="Times New Roman" w:hAnsi="Times New Roman" w:cs="Times New Roman"/>
          <w:sz w:val="24"/>
          <w:szCs w:val="24"/>
        </w:rPr>
        <w:t xml:space="preserve">) described above. The corresponding color-matching functions (CIE 1931 2deg) at 694 nm are 0.016987, 0.006138, and 0.000000, respectively. Calculated </w:t>
      </w:r>
      <w:proofErr w:type="spellStart"/>
      <w:r w:rsidRPr="00EA434F">
        <w:rPr>
          <w:rFonts w:ascii="Times New Roman" w:eastAsia="Times New Roman" w:hAnsi="Times New Roman" w:cs="Times New Roman"/>
          <w:sz w:val="24"/>
          <w:szCs w:val="24"/>
        </w:rPr>
        <w:t>tristimulus</w:t>
      </w:r>
      <w:proofErr w:type="spellEnd"/>
      <w:r w:rsidRPr="00EA434F">
        <w:rPr>
          <w:rFonts w:ascii="Times New Roman" w:eastAsia="Times New Roman" w:hAnsi="Times New Roman" w:cs="Times New Roman"/>
          <w:sz w:val="24"/>
          <w:szCs w:val="24"/>
        </w:rPr>
        <w:t xml:space="preserve"> values XYZ are then: 276.7, 100.0, </w:t>
      </w:r>
      <w:proofErr w:type="gramStart"/>
      <w:r w:rsidRPr="00EA434F">
        <w:rPr>
          <w:rFonts w:ascii="Times New Roman" w:eastAsia="Times New Roman" w:hAnsi="Times New Roman" w:cs="Times New Roman"/>
          <w:sz w:val="24"/>
          <w:szCs w:val="24"/>
        </w:rPr>
        <w:t>0.0</w:t>
      </w:r>
      <w:proofErr w:type="gramEnd"/>
      <w:r w:rsidRPr="00EA434F">
        <w:rPr>
          <w:rFonts w:ascii="Times New Roman" w:eastAsia="Times New Roman" w:hAnsi="Times New Roman" w:cs="Times New Roman"/>
          <w:sz w:val="24"/>
          <w:szCs w:val="24"/>
        </w:rPr>
        <w:t>. The way we arrived to these numbers is following: each value of the color-matching functions at 694 nm was multiplied by 1 (</w:t>
      </w:r>
      <w:r w:rsidRPr="00EA434F">
        <w:rPr>
          <w:rFonts w:ascii="Times New Roman" w:eastAsia="Times New Roman" w:hAnsi="Times New Roman" w:cs="Times New Roman"/>
          <w:b/>
          <w:bCs/>
          <w:sz w:val="24"/>
          <w:szCs w:val="24"/>
        </w:rPr>
        <w:t>S694</w:t>
      </w:r>
      <w:r w:rsidRPr="00EA434F">
        <w:rPr>
          <w:rFonts w:ascii="Times New Roman" w:eastAsia="Times New Roman" w:hAnsi="Times New Roman" w:cs="Times New Roman"/>
          <w:sz w:val="24"/>
          <w:szCs w:val="24"/>
        </w:rPr>
        <w:t>), then again by 1 (</w:t>
      </w:r>
      <w:r w:rsidRPr="00EA434F">
        <w:rPr>
          <w:rFonts w:ascii="Times New Roman" w:eastAsia="Times New Roman" w:hAnsi="Times New Roman" w:cs="Times New Roman"/>
          <w:b/>
          <w:bCs/>
          <w:sz w:val="24"/>
          <w:szCs w:val="24"/>
        </w:rPr>
        <w:t>E</w:t>
      </w:r>
      <w:r w:rsidRPr="00EA434F">
        <w:rPr>
          <w:rFonts w:ascii="Times New Roman" w:eastAsia="Times New Roman" w:hAnsi="Times New Roman" w:cs="Times New Roman"/>
          <w:sz w:val="24"/>
          <w:szCs w:val="24"/>
        </w:rPr>
        <w:t xml:space="preserve">) for the illuminant E (hypothetical equal-energy spectrum), and then again by 1 for </w:t>
      </w:r>
      <w:proofErr w:type="spellStart"/>
      <w:r w:rsidRPr="00EA434F">
        <w:rPr>
          <w:rFonts w:ascii="Times New Roman" w:eastAsia="Times New Roman" w:hAnsi="Times New Roman" w:cs="Times New Roman"/>
          <w:sz w:val="24"/>
          <w:szCs w:val="24"/>
        </w:rPr>
        <w:t>Δλ</w:t>
      </w:r>
      <w:proofErr w:type="spellEnd"/>
      <w:r w:rsidRPr="00EA434F">
        <w:rPr>
          <w:rFonts w:ascii="Times New Roman" w:eastAsia="Times New Roman" w:hAnsi="Times New Roman" w:cs="Times New Roman"/>
          <w:sz w:val="24"/>
          <w:szCs w:val="24"/>
        </w:rPr>
        <w:t>. Resulting values were normalized for the Y-component (division by 0.006138 and multiplication by 100). The corresponding (</w:t>
      </w:r>
      <w:proofErr w:type="spellStart"/>
      <w:r w:rsidRPr="00EA434F">
        <w:rPr>
          <w:rFonts w:ascii="Times New Roman" w:eastAsia="Times New Roman" w:hAnsi="Times New Roman" w:cs="Times New Roman"/>
          <w:sz w:val="24"/>
          <w:szCs w:val="24"/>
        </w:rPr>
        <w:t>x</w:t>
      </w:r>
      <w:proofErr w:type="gramStart"/>
      <w:r w:rsidRPr="00EA434F">
        <w:rPr>
          <w:rFonts w:ascii="Times New Roman" w:eastAsia="Times New Roman" w:hAnsi="Times New Roman" w:cs="Times New Roman"/>
          <w:sz w:val="24"/>
          <w:szCs w:val="24"/>
        </w:rPr>
        <w:t>,y</w:t>
      </w:r>
      <w:proofErr w:type="spellEnd"/>
      <w:proofErr w:type="gramEnd"/>
      <w:r w:rsidRPr="00EA434F">
        <w:rPr>
          <w:rFonts w:ascii="Times New Roman" w:eastAsia="Times New Roman" w:hAnsi="Times New Roman" w:cs="Times New Roman"/>
          <w:sz w:val="24"/>
          <w:szCs w:val="24"/>
        </w:rPr>
        <w:t>) chromaticity values are x = 0.735 and y = 0.265 (calculated from eq. (</w:t>
      </w:r>
      <w:r w:rsidRPr="00EA434F">
        <w:rPr>
          <w:rFonts w:ascii="Times New Roman" w:eastAsia="Times New Roman" w:hAnsi="Times New Roman" w:cs="Times New Roman"/>
          <w:b/>
          <w:bCs/>
          <w:sz w:val="24"/>
          <w:szCs w:val="24"/>
        </w:rPr>
        <w:t>II</w:t>
      </w:r>
      <w:r w:rsidRPr="00EA434F">
        <w:rPr>
          <w:rFonts w:ascii="Times New Roman" w:eastAsia="Times New Roman" w:hAnsi="Times New Roman" w:cs="Times New Roman"/>
          <w:sz w:val="24"/>
          <w:szCs w:val="24"/>
        </w:rPr>
        <w:t xml:space="preserve">) discussed later). This would be the "purest", most saturated red that most people could see. Although the </w:t>
      </w:r>
      <w:proofErr w:type="spellStart"/>
      <w:r w:rsidRPr="00EA434F">
        <w:rPr>
          <w:rFonts w:ascii="Times New Roman" w:eastAsia="Times New Roman" w:hAnsi="Times New Roman" w:cs="Times New Roman"/>
          <w:sz w:val="24"/>
          <w:szCs w:val="24"/>
        </w:rPr>
        <w:t>responsivity</w:t>
      </w:r>
      <w:proofErr w:type="spellEnd"/>
      <w:r w:rsidRPr="00EA434F">
        <w:rPr>
          <w:rFonts w:ascii="Times New Roman" w:eastAsia="Times New Roman" w:hAnsi="Times New Roman" w:cs="Times New Roman"/>
          <w:sz w:val="24"/>
          <w:szCs w:val="24"/>
        </w:rPr>
        <w:t xml:space="preserve"> at 700 nm is already very low, even the light from some near-infrared laser diodes at wavelengths beyond 750 nm can be seen if that light is sufficiently intense. A </w:t>
      </w:r>
      <w:proofErr w:type="spellStart"/>
      <w:r w:rsidRPr="00EA434F">
        <w:rPr>
          <w:rFonts w:ascii="Times New Roman" w:eastAsia="Times New Roman" w:hAnsi="Times New Roman" w:cs="Times New Roman"/>
          <w:sz w:val="24"/>
          <w:szCs w:val="24"/>
        </w:rPr>
        <w:t>wavelenght</w:t>
      </w:r>
      <w:proofErr w:type="spellEnd"/>
      <w:r w:rsidRPr="00EA434F">
        <w:rPr>
          <w:rFonts w:ascii="Times New Roman" w:eastAsia="Times New Roman" w:hAnsi="Times New Roman" w:cs="Times New Roman"/>
          <w:sz w:val="24"/>
          <w:szCs w:val="24"/>
        </w:rPr>
        <w:t xml:space="preserve"> of about 760 nm is considered the red limit of the naked eye.</w:t>
      </w:r>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The CIEXYZ system can be thought of as a 3-dimensional color space with orthogonal axes (</w:t>
      </w:r>
      <w:r w:rsidRPr="00EA434F">
        <w:rPr>
          <w:rFonts w:ascii="Times New Roman" w:eastAsia="Times New Roman" w:hAnsi="Times New Roman" w:cs="Times New Roman"/>
          <w:b/>
          <w:bCs/>
          <w:sz w:val="24"/>
          <w:szCs w:val="24"/>
        </w:rPr>
        <w:t>Fig. 1</w:t>
      </w:r>
      <w:r w:rsidRPr="00EA434F">
        <w:rPr>
          <w:rFonts w:ascii="Times New Roman" w:eastAsia="Times New Roman" w:hAnsi="Times New Roman" w:cs="Times New Roman"/>
          <w:sz w:val="24"/>
          <w:szCs w:val="24"/>
        </w:rPr>
        <w:t xml:space="preserve">). Corners of the green triangle in </w:t>
      </w:r>
      <w:r w:rsidRPr="00EA434F">
        <w:rPr>
          <w:rFonts w:ascii="Times New Roman" w:eastAsia="Times New Roman" w:hAnsi="Times New Roman" w:cs="Times New Roman"/>
          <w:b/>
          <w:bCs/>
          <w:sz w:val="24"/>
          <w:szCs w:val="24"/>
        </w:rPr>
        <w:t>Fig. 1</w:t>
      </w:r>
      <w:r w:rsidRPr="00EA434F">
        <w:rPr>
          <w:rFonts w:ascii="Times New Roman" w:eastAsia="Times New Roman" w:hAnsi="Times New Roman" w:cs="Times New Roman"/>
          <w:sz w:val="24"/>
          <w:szCs w:val="24"/>
        </w:rPr>
        <w:t xml:space="preserve"> have coordinates of XYZ primaries ([1,0,0], [0,1,0], [1,0,0]) and lie in the plane defined as X + Y + Z = 1. The CIEXYZ primaries are defined arbitrarily and are clearly outside the gamut of all real colors. As such, they are invisible. No color of light or surface can reproduce them as they are not physically realizable. However, this is of no consequence, because the system is computational rather than visual. XYZ mixing triangle completely contains the chromaticity space of all real, visible colors, so all colors can be described as the positive mixture of the XYZ imaginary lights. Another feature of the CIE XYZ primaries is that equal values of X, Y, and Z produce white. When </w:t>
      </w:r>
      <w:proofErr w:type="spellStart"/>
      <w:r w:rsidRPr="00EA434F">
        <w:rPr>
          <w:rFonts w:ascii="Times New Roman" w:eastAsia="Times New Roman" w:hAnsi="Times New Roman" w:cs="Times New Roman"/>
          <w:sz w:val="24"/>
          <w:szCs w:val="24"/>
        </w:rPr>
        <w:t>tristimulus</w:t>
      </w:r>
      <w:proofErr w:type="spellEnd"/>
      <w:r w:rsidRPr="00EA434F">
        <w:rPr>
          <w:rFonts w:ascii="Times New Roman" w:eastAsia="Times New Roman" w:hAnsi="Times New Roman" w:cs="Times New Roman"/>
          <w:sz w:val="24"/>
          <w:szCs w:val="24"/>
        </w:rPr>
        <w:t xml:space="preserve"> values of visible colors (i.e. the color matching functions) are projected onto the green unit plane, trace of the </w:t>
      </w:r>
      <w:r w:rsidRPr="00EA434F">
        <w:rPr>
          <w:rFonts w:ascii="Times New Roman" w:eastAsia="Times New Roman" w:hAnsi="Times New Roman" w:cs="Times New Roman"/>
          <w:sz w:val="24"/>
          <w:szCs w:val="24"/>
        </w:rPr>
        <w:lastRenderedPageBreak/>
        <w:t xml:space="preserve">horseshoe shape becomes apparent (in blue). This so called "horseshoe" diagram is essentially a projection of 3-D XYZ values onto 2-D </w:t>
      </w:r>
      <w:proofErr w:type="spellStart"/>
      <w:r w:rsidRPr="00EA434F">
        <w:rPr>
          <w:rFonts w:ascii="Times New Roman" w:eastAsia="Times New Roman" w:hAnsi="Times New Roman" w:cs="Times New Roman"/>
          <w:sz w:val="24"/>
          <w:szCs w:val="24"/>
        </w:rPr>
        <w:t>xy</w:t>
      </w:r>
      <w:proofErr w:type="spellEnd"/>
      <w:r w:rsidRPr="00EA434F">
        <w:rPr>
          <w:rFonts w:ascii="Times New Roman" w:eastAsia="Times New Roman" w:hAnsi="Times New Roman" w:cs="Times New Roman"/>
          <w:sz w:val="24"/>
          <w:szCs w:val="24"/>
        </w:rPr>
        <w:t xml:space="preserve"> plane.</w:t>
      </w:r>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b/>
          <w:bCs/>
          <w:sz w:val="24"/>
          <w:szCs w:val="24"/>
        </w:rPr>
        <w:t xml:space="preserve">Figure 1: </w:t>
      </w:r>
      <w:r w:rsidRPr="00EA434F">
        <w:rPr>
          <w:rFonts w:ascii="Times New Roman" w:eastAsia="Times New Roman" w:hAnsi="Times New Roman" w:cs="Times New Roman"/>
          <w:sz w:val="24"/>
          <w:szCs w:val="24"/>
        </w:rPr>
        <w:t xml:space="preserve">CIEXYZ to </w:t>
      </w:r>
      <w:proofErr w:type="spellStart"/>
      <w:r w:rsidRPr="00EA434F">
        <w:rPr>
          <w:rFonts w:ascii="Times New Roman" w:eastAsia="Times New Roman" w:hAnsi="Times New Roman" w:cs="Times New Roman"/>
          <w:sz w:val="24"/>
          <w:szCs w:val="24"/>
        </w:rPr>
        <w:t>xy</w:t>
      </w:r>
      <w:proofErr w:type="spellEnd"/>
      <w:r w:rsidRPr="00EA434F">
        <w:rPr>
          <w:rFonts w:ascii="Times New Roman" w:eastAsia="Times New Roman" w:hAnsi="Times New Roman" w:cs="Times New Roman"/>
          <w:sz w:val="24"/>
          <w:szCs w:val="24"/>
        </w:rPr>
        <w:t xml:space="preserve"> transformation </w:t>
      </w:r>
    </w:p>
    <w:p w:rsidR="00EA434F" w:rsidRPr="00EA434F" w:rsidRDefault="00EA434F" w:rsidP="002A62AE">
      <w:pPr>
        <w:spacing w:after="0" w:line="240" w:lineRule="auto"/>
        <w:contextualSpacing/>
        <w:jc w:val="center"/>
        <w:rPr>
          <w:rFonts w:ascii="Times New Roman" w:eastAsia="Times New Roman" w:hAnsi="Times New Roman" w:cs="Times New Roman"/>
          <w:sz w:val="24"/>
          <w:szCs w:val="24"/>
        </w:rPr>
      </w:pPr>
      <w:hyperlink r:id="rId12" w:history="1">
        <w:r>
          <w:rPr>
            <w:rFonts w:ascii="Times New Roman" w:eastAsia="Times New Roman" w:hAnsi="Times New Roman" w:cs="Times New Roman"/>
            <w:noProof/>
            <w:color w:val="0000FF"/>
            <w:sz w:val="24"/>
            <w:szCs w:val="24"/>
          </w:rPr>
          <w:drawing>
            <wp:inline distT="0" distB="0" distL="0" distR="0">
              <wp:extent cx="4939665" cy="4613910"/>
              <wp:effectExtent l="19050" t="0" r="0" b="0"/>
              <wp:docPr id="2" name="Picture 2" descr="XYZ_projec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YZ_project">
                        <a:hlinkClick r:id="rId12"/>
                      </pic:cNvPr>
                      <pic:cNvPicPr>
                        <a:picLocks noChangeAspect="1" noChangeArrowheads="1"/>
                      </pic:cNvPicPr>
                    </pic:nvPicPr>
                    <pic:blipFill>
                      <a:blip r:embed="rId13" cstate="print"/>
                      <a:srcRect/>
                      <a:stretch>
                        <a:fillRect/>
                      </a:stretch>
                    </pic:blipFill>
                    <pic:spPr bwMode="auto">
                      <a:xfrm>
                        <a:off x="0" y="0"/>
                        <a:ext cx="4939665" cy="4613910"/>
                      </a:xfrm>
                      <a:prstGeom prst="rect">
                        <a:avLst/>
                      </a:prstGeom>
                      <a:noFill/>
                      <a:ln w="9525">
                        <a:noFill/>
                        <a:miter lim="800000"/>
                        <a:headEnd/>
                        <a:tailEnd/>
                      </a:ln>
                    </pic:spPr>
                  </pic:pic>
                </a:graphicData>
              </a:graphic>
            </wp:inline>
          </w:drawing>
        </w:r>
        <w:r w:rsidRPr="00EA434F">
          <w:rPr>
            <w:rFonts w:ascii="Times New Roman" w:eastAsia="Times New Roman" w:hAnsi="Times New Roman" w:cs="Times New Roman"/>
            <w:b/>
            <w:bCs/>
            <w:color w:val="0000FF"/>
            <w:sz w:val="24"/>
            <w:szCs w:val="24"/>
            <w:u w:val="single"/>
          </w:rPr>
          <w:t xml:space="preserve">From XYZ to </w:t>
        </w:r>
        <w:proofErr w:type="spellStart"/>
        <w:r w:rsidRPr="00EA434F">
          <w:rPr>
            <w:rFonts w:ascii="Times New Roman" w:eastAsia="Times New Roman" w:hAnsi="Times New Roman" w:cs="Times New Roman"/>
            <w:b/>
            <w:bCs/>
            <w:color w:val="0000FF"/>
            <w:sz w:val="24"/>
            <w:szCs w:val="24"/>
            <w:u w:val="single"/>
          </w:rPr>
          <w:t>xy</w:t>
        </w:r>
        <w:proofErr w:type="spellEnd"/>
        <w:r w:rsidRPr="00EA434F">
          <w:rPr>
            <w:rFonts w:ascii="Times New Roman" w:eastAsia="Times New Roman" w:hAnsi="Times New Roman" w:cs="Times New Roman"/>
            <w:b/>
            <w:bCs/>
            <w:color w:val="0000FF"/>
            <w:sz w:val="24"/>
            <w:szCs w:val="24"/>
            <w:u w:val="single"/>
          </w:rPr>
          <w:t xml:space="preserve"> system:</w:t>
        </w:r>
        <w:r w:rsidRPr="00EA434F">
          <w:rPr>
            <w:rFonts w:ascii="Times New Roman" w:eastAsia="Times New Roman" w:hAnsi="Times New Roman" w:cs="Times New Roman"/>
            <w:color w:val="0000FF"/>
            <w:sz w:val="24"/>
            <w:szCs w:val="24"/>
            <w:u w:val="single"/>
          </w:rPr>
          <w:t xml:space="preserve"> Projection of 3-D XYZ values onto 2-D </w:t>
        </w:r>
        <w:proofErr w:type="spellStart"/>
        <w:r w:rsidRPr="00EA434F">
          <w:rPr>
            <w:rFonts w:ascii="Times New Roman" w:eastAsia="Times New Roman" w:hAnsi="Times New Roman" w:cs="Times New Roman"/>
            <w:color w:val="0000FF"/>
            <w:sz w:val="24"/>
            <w:szCs w:val="24"/>
            <w:u w:val="single"/>
          </w:rPr>
          <w:t>xy</w:t>
        </w:r>
        <w:proofErr w:type="spellEnd"/>
        <w:r w:rsidRPr="00EA434F">
          <w:rPr>
            <w:rFonts w:ascii="Times New Roman" w:eastAsia="Times New Roman" w:hAnsi="Times New Roman" w:cs="Times New Roman"/>
            <w:color w:val="0000FF"/>
            <w:sz w:val="24"/>
            <w:szCs w:val="24"/>
            <w:u w:val="single"/>
          </w:rPr>
          <w:t xml:space="preserve"> plane</w:t>
        </w:r>
      </w:hyperlink>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 xml:space="preserve">Contour of such projection represents boundary of the human gamut (colors that we can see). Red lines in </w:t>
      </w:r>
      <w:r w:rsidRPr="00EA434F">
        <w:rPr>
          <w:rFonts w:ascii="Times New Roman" w:eastAsia="Times New Roman" w:hAnsi="Times New Roman" w:cs="Times New Roman"/>
          <w:b/>
          <w:bCs/>
          <w:sz w:val="24"/>
          <w:szCs w:val="24"/>
        </w:rPr>
        <w:t>Fig. 1</w:t>
      </w:r>
      <w:r w:rsidRPr="00EA434F">
        <w:rPr>
          <w:rFonts w:ascii="Times New Roman" w:eastAsia="Times New Roman" w:hAnsi="Times New Roman" w:cs="Times New Roman"/>
          <w:sz w:val="24"/>
          <w:szCs w:val="24"/>
        </w:rPr>
        <w:t xml:space="preserve"> intersect the unit plane at primaries of any arbitrary gamut within the full gamut of all visible colors. Unfortunately, CIEXYZ values do not give any obvious representation of color and thus some other representations of </w:t>
      </w:r>
      <w:proofErr w:type="spellStart"/>
      <w:r w:rsidRPr="00EA434F">
        <w:rPr>
          <w:rFonts w:ascii="Times New Roman" w:eastAsia="Times New Roman" w:hAnsi="Times New Roman" w:cs="Times New Roman"/>
          <w:sz w:val="24"/>
          <w:szCs w:val="24"/>
        </w:rPr>
        <w:t>tristimulus</w:t>
      </w:r>
      <w:proofErr w:type="spellEnd"/>
      <w:r w:rsidRPr="00EA434F">
        <w:rPr>
          <w:rFonts w:ascii="Times New Roman" w:eastAsia="Times New Roman" w:hAnsi="Times New Roman" w:cs="Times New Roman"/>
          <w:sz w:val="24"/>
          <w:szCs w:val="24"/>
        </w:rPr>
        <w:t xml:space="preserve"> system are needed. One such system is the CIE 1931 </w:t>
      </w:r>
      <w:proofErr w:type="spellStart"/>
      <w:r w:rsidRPr="00EA434F">
        <w:rPr>
          <w:rFonts w:ascii="Times New Roman" w:eastAsia="Times New Roman" w:hAnsi="Times New Roman" w:cs="Times New Roman"/>
          <w:sz w:val="24"/>
          <w:szCs w:val="24"/>
        </w:rPr>
        <w:t>xy</w:t>
      </w:r>
      <w:proofErr w:type="spellEnd"/>
      <w:r w:rsidRPr="00EA434F">
        <w:rPr>
          <w:rFonts w:ascii="Times New Roman" w:eastAsia="Times New Roman" w:hAnsi="Times New Roman" w:cs="Times New Roman"/>
          <w:sz w:val="24"/>
          <w:szCs w:val="24"/>
        </w:rPr>
        <w:t xml:space="preserve">-chromaticity diagram. The chromaticity coordinates x, y, and z are obtained by taking the ratios of the </w:t>
      </w:r>
      <w:proofErr w:type="spellStart"/>
      <w:r w:rsidRPr="00EA434F">
        <w:rPr>
          <w:rFonts w:ascii="Times New Roman" w:eastAsia="Times New Roman" w:hAnsi="Times New Roman" w:cs="Times New Roman"/>
          <w:sz w:val="24"/>
          <w:szCs w:val="24"/>
        </w:rPr>
        <w:t>tristimulus</w:t>
      </w:r>
      <w:proofErr w:type="spellEnd"/>
      <w:r w:rsidRPr="00EA434F">
        <w:rPr>
          <w:rFonts w:ascii="Times New Roman" w:eastAsia="Times New Roman" w:hAnsi="Times New Roman" w:cs="Times New Roman"/>
          <w:sz w:val="24"/>
          <w:szCs w:val="24"/>
        </w:rPr>
        <w:t xml:space="preserve"> values to their sum.</w:t>
      </w:r>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x = X/(X + Y + Z)</w:t>
      </w:r>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y = Y/(X + Y + Z</w:t>
      </w:r>
      <w:proofErr w:type="gramStart"/>
      <w:r w:rsidRPr="00EA434F">
        <w:rPr>
          <w:rFonts w:ascii="Times New Roman" w:eastAsia="Times New Roman" w:hAnsi="Times New Roman" w:cs="Times New Roman"/>
          <w:sz w:val="24"/>
          <w:szCs w:val="24"/>
        </w:rPr>
        <w:t>)(</w:t>
      </w:r>
      <w:proofErr w:type="gramEnd"/>
      <w:r w:rsidRPr="00EA434F">
        <w:rPr>
          <w:rFonts w:ascii="Times New Roman" w:eastAsia="Times New Roman" w:hAnsi="Times New Roman" w:cs="Times New Roman"/>
          <w:sz w:val="24"/>
          <w:szCs w:val="24"/>
        </w:rPr>
        <w:t>II)</w:t>
      </w:r>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z = Z/(X + Y + Z)</w:t>
      </w:r>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proofErr w:type="gramStart"/>
      <w:r w:rsidRPr="00EA434F">
        <w:rPr>
          <w:rFonts w:ascii="Times New Roman" w:eastAsia="Times New Roman" w:hAnsi="Times New Roman" w:cs="Times New Roman"/>
          <w:sz w:val="24"/>
          <w:szCs w:val="24"/>
        </w:rPr>
        <w:t>and</w:t>
      </w:r>
      <w:proofErr w:type="gramEnd"/>
      <w:r w:rsidRPr="00EA434F">
        <w:rPr>
          <w:rFonts w:ascii="Times New Roman" w:eastAsia="Times New Roman" w:hAnsi="Times New Roman" w:cs="Times New Roman"/>
          <w:sz w:val="24"/>
          <w:szCs w:val="24"/>
        </w:rPr>
        <w:t xml:space="preserve"> thus X = x/y . Y,</w:t>
      </w:r>
      <w:proofErr w:type="gramStart"/>
      <w:r w:rsidRPr="00EA434F">
        <w:rPr>
          <w:rFonts w:ascii="Times New Roman" w:eastAsia="Times New Roman" w:hAnsi="Times New Roman" w:cs="Times New Roman"/>
          <w:sz w:val="24"/>
          <w:szCs w:val="24"/>
        </w:rPr>
        <w:t>  Z</w:t>
      </w:r>
      <w:proofErr w:type="gramEnd"/>
      <w:r w:rsidRPr="00EA434F">
        <w:rPr>
          <w:rFonts w:ascii="Times New Roman" w:eastAsia="Times New Roman" w:hAnsi="Times New Roman" w:cs="Times New Roman"/>
          <w:sz w:val="24"/>
          <w:szCs w:val="24"/>
        </w:rPr>
        <w:t xml:space="preserve"> = z/y . Y   </w:t>
      </w:r>
      <w:proofErr w:type="gramStart"/>
      <w:r w:rsidRPr="00EA434F">
        <w:rPr>
          <w:rFonts w:ascii="Times New Roman" w:eastAsia="Times New Roman" w:hAnsi="Times New Roman" w:cs="Times New Roman"/>
          <w:sz w:val="24"/>
          <w:szCs w:val="24"/>
        </w:rPr>
        <w:t>and  x</w:t>
      </w:r>
      <w:proofErr w:type="gramEnd"/>
      <w:r w:rsidRPr="00EA434F">
        <w:rPr>
          <w:rFonts w:ascii="Times New Roman" w:eastAsia="Times New Roman" w:hAnsi="Times New Roman" w:cs="Times New Roman"/>
          <w:sz w:val="24"/>
          <w:szCs w:val="24"/>
        </w:rPr>
        <w:t xml:space="preserve"> + y + z = 1</w:t>
      </w:r>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 xml:space="preserve">The chromaticity coordinates represent the relative amounts of the three stimuli (X, Y, </w:t>
      </w:r>
      <w:proofErr w:type="gramStart"/>
      <w:r w:rsidRPr="00EA434F">
        <w:rPr>
          <w:rFonts w:ascii="Times New Roman" w:eastAsia="Times New Roman" w:hAnsi="Times New Roman" w:cs="Times New Roman"/>
          <w:sz w:val="24"/>
          <w:szCs w:val="24"/>
        </w:rPr>
        <w:t>Z</w:t>
      </w:r>
      <w:proofErr w:type="gramEnd"/>
      <w:r w:rsidRPr="00EA434F">
        <w:rPr>
          <w:rFonts w:ascii="Times New Roman" w:eastAsia="Times New Roman" w:hAnsi="Times New Roman" w:cs="Times New Roman"/>
          <w:sz w:val="24"/>
          <w:szCs w:val="24"/>
        </w:rPr>
        <w:t xml:space="preserve">) required to obtain any color that we can see. As a consequence of its definition, the </w:t>
      </w:r>
      <w:proofErr w:type="spellStart"/>
      <w:r w:rsidRPr="00EA434F">
        <w:rPr>
          <w:rFonts w:ascii="Times New Roman" w:eastAsia="Times New Roman" w:hAnsi="Times New Roman" w:cs="Times New Roman"/>
          <w:sz w:val="24"/>
          <w:szCs w:val="24"/>
        </w:rPr>
        <w:t>xy</w:t>
      </w:r>
      <w:proofErr w:type="spellEnd"/>
      <w:r w:rsidRPr="00EA434F">
        <w:rPr>
          <w:rFonts w:ascii="Times New Roman" w:eastAsia="Times New Roman" w:hAnsi="Times New Roman" w:cs="Times New Roman"/>
          <w:sz w:val="24"/>
          <w:szCs w:val="24"/>
        </w:rPr>
        <w:t xml:space="preserve">-system does not provide any information about the luminance. As mentioned earlier, the luminance is fully described by the </w:t>
      </w:r>
      <w:r w:rsidRPr="00EA434F">
        <w:rPr>
          <w:rFonts w:ascii="Times New Roman" w:eastAsia="Times New Roman" w:hAnsi="Times New Roman" w:cs="Times New Roman"/>
          <w:b/>
          <w:bCs/>
          <w:sz w:val="24"/>
          <w:szCs w:val="24"/>
        </w:rPr>
        <w:t>Y</w:t>
      </w:r>
      <w:r w:rsidRPr="00EA434F">
        <w:rPr>
          <w:rFonts w:ascii="Times New Roman" w:eastAsia="Times New Roman" w:hAnsi="Times New Roman" w:cs="Times New Roman"/>
          <w:sz w:val="24"/>
          <w:szCs w:val="24"/>
        </w:rPr>
        <w:t xml:space="preserve">-component of the XYZ triplet. Thus complete description of any color is given by the triplet </w:t>
      </w:r>
      <w:proofErr w:type="spellStart"/>
      <w:r w:rsidRPr="00EA434F">
        <w:rPr>
          <w:rFonts w:ascii="Times New Roman" w:eastAsia="Times New Roman" w:hAnsi="Times New Roman" w:cs="Times New Roman"/>
          <w:sz w:val="24"/>
          <w:szCs w:val="24"/>
        </w:rPr>
        <w:t>xyY</w:t>
      </w:r>
      <w:proofErr w:type="spellEnd"/>
      <w:r w:rsidRPr="00EA434F">
        <w:rPr>
          <w:rFonts w:ascii="Times New Roman" w:eastAsia="Times New Roman" w:hAnsi="Times New Roman" w:cs="Times New Roman"/>
          <w:sz w:val="24"/>
          <w:szCs w:val="24"/>
        </w:rPr>
        <w:t xml:space="preserve">. Furthermore, as the </w:t>
      </w:r>
      <w:r w:rsidRPr="00EA434F">
        <w:rPr>
          <w:rFonts w:ascii="Times New Roman" w:eastAsia="Times New Roman" w:hAnsi="Times New Roman" w:cs="Times New Roman"/>
          <w:b/>
          <w:bCs/>
          <w:sz w:val="24"/>
          <w:szCs w:val="24"/>
        </w:rPr>
        <w:t>z</w:t>
      </w:r>
      <w:r w:rsidRPr="00EA434F">
        <w:rPr>
          <w:rFonts w:ascii="Times New Roman" w:eastAsia="Times New Roman" w:hAnsi="Times New Roman" w:cs="Times New Roman"/>
          <w:sz w:val="24"/>
          <w:szCs w:val="24"/>
        </w:rPr>
        <w:t xml:space="preserve"> component bears no additional information (z = 1 - x - y), it is often omitted. The </w:t>
      </w:r>
      <w:proofErr w:type="spellStart"/>
      <w:r w:rsidRPr="00EA434F">
        <w:rPr>
          <w:rFonts w:ascii="Times New Roman" w:eastAsia="Times New Roman" w:hAnsi="Times New Roman" w:cs="Times New Roman"/>
          <w:sz w:val="24"/>
          <w:szCs w:val="24"/>
        </w:rPr>
        <w:t>xy</w:t>
      </w:r>
      <w:proofErr w:type="spellEnd"/>
      <w:r w:rsidRPr="00EA434F">
        <w:rPr>
          <w:rFonts w:ascii="Times New Roman" w:eastAsia="Times New Roman" w:hAnsi="Times New Roman" w:cs="Times New Roman"/>
          <w:sz w:val="24"/>
          <w:szCs w:val="24"/>
        </w:rPr>
        <w:t xml:space="preserve"> values of colors can be plotted in a useful graph mentioned </w:t>
      </w:r>
      <w:r w:rsidRPr="00EA434F">
        <w:rPr>
          <w:rFonts w:ascii="Times New Roman" w:eastAsia="Times New Roman" w:hAnsi="Times New Roman" w:cs="Times New Roman"/>
          <w:sz w:val="24"/>
          <w:szCs w:val="24"/>
        </w:rPr>
        <w:lastRenderedPageBreak/>
        <w:t>above as the CIE (</w:t>
      </w:r>
      <w:proofErr w:type="spellStart"/>
      <w:r w:rsidRPr="00EA434F">
        <w:rPr>
          <w:rFonts w:ascii="Times New Roman" w:eastAsia="Times New Roman" w:hAnsi="Times New Roman" w:cs="Times New Roman"/>
          <w:sz w:val="24"/>
          <w:szCs w:val="24"/>
        </w:rPr>
        <w:t>x</w:t>
      </w:r>
      <w:proofErr w:type="gramStart"/>
      <w:r w:rsidRPr="00EA434F">
        <w:rPr>
          <w:rFonts w:ascii="Times New Roman" w:eastAsia="Times New Roman" w:hAnsi="Times New Roman" w:cs="Times New Roman"/>
          <w:sz w:val="24"/>
          <w:szCs w:val="24"/>
        </w:rPr>
        <w:t>,y</w:t>
      </w:r>
      <w:proofErr w:type="spellEnd"/>
      <w:proofErr w:type="gramEnd"/>
      <w:r w:rsidRPr="00EA434F">
        <w:rPr>
          <w:rFonts w:ascii="Times New Roman" w:eastAsia="Times New Roman" w:hAnsi="Times New Roman" w:cs="Times New Roman"/>
          <w:sz w:val="24"/>
          <w:szCs w:val="24"/>
        </w:rPr>
        <w:t>)-chromaticity diagram (</w:t>
      </w:r>
      <w:r w:rsidRPr="00EA434F">
        <w:rPr>
          <w:rFonts w:ascii="Times New Roman" w:eastAsia="Times New Roman" w:hAnsi="Times New Roman" w:cs="Times New Roman"/>
          <w:b/>
          <w:bCs/>
          <w:sz w:val="24"/>
          <w:szCs w:val="24"/>
        </w:rPr>
        <w:t>Fig. 2</w:t>
      </w:r>
      <w:r w:rsidRPr="00EA434F">
        <w:rPr>
          <w:rFonts w:ascii="Times New Roman" w:eastAsia="Times New Roman" w:hAnsi="Times New Roman" w:cs="Times New Roman"/>
          <w:sz w:val="24"/>
          <w:szCs w:val="24"/>
        </w:rPr>
        <w:t xml:space="preserve">). There is a long and quite informative thread on XYZ-&gt;RGB transformation on </w:t>
      </w:r>
      <w:hyperlink r:id="rId14" w:history="1">
        <w:r w:rsidRPr="00EA434F">
          <w:rPr>
            <w:rFonts w:ascii="Times New Roman" w:eastAsia="Times New Roman" w:hAnsi="Times New Roman" w:cs="Times New Roman"/>
            <w:color w:val="0000FF"/>
            <w:sz w:val="24"/>
            <w:szCs w:val="24"/>
            <w:u w:val="single"/>
          </w:rPr>
          <w:t>luminous-</w:t>
        </w:r>
        <w:proofErr w:type="spellStart"/>
        <w:r w:rsidRPr="00EA434F">
          <w:rPr>
            <w:rFonts w:ascii="Times New Roman" w:eastAsia="Times New Roman" w:hAnsi="Times New Roman" w:cs="Times New Roman"/>
            <w:color w:val="0000FF"/>
            <w:sz w:val="24"/>
            <w:szCs w:val="24"/>
            <w:u w:val="single"/>
          </w:rPr>
          <w:t>lanscape</w:t>
        </w:r>
        <w:proofErr w:type="spellEnd"/>
        <w:r w:rsidRPr="00EA434F">
          <w:rPr>
            <w:rFonts w:ascii="Times New Roman" w:eastAsia="Times New Roman" w:hAnsi="Times New Roman" w:cs="Times New Roman"/>
            <w:color w:val="0000FF"/>
            <w:sz w:val="24"/>
            <w:szCs w:val="24"/>
            <w:u w:val="single"/>
          </w:rPr>
          <w:t xml:space="preserve"> forum</w:t>
        </w:r>
      </w:hyperlink>
      <w:r w:rsidRPr="00EA434F">
        <w:rPr>
          <w:rFonts w:ascii="Times New Roman" w:eastAsia="Times New Roman" w:hAnsi="Times New Roman" w:cs="Times New Roman"/>
          <w:sz w:val="24"/>
          <w:szCs w:val="24"/>
        </w:rPr>
        <w:t>.</w:t>
      </w:r>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 xml:space="preserve">As mentioned above, when we convert and plot the (x, y) chromaticity coordinates of the pure wavelengths of the visible spectrum, the resulting points all fall on a horseshoe-shaped line. This line is known as the spectrum locus. By definition, since all visible colors are composed of mixtures of these pure wavelengths, all visible colors must be located within the boundary formed by this curve. The line formed by connecting the endpoints of the horseshoe is called the "purple line" or "purple boundary." Colors on this line are composed of mixtures of pure 380nm (violet) and 770nm (red) light. It is essential to realize that chromaticity coordinates alone do not tell us what colors the eyes see. They just mean that two 3-D surfaces with the same (x, y, Y) coordinates in a given illuminant, or two lights with the same values of (X, Y, Z) appear identical. Also such diagram is visually non uniform, meaning that colors with an equal perceptual difference are not equally spaced in this color system. Note the colored ellipses (known as </w:t>
      </w:r>
      <w:proofErr w:type="spellStart"/>
      <w:r w:rsidRPr="00EA434F">
        <w:rPr>
          <w:rFonts w:ascii="Times New Roman" w:eastAsia="Times New Roman" w:hAnsi="Times New Roman" w:cs="Times New Roman"/>
          <w:sz w:val="24"/>
          <w:szCs w:val="24"/>
        </w:rPr>
        <w:t>MacAdam</w:t>
      </w:r>
      <w:proofErr w:type="spellEnd"/>
      <w:r w:rsidRPr="00EA434F">
        <w:rPr>
          <w:rFonts w:ascii="Times New Roman" w:eastAsia="Times New Roman" w:hAnsi="Times New Roman" w:cs="Times New Roman"/>
          <w:sz w:val="24"/>
          <w:szCs w:val="24"/>
        </w:rPr>
        <w:t xml:space="preserve"> ellipses) in </w:t>
      </w:r>
      <w:r w:rsidRPr="00EA434F">
        <w:rPr>
          <w:rFonts w:ascii="Times New Roman" w:eastAsia="Times New Roman" w:hAnsi="Times New Roman" w:cs="Times New Roman"/>
          <w:b/>
          <w:bCs/>
          <w:sz w:val="24"/>
          <w:szCs w:val="24"/>
        </w:rPr>
        <w:t>Figure 2</w:t>
      </w:r>
      <w:r w:rsidRPr="00EA434F">
        <w:rPr>
          <w:rFonts w:ascii="Times New Roman" w:eastAsia="Times New Roman" w:hAnsi="Times New Roman" w:cs="Times New Roman"/>
          <w:sz w:val="24"/>
          <w:szCs w:val="24"/>
        </w:rPr>
        <w:t>.</w:t>
      </w:r>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b/>
          <w:bCs/>
          <w:sz w:val="24"/>
          <w:szCs w:val="24"/>
        </w:rPr>
        <w:t xml:space="preserve">Figure 2: </w:t>
      </w:r>
      <w:r w:rsidRPr="00EA434F">
        <w:rPr>
          <w:rFonts w:ascii="Times New Roman" w:eastAsia="Times New Roman" w:hAnsi="Times New Roman" w:cs="Times New Roman"/>
          <w:sz w:val="24"/>
          <w:szCs w:val="24"/>
        </w:rPr>
        <w:t xml:space="preserve">CIE 1931 </w:t>
      </w:r>
      <w:proofErr w:type="spellStart"/>
      <w:r w:rsidRPr="00EA434F">
        <w:rPr>
          <w:rFonts w:ascii="Times New Roman" w:eastAsia="Times New Roman" w:hAnsi="Times New Roman" w:cs="Times New Roman"/>
          <w:sz w:val="24"/>
          <w:szCs w:val="24"/>
        </w:rPr>
        <w:t>xy</w:t>
      </w:r>
      <w:proofErr w:type="spellEnd"/>
      <w:r w:rsidRPr="00EA434F">
        <w:rPr>
          <w:rFonts w:ascii="Times New Roman" w:eastAsia="Times New Roman" w:hAnsi="Times New Roman" w:cs="Times New Roman"/>
          <w:sz w:val="24"/>
          <w:szCs w:val="24"/>
        </w:rPr>
        <w:t xml:space="preserve">-chromaticity diagram </w:t>
      </w:r>
    </w:p>
    <w:p w:rsidR="00EA434F" w:rsidRPr="00EA434F" w:rsidRDefault="00EA434F" w:rsidP="002A62AE">
      <w:pPr>
        <w:spacing w:after="0" w:line="240" w:lineRule="auto"/>
        <w:contextualSpacing/>
        <w:jc w:val="center"/>
        <w:rPr>
          <w:rFonts w:ascii="Times New Roman" w:eastAsia="Times New Roman" w:hAnsi="Times New Roman" w:cs="Times New Roman"/>
          <w:sz w:val="24"/>
          <w:szCs w:val="24"/>
        </w:rPr>
      </w:pPr>
      <w:hyperlink r:id="rId15" w:history="1">
        <w:r>
          <w:rPr>
            <w:rFonts w:ascii="Times New Roman" w:eastAsia="Times New Roman" w:hAnsi="Times New Roman" w:cs="Times New Roman"/>
            <w:noProof/>
            <w:color w:val="0000FF"/>
            <w:sz w:val="24"/>
            <w:szCs w:val="24"/>
          </w:rPr>
          <w:drawing>
            <wp:inline distT="0" distB="0" distL="0" distR="0">
              <wp:extent cx="5717540" cy="4015105"/>
              <wp:effectExtent l="19050" t="0" r="0" b="0"/>
              <wp:docPr id="3" name="Picture 3" descr="MacAdam">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Adam">
                        <a:hlinkClick r:id="rId15"/>
                      </pic:cNvPr>
                      <pic:cNvPicPr>
                        <a:picLocks noChangeAspect="1" noChangeArrowheads="1"/>
                      </pic:cNvPicPr>
                    </pic:nvPicPr>
                    <pic:blipFill>
                      <a:blip r:embed="rId16" cstate="print"/>
                      <a:srcRect/>
                      <a:stretch>
                        <a:fillRect/>
                      </a:stretch>
                    </pic:blipFill>
                    <pic:spPr bwMode="auto">
                      <a:xfrm>
                        <a:off x="0" y="0"/>
                        <a:ext cx="5717540" cy="4015105"/>
                      </a:xfrm>
                      <a:prstGeom prst="rect">
                        <a:avLst/>
                      </a:prstGeom>
                      <a:noFill/>
                      <a:ln w="9525">
                        <a:noFill/>
                        <a:miter lim="800000"/>
                        <a:headEnd/>
                        <a:tailEnd/>
                      </a:ln>
                    </pic:spPr>
                  </pic:pic>
                </a:graphicData>
              </a:graphic>
            </wp:inline>
          </w:drawing>
        </w:r>
        <w:r w:rsidRPr="00EA434F">
          <w:rPr>
            <w:rFonts w:ascii="Times New Roman" w:eastAsia="Times New Roman" w:hAnsi="Times New Roman" w:cs="Times New Roman"/>
            <w:b/>
            <w:bCs/>
            <w:color w:val="0000FF"/>
            <w:sz w:val="24"/>
            <w:szCs w:val="24"/>
            <w:u w:val="single"/>
          </w:rPr>
          <w:t xml:space="preserve">MacAdam Ellipses: </w:t>
        </w:r>
        <w:r w:rsidRPr="00EA434F">
          <w:rPr>
            <w:rFonts w:ascii="Times New Roman" w:eastAsia="Times New Roman" w:hAnsi="Times New Roman" w:cs="Times New Roman"/>
            <w:color w:val="0000FF"/>
            <w:sz w:val="24"/>
            <w:szCs w:val="24"/>
            <w:u w:val="single"/>
          </w:rPr>
          <w:t xml:space="preserve">Demonstrate poor perceptual uniformity of the CIE xy diagram. </w:t>
        </w:r>
        <w:r w:rsidRPr="00EA434F">
          <w:rPr>
            <w:rFonts w:ascii="Times New Roman" w:eastAsia="Times New Roman" w:hAnsi="Times New Roman" w:cs="Times New Roman"/>
            <w:i/>
            <w:iCs/>
            <w:color w:val="FF0000"/>
            <w:sz w:val="24"/>
            <w:szCs w:val="24"/>
            <w:u w:val="single"/>
          </w:rPr>
          <w:t>E.F.Schubert, www.LightEmittingDiodes.org</w:t>
        </w:r>
      </w:hyperlink>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If one plots small color differences that are just noticeable in various directions in the CIE (</w:t>
      </w:r>
      <w:proofErr w:type="spellStart"/>
      <w:r w:rsidRPr="00EA434F">
        <w:rPr>
          <w:rFonts w:ascii="Times New Roman" w:eastAsia="Times New Roman" w:hAnsi="Times New Roman" w:cs="Times New Roman"/>
          <w:sz w:val="24"/>
          <w:szCs w:val="24"/>
        </w:rPr>
        <w:t>xy</w:t>
      </w:r>
      <w:proofErr w:type="spellEnd"/>
      <w:r w:rsidRPr="00EA434F">
        <w:rPr>
          <w:rFonts w:ascii="Times New Roman" w:eastAsia="Times New Roman" w:hAnsi="Times New Roman" w:cs="Times New Roman"/>
          <w:sz w:val="24"/>
          <w:szCs w:val="24"/>
        </w:rPr>
        <w:t xml:space="preserve">) diagram, the differences fall into an ellipsoid instead into a circle. This means that two colors can be very far apart in, e.g., the green region of the diagram before they appear to change color. In contrast, in the blue region, the same perceptual difference occurs over a much smaller distance. The realization that constant chromaticity differences would not yield constant perceived color differences led to development of multitude of color spaces, one of which has a dominant place in CIE </w:t>
      </w:r>
      <w:proofErr w:type="spellStart"/>
      <w:r w:rsidRPr="00EA434F">
        <w:rPr>
          <w:rFonts w:ascii="Times New Roman" w:eastAsia="Times New Roman" w:hAnsi="Times New Roman" w:cs="Times New Roman"/>
          <w:sz w:val="24"/>
          <w:szCs w:val="24"/>
        </w:rPr>
        <w:t>colorimetry</w:t>
      </w:r>
      <w:proofErr w:type="spellEnd"/>
      <w:r w:rsidRPr="00EA434F">
        <w:rPr>
          <w:rFonts w:ascii="Times New Roman" w:eastAsia="Times New Roman" w:hAnsi="Times New Roman" w:cs="Times New Roman"/>
          <w:sz w:val="24"/>
          <w:szCs w:val="24"/>
        </w:rPr>
        <w:t xml:space="preserve"> - CIELAB color space. </w:t>
      </w:r>
      <w:proofErr w:type="gramStart"/>
      <w:r w:rsidRPr="00EA434F">
        <w:rPr>
          <w:rFonts w:ascii="Times New Roman" w:eastAsia="Times New Roman" w:hAnsi="Times New Roman" w:cs="Times New Roman"/>
          <w:sz w:val="24"/>
          <w:szCs w:val="24"/>
        </w:rPr>
        <w:t>More about it later.</w:t>
      </w:r>
      <w:proofErr w:type="gramEnd"/>
      <w:r w:rsidRPr="00EA434F">
        <w:rPr>
          <w:rFonts w:ascii="Times New Roman" w:eastAsia="Times New Roman" w:hAnsi="Times New Roman" w:cs="Times New Roman"/>
          <w:sz w:val="24"/>
          <w:szCs w:val="24"/>
        </w:rPr>
        <w:t xml:space="preserve"> </w:t>
      </w:r>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lastRenderedPageBreak/>
        <w:t xml:space="preserve">Another, and more practical way to arrive to the </w:t>
      </w:r>
      <w:proofErr w:type="spellStart"/>
      <w:r w:rsidRPr="00EA434F">
        <w:rPr>
          <w:rFonts w:ascii="Times New Roman" w:eastAsia="Times New Roman" w:hAnsi="Times New Roman" w:cs="Times New Roman"/>
          <w:sz w:val="24"/>
          <w:szCs w:val="24"/>
        </w:rPr>
        <w:t>horshoe</w:t>
      </w:r>
      <w:proofErr w:type="spellEnd"/>
      <w:r w:rsidRPr="00EA434F">
        <w:rPr>
          <w:rFonts w:ascii="Times New Roman" w:eastAsia="Times New Roman" w:hAnsi="Times New Roman" w:cs="Times New Roman"/>
          <w:sz w:val="24"/>
          <w:szCs w:val="24"/>
        </w:rPr>
        <w:t xml:space="preserve"> diagram is to convert color matching functions to chromaticity (</w:t>
      </w:r>
      <w:proofErr w:type="spellStart"/>
      <w:r w:rsidRPr="00EA434F">
        <w:rPr>
          <w:rFonts w:ascii="Times New Roman" w:eastAsia="Times New Roman" w:hAnsi="Times New Roman" w:cs="Times New Roman"/>
          <w:sz w:val="24"/>
          <w:szCs w:val="24"/>
        </w:rPr>
        <w:t>x</w:t>
      </w:r>
      <w:proofErr w:type="gramStart"/>
      <w:r w:rsidRPr="00EA434F">
        <w:rPr>
          <w:rFonts w:ascii="Times New Roman" w:eastAsia="Times New Roman" w:hAnsi="Times New Roman" w:cs="Times New Roman"/>
          <w:sz w:val="24"/>
          <w:szCs w:val="24"/>
        </w:rPr>
        <w:t>,y</w:t>
      </w:r>
      <w:proofErr w:type="spellEnd"/>
      <w:proofErr w:type="gramEnd"/>
      <w:r w:rsidRPr="00EA434F">
        <w:rPr>
          <w:rFonts w:ascii="Times New Roman" w:eastAsia="Times New Roman" w:hAnsi="Times New Roman" w:cs="Times New Roman"/>
          <w:sz w:val="24"/>
          <w:szCs w:val="24"/>
        </w:rPr>
        <w:t xml:space="preserve">) coordinates (eq. </w:t>
      </w:r>
      <w:r w:rsidRPr="00EA434F">
        <w:rPr>
          <w:rFonts w:ascii="Times New Roman" w:eastAsia="Times New Roman" w:hAnsi="Times New Roman" w:cs="Times New Roman"/>
          <w:b/>
          <w:bCs/>
          <w:sz w:val="24"/>
          <w:szCs w:val="24"/>
        </w:rPr>
        <w:t>II</w:t>
      </w:r>
      <w:r w:rsidRPr="00EA434F">
        <w:rPr>
          <w:rFonts w:ascii="Times New Roman" w:eastAsia="Times New Roman" w:hAnsi="Times New Roman" w:cs="Times New Roman"/>
          <w:sz w:val="24"/>
          <w:szCs w:val="24"/>
        </w:rPr>
        <w:t xml:space="preserve">) and plot the values in Excel spreadsheet. In this example, </w:t>
      </w:r>
      <w:proofErr w:type="spellStart"/>
      <w:r w:rsidRPr="00EA434F">
        <w:rPr>
          <w:rFonts w:ascii="Times New Roman" w:eastAsia="Times New Roman" w:hAnsi="Times New Roman" w:cs="Times New Roman"/>
          <w:sz w:val="24"/>
          <w:szCs w:val="24"/>
        </w:rPr>
        <w:t>tristimulus</w:t>
      </w:r>
      <w:proofErr w:type="spellEnd"/>
      <w:r w:rsidRPr="00EA434F">
        <w:rPr>
          <w:rFonts w:ascii="Times New Roman" w:eastAsia="Times New Roman" w:hAnsi="Times New Roman" w:cs="Times New Roman"/>
          <w:sz w:val="24"/>
          <w:szCs w:val="24"/>
        </w:rPr>
        <w:t xml:space="preserve"> value </w:t>
      </w:r>
      <w:r w:rsidRPr="00EA434F">
        <w:rPr>
          <w:rFonts w:ascii="Times New Roman" w:eastAsia="Times New Roman" w:hAnsi="Times New Roman" w:cs="Times New Roman"/>
          <w:b/>
          <w:bCs/>
          <w:sz w:val="24"/>
          <w:szCs w:val="24"/>
        </w:rPr>
        <w:t>X</w:t>
      </w:r>
      <w:r w:rsidRPr="00EA434F">
        <w:rPr>
          <w:rFonts w:ascii="Times New Roman" w:eastAsia="Times New Roman" w:hAnsi="Times New Roman" w:cs="Times New Roman"/>
          <w:sz w:val="24"/>
          <w:szCs w:val="24"/>
        </w:rPr>
        <w:t xml:space="preserve"> is equal to the component [</w:t>
      </w:r>
      <w:r w:rsidRPr="00EA434F">
        <w:rPr>
          <w:rFonts w:ascii="Times New Roman" w:eastAsia="Times New Roman" w:hAnsi="Times New Roman" w:cs="Times New Roman"/>
          <w:b/>
          <w:bCs/>
          <w:sz w:val="24"/>
          <w:szCs w:val="24"/>
        </w:rPr>
        <w:t>x</w:t>
      </w:r>
      <w:r w:rsidRPr="00EA434F">
        <w:rPr>
          <w:rFonts w:ascii="Times New Roman" w:eastAsia="Times New Roman" w:hAnsi="Times New Roman" w:cs="Times New Roman"/>
          <w:sz w:val="24"/>
          <w:szCs w:val="24"/>
        </w:rPr>
        <w:t xml:space="preserve">] of color matching function. Analogously, </w:t>
      </w:r>
      <w:r w:rsidRPr="00EA434F">
        <w:rPr>
          <w:rFonts w:ascii="Times New Roman" w:eastAsia="Times New Roman" w:hAnsi="Times New Roman" w:cs="Times New Roman"/>
          <w:b/>
          <w:bCs/>
          <w:sz w:val="24"/>
          <w:szCs w:val="24"/>
        </w:rPr>
        <w:t>Y</w:t>
      </w:r>
      <w:r w:rsidRPr="00EA434F">
        <w:rPr>
          <w:rFonts w:ascii="Times New Roman" w:eastAsia="Times New Roman" w:hAnsi="Times New Roman" w:cs="Times New Roman"/>
          <w:sz w:val="24"/>
          <w:szCs w:val="24"/>
        </w:rPr>
        <w:t xml:space="preserve"> and </w:t>
      </w:r>
      <w:r w:rsidRPr="00EA434F">
        <w:rPr>
          <w:rFonts w:ascii="Times New Roman" w:eastAsia="Times New Roman" w:hAnsi="Times New Roman" w:cs="Times New Roman"/>
          <w:b/>
          <w:bCs/>
          <w:sz w:val="24"/>
          <w:szCs w:val="24"/>
        </w:rPr>
        <w:t>Z</w:t>
      </w:r>
      <w:r w:rsidRPr="00EA434F">
        <w:rPr>
          <w:rFonts w:ascii="Times New Roman" w:eastAsia="Times New Roman" w:hAnsi="Times New Roman" w:cs="Times New Roman"/>
          <w:sz w:val="24"/>
          <w:szCs w:val="24"/>
        </w:rPr>
        <w:t xml:space="preserve"> components equal to [</w:t>
      </w:r>
      <w:r w:rsidRPr="00EA434F">
        <w:rPr>
          <w:rFonts w:ascii="Times New Roman" w:eastAsia="Times New Roman" w:hAnsi="Times New Roman" w:cs="Times New Roman"/>
          <w:b/>
          <w:bCs/>
          <w:sz w:val="24"/>
          <w:szCs w:val="24"/>
        </w:rPr>
        <w:t>y</w:t>
      </w:r>
      <w:r w:rsidRPr="00EA434F">
        <w:rPr>
          <w:rFonts w:ascii="Times New Roman" w:eastAsia="Times New Roman" w:hAnsi="Times New Roman" w:cs="Times New Roman"/>
          <w:sz w:val="24"/>
          <w:szCs w:val="24"/>
        </w:rPr>
        <w:t>] and [</w:t>
      </w:r>
      <w:r w:rsidRPr="00EA434F">
        <w:rPr>
          <w:rFonts w:ascii="Times New Roman" w:eastAsia="Times New Roman" w:hAnsi="Times New Roman" w:cs="Times New Roman"/>
          <w:b/>
          <w:bCs/>
          <w:sz w:val="24"/>
          <w:szCs w:val="24"/>
        </w:rPr>
        <w:t>z</w:t>
      </w:r>
      <w:r w:rsidRPr="00EA434F">
        <w:rPr>
          <w:rFonts w:ascii="Times New Roman" w:eastAsia="Times New Roman" w:hAnsi="Times New Roman" w:cs="Times New Roman"/>
          <w:sz w:val="24"/>
          <w:szCs w:val="24"/>
        </w:rPr>
        <w:t>], respectively. It is important not to mix the color matching functions for different observer (</w:t>
      </w:r>
      <w:hyperlink r:id="rId17" w:history="1">
        <w:r w:rsidRPr="00EA434F">
          <w:rPr>
            <w:rFonts w:ascii="Times New Roman" w:eastAsia="Times New Roman" w:hAnsi="Times New Roman" w:cs="Times New Roman"/>
            <w:color w:val="0000FF"/>
            <w:sz w:val="24"/>
            <w:szCs w:val="24"/>
            <w:u w:val="single"/>
          </w:rPr>
          <w:t>CIE 1931, 2o, CIE 1964, 10o</w:t>
        </w:r>
      </w:hyperlink>
      <w:r w:rsidRPr="00EA434F">
        <w:rPr>
          <w:rFonts w:ascii="Times New Roman" w:eastAsia="Times New Roman" w:hAnsi="Times New Roman" w:cs="Times New Roman"/>
          <w:sz w:val="24"/>
          <w:szCs w:val="24"/>
        </w:rPr>
        <w:t>). For details, see the formulas in "</w:t>
      </w:r>
      <w:proofErr w:type="spellStart"/>
      <w:r w:rsidRPr="00EA434F">
        <w:rPr>
          <w:rFonts w:ascii="Times New Roman" w:eastAsia="Times New Roman" w:hAnsi="Times New Roman" w:cs="Times New Roman"/>
          <w:sz w:val="24"/>
          <w:szCs w:val="24"/>
        </w:rPr>
        <w:t>cie-xy</w:t>
      </w:r>
      <w:proofErr w:type="spellEnd"/>
      <w:r w:rsidRPr="00EA434F">
        <w:rPr>
          <w:rFonts w:ascii="Times New Roman" w:eastAsia="Times New Roman" w:hAnsi="Times New Roman" w:cs="Times New Roman"/>
          <w:sz w:val="24"/>
          <w:szCs w:val="24"/>
        </w:rPr>
        <w:t xml:space="preserve">" tab of this </w:t>
      </w:r>
      <w:hyperlink r:id="rId18" w:history="1">
        <w:r w:rsidRPr="00EA434F">
          <w:rPr>
            <w:rFonts w:ascii="Times New Roman" w:eastAsia="Times New Roman" w:hAnsi="Times New Roman" w:cs="Times New Roman"/>
            <w:color w:val="0000FF"/>
            <w:sz w:val="24"/>
            <w:szCs w:val="24"/>
            <w:u w:val="single"/>
          </w:rPr>
          <w:t>spreadsheet</w:t>
        </w:r>
      </w:hyperlink>
      <w:r w:rsidRPr="00EA434F">
        <w:rPr>
          <w:rFonts w:ascii="Times New Roman" w:eastAsia="Times New Roman" w:hAnsi="Times New Roman" w:cs="Times New Roman"/>
          <w:sz w:val="24"/>
          <w:szCs w:val="24"/>
        </w:rPr>
        <w:t xml:space="preserve">. Charts in </w:t>
      </w:r>
      <w:r w:rsidRPr="00EA434F">
        <w:rPr>
          <w:rFonts w:ascii="Times New Roman" w:eastAsia="Times New Roman" w:hAnsi="Times New Roman" w:cs="Times New Roman"/>
          <w:b/>
          <w:bCs/>
          <w:sz w:val="24"/>
          <w:szCs w:val="24"/>
        </w:rPr>
        <w:t xml:space="preserve">Fig. 5 </w:t>
      </w:r>
      <w:r w:rsidRPr="00EA434F">
        <w:rPr>
          <w:rFonts w:ascii="Times New Roman" w:eastAsia="Times New Roman" w:hAnsi="Times New Roman" w:cs="Times New Roman"/>
          <w:sz w:val="24"/>
          <w:szCs w:val="24"/>
        </w:rPr>
        <w:t>were created using VB macros included with this spreadsheet.</w:t>
      </w:r>
    </w:p>
    <w:bookmarkStart w:id="1" w:name="light"/>
    <w:bookmarkEnd w:id="1"/>
    <w:p w:rsidR="00EA434F" w:rsidRPr="00EA434F" w:rsidRDefault="00EA434F" w:rsidP="002A62AE">
      <w:pPr>
        <w:spacing w:before="100" w:beforeAutospacing="1" w:after="100" w:afterAutospacing="1" w:line="240" w:lineRule="auto"/>
        <w:contextualSpacing/>
        <w:jc w:val="center"/>
        <w:outlineLvl w:val="2"/>
        <w:rPr>
          <w:rFonts w:ascii="Times New Roman" w:eastAsia="Times New Roman" w:hAnsi="Times New Roman" w:cs="Times New Roman"/>
          <w:b/>
          <w:bCs/>
          <w:sz w:val="27"/>
          <w:szCs w:val="27"/>
        </w:rPr>
      </w:pPr>
      <w:r w:rsidRPr="00EA434F">
        <w:rPr>
          <w:rFonts w:ascii="Times New Roman" w:eastAsia="Times New Roman" w:hAnsi="Times New Roman" w:cs="Times New Roman"/>
          <w:b/>
          <w:bCs/>
          <w:sz w:val="27"/>
          <w:szCs w:val="27"/>
        </w:rPr>
        <w:fldChar w:fldCharType="begin"/>
      </w:r>
      <w:r w:rsidRPr="00EA434F">
        <w:rPr>
          <w:rFonts w:ascii="Times New Roman" w:eastAsia="Times New Roman" w:hAnsi="Times New Roman" w:cs="Times New Roman"/>
          <w:b/>
          <w:bCs/>
          <w:sz w:val="27"/>
          <w:szCs w:val="27"/>
        </w:rPr>
        <w:instrText xml:space="preserve"> HYPERLINK "http://www.marcelpatek.com/color.html" \l "top" </w:instrText>
      </w:r>
      <w:r w:rsidRPr="00EA434F">
        <w:rPr>
          <w:rFonts w:ascii="Times New Roman" w:eastAsia="Times New Roman" w:hAnsi="Times New Roman" w:cs="Times New Roman"/>
          <w:b/>
          <w:bCs/>
          <w:sz w:val="27"/>
          <w:szCs w:val="27"/>
        </w:rPr>
        <w:fldChar w:fldCharType="separate"/>
      </w:r>
      <w:r w:rsidRPr="00EA434F">
        <w:rPr>
          <w:rFonts w:ascii="Times New Roman" w:eastAsia="Times New Roman" w:hAnsi="Times New Roman" w:cs="Times New Roman"/>
          <w:b/>
          <w:bCs/>
          <w:color w:val="0000FF"/>
          <w:sz w:val="27"/>
          <w:szCs w:val="27"/>
          <w:u w:val="single"/>
        </w:rPr>
        <w:t>(</w:t>
      </w:r>
      <w:proofErr w:type="gramStart"/>
      <w:r w:rsidRPr="00EA434F">
        <w:rPr>
          <w:rFonts w:ascii="Times New Roman" w:eastAsia="Times New Roman" w:hAnsi="Times New Roman" w:cs="Times New Roman"/>
          <w:b/>
          <w:bCs/>
          <w:color w:val="0000FF"/>
          <w:sz w:val="27"/>
          <w:szCs w:val="27"/>
          <w:u w:val="single"/>
        </w:rPr>
        <w:t>top</w:t>
      </w:r>
      <w:proofErr w:type="gramEnd"/>
      <w:r w:rsidRPr="00EA434F">
        <w:rPr>
          <w:rFonts w:ascii="Times New Roman" w:eastAsia="Times New Roman" w:hAnsi="Times New Roman" w:cs="Times New Roman"/>
          <w:b/>
          <w:bCs/>
          <w:color w:val="0000FF"/>
          <w:sz w:val="27"/>
          <w:szCs w:val="27"/>
          <w:u w:val="single"/>
        </w:rPr>
        <w:t>)↑</w:t>
      </w:r>
      <w:r w:rsidRPr="00EA434F">
        <w:rPr>
          <w:rFonts w:ascii="Times New Roman" w:eastAsia="Times New Roman" w:hAnsi="Times New Roman" w:cs="Times New Roman"/>
          <w:b/>
          <w:bCs/>
          <w:sz w:val="27"/>
          <w:szCs w:val="27"/>
        </w:rPr>
        <w:fldChar w:fldCharType="end"/>
      </w:r>
      <w:r w:rsidRPr="00EA434F">
        <w:rPr>
          <w:rFonts w:ascii="Times New Roman" w:eastAsia="Times New Roman" w:hAnsi="Times New Roman" w:cs="Times New Roman"/>
          <w:b/>
          <w:bCs/>
          <w:sz w:val="27"/>
          <w:szCs w:val="27"/>
        </w:rPr>
        <w:t xml:space="preserve"> Light Sources and Illuminants:</w:t>
      </w:r>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 xml:space="preserve">Terms such as reflectance and spectral radiance are used to describe the optical properties of materials and light sources. Reflectance (a measure of reflected light) depends on many parameters such as thickness of the sample, surface, angle of light incidence, spectral composition of the radiant source, and polarization effects. Both light sources and surfaces are described by their </w:t>
      </w:r>
      <w:r w:rsidRPr="00EA434F">
        <w:rPr>
          <w:rFonts w:ascii="Times New Roman" w:eastAsia="Times New Roman" w:hAnsi="Times New Roman" w:cs="Times New Roman"/>
          <w:sz w:val="24"/>
          <w:szCs w:val="24"/>
          <w:u w:val="single"/>
        </w:rPr>
        <w:t>spectral power distribution</w:t>
      </w:r>
      <w:r w:rsidRPr="00EA434F">
        <w:rPr>
          <w:rFonts w:ascii="Times New Roman" w:eastAsia="Times New Roman" w:hAnsi="Times New Roman" w:cs="Times New Roman"/>
          <w:sz w:val="24"/>
          <w:szCs w:val="24"/>
        </w:rPr>
        <w:t xml:space="preserve"> (SPD) that contains all the basic physical data about the light and serves as the starting point for quantitative analyses of color. From the SPD, both the luminance and the chromaticity can be derived to describe color in the CIE system. For the reflective objects, the </w:t>
      </w:r>
      <w:proofErr w:type="spellStart"/>
      <w:r w:rsidRPr="00EA434F">
        <w:rPr>
          <w:rFonts w:ascii="Times New Roman" w:eastAsia="Times New Roman" w:hAnsi="Times New Roman" w:cs="Times New Roman"/>
          <w:sz w:val="24"/>
          <w:szCs w:val="24"/>
        </w:rPr>
        <w:t>tristimulus</w:t>
      </w:r>
      <w:proofErr w:type="spellEnd"/>
      <w:r w:rsidRPr="00EA434F">
        <w:rPr>
          <w:rFonts w:ascii="Times New Roman" w:eastAsia="Times New Roman" w:hAnsi="Times New Roman" w:cs="Times New Roman"/>
          <w:sz w:val="24"/>
          <w:szCs w:val="24"/>
        </w:rPr>
        <w:t xml:space="preserve"> color specification (CIEXYZ) is dependent on the viewing illuminant described by its SPD. Color of an emissive light source is also described by its unique CIEXYZ values. In contrast to light sources, reflective surfaces do not have intrinsic color although </w:t>
      </w:r>
      <w:proofErr w:type="spellStart"/>
      <w:r w:rsidRPr="00EA434F">
        <w:rPr>
          <w:rFonts w:ascii="Times New Roman" w:eastAsia="Times New Roman" w:hAnsi="Times New Roman" w:cs="Times New Roman"/>
          <w:sz w:val="24"/>
          <w:szCs w:val="24"/>
        </w:rPr>
        <w:t>tristimulus</w:t>
      </w:r>
      <w:proofErr w:type="spellEnd"/>
      <w:r w:rsidRPr="00EA434F">
        <w:rPr>
          <w:rFonts w:ascii="Times New Roman" w:eastAsia="Times New Roman" w:hAnsi="Times New Roman" w:cs="Times New Roman"/>
          <w:sz w:val="24"/>
          <w:szCs w:val="24"/>
        </w:rPr>
        <w:t xml:space="preserve"> XYZ values can be ascribed to the light reflected from them under a specific illuminant. </w:t>
      </w:r>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The CIE standards committee made a clear distinction between the terms illuminant and source. Source refers to a physical emitter of light, such as lamp, monitor, or the sun. Illuminant refers to a spectral power distribution, not necessarily provided directly by a source. As mentioned in the previous section, any color of physical light can be expressed by the chromaticity coordinate (x, y) on the CIE 1931 (x, y) chromaticity diagram (</w:t>
      </w:r>
      <w:r w:rsidRPr="00EA434F">
        <w:rPr>
          <w:rFonts w:ascii="Times New Roman" w:eastAsia="Times New Roman" w:hAnsi="Times New Roman" w:cs="Times New Roman"/>
          <w:b/>
          <w:bCs/>
          <w:sz w:val="24"/>
          <w:szCs w:val="24"/>
        </w:rPr>
        <w:t>Fig. 2</w:t>
      </w:r>
      <w:r w:rsidRPr="00EA434F">
        <w:rPr>
          <w:rFonts w:ascii="Times New Roman" w:eastAsia="Times New Roman" w:hAnsi="Times New Roman" w:cs="Times New Roman"/>
          <w:sz w:val="24"/>
          <w:szCs w:val="24"/>
        </w:rPr>
        <w:t>).</w:t>
      </w:r>
      <w:bookmarkStart w:id="2" w:name="CCT"/>
      <w:bookmarkEnd w:id="2"/>
    </w:p>
    <w:p w:rsidR="00EA434F" w:rsidRPr="00EA434F" w:rsidRDefault="00EA434F" w:rsidP="002A62AE">
      <w:pPr>
        <w:spacing w:before="100" w:beforeAutospacing="1" w:after="100" w:afterAutospacing="1" w:line="240" w:lineRule="auto"/>
        <w:contextualSpacing/>
        <w:jc w:val="center"/>
        <w:outlineLvl w:val="3"/>
        <w:rPr>
          <w:rFonts w:ascii="Times New Roman" w:eastAsia="Times New Roman" w:hAnsi="Times New Roman" w:cs="Times New Roman"/>
          <w:b/>
          <w:bCs/>
          <w:sz w:val="24"/>
          <w:szCs w:val="24"/>
        </w:rPr>
      </w:pPr>
      <w:r w:rsidRPr="00EA434F">
        <w:rPr>
          <w:rFonts w:ascii="Times New Roman" w:eastAsia="Times New Roman" w:hAnsi="Times New Roman" w:cs="Times New Roman"/>
          <w:b/>
          <w:bCs/>
          <w:sz w:val="24"/>
          <w:szCs w:val="24"/>
        </w:rPr>
        <w:t>Blackbody radiator:</w:t>
      </w:r>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 xml:space="preserve">Technically, any object at any temperature above the absolute zero (0 K) will emit and absorb electromagnetic radiation to some extent. The intensity and frequency distribution of the radiation depends on the detailed structure of the body. A black body is a </w:t>
      </w:r>
      <w:r w:rsidRPr="00EA434F">
        <w:rPr>
          <w:rFonts w:ascii="Times New Roman" w:eastAsia="Times New Roman" w:hAnsi="Times New Roman" w:cs="Times New Roman"/>
          <w:b/>
          <w:bCs/>
          <w:sz w:val="24"/>
          <w:szCs w:val="24"/>
        </w:rPr>
        <w:t>theoretical object</w:t>
      </w:r>
      <w:r w:rsidRPr="00EA434F">
        <w:rPr>
          <w:rFonts w:ascii="Times New Roman" w:eastAsia="Times New Roman" w:hAnsi="Times New Roman" w:cs="Times New Roman"/>
          <w:sz w:val="24"/>
          <w:szCs w:val="24"/>
        </w:rPr>
        <w:t xml:space="preserve"> that is capable of emitting and absorbing all frequencies of electromagnetic radiation uniformly (resulting in continuous spectra). A good approximation to a black body is a pinhole in an empty container maintained at a constant temperature. Such bodies do not emit light, and therefore appear black if their temperatures are low enough so as not to be self-luminous (black body is completely black at temperature of absolute zero while still having a ground state </w:t>
      </w:r>
      <w:proofErr w:type="spellStart"/>
      <w:r w:rsidRPr="00EA434F">
        <w:rPr>
          <w:rFonts w:ascii="Times New Roman" w:eastAsia="Times New Roman" w:hAnsi="Times New Roman" w:cs="Times New Roman"/>
          <w:sz w:val="24"/>
          <w:szCs w:val="24"/>
        </w:rPr>
        <w:t>vibrational</w:t>
      </w:r>
      <w:proofErr w:type="spellEnd"/>
      <w:r w:rsidRPr="00EA434F">
        <w:rPr>
          <w:rFonts w:ascii="Times New Roman" w:eastAsia="Times New Roman" w:hAnsi="Times New Roman" w:cs="Times New Roman"/>
          <w:sz w:val="24"/>
          <w:szCs w:val="24"/>
        </w:rPr>
        <w:t xml:space="preserve"> energy a.k.a. zero-point energy). At high temperatures (&gt; 1,500 K) an appreciable proportion of the radiation is in the visible region of the spectrum. </w:t>
      </w:r>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proofErr w:type="gramStart"/>
      <w:r w:rsidRPr="00EA434F">
        <w:rPr>
          <w:rFonts w:ascii="Times New Roman" w:eastAsia="Times New Roman" w:hAnsi="Times New Roman" w:cs="Times New Roman"/>
          <w:sz w:val="24"/>
          <w:szCs w:val="24"/>
        </w:rPr>
        <w:t>As a result of established equilibrium (by emitting and re-absorbing radiation energy), emission spectrum of the black body is determined only by its temperature.</w:t>
      </w:r>
      <w:proofErr w:type="gramEnd"/>
      <w:r w:rsidRPr="00EA434F">
        <w:rPr>
          <w:rFonts w:ascii="Times New Roman" w:eastAsia="Times New Roman" w:hAnsi="Times New Roman" w:cs="Times New Roman"/>
          <w:sz w:val="24"/>
          <w:szCs w:val="24"/>
        </w:rPr>
        <w:t xml:space="preserve"> In practice no material has been found to absorb all incoming radiation. The equation describing the specific intensity emitted by a "black body" at a given wavelength as a function of temperature is known as Planck's law for the black body radiation. The mathematical function describing the shape is called the Planck function (eq. </w:t>
      </w:r>
      <w:r w:rsidRPr="00EA434F">
        <w:rPr>
          <w:rFonts w:ascii="Times New Roman" w:eastAsia="Times New Roman" w:hAnsi="Times New Roman" w:cs="Times New Roman"/>
          <w:b/>
          <w:bCs/>
          <w:sz w:val="24"/>
          <w:szCs w:val="24"/>
        </w:rPr>
        <w:t>III</w:t>
      </w:r>
      <w:r w:rsidRPr="00EA434F">
        <w:rPr>
          <w:rFonts w:ascii="Times New Roman" w:eastAsia="Times New Roman" w:hAnsi="Times New Roman" w:cs="Times New Roman"/>
          <w:sz w:val="24"/>
          <w:szCs w:val="24"/>
        </w:rPr>
        <w:t xml:space="preserve">). </w:t>
      </w:r>
    </w:p>
    <w:p w:rsidR="00EA434F" w:rsidRPr="00EA434F" w:rsidRDefault="00EA434F" w:rsidP="002A62AE">
      <w:pPr>
        <w:spacing w:after="0"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816860" cy="830580"/>
            <wp:effectExtent l="19050" t="0" r="2540" b="0"/>
            <wp:docPr id="4" name="Picture 4" descr="plan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anck.png"/>
                    <pic:cNvPicPr>
                      <a:picLocks noChangeAspect="1" noChangeArrowheads="1"/>
                    </pic:cNvPicPr>
                  </pic:nvPicPr>
                  <pic:blipFill>
                    <a:blip r:embed="rId19" cstate="print"/>
                    <a:srcRect/>
                    <a:stretch>
                      <a:fillRect/>
                    </a:stretch>
                  </pic:blipFill>
                  <pic:spPr bwMode="auto">
                    <a:xfrm>
                      <a:off x="0" y="0"/>
                      <a:ext cx="2816860" cy="830580"/>
                    </a:xfrm>
                    <a:prstGeom prst="rect">
                      <a:avLst/>
                    </a:prstGeom>
                    <a:noFill/>
                    <a:ln w="9525">
                      <a:noFill/>
                      <a:miter lim="800000"/>
                      <a:headEnd/>
                      <a:tailEnd/>
                    </a:ln>
                  </pic:spPr>
                </pic:pic>
              </a:graphicData>
            </a:graphic>
          </wp:inline>
        </w:drawing>
      </w:r>
      <w:r w:rsidRPr="00EA434F">
        <w:rPr>
          <w:rFonts w:ascii="Times New Roman" w:eastAsia="Times New Roman" w:hAnsi="Times New Roman" w:cs="Times New Roman"/>
          <w:sz w:val="24"/>
          <w:szCs w:val="24"/>
        </w:rPr>
        <w:t>(III)</w:t>
      </w:r>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 xml:space="preserve">Other parameters are: λ = wavelength (m), T = temperature (K), h = Planck constant (6.62607E-34 J.s), c = velocity of light </w:t>
      </w:r>
      <w:proofErr w:type="gramStart"/>
      <w:r w:rsidRPr="00EA434F">
        <w:rPr>
          <w:rFonts w:ascii="Times New Roman" w:eastAsia="Times New Roman" w:hAnsi="Times New Roman" w:cs="Times New Roman"/>
          <w:sz w:val="24"/>
          <w:szCs w:val="24"/>
        </w:rPr>
        <w:t>(299,792,458 m/s)</w:t>
      </w:r>
      <w:proofErr w:type="gramEnd"/>
      <w:r w:rsidRPr="00EA434F">
        <w:rPr>
          <w:rFonts w:ascii="Times New Roman" w:eastAsia="Times New Roman" w:hAnsi="Times New Roman" w:cs="Times New Roman"/>
          <w:sz w:val="24"/>
          <w:szCs w:val="24"/>
        </w:rPr>
        <w:t xml:space="preserve">, and k = Boltzmann constant (1.38065E-23 J/K). Resulting spectral radiant </w:t>
      </w:r>
      <w:proofErr w:type="spellStart"/>
      <w:r w:rsidRPr="00EA434F">
        <w:rPr>
          <w:rFonts w:ascii="Times New Roman" w:eastAsia="Times New Roman" w:hAnsi="Times New Roman" w:cs="Times New Roman"/>
          <w:sz w:val="24"/>
          <w:szCs w:val="24"/>
        </w:rPr>
        <w:t>exitance</w:t>
      </w:r>
      <w:proofErr w:type="spellEnd"/>
      <w:r w:rsidRPr="00EA434F">
        <w:rPr>
          <w:rFonts w:ascii="Times New Roman" w:eastAsia="Times New Roman" w:hAnsi="Times New Roman" w:cs="Times New Roman"/>
          <w:sz w:val="24"/>
          <w:szCs w:val="24"/>
        </w:rPr>
        <w:t xml:space="preserve"> per unit wavelength interval </w:t>
      </w:r>
      <w:proofErr w:type="gramStart"/>
      <w:r w:rsidRPr="00EA434F">
        <w:rPr>
          <w:rFonts w:ascii="Times New Roman" w:eastAsia="Times New Roman" w:hAnsi="Times New Roman" w:cs="Times New Roman"/>
          <w:sz w:val="24"/>
          <w:szCs w:val="24"/>
        </w:rPr>
        <w:t>Me(</w:t>
      </w:r>
      <w:proofErr w:type="gramEnd"/>
      <w:r w:rsidRPr="00EA434F">
        <w:rPr>
          <w:rFonts w:ascii="Times New Roman" w:eastAsia="Times New Roman" w:hAnsi="Times New Roman" w:cs="Times New Roman"/>
          <w:sz w:val="24"/>
          <w:szCs w:val="24"/>
        </w:rPr>
        <w:t>λ) is in units of W . m-</w:t>
      </w:r>
      <w:proofErr w:type="gramStart"/>
      <w:r w:rsidRPr="00EA434F">
        <w:rPr>
          <w:rFonts w:ascii="Times New Roman" w:eastAsia="Times New Roman" w:hAnsi="Times New Roman" w:cs="Times New Roman"/>
          <w:sz w:val="24"/>
          <w:szCs w:val="24"/>
        </w:rPr>
        <w:t>2 .</w:t>
      </w:r>
      <w:proofErr w:type="gramEnd"/>
      <w:r w:rsidRPr="00EA434F">
        <w:rPr>
          <w:rFonts w:ascii="Times New Roman" w:eastAsia="Times New Roman" w:hAnsi="Times New Roman" w:cs="Times New Roman"/>
          <w:sz w:val="24"/>
          <w:szCs w:val="24"/>
        </w:rPr>
        <w:t xml:space="preserve"> </w:t>
      </w:r>
      <w:proofErr w:type="gramStart"/>
      <w:r w:rsidRPr="00EA434F">
        <w:rPr>
          <w:rFonts w:ascii="Times New Roman" w:eastAsia="Times New Roman" w:hAnsi="Times New Roman" w:cs="Times New Roman"/>
          <w:sz w:val="24"/>
          <w:szCs w:val="24"/>
        </w:rPr>
        <w:t>nm-1</w:t>
      </w:r>
      <w:proofErr w:type="gramEnd"/>
      <w:r w:rsidRPr="00EA434F">
        <w:rPr>
          <w:rFonts w:ascii="Times New Roman" w:eastAsia="Times New Roman" w:hAnsi="Times New Roman" w:cs="Times New Roman"/>
          <w:sz w:val="24"/>
          <w:szCs w:val="24"/>
        </w:rPr>
        <w:t xml:space="preserve">. Normalizing values of </w:t>
      </w:r>
      <w:proofErr w:type="gramStart"/>
      <w:r w:rsidRPr="00EA434F">
        <w:rPr>
          <w:rFonts w:ascii="Times New Roman" w:eastAsia="Times New Roman" w:hAnsi="Times New Roman" w:cs="Times New Roman"/>
          <w:sz w:val="24"/>
          <w:szCs w:val="24"/>
        </w:rPr>
        <w:t>Me(</w:t>
      </w:r>
      <w:proofErr w:type="gramEnd"/>
      <w:r w:rsidRPr="00EA434F">
        <w:rPr>
          <w:rFonts w:ascii="Times New Roman" w:eastAsia="Times New Roman" w:hAnsi="Times New Roman" w:cs="Times New Roman"/>
          <w:sz w:val="24"/>
          <w:szCs w:val="24"/>
        </w:rPr>
        <w:t>λ) to unity (dimensionless) at λ=560 nm leads to Relative radiant power, which is often used in many graphical representations of spectral distribution (</w:t>
      </w:r>
      <w:r w:rsidRPr="00EA434F">
        <w:rPr>
          <w:rFonts w:ascii="Times New Roman" w:eastAsia="Times New Roman" w:hAnsi="Times New Roman" w:cs="Times New Roman"/>
          <w:b/>
          <w:bCs/>
          <w:sz w:val="24"/>
          <w:szCs w:val="24"/>
        </w:rPr>
        <w:t>Fig. 3</w:t>
      </w:r>
      <w:r w:rsidRPr="00EA434F">
        <w:rPr>
          <w:rFonts w:ascii="Times New Roman" w:eastAsia="Times New Roman" w:hAnsi="Times New Roman" w:cs="Times New Roman"/>
          <w:sz w:val="24"/>
          <w:szCs w:val="24"/>
        </w:rPr>
        <w:t xml:space="preserve">). </w:t>
      </w:r>
      <w:proofErr w:type="spellStart"/>
      <w:r w:rsidRPr="00EA434F">
        <w:rPr>
          <w:rFonts w:ascii="Times New Roman" w:eastAsia="Times New Roman" w:hAnsi="Times New Roman" w:cs="Times New Roman"/>
          <w:sz w:val="24"/>
          <w:szCs w:val="24"/>
        </w:rPr>
        <w:t>Planckian</w:t>
      </w:r>
      <w:proofErr w:type="spellEnd"/>
      <w:r w:rsidRPr="00EA434F">
        <w:rPr>
          <w:rFonts w:ascii="Times New Roman" w:eastAsia="Times New Roman" w:hAnsi="Times New Roman" w:cs="Times New Roman"/>
          <w:sz w:val="24"/>
          <w:szCs w:val="24"/>
        </w:rPr>
        <w:t xml:space="preserve"> blackbody calculation is demonstrated in this </w:t>
      </w:r>
      <w:hyperlink r:id="rId20" w:history="1">
        <w:r w:rsidRPr="00EA434F">
          <w:rPr>
            <w:rFonts w:ascii="Times New Roman" w:eastAsia="Times New Roman" w:hAnsi="Times New Roman" w:cs="Times New Roman"/>
            <w:color w:val="0000FF"/>
            <w:sz w:val="24"/>
            <w:szCs w:val="24"/>
            <w:u w:val="single"/>
          </w:rPr>
          <w:t>spreadsheet</w:t>
        </w:r>
      </w:hyperlink>
      <w:r w:rsidRPr="00EA434F">
        <w:rPr>
          <w:rFonts w:ascii="Times New Roman" w:eastAsia="Times New Roman" w:hAnsi="Times New Roman" w:cs="Times New Roman"/>
          <w:sz w:val="24"/>
          <w:szCs w:val="24"/>
        </w:rPr>
        <w:t xml:space="preserve"> together with calculation of </w:t>
      </w:r>
      <w:proofErr w:type="spellStart"/>
      <w:r w:rsidRPr="00EA434F">
        <w:rPr>
          <w:rFonts w:ascii="Times New Roman" w:eastAsia="Times New Roman" w:hAnsi="Times New Roman" w:cs="Times New Roman"/>
          <w:sz w:val="24"/>
          <w:szCs w:val="24"/>
        </w:rPr>
        <w:t>tristimulus</w:t>
      </w:r>
      <w:proofErr w:type="spellEnd"/>
      <w:r w:rsidRPr="00EA434F">
        <w:rPr>
          <w:rFonts w:ascii="Times New Roman" w:eastAsia="Times New Roman" w:hAnsi="Times New Roman" w:cs="Times New Roman"/>
          <w:sz w:val="24"/>
          <w:szCs w:val="24"/>
        </w:rPr>
        <w:t xml:space="preserve"> XYZ values for blackbody radiator. </w:t>
      </w:r>
    </w:p>
    <w:tbl>
      <w:tblPr>
        <w:tblpPr w:leftFromText="45" w:rightFromText="45" w:vertAnchor="text"/>
        <w:tblW w:w="0" w:type="auto"/>
        <w:tblCellSpacing w:w="0" w:type="dxa"/>
        <w:tblCellMar>
          <w:top w:w="15" w:type="dxa"/>
          <w:left w:w="15" w:type="dxa"/>
          <w:bottom w:w="15" w:type="dxa"/>
          <w:right w:w="15" w:type="dxa"/>
        </w:tblCellMar>
        <w:tblLook w:val="04A0"/>
      </w:tblPr>
      <w:tblGrid>
        <w:gridCol w:w="8170"/>
      </w:tblGrid>
      <w:tr w:rsidR="00EA434F" w:rsidRPr="00EA434F" w:rsidTr="00EA434F">
        <w:trPr>
          <w:tblHeader/>
          <w:tblCellSpacing w:w="0" w:type="dxa"/>
        </w:trPr>
        <w:tc>
          <w:tcPr>
            <w:tcW w:w="0" w:type="auto"/>
            <w:vAlign w:val="center"/>
            <w:hideMark/>
          </w:tcPr>
          <w:p w:rsidR="00EA434F" w:rsidRPr="00EA434F" w:rsidRDefault="00EA434F" w:rsidP="002A62AE">
            <w:pPr>
              <w:spacing w:after="0" w:line="240" w:lineRule="auto"/>
              <w:contextualSpacing/>
              <w:jc w:val="center"/>
              <w:rPr>
                <w:rFonts w:ascii="Times New Roman" w:eastAsia="Times New Roman" w:hAnsi="Times New Roman" w:cs="Times New Roman"/>
                <w:b/>
                <w:bCs/>
                <w:sz w:val="24"/>
                <w:szCs w:val="24"/>
              </w:rPr>
            </w:pPr>
            <w:r w:rsidRPr="00EA434F">
              <w:rPr>
                <w:rFonts w:ascii="Times New Roman" w:eastAsia="Times New Roman" w:hAnsi="Times New Roman" w:cs="Times New Roman"/>
                <w:b/>
                <w:bCs/>
                <w:sz w:val="24"/>
                <w:szCs w:val="24"/>
              </w:rPr>
              <w:t xml:space="preserve">Figure 3: Relative spectral distributions of radiant </w:t>
            </w:r>
            <w:proofErr w:type="spellStart"/>
            <w:r w:rsidRPr="00EA434F">
              <w:rPr>
                <w:rFonts w:ascii="Times New Roman" w:eastAsia="Times New Roman" w:hAnsi="Times New Roman" w:cs="Times New Roman"/>
                <w:b/>
                <w:bCs/>
                <w:sz w:val="24"/>
                <w:szCs w:val="24"/>
              </w:rPr>
              <w:t>exitance</w:t>
            </w:r>
            <w:proofErr w:type="spellEnd"/>
            <w:r w:rsidRPr="00EA434F">
              <w:rPr>
                <w:rFonts w:ascii="Times New Roman" w:eastAsia="Times New Roman" w:hAnsi="Times New Roman" w:cs="Times New Roman"/>
                <w:b/>
                <w:bCs/>
                <w:sz w:val="24"/>
                <w:szCs w:val="24"/>
              </w:rPr>
              <w:t xml:space="preserve"> of blackbody.</w:t>
            </w:r>
          </w:p>
        </w:tc>
      </w:tr>
      <w:tr w:rsidR="00EA434F" w:rsidRPr="00EA434F" w:rsidTr="00EA434F">
        <w:trPr>
          <w:tblCellSpacing w:w="0" w:type="dxa"/>
        </w:trPr>
        <w:tc>
          <w:tcPr>
            <w:tcW w:w="0" w:type="auto"/>
            <w:vAlign w:val="center"/>
            <w:hideMark/>
          </w:tcPr>
          <w:p w:rsidR="00EA434F" w:rsidRPr="00EA434F" w:rsidRDefault="00EA434F" w:rsidP="002A62AE">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49850" cy="3006090"/>
                  <wp:effectExtent l="19050" t="0" r="0" b="0"/>
                  <wp:docPr id="5" name="Picture 5" descr="Blackbod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ackbody1"/>
                          <pic:cNvPicPr>
                            <a:picLocks noChangeAspect="1" noChangeArrowheads="1"/>
                          </pic:cNvPicPr>
                        </pic:nvPicPr>
                        <pic:blipFill>
                          <a:blip r:embed="rId21" cstate="print"/>
                          <a:srcRect/>
                          <a:stretch>
                            <a:fillRect/>
                          </a:stretch>
                        </pic:blipFill>
                        <pic:spPr bwMode="auto">
                          <a:xfrm>
                            <a:off x="0" y="0"/>
                            <a:ext cx="5149850" cy="3006090"/>
                          </a:xfrm>
                          <a:prstGeom prst="rect">
                            <a:avLst/>
                          </a:prstGeom>
                          <a:noFill/>
                          <a:ln w="9525">
                            <a:noFill/>
                            <a:miter lim="800000"/>
                            <a:headEnd/>
                            <a:tailEnd/>
                          </a:ln>
                        </pic:spPr>
                      </pic:pic>
                    </a:graphicData>
                  </a:graphic>
                </wp:inline>
              </w:drawing>
            </w:r>
          </w:p>
        </w:tc>
      </w:tr>
    </w:tbl>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 xml:space="preserve">Regions of invisible radiation are shown in black. </w:t>
      </w:r>
      <w:proofErr w:type="gramStart"/>
      <w:r w:rsidRPr="00EA434F">
        <w:rPr>
          <w:rFonts w:ascii="Times New Roman" w:eastAsia="Times New Roman" w:hAnsi="Times New Roman" w:cs="Times New Roman"/>
          <w:sz w:val="24"/>
          <w:szCs w:val="24"/>
        </w:rPr>
        <w:t>the</w:t>
      </w:r>
      <w:proofErr w:type="gramEnd"/>
      <w:r w:rsidRPr="00EA434F">
        <w:rPr>
          <w:rFonts w:ascii="Times New Roman" w:eastAsia="Times New Roman" w:hAnsi="Times New Roman" w:cs="Times New Roman"/>
          <w:sz w:val="24"/>
          <w:szCs w:val="24"/>
        </w:rPr>
        <w:t xml:space="preserve"> above referenced spreadsheet allows for calculations of relative radiant power (dimensionless) and total radiant </w:t>
      </w:r>
      <w:proofErr w:type="spellStart"/>
      <w:r w:rsidRPr="00EA434F">
        <w:rPr>
          <w:rFonts w:ascii="Times New Roman" w:eastAsia="Times New Roman" w:hAnsi="Times New Roman" w:cs="Times New Roman"/>
          <w:sz w:val="24"/>
          <w:szCs w:val="24"/>
        </w:rPr>
        <w:t>exitance</w:t>
      </w:r>
      <w:proofErr w:type="spellEnd"/>
      <w:r w:rsidRPr="00EA434F">
        <w:rPr>
          <w:rFonts w:ascii="Times New Roman" w:eastAsia="Times New Roman" w:hAnsi="Times New Roman" w:cs="Times New Roman"/>
          <w:sz w:val="24"/>
          <w:szCs w:val="24"/>
        </w:rPr>
        <w:t xml:space="preserve"> (W . m-2) at a given temperature. Inspect formulas in the corresponding cells to uncover math behind graphs in </w:t>
      </w:r>
      <w:r w:rsidRPr="00EA434F">
        <w:rPr>
          <w:rFonts w:ascii="Times New Roman" w:eastAsia="Times New Roman" w:hAnsi="Times New Roman" w:cs="Times New Roman"/>
          <w:b/>
          <w:bCs/>
          <w:sz w:val="24"/>
          <w:szCs w:val="24"/>
        </w:rPr>
        <w:t>Fig. 3</w:t>
      </w:r>
      <w:r w:rsidRPr="00EA434F">
        <w:rPr>
          <w:rFonts w:ascii="Times New Roman" w:eastAsia="Times New Roman" w:hAnsi="Times New Roman" w:cs="Times New Roman"/>
          <w:sz w:val="24"/>
          <w:szCs w:val="24"/>
        </w:rPr>
        <w:t>.</w:t>
      </w:r>
    </w:p>
    <w:tbl>
      <w:tblPr>
        <w:tblpPr w:leftFromText="45" w:rightFromText="45" w:vertAnchor="text"/>
        <w:tblW w:w="0" w:type="auto"/>
        <w:tblCellSpacing w:w="0" w:type="dxa"/>
        <w:tblCellMar>
          <w:top w:w="15" w:type="dxa"/>
          <w:left w:w="15" w:type="dxa"/>
          <w:bottom w:w="15" w:type="dxa"/>
          <w:right w:w="15" w:type="dxa"/>
        </w:tblCellMar>
        <w:tblLook w:val="04A0"/>
      </w:tblPr>
      <w:tblGrid>
        <w:gridCol w:w="6068"/>
      </w:tblGrid>
      <w:tr w:rsidR="00EA434F" w:rsidRPr="00EA434F" w:rsidTr="00EA434F">
        <w:trPr>
          <w:tblHeader/>
          <w:tblCellSpacing w:w="0" w:type="dxa"/>
        </w:trPr>
        <w:tc>
          <w:tcPr>
            <w:tcW w:w="0" w:type="auto"/>
            <w:vAlign w:val="center"/>
            <w:hideMark/>
          </w:tcPr>
          <w:p w:rsidR="00EA434F" w:rsidRPr="00EA434F" w:rsidRDefault="00EA434F" w:rsidP="002A62AE">
            <w:pPr>
              <w:spacing w:after="0" w:line="240" w:lineRule="auto"/>
              <w:contextualSpacing/>
              <w:jc w:val="center"/>
              <w:rPr>
                <w:rFonts w:ascii="Times New Roman" w:eastAsia="Times New Roman" w:hAnsi="Times New Roman" w:cs="Times New Roman"/>
                <w:b/>
                <w:bCs/>
                <w:sz w:val="24"/>
                <w:szCs w:val="24"/>
              </w:rPr>
            </w:pPr>
            <w:r w:rsidRPr="00EA434F">
              <w:rPr>
                <w:rFonts w:ascii="Times New Roman" w:eastAsia="Times New Roman" w:hAnsi="Times New Roman" w:cs="Times New Roman"/>
                <w:b/>
                <w:bCs/>
                <w:sz w:val="24"/>
                <w:szCs w:val="24"/>
              </w:rPr>
              <w:t>Figure 4: Daylight (D65, D50) and blackbody radiators</w:t>
            </w:r>
          </w:p>
        </w:tc>
      </w:tr>
      <w:tr w:rsidR="00EA434F" w:rsidRPr="00EA434F" w:rsidTr="00EA434F">
        <w:trPr>
          <w:tblCellSpacing w:w="0" w:type="dxa"/>
        </w:trPr>
        <w:tc>
          <w:tcPr>
            <w:tcW w:w="0" w:type="auto"/>
            <w:vAlign w:val="center"/>
            <w:hideMark/>
          </w:tcPr>
          <w:p w:rsidR="00EA434F" w:rsidRPr="00EA434F" w:rsidRDefault="00EA434F" w:rsidP="002A62AE">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815080" cy="3258185"/>
                  <wp:effectExtent l="19050" t="0" r="0" b="0"/>
                  <wp:docPr id="6" name="Picture 6" descr="Blackbo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lackbody"/>
                          <pic:cNvPicPr>
                            <a:picLocks noChangeAspect="1" noChangeArrowheads="1"/>
                          </pic:cNvPicPr>
                        </pic:nvPicPr>
                        <pic:blipFill>
                          <a:blip r:embed="rId22" cstate="print"/>
                          <a:srcRect/>
                          <a:stretch>
                            <a:fillRect/>
                          </a:stretch>
                        </pic:blipFill>
                        <pic:spPr bwMode="auto">
                          <a:xfrm>
                            <a:off x="0" y="0"/>
                            <a:ext cx="3815080" cy="3258185"/>
                          </a:xfrm>
                          <a:prstGeom prst="rect">
                            <a:avLst/>
                          </a:prstGeom>
                          <a:noFill/>
                          <a:ln w="9525">
                            <a:noFill/>
                            <a:miter lim="800000"/>
                            <a:headEnd/>
                            <a:tailEnd/>
                          </a:ln>
                        </pic:spPr>
                      </pic:pic>
                    </a:graphicData>
                  </a:graphic>
                </wp:inline>
              </w:drawing>
            </w:r>
          </w:p>
        </w:tc>
      </w:tr>
    </w:tbl>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proofErr w:type="spellStart"/>
      <w:r w:rsidRPr="00EA434F">
        <w:rPr>
          <w:rFonts w:ascii="Times New Roman" w:eastAsia="Times New Roman" w:hAnsi="Times New Roman" w:cs="Times New Roman"/>
          <w:sz w:val="24"/>
          <w:szCs w:val="24"/>
        </w:rPr>
        <w:t>Deatails</w:t>
      </w:r>
      <w:proofErr w:type="spellEnd"/>
      <w:r w:rsidRPr="00EA434F">
        <w:rPr>
          <w:rFonts w:ascii="Times New Roman" w:eastAsia="Times New Roman" w:hAnsi="Times New Roman" w:cs="Times New Roman"/>
          <w:sz w:val="24"/>
          <w:szCs w:val="24"/>
        </w:rPr>
        <w:t xml:space="preserve"> of continuous spectrum of blackbody light in comparison to two standard CIE daylight </w:t>
      </w:r>
      <w:proofErr w:type="spellStart"/>
      <w:r w:rsidRPr="00EA434F">
        <w:rPr>
          <w:rFonts w:ascii="Times New Roman" w:eastAsia="Times New Roman" w:hAnsi="Times New Roman" w:cs="Times New Roman"/>
          <w:sz w:val="24"/>
          <w:szCs w:val="24"/>
        </w:rPr>
        <w:t>illuminantsis</w:t>
      </w:r>
      <w:proofErr w:type="spellEnd"/>
      <w:r w:rsidRPr="00EA434F">
        <w:rPr>
          <w:rFonts w:ascii="Times New Roman" w:eastAsia="Times New Roman" w:hAnsi="Times New Roman" w:cs="Times New Roman"/>
          <w:sz w:val="24"/>
          <w:szCs w:val="24"/>
        </w:rPr>
        <w:t xml:space="preserve"> are shown in </w:t>
      </w:r>
      <w:r w:rsidRPr="00EA434F">
        <w:rPr>
          <w:rFonts w:ascii="Times New Roman" w:eastAsia="Times New Roman" w:hAnsi="Times New Roman" w:cs="Times New Roman"/>
          <w:b/>
          <w:bCs/>
          <w:sz w:val="24"/>
          <w:szCs w:val="24"/>
        </w:rPr>
        <w:t>Fig. 4</w:t>
      </w:r>
      <w:r w:rsidRPr="00EA434F">
        <w:rPr>
          <w:rFonts w:ascii="Times New Roman" w:eastAsia="Times New Roman" w:hAnsi="Times New Roman" w:cs="Times New Roman"/>
          <w:sz w:val="24"/>
          <w:szCs w:val="24"/>
        </w:rPr>
        <w:t xml:space="preserve"> (thicker black lines). Since the temperature of a blackbody radiator describes its complete spectral power distribution and thereby its color, it is commonly referred to as the </w:t>
      </w:r>
      <w:r w:rsidRPr="00EA434F">
        <w:rPr>
          <w:rFonts w:ascii="Times New Roman" w:eastAsia="Times New Roman" w:hAnsi="Times New Roman" w:cs="Times New Roman"/>
          <w:sz w:val="24"/>
          <w:szCs w:val="24"/>
          <w:u w:val="single"/>
        </w:rPr>
        <w:t>color temperature of the black body</w:t>
      </w:r>
      <w:r w:rsidRPr="00EA434F">
        <w:rPr>
          <w:rFonts w:ascii="Times New Roman" w:eastAsia="Times New Roman" w:hAnsi="Times New Roman" w:cs="Times New Roman"/>
          <w:sz w:val="24"/>
          <w:szCs w:val="24"/>
        </w:rPr>
        <w:t xml:space="preserve"> and as such it can be expressed by the chromaticity coordinates (x, y) on the CIE 1931 (x, y) chromaticity diagram, as shown in </w:t>
      </w:r>
      <w:r w:rsidRPr="00EA434F">
        <w:rPr>
          <w:rFonts w:ascii="Times New Roman" w:eastAsia="Times New Roman" w:hAnsi="Times New Roman" w:cs="Times New Roman"/>
          <w:b/>
          <w:bCs/>
          <w:sz w:val="24"/>
          <w:szCs w:val="24"/>
        </w:rPr>
        <w:t>Fig. 5</w:t>
      </w:r>
      <w:r w:rsidRPr="00EA434F">
        <w:rPr>
          <w:rFonts w:ascii="Times New Roman" w:eastAsia="Times New Roman" w:hAnsi="Times New Roman" w:cs="Times New Roman"/>
          <w:sz w:val="24"/>
          <w:szCs w:val="24"/>
        </w:rPr>
        <w:t xml:space="preserve">. The trace of the chromaticity coordinates of a blackbody plotted near the center of the diagram is the so-called </w:t>
      </w:r>
      <w:proofErr w:type="spellStart"/>
      <w:r w:rsidRPr="00EA434F">
        <w:rPr>
          <w:rFonts w:ascii="Times New Roman" w:eastAsia="Times New Roman" w:hAnsi="Times New Roman" w:cs="Times New Roman"/>
          <w:sz w:val="24"/>
          <w:szCs w:val="24"/>
          <w:u w:val="single"/>
        </w:rPr>
        <w:t>Planckian</w:t>
      </w:r>
      <w:proofErr w:type="spellEnd"/>
      <w:r w:rsidRPr="00EA434F">
        <w:rPr>
          <w:rFonts w:ascii="Times New Roman" w:eastAsia="Times New Roman" w:hAnsi="Times New Roman" w:cs="Times New Roman"/>
          <w:sz w:val="24"/>
          <w:szCs w:val="24"/>
          <w:u w:val="single"/>
        </w:rPr>
        <w:t xml:space="preserve"> locus</w:t>
      </w:r>
      <w:r w:rsidRPr="00EA434F">
        <w:rPr>
          <w:rFonts w:ascii="Times New Roman" w:eastAsia="Times New Roman" w:hAnsi="Times New Roman" w:cs="Times New Roman"/>
          <w:sz w:val="24"/>
          <w:szCs w:val="24"/>
        </w:rPr>
        <w:t xml:space="preserve"> (</w:t>
      </w:r>
      <w:r w:rsidRPr="00EA434F">
        <w:rPr>
          <w:rFonts w:ascii="Times New Roman" w:eastAsia="Times New Roman" w:hAnsi="Times New Roman" w:cs="Times New Roman"/>
          <w:b/>
          <w:bCs/>
          <w:sz w:val="24"/>
          <w:szCs w:val="24"/>
        </w:rPr>
        <w:t>Fig. 5</w:t>
      </w:r>
      <w:r w:rsidRPr="00EA434F">
        <w:rPr>
          <w:rFonts w:ascii="Times New Roman" w:eastAsia="Times New Roman" w:hAnsi="Times New Roman" w:cs="Times New Roman"/>
          <w:sz w:val="24"/>
          <w:szCs w:val="24"/>
        </w:rPr>
        <w:t xml:space="preserve">). The colors around the </w:t>
      </w:r>
      <w:proofErr w:type="spellStart"/>
      <w:r w:rsidRPr="00EA434F">
        <w:rPr>
          <w:rFonts w:ascii="Times New Roman" w:eastAsia="Times New Roman" w:hAnsi="Times New Roman" w:cs="Times New Roman"/>
          <w:sz w:val="24"/>
          <w:szCs w:val="24"/>
        </w:rPr>
        <w:t>Planckian</w:t>
      </w:r>
      <w:proofErr w:type="spellEnd"/>
      <w:r w:rsidRPr="00EA434F">
        <w:rPr>
          <w:rFonts w:ascii="Times New Roman" w:eastAsia="Times New Roman" w:hAnsi="Times New Roman" w:cs="Times New Roman"/>
          <w:sz w:val="24"/>
          <w:szCs w:val="24"/>
        </w:rPr>
        <w:t xml:space="preserve"> locus from about 2,500 to 20,000 K can be regarded as the source </w:t>
      </w:r>
      <w:hyperlink r:id="rId23" w:tgtFrame="_blank" w:history="1">
        <w:r w:rsidRPr="00EA434F">
          <w:rPr>
            <w:rFonts w:ascii="Times New Roman" w:eastAsia="Times New Roman" w:hAnsi="Times New Roman" w:cs="Times New Roman"/>
            <w:color w:val="0000FF"/>
            <w:sz w:val="24"/>
            <w:szCs w:val="24"/>
            <w:u w:val="single"/>
          </w:rPr>
          <w:t>white</w:t>
        </w:r>
      </w:hyperlink>
      <w:r w:rsidRPr="00EA434F">
        <w:rPr>
          <w:rFonts w:ascii="Times New Roman" w:eastAsia="Times New Roman" w:hAnsi="Times New Roman" w:cs="Times New Roman"/>
          <w:sz w:val="24"/>
          <w:szCs w:val="24"/>
        </w:rPr>
        <w:t xml:space="preserve">: 2,500 K being reddish white and 20,000 K being bluish white. The point labeled "A" (illuminant A) is the typical color of an incandescent lamp (CCT 2,856K) and illuminants </w:t>
      </w:r>
      <w:hyperlink r:id="rId24" w:tgtFrame="_blank" w:history="1">
        <w:r w:rsidRPr="00EA434F">
          <w:rPr>
            <w:rFonts w:ascii="Times New Roman" w:eastAsia="Times New Roman" w:hAnsi="Times New Roman" w:cs="Times New Roman"/>
            <w:color w:val="0000FF"/>
            <w:sz w:val="24"/>
            <w:szCs w:val="24"/>
            <w:u w:val="single"/>
          </w:rPr>
          <w:t>D50 and D65</w:t>
        </w:r>
      </w:hyperlink>
      <w:r w:rsidRPr="00EA434F">
        <w:rPr>
          <w:rFonts w:ascii="Times New Roman" w:eastAsia="Times New Roman" w:hAnsi="Times New Roman" w:cs="Times New Roman"/>
          <w:sz w:val="24"/>
          <w:szCs w:val="24"/>
        </w:rPr>
        <w:t xml:space="preserve"> are the typical colors of day light, as standardized by the CIE. The color shift along the </w:t>
      </w:r>
      <w:proofErr w:type="spellStart"/>
      <w:r w:rsidRPr="00EA434F">
        <w:rPr>
          <w:rFonts w:ascii="Times New Roman" w:eastAsia="Times New Roman" w:hAnsi="Times New Roman" w:cs="Times New Roman"/>
          <w:sz w:val="24"/>
          <w:szCs w:val="24"/>
        </w:rPr>
        <w:t>Planckian</w:t>
      </w:r>
      <w:proofErr w:type="spellEnd"/>
      <w:r w:rsidRPr="00EA434F">
        <w:rPr>
          <w:rFonts w:ascii="Times New Roman" w:eastAsia="Times New Roman" w:hAnsi="Times New Roman" w:cs="Times New Roman"/>
          <w:sz w:val="24"/>
          <w:szCs w:val="24"/>
        </w:rPr>
        <w:t xml:space="preserve"> locus (warm to cool) is visually acceptable for general lighting, while color shift away from the </w:t>
      </w:r>
      <w:proofErr w:type="spellStart"/>
      <w:r w:rsidRPr="00EA434F">
        <w:rPr>
          <w:rFonts w:ascii="Times New Roman" w:eastAsia="Times New Roman" w:hAnsi="Times New Roman" w:cs="Times New Roman"/>
          <w:sz w:val="24"/>
          <w:szCs w:val="24"/>
        </w:rPr>
        <w:t>Planckian</w:t>
      </w:r>
      <w:proofErr w:type="spellEnd"/>
      <w:r w:rsidRPr="00EA434F">
        <w:rPr>
          <w:rFonts w:ascii="Times New Roman" w:eastAsia="Times New Roman" w:hAnsi="Times New Roman" w:cs="Times New Roman"/>
          <w:sz w:val="24"/>
          <w:szCs w:val="24"/>
        </w:rPr>
        <w:t xml:space="preserve"> locus (greenish or purplish) is perceived as unnatural. Strictly speaking, color temperature cannot be used for color chromaticity coordinates (x, y) off the </w:t>
      </w:r>
      <w:proofErr w:type="spellStart"/>
      <w:r w:rsidRPr="00EA434F">
        <w:rPr>
          <w:rFonts w:ascii="Times New Roman" w:eastAsia="Times New Roman" w:hAnsi="Times New Roman" w:cs="Times New Roman"/>
          <w:sz w:val="24"/>
          <w:szCs w:val="24"/>
        </w:rPr>
        <w:t>Planckian</w:t>
      </w:r>
      <w:proofErr w:type="spellEnd"/>
      <w:r w:rsidRPr="00EA434F">
        <w:rPr>
          <w:rFonts w:ascii="Times New Roman" w:eastAsia="Times New Roman" w:hAnsi="Times New Roman" w:cs="Times New Roman"/>
          <w:sz w:val="24"/>
          <w:szCs w:val="24"/>
        </w:rPr>
        <w:t xml:space="preserve"> locus, in which case the </w:t>
      </w:r>
      <w:r w:rsidRPr="00EA434F">
        <w:rPr>
          <w:rFonts w:ascii="Times New Roman" w:eastAsia="Times New Roman" w:hAnsi="Times New Roman" w:cs="Times New Roman"/>
          <w:b/>
          <w:bCs/>
          <w:sz w:val="24"/>
          <w:szCs w:val="24"/>
          <w:u w:val="single"/>
        </w:rPr>
        <w:t>correlated color temperature</w:t>
      </w:r>
      <w:r w:rsidRPr="00EA434F">
        <w:rPr>
          <w:rFonts w:ascii="Times New Roman" w:eastAsia="Times New Roman" w:hAnsi="Times New Roman" w:cs="Times New Roman"/>
          <w:sz w:val="24"/>
          <w:szCs w:val="24"/>
        </w:rPr>
        <w:t xml:space="preserve"> (CCT) is used. CCT is the temperature of the black body whose perceived color most resembles that of the light source in question. Due to the perceptual non uniformity of the CIE (x, y) diagram, the </w:t>
      </w:r>
      <w:proofErr w:type="spellStart"/>
      <w:r w:rsidRPr="00EA434F">
        <w:rPr>
          <w:rFonts w:ascii="Times New Roman" w:eastAsia="Times New Roman" w:hAnsi="Times New Roman" w:cs="Times New Roman"/>
          <w:sz w:val="24"/>
          <w:szCs w:val="24"/>
        </w:rPr>
        <w:t>iso</w:t>
      </w:r>
      <w:proofErr w:type="spellEnd"/>
      <w:r w:rsidRPr="00EA434F">
        <w:rPr>
          <w:rFonts w:ascii="Times New Roman" w:eastAsia="Times New Roman" w:hAnsi="Times New Roman" w:cs="Times New Roman"/>
          <w:sz w:val="24"/>
          <w:szCs w:val="24"/>
        </w:rPr>
        <w:t xml:space="preserve">-CCT lines are not perpendicular to the </w:t>
      </w:r>
      <w:proofErr w:type="spellStart"/>
      <w:r w:rsidRPr="00EA434F">
        <w:rPr>
          <w:rFonts w:ascii="Times New Roman" w:eastAsia="Times New Roman" w:hAnsi="Times New Roman" w:cs="Times New Roman"/>
          <w:sz w:val="24"/>
          <w:szCs w:val="24"/>
        </w:rPr>
        <w:t>Planckian</w:t>
      </w:r>
      <w:proofErr w:type="spellEnd"/>
      <w:r w:rsidRPr="00EA434F">
        <w:rPr>
          <w:rFonts w:ascii="Times New Roman" w:eastAsia="Times New Roman" w:hAnsi="Times New Roman" w:cs="Times New Roman"/>
          <w:sz w:val="24"/>
          <w:szCs w:val="24"/>
        </w:rPr>
        <w:t xml:space="preserve"> locus on the (x, y) diagram (</w:t>
      </w:r>
      <w:r w:rsidRPr="00EA434F">
        <w:rPr>
          <w:rFonts w:ascii="Times New Roman" w:eastAsia="Times New Roman" w:hAnsi="Times New Roman" w:cs="Times New Roman"/>
          <w:b/>
          <w:bCs/>
          <w:sz w:val="24"/>
          <w:szCs w:val="24"/>
        </w:rPr>
        <w:t>Fig. 6</w:t>
      </w:r>
      <w:r w:rsidRPr="00EA434F">
        <w:rPr>
          <w:rFonts w:ascii="Times New Roman" w:eastAsia="Times New Roman" w:hAnsi="Times New Roman" w:cs="Times New Roman"/>
          <w:sz w:val="24"/>
          <w:szCs w:val="24"/>
        </w:rPr>
        <w:t>).</w:t>
      </w:r>
    </w:p>
    <w:tbl>
      <w:tblPr>
        <w:tblpPr w:leftFromText="45" w:rightFromText="45" w:vertAnchor="text"/>
        <w:tblW w:w="0" w:type="auto"/>
        <w:tblCellSpacing w:w="0" w:type="dxa"/>
        <w:tblCellMar>
          <w:top w:w="15" w:type="dxa"/>
          <w:left w:w="15" w:type="dxa"/>
          <w:bottom w:w="15" w:type="dxa"/>
          <w:right w:w="15" w:type="dxa"/>
        </w:tblCellMar>
        <w:tblLook w:val="04A0"/>
      </w:tblPr>
      <w:tblGrid>
        <w:gridCol w:w="7560"/>
      </w:tblGrid>
      <w:tr w:rsidR="00EA434F" w:rsidRPr="00EA434F" w:rsidTr="00EA434F">
        <w:trPr>
          <w:tblHeader/>
          <w:tblCellSpacing w:w="0" w:type="dxa"/>
        </w:trPr>
        <w:tc>
          <w:tcPr>
            <w:tcW w:w="0" w:type="auto"/>
            <w:vAlign w:val="center"/>
            <w:hideMark/>
          </w:tcPr>
          <w:p w:rsidR="00EA434F" w:rsidRPr="00EA434F" w:rsidRDefault="00EA434F" w:rsidP="002A62AE">
            <w:pPr>
              <w:spacing w:after="0" w:line="240" w:lineRule="auto"/>
              <w:contextualSpacing/>
              <w:jc w:val="center"/>
              <w:rPr>
                <w:rFonts w:ascii="Times New Roman" w:eastAsia="Times New Roman" w:hAnsi="Times New Roman" w:cs="Times New Roman"/>
                <w:b/>
                <w:bCs/>
                <w:sz w:val="24"/>
                <w:szCs w:val="24"/>
              </w:rPr>
            </w:pPr>
            <w:r w:rsidRPr="00EA434F">
              <w:rPr>
                <w:rFonts w:ascii="Times New Roman" w:eastAsia="Times New Roman" w:hAnsi="Times New Roman" w:cs="Times New Roman"/>
                <w:b/>
                <w:bCs/>
                <w:sz w:val="24"/>
                <w:szCs w:val="24"/>
              </w:rPr>
              <w:t>Figure 5: CIE 1931 (</w:t>
            </w:r>
            <w:proofErr w:type="spellStart"/>
            <w:r w:rsidRPr="00EA434F">
              <w:rPr>
                <w:rFonts w:ascii="Times New Roman" w:eastAsia="Times New Roman" w:hAnsi="Times New Roman" w:cs="Times New Roman"/>
                <w:b/>
                <w:bCs/>
                <w:sz w:val="24"/>
                <w:szCs w:val="24"/>
              </w:rPr>
              <w:t>x,y</w:t>
            </w:r>
            <w:proofErr w:type="spellEnd"/>
            <w:r w:rsidRPr="00EA434F">
              <w:rPr>
                <w:rFonts w:ascii="Times New Roman" w:eastAsia="Times New Roman" w:hAnsi="Times New Roman" w:cs="Times New Roman"/>
                <w:b/>
                <w:bCs/>
                <w:sz w:val="24"/>
                <w:szCs w:val="24"/>
              </w:rPr>
              <w:t>)-Chromaticity Diagram</w:t>
            </w:r>
          </w:p>
        </w:tc>
      </w:tr>
      <w:tr w:rsidR="00EA434F" w:rsidRPr="00EA434F" w:rsidTr="00EA434F">
        <w:trPr>
          <w:tblCellSpacing w:w="0" w:type="dxa"/>
        </w:trPr>
        <w:tc>
          <w:tcPr>
            <w:tcW w:w="0" w:type="auto"/>
            <w:vAlign w:val="center"/>
            <w:hideMark/>
          </w:tcPr>
          <w:p w:rsidR="00EA434F" w:rsidRPr="00EA434F" w:rsidRDefault="00EA434F" w:rsidP="002A62AE">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61230" cy="4435475"/>
                  <wp:effectExtent l="19050" t="0" r="1270" b="0"/>
                  <wp:docPr id="7" name="Picture 7" descr="Blackbody1.xl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lackbody1.xlsm"/>
                          <pic:cNvPicPr>
                            <a:picLocks noChangeAspect="1" noChangeArrowheads="1"/>
                          </pic:cNvPicPr>
                        </pic:nvPicPr>
                        <pic:blipFill>
                          <a:blip r:embed="rId25" cstate="print"/>
                          <a:srcRect/>
                          <a:stretch>
                            <a:fillRect/>
                          </a:stretch>
                        </pic:blipFill>
                        <pic:spPr bwMode="auto">
                          <a:xfrm>
                            <a:off x="0" y="0"/>
                            <a:ext cx="4761230" cy="4435475"/>
                          </a:xfrm>
                          <a:prstGeom prst="rect">
                            <a:avLst/>
                          </a:prstGeom>
                          <a:noFill/>
                          <a:ln w="9525">
                            <a:noFill/>
                            <a:miter lim="800000"/>
                            <a:headEnd/>
                            <a:tailEnd/>
                          </a:ln>
                        </pic:spPr>
                      </pic:pic>
                    </a:graphicData>
                  </a:graphic>
                </wp:inline>
              </w:drawing>
            </w:r>
          </w:p>
        </w:tc>
      </w:tr>
    </w:tbl>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b/>
          <w:bCs/>
          <w:sz w:val="24"/>
          <w:szCs w:val="24"/>
        </w:rPr>
        <w:t xml:space="preserve">Figure 6: </w:t>
      </w:r>
      <w:r w:rsidRPr="00EA434F">
        <w:rPr>
          <w:rFonts w:ascii="Times New Roman" w:eastAsia="Times New Roman" w:hAnsi="Times New Roman" w:cs="Times New Roman"/>
          <w:sz w:val="24"/>
          <w:szCs w:val="24"/>
        </w:rPr>
        <w:t xml:space="preserve">Correlated color temperature isotherms </w:t>
      </w:r>
    </w:p>
    <w:p w:rsidR="00EA434F" w:rsidRPr="00EA434F" w:rsidRDefault="00EA434F" w:rsidP="002A62AE">
      <w:pPr>
        <w:spacing w:after="0" w:line="240" w:lineRule="auto"/>
        <w:contextualSpacing/>
        <w:jc w:val="center"/>
        <w:rPr>
          <w:rFonts w:ascii="Times New Roman" w:eastAsia="Times New Roman" w:hAnsi="Times New Roman" w:cs="Times New Roman"/>
          <w:sz w:val="24"/>
          <w:szCs w:val="24"/>
        </w:rPr>
      </w:pPr>
      <w:hyperlink r:id="rId26" w:history="1">
        <w:r>
          <w:rPr>
            <w:rFonts w:ascii="Times New Roman" w:eastAsia="Times New Roman" w:hAnsi="Times New Roman" w:cs="Times New Roman"/>
            <w:noProof/>
            <w:color w:val="0000FF"/>
            <w:sz w:val="24"/>
            <w:szCs w:val="24"/>
          </w:rPr>
          <w:drawing>
            <wp:inline distT="0" distB="0" distL="0" distR="0">
              <wp:extent cx="4845050" cy="4057015"/>
              <wp:effectExtent l="19050" t="0" r="0" b="0"/>
              <wp:docPr id="8" name="Picture 8" descr="MacAdam">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Adam">
                        <a:hlinkClick r:id="rId26"/>
                      </pic:cNvPr>
                      <pic:cNvPicPr>
                        <a:picLocks noChangeAspect="1" noChangeArrowheads="1"/>
                      </pic:cNvPicPr>
                    </pic:nvPicPr>
                    <pic:blipFill>
                      <a:blip r:embed="rId27" cstate="print"/>
                      <a:srcRect/>
                      <a:stretch>
                        <a:fillRect/>
                      </a:stretch>
                    </pic:blipFill>
                    <pic:spPr bwMode="auto">
                      <a:xfrm>
                        <a:off x="0" y="0"/>
                        <a:ext cx="4845050" cy="4057015"/>
                      </a:xfrm>
                      <a:prstGeom prst="rect">
                        <a:avLst/>
                      </a:prstGeom>
                      <a:noFill/>
                      <a:ln w="9525">
                        <a:noFill/>
                        <a:miter lim="800000"/>
                        <a:headEnd/>
                        <a:tailEnd/>
                      </a:ln>
                    </pic:spPr>
                  </pic:pic>
                </a:graphicData>
              </a:graphic>
            </wp:inline>
          </w:drawing>
        </w:r>
        <w:r w:rsidRPr="00EA434F">
          <w:rPr>
            <w:rFonts w:ascii="Times New Roman" w:eastAsia="Times New Roman" w:hAnsi="Times New Roman" w:cs="Times New Roman"/>
            <w:b/>
            <w:bCs/>
            <w:color w:val="0000FF"/>
            <w:sz w:val="24"/>
            <w:szCs w:val="24"/>
            <w:u w:val="single"/>
          </w:rPr>
          <w:t xml:space="preserve">Planckian Locus: </w:t>
        </w:r>
        <w:r w:rsidRPr="00EA434F">
          <w:rPr>
            <w:rFonts w:ascii="Times New Roman" w:eastAsia="Times New Roman" w:hAnsi="Times New Roman" w:cs="Times New Roman"/>
            <w:color w:val="0000FF"/>
            <w:sz w:val="24"/>
            <w:szCs w:val="24"/>
            <w:u w:val="single"/>
          </w:rPr>
          <w:t xml:space="preserve">Lines of constant correlated color temperature in the xy-chromaticity diagram. </w:t>
        </w:r>
        <w:r w:rsidRPr="00EA434F">
          <w:rPr>
            <w:rFonts w:ascii="Times New Roman" w:eastAsia="Times New Roman" w:hAnsi="Times New Roman" w:cs="Times New Roman"/>
            <w:i/>
            <w:iCs/>
            <w:color w:val="FF0000"/>
            <w:sz w:val="24"/>
            <w:szCs w:val="24"/>
            <w:u w:val="single"/>
          </w:rPr>
          <w:t>E.F.Schubert, www.LightEmittingDiodes.org</w:t>
        </w:r>
      </w:hyperlink>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 xml:space="preserve">To calculate CCT, another improved chromaticity diagram (Uniform-chromaticity scale CIE 1960 (u-v) diagram - now superseded by CIE 1976 (u'-v') diagram) is used, where the </w:t>
      </w:r>
      <w:proofErr w:type="spellStart"/>
      <w:r w:rsidRPr="00EA434F">
        <w:rPr>
          <w:rFonts w:ascii="Times New Roman" w:eastAsia="Times New Roman" w:hAnsi="Times New Roman" w:cs="Times New Roman"/>
          <w:sz w:val="24"/>
          <w:szCs w:val="24"/>
        </w:rPr>
        <w:t>iso</w:t>
      </w:r>
      <w:proofErr w:type="spellEnd"/>
      <w:r w:rsidRPr="00EA434F">
        <w:rPr>
          <w:rFonts w:ascii="Times New Roman" w:eastAsia="Times New Roman" w:hAnsi="Times New Roman" w:cs="Times New Roman"/>
          <w:sz w:val="24"/>
          <w:szCs w:val="24"/>
        </w:rPr>
        <w:t xml:space="preserve">-CCT lines are perpendicular to the </w:t>
      </w:r>
      <w:proofErr w:type="spellStart"/>
      <w:r w:rsidRPr="00EA434F">
        <w:rPr>
          <w:rFonts w:ascii="Times New Roman" w:eastAsia="Times New Roman" w:hAnsi="Times New Roman" w:cs="Times New Roman"/>
          <w:sz w:val="24"/>
          <w:szCs w:val="24"/>
        </w:rPr>
        <w:t>Planckian</w:t>
      </w:r>
      <w:proofErr w:type="spellEnd"/>
      <w:r w:rsidRPr="00EA434F">
        <w:rPr>
          <w:rFonts w:ascii="Times New Roman" w:eastAsia="Times New Roman" w:hAnsi="Times New Roman" w:cs="Times New Roman"/>
          <w:sz w:val="24"/>
          <w:szCs w:val="24"/>
        </w:rPr>
        <w:t xml:space="preserve"> locus.</w:t>
      </w:r>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 xml:space="preserve">As mentioned earlier, the CIE has defined several standard illuminants for the use in </w:t>
      </w:r>
      <w:proofErr w:type="spellStart"/>
      <w:r w:rsidRPr="00EA434F">
        <w:rPr>
          <w:rFonts w:ascii="Times New Roman" w:eastAsia="Times New Roman" w:hAnsi="Times New Roman" w:cs="Times New Roman"/>
          <w:sz w:val="24"/>
          <w:szCs w:val="24"/>
        </w:rPr>
        <w:t>colorimetry</w:t>
      </w:r>
      <w:proofErr w:type="spellEnd"/>
      <w:r w:rsidRPr="00EA434F">
        <w:rPr>
          <w:rFonts w:ascii="Times New Roman" w:eastAsia="Times New Roman" w:hAnsi="Times New Roman" w:cs="Times New Roman"/>
          <w:sz w:val="24"/>
          <w:szCs w:val="24"/>
        </w:rPr>
        <w:t xml:space="preserve">. To represent different phases of daylight, a continuum of daylight illuminants has been defined by the CIE, which are uniquely specified in terms of their correlated color temperature (CCT). The </w:t>
      </w:r>
      <w:r w:rsidRPr="00EA434F">
        <w:rPr>
          <w:rFonts w:ascii="Times New Roman" w:eastAsia="Times New Roman" w:hAnsi="Times New Roman" w:cs="Times New Roman"/>
          <w:b/>
          <w:bCs/>
          <w:sz w:val="24"/>
          <w:szCs w:val="24"/>
        </w:rPr>
        <w:t>D65</w:t>
      </w:r>
      <w:r w:rsidRPr="00EA434F">
        <w:rPr>
          <w:rFonts w:ascii="Times New Roman" w:eastAsia="Times New Roman" w:hAnsi="Times New Roman" w:cs="Times New Roman"/>
          <w:sz w:val="24"/>
          <w:szCs w:val="24"/>
        </w:rPr>
        <w:t xml:space="preserve"> and </w:t>
      </w:r>
      <w:r w:rsidRPr="00EA434F">
        <w:rPr>
          <w:rFonts w:ascii="Times New Roman" w:eastAsia="Times New Roman" w:hAnsi="Times New Roman" w:cs="Times New Roman"/>
          <w:b/>
          <w:bCs/>
          <w:sz w:val="24"/>
          <w:szCs w:val="24"/>
        </w:rPr>
        <w:t>D50</w:t>
      </w:r>
      <w:r w:rsidRPr="00EA434F">
        <w:rPr>
          <w:rFonts w:ascii="Times New Roman" w:eastAsia="Times New Roman" w:hAnsi="Times New Roman" w:cs="Times New Roman"/>
          <w:sz w:val="24"/>
          <w:szCs w:val="24"/>
        </w:rPr>
        <w:t xml:space="preserve"> illuminant spectra are two daylight illuminants commonly used in </w:t>
      </w:r>
      <w:proofErr w:type="spellStart"/>
      <w:r w:rsidRPr="00EA434F">
        <w:rPr>
          <w:rFonts w:ascii="Times New Roman" w:eastAsia="Times New Roman" w:hAnsi="Times New Roman" w:cs="Times New Roman"/>
          <w:sz w:val="24"/>
          <w:szCs w:val="24"/>
        </w:rPr>
        <w:t>colorimetry</w:t>
      </w:r>
      <w:proofErr w:type="spellEnd"/>
      <w:r w:rsidRPr="00EA434F">
        <w:rPr>
          <w:rFonts w:ascii="Times New Roman" w:eastAsia="Times New Roman" w:hAnsi="Times New Roman" w:cs="Times New Roman"/>
          <w:sz w:val="24"/>
          <w:szCs w:val="24"/>
        </w:rPr>
        <w:t>, which have CCTs of 6,504 K and 5,003 K, respectively (</w:t>
      </w:r>
      <w:r w:rsidRPr="00EA434F">
        <w:rPr>
          <w:rFonts w:ascii="Times New Roman" w:eastAsia="Times New Roman" w:hAnsi="Times New Roman" w:cs="Times New Roman"/>
          <w:b/>
          <w:bCs/>
          <w:sz w:val="24"/>
          <w:szCs w:val="24"/>
        </w:rPr>
        <w:t>Fig.3</w:t>
      </w:r>
      <w:r w:rsidRPr="00EA434F">
        <w:rPr>
          <w:rFonts w:ascii="Times New Roman" w:eastAsia="Times New Roman" w:hAnsi="Times New Roman" w:cs="Times New Roman"/>
          <w:sz w:val="24"/>
          <w:szCs w:val="24"/>
        </w:rPr>
        <w:t xml:space="preserve">). Spectral power distribution of the D65 source has clearly more of the blue component of the visible spectrum while the D50 source would appear reddish. The CIE </w:t>
      </w:r>
      <w:r w:rsidRPr="00EA434F">
        <w:rPr>
          <w:rFonts w:ascii="Times New Roman" w:eastAsia="Times New Roman" w:hAnsi="Times New Roman" w:cs="Times New Roman"/>
          <w:b/>
          <w:bCs/>
          <w:sz w:val="24"/>
          <w:szCs w:val="24"/>
        </w:rPr>
        <w:t>Illuminant A</w:t>
      </w:r>
      <w:r w:rsidRPr="00EA434F">
        <w:rPr>
          <w:rFonts w:ascii="Times New Roman" w:eastAsia="Times New Roman" w:hAnsi="Times New Roman" w:cs="Times New Roman"/>
          <w:sz w:val="24"/>
          <w:szCs w:val="24"/>
        </w:rPr>
        <w:t xml:space="preserve"> represents a blackbody radiator at a temperature of 2,856 K and closely approximates the spectra of incandescent lamps. For links and references, go</w:t>
      </w:r>
      <w:hyperlink r:id="rId28" w:anchor="blackbody" w:history="1">
        <w:r w:rsidRPr="00EA434F">
          <w:rPr>
            <w:rFonts w:ascii="Times New Roman" w:eastAsia="Times New Roman" w:hAnsi="Times New Roman" w:cs="Times New Roman"/>
            <w:color w:val="0000FF"/>
            <w:sz w:val="24"/>
            <w:szCs w:val="24"/>
            <w:u w:val="single"/>
          </w:rPr>
          <w:t xml:space="preserve"> here</w:t>
        </w:r>
      </w:hyperlink>
      <w:r w:rsidRPr="00EA434F">
        <w:rPr>
          <w:rFonts w:ascii="Times New Roman" w:eastAsia="Times New Roman" w:hAnsi="Times New Roman" w:cs="Times New Roman"/>
          <w:sz w:val="24"/>
          <w:szCs w:val="24"/>
        </w:rPr>
        <w:t xml:space="preserve">. </w:t>
      </w:r>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b/>
          <w:bCs/>
          <w:sz w:val="24"/>
          <w:szCs w:val="24"/>
        </w:rPr>
        <w:t>Summary:</w:t>
      </w:r>
    </w:p>
    <w:p w:rsidR="00EA434F" w:rsidRPr="00EA434F" w:rsidRDefault="00EA434F" w:rsidP="002A62AE">
      <w:pPr>
        <w:numPr>
          <w:ilvl w:val="0"/>
          <w:numId w:val="1"/>
        </w:num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 xml:space="preserve">Black body is a theoretical object that when heated to a high temperature will emit visible light. Spectrum of this light can be theoretically predicted from the Planck's law. </w:t>
      </w:r>
    </w:p>
    <w:p w:rsidR="00EA434F" w:rsidRPr="00EA434F" w:rsidRDefault="00EA434F" w:rsidP="002A62AE">
      <w:pPr>
        <w:numPr>
          <w:ilvl w:val="0"/>
          <w:numId w:val="1"/>
        </w:num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lastRenderedPageBreak/>
        <w:t xml:space="preserve">Chromaticity (color) of the light emitted over a range of temperatures will be perceived as a "white" (bluish, yellowish or reddish). Perceived "white" color is commonly referred to as the </w:t>
      </w:r>
      <w:r w:rsidRPr="00EA434F">
        <w:rPr>
          <w:rFonts w:ascii="Times New Roman" w:eastAsia="Times New Roman" w:hAnsi="Times New Roman" w:cs="Times New Roman"/>
          <w:sz w:val="24"/>
          <w:szCs w:val="24"/>
          <w:u w:val="single"/>
        </w:rPr>
        <w:t>color temperature</w:t>
      </w:r>
      <w:r w:rsidRPr="00EA434F">
        <w:rPr>
          <w:rFonts w:ascii="Times New Roman" w:eastAsia="Times New Roman" w:hAnsi="Times New Roman" w:cs="Times New Roman"/>
          <w:sz w:val="24"/>
          <w:szCs w:val="24"/>
        </w:rPr>
        <w:t xml:space="preserve"> of the black body. </w:t>
      </w:r>
    </w:p>
    <w:p w:rsidR="00EA434F" w:rsidRPr="00EA434F" w:rsidRDefault="00EA434F" w:rsidP="002A62AE">
      <w:pPr>
        <w:numPr>
          <w:ilvl w:val="0"/>
          <w:numId w:val="1"/>
        </w:num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 xml:space="preserve">The trace of the chromaticity coordinates of a blackbody radiator plotted inside the CIE (1931) </w:t>
      </w:r>
      <w:proofErr w:type="spellStart"/>
      <w:r w:rsidRPr="00EA434F">
        <w:rPr>
          <w:rFonts w:ascii="Times New Roman" w:eastAsia="Times New Roman" w:hAnsi="Times New Roman" w:cs="Times New Roman"/>
          <w:sz w:val="24"/>
          <w:szCs w:val="24"/>
        </w:rPr>
        <w:t>xy</w:t>
      </w:r>
      <w:proofErr w:type="spellEnd"/>
      <w:r w:rsidRPr="00EA434F">
        <w:rPr>
          <w:rFonts w:ascii="Times New Roman" w:eastAsia="Times New Roman" w:hAnsi="Times New Roman" w:cs="Times New Roman"/>
          <w:sz w:val="24"/>
          <w:szCs w:val="24"/>
        </w:rPr>
        <w:t xml:space="preserve"> chromaticity diagram is called </w:t>
      </w:r>
      <w:proofErr w:type="spellStart"/>
      <w:r w:rsidRPr="00EA434F">
        <w:rPr>
          <w:rFonts w:ascii="Times New Roman" w:eastAsia="Times New Roman" w:hAnsi="Times New Roman" w:cs="Times New Roman"/>
          <w:sz w:val="24"/>
          <w:szCs w:val="24"/>
          <w:u w:val="single"/>
        </w:rPr>
        <w:t>Planckian</w:t>
      </w:r>
      <w:proofErr w:type="spellEnd"/>
      <w:r w:rsidRPr="00EA434F">
        <w:rPr>
          <w:rFonts w:ascii="Times New Roman" w:eastAsia="Times New Roman" w:hAnsi="Times New Roman" w:cs="Times New Roman"/>
          <w:sz w:val="24"/>
          <w:szCs w:val="24"/>
          <w:u w:val="single"/>
        </w:rPr>
        <w:t xml:space="preserve"> locus.</w:t>
      </w:r>
      <w:r w:rsidRPr="00EA434F">
        <w:rPr>
          <w:rFonts w:ascii="Times New Roman" w:eastAsia="Times New Roman" w:hAnsi="Times New Roman" w:cs="Times New Roman"/>
          <w:sz w:val="24"/>
          <w:szCs w:val="24"/>
        </w:rPr>
        <w:t xml:space="preserve"> </w:t>
      </w:r>
    </w:p>
    <w:p w:rsidR="00EA434F" w:rsidRPr="00EA434F" w:rsidRDefault="00EA434F" w:rsidP="002A62AE">
      <w:pPr>
        <w:numPr>
          <w:ilvl w:val="0"/>
          <w:numId w:val="1"/>
        </w:num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u w:val="single"/>
        </w:rPr>
        <w:t>Correlated color temperature</w:t>
      </w:r>
      <w:r w:rsidRPr="00EA434F">
        <w:rPr>
          <w:rFonts w:ascii="Times New Roman" w:eastAsia="Times New Roman" w:hAnsi="Times New Roman" w:cs="Times New Roman"/>
          <w:sz w:val="24"/>
          <w:szCs w:val="24"/>
        </w:rPr>
        <w:t xml:space="preserve"> (CCT) is the temperature of the black body whose perceived color most resembles that of the light source in question. </w:t>
      </w:r>
      <w:proofErr w:type="spellStart"/>
      <w:r w:rsidRPr="00EA434F">
        <w:rPr>
          <w:rFonts w:ascii="Times New Roman" w:eastAsia="Times New Roman" w:hAnsi="Times New Roman" w:cs="Times New Roman"/>
          <w:sz w:val="24"/>
          <w:szCs w:val="24"/>
        </w:rPr>
        <w:t>Chromaticities</w:t>
      </w:r>
      <w:proofErr w:type="spellEnd"/>
      <w:r w:rsidRPr="00EA434F">
        <w:rPr>
          <w:rFonts w:ascii="Times New Roman" w:eastAsia="Times New Roman" w:hAnsi="Times New Roman" w:cs="Times New Roman"/>
          <w:sz w:val="24"/>
          <w:szCs w:val="24"/>
        </w:rPr>
        <w:t xml:space="preserve"> falling on the </w:t>
      </w:r>
      <w:proofErr w:type="spellStart"/>
      <w:r w:rsidRPr="00EA434F">
        <w:rPr>
          <w:rFonts w:ascii="Times New Roman" w:eastAsia="Times New Roman" w:hAnsi="Times New Roman" w:cs="Times New Roman"/>
          <w:sz w:val="24"/>
          <w:szCs w:val="24"/>
        </w:rPr>
        <w:t>Planckian</w:t>
      </w:r>
      <w:proofErr w:type="spellEnd"/>
      <w:r w:rsidRPr="00EA434F">
        <w:rPr>
          <w:rFonts w:ascii="Times New Roman" w:eastAsia="Times New Roman" w:hAnsi="Times New Roman" w:cs="Times New Roman"/>
          <w:sz w:val="24"/>
          <w:szCs w:val="24"/>
        </w:rPr>
        <w:t xml:space="preserve"> locus always have true color temperature while </w:t>
      </w:r>
      <w:proofErr w:type="spellStart"/>
      <w:r w:rsidRPr="00EA434F">
        <w:rPr>
          <w:rFonts w:ascii="Times New Roman" w:eastAsia="Times New Roman" w:hAnsi="Times New Roman" w:cs="Times New Roman"/>
          <w:sz w:val="24"/>
          <w:szCs w:val="24"/>
        </w:rPr>
        <w:t>chromaticities</w:t>
      </w:r>
      <w:proofErr w:type="spellEnd"/>
      <w:r w:rsidRPr="00EA434F">
        <w:rPr>
          <w:rFonts w:ascii="Times New Roman" w:eastAsia="Times New Roman" w:hAnsi="Times New Roman" w:cs="Times New Roman"/>
          <w:sz w:val="24"/>
          <w:szCs w:val="24"/>
        </w:rPr>
        <w:t xml:space="preserve"> near the locus have only correlated color temperature. </w:t>
      </w:r>
    </w:p>
    <w:p w:rsidR="00EA434F" w:rsidRPr="00EA434F" w:rsidRDefault="00EA434F" w:rsidP="002A62AE">
      <w:pPr>
        <w:numPr>
          <w:ilvl w:val="0"/>
          <w:numId w:val="1"/>
        </w:num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 xml:space="preserve">Chromaticity of a light source cannot be described by CCT only. Information on how far off the locus our chromaticity values are is as important as the CCT. </w:t>
      </w:r>
    </w:p>
    <w:p w:rsidR="00EA434F" w:rsidRPr="00EA434F" w:rsidRDefault="00EA434F" w:rsidP="002A62AE">
      <w:pPr>
        <w:numPr>
          <w:ilvl w:val="0"/>
          <w:numId w:val="1"/>
        </w:num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 xml:space="preserve">In most cases, where a "color temperature" is stated for some light source, it is almost always the CCT. Also for the CIE defined </w:t>
      </w:r>
      <w:proofErr w:type="spellStart"/>
      <w:r w:rsidRPr="00EA434F">
        <w:rPr>
          <w:rFonts w:ascii="Times New Roman" w:eastAsia="Times New Roman" w:hAnsi="Times New Roman" w:cs="Times New Roman"/>
          <w:sz w:val="24"/>
          <w:szCs w:val="24"/>
        </w:rPr>
        <w:t>chromaticities</w:t>
      </w:r>
      <w:proofErr w:type="spellEnd"/>
      <w:r w:rsidRPr="00EA434F">
        <w:rPr>
          <w:rFonts w:ascii="Times New Roman" w:eastAsia="Times New Roman" w:hAnsi="Times New Roman" w:cs="Times New Roman"/>
          <w:sz w:val="24"/>
          <w:szCs w:val="24"/>
        </w:rPr>
        <w:t xml:space="preserve"> of standard illuminants/sources, reference should always be to a CCT since these sources are not true blackbody radiators. </w:t>
      </w:r>
    </w:p>
    <w:p w:rsidR="00EA434F" w:rsidRPr="00EA434F" w:rsidRDefault="00EA434F" w:rsidP="002A62AE">
      <w:pPr>
        <w:numPr>
          <w:ilvl w:val="0"/>
          <w:numId w:val="1"/>
        </w:num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 xml:space="preserve">In practice, monitor calibration can be always targeted at either </w:t>
      </w:r>
      <w:proofErr w:type="spellStart"/>
      <w:r w:rsidRPr="00EA434F">
        <w:rPr>
          <w:rFonts w:ascii="Times New Roman" w:eastAsia="Times New Roman" w:hAnsi="Times New Roman" w:cs="Times New Roman"/>
          <w:sz w:val="24"/>
          <w:szCs w:val="24"/>
        </w:rPr>
        <w:t>Planckian</w:t>
      </w:r>
      <w:proofErr w:type="spellEnd"/>
      <w:r w:rsidRPr="00EA434F">
        <w:rPr>
          <w:rFonts w:ascii="Times New Roman" w:eastAsia="Times New Roman" w:hAnsi="Times New Roman" w:cs="Times New Roman"/>
          <w:sz w:val="24"/>
          <w:szCs w:val="24"/>
        </w:rPr>
        <w:t xml:space="preserve"> or CCT temperatures. We just need to select chromaticity of the desired "white". </w:t>
      </w:r>
    </w:p>
    <w:p w:rsidR="00EA434F" w:rsidRPr="00EA434F" w:rsidRDefault="00EA434F" w:rsidP="002A62AE">
      <w:pPr>
        <w:spacing w:before="100" w:beforeAutospacing="1" w:after="100" w:afterAutospacing="1" w:line="240" w:lineRule="auto"/>
        <w:contextualSpacing/>
        <w:jc w:val="center"/>
        <w:outlineLvl w:val="2"/>
        <w:rPr>
          <w:rFonts w:ascii="Times New Roman" w:eastAsia="Times New Roman" w:hAnsi="Times New Roman" w:cs="Times New Roman"/>
          <w:b/>
          <w:bCs/>
          <w:sz w:val="27"/>
          <w:szCs w:val="27"/>
        </w:rPr>
      </w:pPr>
      <w:bookmarkStart w:id="3" w:name="CAT"/>
      <w:bookmarkStart w:id="4" w:name="cats"/>
      <w:bookmarkEnd w:id="3"/>
      <w:bookmarkEnd w:id="4"/>
      <w:r w:rsidRPr="00EA434F">
        <w:rPr>
          <w:rFonts w:ascii="Times New Roman" w:eastAsia="Times New Roman" w:hAnsi="Times New Roman" w:cs="Times New Roman"/>
          <w:b/>
          <w:bCs/>
          <w:sz w:val="27"/>
          <w:szCs w:val="27"/>
        </w:rPr>
        <w:t>Chromatic Adaptation:</w:t>
      </w:r>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 xml:space="preserve">Let's start the topic of chromatic adaptation with a few examples. Suppose we have a white piece of paper that we look at under three different lightning conditions: midday, late sunset and at home under incandescent light. While all three light sources (illuminants) have different spectra and appearance (bluish, yellowish and yellow-reddish, respectively), color of the white paper that we perceive is very similar, i.e. white. This experiment works best if one looks only at the piece of paper without any background. Similarly, perceived differences in a tint of monitor that is calibrated to D50 (yellowish) versus D65 (bluish) will be less apparent in about 10 seconds (though it may take a few minutes to completely adjust). The effect is more pronounced when monitor is observed without any external reference object (painted walls, gray or black frames of your monitor). This is because our visual system adapts to the illuminant (the chromaticity of the illumination source) by shifting the appearance of all colors to restore the neutral appearance of a white surface. This phenomenon is known as the color constancy of human vision. </w:t>
      </w:r>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 xml:space="preserve">One of the mechanisms for color constancy is </w:t>
      </w:r>
      <w:r w:rsidRPr="00EA434F">
        <w:rPr>
          <w:rFonts w:ascii="Times New Roman" w:eastAsia="Times New Roman" w:hAnsi="Times New Roman" w:cs="Times New Roman"/>
          <w:sz w:val="24"/>
          <w:szCs w:val="24"/>
          <w:u w:val="single"/>
        </w:rPr>
        <w:t>chromatic adaptation</w:t>
      </w:r>
      <w:r w:rsidRPr="00EA434F">
        <w:rPr>
          <w:rFonts w:ascii="Times New Roman" w:eastAsia="Times New Roman" w:hAnsi="Times New Roman" w:cs="Times New Roman"/>
          <w:sz w:val="24"/>
          <w:szCs w:val="24"/>
        </w:rPr>
        <w:t xml:space="preserve"> which can be defined as the ability of the human visual system to adjust to changes in the color of illumination. Preceding two examples suggest that chromatic adaptation is a result of sensory adaptation as well as cognitive behavior. The cognitive component of chromatic adaptation process is also known as </w:t>
      </w:r>
      <w:r w:rsidRPr="00EA434F">
        <w:rPr>
          <w:rFonts w:ascii="Times New Roman" w:eastAsia="Times New Roman" w:hAnsi="Times New Roman" w:cs="Times New Roman"/>
          <w:sz w:val="24"/>
          <w:szCs w:val="24"/>
          <w:u w:val="single"/>
        </w:rPr>
        <w:t>discounting the illuminant</w:t>
      </w:r>
      <w:r w:rsidRPr="00EA434F">
        <w:rPr>
          <w:rFonts w:ascii="Times New Roman" w:eastAsia="Times New Roman" w:hAnsi="Times New Roman" w:cs="Times New Roman"/>
          <w:sz w:val="24"/>
          <w:szCs w:val="24"/>
        </w:rPr>
        <w:t xml:space="preserve"> and depends on observer's knowledge of scene content. </w:t>
      </w:r>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 xml:space="preserve">From the digital photography stand point, more general conclusion could be formulated such that any color space transformation is dependent on the source and destination illuminants. In other words, to achieve the same visual appearance of the original image under different display conditions (such as a computer monitor or a light booth), the captured image </w:t>
      </w:r>
      <w:proofErr w:type="spellStart"/>
      <w:r w:rsidRPr="00EA434F">
        <w:rPr>
          <w:rFonts w:ascii="Times New Roman" w:eastAsia="Times New Roman" w:hAnsi="Times New Roman" w:cs="Times New Roman"/>
          <w:sz w:val="24"/>
          <w:szCs w:val="24"/>
        </w:rPr>
        <w:t>tristimulus</w:t>
      </w:r>
      <w:proofErr w:type="spellEnd"/>
      <w:r w:rsidRPr="00EA434F">
        <w:rPr>
          <w:rFonts w:ascii="Times New Roman" w:eastAsia="Times New Roman" w:hAnsi="Times New Roman" w:cs="Times New Roman"/>
          <w:sz w:val="24"/>
          <w:szCs w:val="24"/>
        </w:rPr>
        <w:t xml:space="preserve"> values have to be transformed to take into account the light source of the display viewing conditions. Such transformations are called </w:t>
      </w:r>
      <w:r w:rsidRPr="00EA434F">
        <w:rPr>
          <w:rFonts w:ascii="Times New Roman" w:eastAsia="Times New Roman" w:hAnsi="Times New Roman" w:cs="Times New Roman"/>
          <w:sz w:val="24"/>
          <w:szCs w:val="24"/>
          <w:u w:val="single"/>
        </w:rPr>
        <w:t>chromatic adaptation transforms</w:t>
      </w:r>
      <w:r w:rsidRPr="00EA434F">
        <w:rPr>
          <w:rFonts w:ascii="Times New Roman" w:eastAsia="Times New Roman" w:hAnsi="Times New Roman" w:cs="Times New Roman"/>
          <w:sz w:val="24"/>
          <w:szCs w:val="24"/>
        </w:rPr>
        <w:t xml:space="preserve"> (CATs). Thus, applying a chromatic adaptation transform to the </w:t>
      </w:r>
      <w:proofErr w:type="spellStart"/>
      <w:r w:rsidRPr="00EA434F">
        <w:rPr>
          <w:rFonts w:ascii="Times New Roman" w:eastAsia="Times New Roman" w:hAnsi="Times New Roman" w:cs="Times New Roman"/>
          <w:sz w:val="24"/>
          <w:szCs w:val="24"/>
        </w:rPr>
        <w:t>tristimulus</w:t>
      </w:r>
      <w:proofErr w:type="spellEnd"/>
      <w:r w:rsidRPr="00EA434F">
        <w:rPr>
          <w:rFonts w:ascii="Times New Roman" w:eastAsia="Times New Roman" w:hAnsi="Times New Roman" w:cs="Times New Roman"/>
          <w:sz w:val="24"/>
          <w:szCs w:val="24"/>
        </w:rPr>
        <w:t xml:space="preserve"> values (X,Y,Z) of a color under one adapting light source predicts </w:t>
      </w:r>
      <w:proofErr w:type="spellStart"/>
      <w:r w:rsidRPr="00EA434F">
        <w:rPr>
          <w:rFonts w:ascii="Times New Roman" w:eastAsia="Times New Roman" w:hAnsi="Times New Roman" w:cs="Times New Roman"/>
          <w:sz w:val="24"/>
          <w:szCs w:val="24"/>
        </w:rPr>
        <w:t>tristimulus</w:t>
      </w:r>
      <w:proofErr w:type="spellEnd"/>
      <w:r w:rsidRPr="00EA434F">
        <w:rPr>
          <w:rFonts w:ascii="Times New Roman" w:eastAsia="Times New Roman" w:hAnsi="Times New Roman" w:cs="Times New Roman"/>
          <w:sz w:val="24"/>
          <w:szCs w:val="24"/>
        </w:rPr>
        <w:t xml:space="preserve"> values (X',Y',Z') of the </w:t>
      </w:r>
      <w:r w:rsidRPr="00EA434F">
        <w:rPr>
          <w:rFonts w:ascii="Times New Roman" w:eastAsia="Times New Roman" w:hAnsi="Times New Roman" w:cs="Times New Roman"/>
          <w:sz w:val="24"/>
          <w:szCs w:val="24"/>
          <w:u w:val="single"/>
        </w:rPr>
        <w:t>corresponding color</w:t>
      </w:r>
      <w:r w:rsidRPr="00EA434F">
        <w:rPr>
          <w:rFonts w:ascii="Times New Roman" w:eastAsia="Times New Roman" w:hAnsi="Times New Roman" w:cs="Times New Roman"/>
          <w:sz w:val="24"/>
          <w:szCs w:val="24"/>
        </w:rPr>
        <w:t xml:space="preserve"> under another adapting light source. Corresponding color refers to two stimuli that might have different XYZ </w:t>
      </w:r>
      <w:proofErr w:type="spellStart"/>
      <w:r w:rsidRPr="00EA434F">
        <w:rPr>
          <w:rFonts w:ascii="Times New Roman" w:eastAsia="Times New Roman" w:hAnsi="Times New Roman" w:cs="Times New Roman"/>
          <w:sz w:val="24"/>
          <w:szCs w:val="24"/>
        </w:rPr>
        <w:t>tristimulus</w:t>
      </w:r>
      <w:proofErr w:type="spellEnd"/>
      <w:r w:rsidRPr="00EA434F">
        <w:rPr>
          <w:rFonts w:ascii="Times New Roman" w:eastAsia="Times New Roman" w:hAnsi="Times New Roman" w:cs="Times New Roman"/>
          <w:sz w:val="24"/>
          <w:szCs w:val="24"/>
        </w:rPr>
        <w:t xml:space="preserve"> values, but because of chromatic adaptation to both illumination sources, they might appear to match. To be completely clear, CAT does not predict the </w:t>
      </w:r>
      <w:r w:rsidRPr="00EA434F">
        <w:rPr>
          <w:rFonts w:ascii="Times New Roman" w:eastAsia="Times New Roman" w:hAnsi="Times New Roman" w:cs="Times New Roman"/>
          <w:sz w:val="24"/>
          <w:szCs w:val="24"/>
          <w:u w:val="single"/>
        </w:rPr>
        <w:t>colorimetric</w:t>
      </w:r>
      <w:r w:rsidRPr="00EA434F">
        <w:rPr>
          <w:rFonts w:ascii="Times New Roman" w:eastAsia="Times New Roman" w:hAnsi="Times New Roman" w:cs="Times New Roman"/>
          <w:sz w:val="24"/>
          <w:szCs w:val="24"/>
        </w:rPr>
        <w:t xml:space="preserve"> (XYZ) values of an object when illuminated by the destination source!! It is all about appearance of the </w:t>
      </w:r>
      <w:r w:rsidRPr="00EA434F">
        <w:rPr>
          <w:rFonts w:ascii="Times New Roman" w:eastAsia="Times New Roman" w:hAnsi="Times New Roman" w:cs="Times New Roman"/>
          <w:sz w:val="24"/>
          <w:szCs w:val="24"/>
        </w:rPr>
        <w:lastRenderedPageBreak/>
        <w:t xml:space="preserve">corresponding color, not the absolute match of </w:t>
      </w:r>
      <w:proofErr w:type="spellStart"/>
      <w:r w:rsidRPr="00EA434F">
        <w:rPr>
          <w:rFonts w:ascii="Times New Roman" w:eastAsia="Times New Roman" w:hAnsi="Times New Roman" w:cs="Times New Roman"/>
          <w:sz w:val="24"/>
          <w:szCs w:val="24"/>
        </w:rPr>
        <w:t>tristimulus</w:t>
      </w:r>
      <w:proofErr w:type="spellEnd"/>
      <w:r w:rsidRPr="00EA434F">
        <w:rPr>
          <w:rFonts w:ascii="Times New Roman" w:eastAsia="Times New Roman" w:hAnsi="Times New Roman" w:cs="Times New Roman"/>
          <w:sz w:val="24"/>
          <w:szCs w:val="24"/>
        </w:rPr>
        <w:t xml:space="preserve"> values. Basic CIE </w:t>
      </w:r>
      <w:proofErr w:type="spellStart"/>
      <w:r w:rsidRPr="00EA434F">
        <w:rPr>
          <w:rFonts w:ascii="Times New Roman" w:eastAsia="Times New Roman" w:hAnsi="Times New Roman" w:cs="Times New Roman"/>
          <w:sz w:val="24"/>
          <w:szCs w:val="24"/>
        </w:rPr>
        <w:t>tristimulus</w:t>
      </w:r>
      <w:proofErr w:type="spellEnd"/>
      <w:r w:rsidRPr="00EA434F">
        <w:rPr>
          <w:rFonts w:ascii="Times New Roman" w:eastAsia="Times New Roman" w:hAnsi="Times New Roman" w:cs="Times New Roman"/>
          <w:sz w:val="24"/>
          <w:szCs w:val="24"/>
        </w:rPr>
        <w:t xml:space="preserve"> </w:t>
      </w:r>
      <w:proofErr w:type="spellStart"/>
      <w:r w:rsidRPr="00EA434F">
        <w:rPr>
          <w:rFonts w:ascii="Times New Roman" w:eastAsia="Times New Roman" w:hAnsi="Times New Roman" w:cs="Times New Roman"/>
          <w:sz w:val="24"/>
          <w:szCs w:val="24"/>
        </w:rPr>
        <w:t>colorimetry</w:t>
      </w:r>
      <w:proofErr w:type="spellEnd"/>
      <w:r w:rsidRPr="00EA434F">
        <w:rPr>
          <w:rFonts w:ascii="Times New Roman" w:eastAsia="Times New Roman" w:hAnsi="Times New Roman" w:cs="Times New Roman"/>
          <w:sz w:val="24"/>
          <w:szCs w:val="24"/>
        </w:rPr>
        <w:t xml:space="preserve"> is not designed to predict matches across different viewing conditions. Chromatic adaptation transforms thus extend basic </w:t>
      </w:r>
      <w:proofErr w:type="spellStart"/>
      <w:r w:rsidRPr="00EA434F">
        <w:rPr>
          <w:rFonts w:ascii="Times New Roman" w:eastAsia="Times New Roman" w:hAnsi="Times New Roman" w:cs="Times New Roman"/>
          <w:sz w:val="24"/>
          <w:szCs w:val="24"/>
        </w:rPr>
        <w:t>tristimulus</w:t>
      </w:r>
      <w:proofErr w:type="spellEnd"/>
      <w:r w:rsidRPr="00EA434F">
        <w:rPr>
          <w:rFonts w:ascii="Times New Roman" w:eastAsia="Times New Roman" w:hAnsi="Times New Roman" w:cs="Times New Roman"/>
          <w:sz w:val="24"/>
          <w:szCs w:val="24"/>
        </w:rPr>
        <w:t xml:space="preserve"> </w:t>
      </w:r>
      <w:proofErr w:type="spellStart"/>
      <w:r w:rsidRPr="00EA434F">
        <w:rPr>
          <w:rFonts w:ascii="Times New Roman" w:eastAsia="Times New Roman" w:hAnsi="Times New Roman" w:cs="Times New Roman"/>
          <w:sz w:val="24"/>
          <w:szCs w:val="24"/>
        </w:rPr>
        <w:t>colorimetry</w:t>
      </w:r>
      <w:proofErr w:type="spellEnd"/>
      <w:r w:rsidRPr="00EA434F">
        <w:rPr>
          <w:rFonts w:ascii="Times New Roman" w:eastAsia="Times New Roman" w:hAnsi="Times New Roman" w:cs="Times New Roman"/>
          <w:sz w:val="24"/>
          <w:szCs w:val="24"/>
        </w:rPr>
        <w:t xml:space="preserve">. However, it is important to recognize that chromatic adaptation can only deal with small variations in the color of the illuminant. For huge changes in the color of the light source, we would surely see a change in the color of the object. </w:t>
      </w:r>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 xml:space="preserve">Common white-point </w:t>
      </w:r>
      <w:proofErr w:type="spellStart"/>
      <w:r w:rsidRPr="00EA434F">
        <w:rPr>
          <w:rFonts w:ascii="Times New Roman" w:eastAsia="Times New Roman" w:hAnsi="Times New Roman" w:cs="Times New Roman"/>
          <w:sz w:val="24"/>
          <w:szCs w:val="24"/>
        </w:rPr>
        <w:t>chromaticities</w:t>
      </w:r>
      <w:proofErr w:type="spellEnd"/>
      <w:r w:rsidRPr="00EA434F">
        <w:rPr>
          <w:rFonts w:ascii="Times New Roman" w:eastAsia="Times New Roman" w:hAnsi="Times New Roman" w:cs="Times New Roman"/>
          <w:sz w:val="24"/>
          <w:szCs w:val="24"/>
        </w:rPr>
        <w:t xml:space="preserve"> for a computer monitor are D50, D65, or D93 (CRTs). The "native white point" of common LCD monitors is around 6,000 K. Photographic printed outputs are usually evaluated under a standard illuminant of D50 (light boxes). The profile connection space (PCS) as defined by International Color Consortium (</w:t>
      </w:r>
      <w:hyperlink r:id="rId29" w:tgtFrame="_blank" w:history="1">
        <w:r w:rsidRPr="00EA434F">
          <w:rPr>
            <w:rFonts w:ascii="Times New Roman" w:eastAsia="Times New Roman" w:hAnsi="Times New Roman" w:cs="Times New Roman"/>
            <w:color w:val="0000FF"/>
            <w:sz w:val="24"/>
            <w:szCs w:val="24"/>
            <w:u w:val="single"/>
          </w:rPr>
          <w:t>ICC</w:t>
        </w:r>
      </w:hyperlink>
      <w:r w:rsidRPr="00EA434F">
        <w:rPr>
          <w:rFonts w:ascii="Times New Roman" w:eastAsia="Times New Roman" w:hAnsi="Times New Roman" w:cs="Times New Roman"/>
          <w:sz w:val="24"/>
          <w:szCs w:val="24"/>
        </w:rPr>
        <w:t>) is D50, resulting in each device profile mapping image colors from source specific illuminant (e.g. CCT 6,000 K or D65 for monitors) to D50 illuminant.</w:t>
      </w:r>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 xml:space="preserve">There are numerous methods described in color textbooks developed for the chromatic adaptation. Many such transforms are based on the underlying model of chromatic adaptation proposed by </w:t>
      </w:r>
      <w:r w:rsidRPr="00EA434F">
        <w:rPr>
          <w:rFonts w:ascii="Times New Roman" w:eastAsia="Times New Roman" w:hAnsi="Times New Roman" w:cs="Times New Roman"/>
          <w:sz w:val="24"/>
          <w:szCs w:val="24"/>
          <w:u w:val="single"/>
        </w:rPr>
        <w:t xml:space="preserve">von </w:t>
      </w:r>
      <w:proofErr w:type="spellStart"/>
      <w:r w:rsidRPr="00EA434F">
        <w:rPr>
          <w:rFonts w:ascii="Times New Roman" w:eastAsia="Times New Roman" w:hAnsi="Times New Roman" w:cs="Times New Roman"/>
          <w:sz w:val="24"/>
          <w:szCs w:val="24"/>
          <w:u w:val="single"/>
        </w:rPr>
        <w:t>Kries</w:t>
      </w:r>
      <w:proofErr w:type="spellEnd"/>
      <w:r w:rsidRPr="00EA434F">
        <w:rPr>
          <w:rFonts w:ascii="Times New Roman" w:eastAsia="Times New Roman" w:hAnsi="Times New Roman" w:cs="Times New Roman"/>
          <w:sz w:val="24"/>
          <w:szCs w:val="24"/>
        </w:rPr>
        <w:t xml:space="preserve">. This model states that the individual sensors in the human eye are independent of the other and each type is adapted according to its adaptation function. Experiments indicate that a significant part of chromatic adaptation appears to take place in the photoreceptors, either as a change in the individual sensitivity curves of the L (long wavelengths), M (medium wavelengths) and S (short wavelengths) cones, or in the response of the retinal secondary cells to the cone outputs. To model this process in a meaningful way, it is necessary to transform from CIE XYZ </w:t>
      </w:r>
      <w:proofErr w:type="spellStart"/>
      <w:r w:rsidRPr="00EA434F">
        <w:rPr>
          <w:rFonts w:ascii="Times New Roman" w:eastAsia="Times New Roman" w:hAnsi="Times New Roman" w:cs="Times New Roman"/>
          <w:sz w:val="24"/>
          <w:szCs w:val="24"/>
        </w:rPr>
        <w:t>tristimulus</w:t>
      </w:r>
      <w:proofErr w:type="spellEnd"/>
      <w:r w:rsidRPr="00EA434F">
        <w:rPr>
          <w:rFonts w:ascii="Times New Roman" w:eastAsia="Times New Roman" w:hAnsi="Times New Roman" w:cs="Times New Roman"/>
          <w:sz w:val="24"/>
          <w:szCs w:val="24"/>
        </w:rPr>
        <w:t xml:space="preserve"> values into LMS cone responses. The cone responses under two illuminants can be described by a linear transform. </w:t>
      </w:r>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 xml:space="preserve">Mathematically the von </w:t>
      </w:r>
      <w:proofErr w:type="spellStart"/>
      <w:r w:rsidRPr="00EA434F">
        <w:rPr>
          <w:rFonts w:ascii="Times New Roman" w:eastAsia="Times New Roman" w:hAnsi="Times New Roman" w:cs="Times New Roman"/>
          <w:sz w:val="24"/>
          <w:szCs w:val="24"/>
        </w:rPr>
        <w:t>Kries</w:t>
      </w:r>
      <w:proofErr w:type="spellEnd"/>
      <w:r w:rsidRPr="00EA434F">
        <w:rPr>
          <w:rFonts w:ascii="Times New Roman" w:eastAsia="Times New Roman" w:hAnsi="Times New Roman" w:cs="Times New Roman"/>
          <w:sz w:val="24"/>
          <w:szCs w:val="24"/>
        </w:rPr>
        <w:t xml:space="preserve"> model can be written as: </w:t>
      </w:r>
    </w:p>
    <w:p w:rsidR="00EA434F" w:rsidRPr="00EA434F" w:rsidRDefault="00EA434F" w:rsidP="002A62AE">
      <w:pPr>
        <w:spacing w:after="0" w:line="240" w:lineRule="auto"/>
        <w:contextualSpacing/>
        <w:jc w:val="center"/>
        <w:rPr>
          <w:rFonts w:ascii="Times New Roman" w:eastAsia="Times New Roman" w:hAnsi="Times New Roman" w:cs="Times New Roman"/>
          <w:sz w:val="24"/>
          <w:szCs w:val="24"/>
        </w:rPr>
      </w:pPr>
      <w:hyperlink r:id="rId30" w:anchor="top" w:history="1">
        <w:r w:rsidRPr="00EA434F">
          <w:rPr>
            <w:rFonts w:ascii="Times New Roman" w:eastAsia="Times New Roman" w:hAnsi="Times New Roman" w:cs="Times New Roman"/>
            <w:color w:val="0000FF"/>
            <w:sz w:val="24"/>
            <w:szCs w:val="24"/>
            <w:u w:val="single"/>
          </w:rPr>
          <w:t>(</w:t>
        </w:r>
        <w:proofErr w:type="gramStart"/>
        <w:r w:rsidRPr="00EA434F">
          <w:rPr>
            <w:rFonts w:ascii="Times New Roman" w:eastAsia="Times New Roman" w:hAnsi="Times New Roman" w:cs="Times New Roman"/>
            <w:color w:val="0000FF"/>
            <w:sz w:val="24"/>
            <w:szCs w:val="24"/>
            <w:u w:val="single"/>
          </w:rPr>
          <w:t>top</w:t>
        </w:r>
        <w:proofErr w:type="gramEnd"/>
        <w:r w:rsidRPr="00EA434F">
          <w:rPr>
            <w:rFonts w:ascii="Times New Roman" w:eastAsia="Times New Roman" w:hAnsi="Times New Roman" w:cs="Times New Roman"/>
            <w:color w:val="0000FF"/>
            <w:sz w:val="24"/>
            <w:szCs w:val="24"/>
            <w:u w:val="single"/>
          </w:rPr>
          <w:t>)↑</w:t>
        </w:r>
      </w:hyperlink>
      <w:r w:rsidRPr="00EA434F">
        <w:rPr>
          <w:rFonts w:ascii="Times New Roman" w:eastAsia="Times New Roman" w:hAnsi="Times New Roman" w:cs="Times New Roman"/>
          <w:sz w:val="24"/>
          <w:szCs w:val="24"/>
        </w:rPr>
        <w:t xml:space="preserve"> </w:t>
      </w:r>
    </w:p>
    <w:tbl>
      <w:tblPr>
        <w:tblW w:w="4500" w:type="pct"/>
        <w:jc w:val="center"/>
        <w:tblCellSpacing w:w="0" w:type="dxa"/>
        <w:tblCellMar>
          <w:left w:w="0" w:type="dxa"/>
          <w:right w:w="0" w:type="dxa"/>
        </w:tblCellMar>
        <w:tblLook w:val="04A0"/>
      </w:tblPr>
      <w:tblGrid>
        <w:gridCol w:w="7095"/>
        <w:gridCol w:w="1329"/>
      </w:tblGrid>
      <w:tr w:rsidR="00EA434F" w:rsidRPr="00EA434F" w:rsidTr="00EA434F">
        <w:trPr>
          <w:tblCellSpacing w:w="0" w:type="dxa"/>
          <w:jc w:val="center"/>
        </w:trPr>
        <w:tc>
          <w:tcPr>
            <w:tcW w:w="0" w:type="auto"/>
            <w:vAlign w:val="center"/>
            <w:hideMark/>
          </w:tcPr>
          <w:p w:rsidR="00EA434F" w:rsidRPr="00EA434F" w:rsidRDefault="00EA434F" w:rsidP="002A62AE">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86890" cy="735965"/>
                  <wp:effectExtent l="19050" t="0" r="3810" b="0"/>
                  <wp:docPr id="9" name="Picture 9" descr="http://www.marcelpatek.com/images/vonKri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arcelpatek.com/images/vonKries.gif"/>
                          <pic:cNvPicPr>
                            <a:picLocks noChangeAspect="1" noChangeArrowheads="1"/>
                          </pic:cNvPicPr>
                        </pic:nvPicPr>
                        <pic:blipFill>
                          <a:blip r:embed="rId31" cstate="print"/>
                          <a:srcRect/>
                          <a:stretch>
                            <a:fillRect/>
                          </a:stretch>
                        </pic:blipFill>
                        <pic:spPr bwMode="auto">
                          <a:xfrm>
                            <a:off x="0" y="0"/>
                            <a:ext cx="1786890" cy="735965"/>
                          </a:xfrm>
                          <a:prstGeom prst="rect">
                            <a:avLst/>
                          </a:prstGeom>
                          <a:noFill/>
                          <a:ln w="9525">
                            <a:noFill/>
                            <a:miter lim="800000"/>
                            <a:headEnd/>
                            <a:tailEnd/>
                          </a:ln>
                        </pic:spPr>
                      </pic:pic>
                    </a:graphicData>
                  </a:graphic>
                </wp:inline>
              </w:drawing>
            </w:r>
          </w:p>
        </w:tc>
        <w:tc>
          <w:tcPr>
            <w:tcW w:w="0" w:type="auto"/>
            <w:vAlign w:val="center"/>
            <w:hideMark/>
          </w:tcPr>
          <w:p w:rsidR="00EA434F" w:rsidRPr="00EA434F" w:rsidRDefault="00EA434F" w:rsidP="002A62AE">
            <w:pPr>
              <w:spacing w:after="0" w:line="240" w:lineRule="auto"/>
              <w:contextualSpacing/>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  (IV)</w:t>
            </w:r>
          </w:p>
        </w:tc>
      </w:tr>
    </w:tbl>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proofErr w:type="gramStart"/>
      <w:r w:rsidRPr="00EA434F">
        <w:rPr>
          <w:rFonts w:ascii="Times New Roman" w:eastAsia="Times New Roman" w:hAnsi="Times New Roman" w:cs="Times New Roman"/>
          <w:sz w:val="24"/>
          <w:szCs w:val="24"/>
        </w:rPr>
        <w:t>where</w:t>
      </w:r>
      <w:proofErr w:type="gramEnd"/>
      <w:r w:rsidRPr="00EA434F">
        <w:rPr>
          <w:rFonts w:ascii="Times New Roman" w:eastAsia="Times New Roman" w:hAnsi="Times New Roman" w:cs="Times New Roman"/>
          <w:sz w:val="24"/>
          <w:szCs w:val="24"/>
        </w:rPr>
        <w:t xml:space="preserve"> coefficients at the diagonal of the 3 x 3 matrix (a, e, </w:t>
      </w:r>
      <w:proofErr w:type="spellStart"/>
      <w:r w:rsidRPr="00EA434F">
        <w:rPr>
          <w:rFonts w:ascii="Times New Roman" w:eastAsia="Times New Roman" w:hAnsi="Times New Roman" w:cs="Times New Roman"/>
          <w:sz w:val="24"/>
          <w:szCs w:val="24"/>
        </w:rPr>
        <w:t>i</w:t>
      </w:r>
      <w:proofErr w:type="spellEnd"/>
      <w:r w:rsidRPr="00EA434F">
        <w:rPr>
          <w:rFonts w:ascii="Times New Roman" w:eastAsia="Times New Roman" w:hAnsi="Times New Roman" w:cs="Times New Roman"/>
          <w:sz w:val="24"/>
          <w:szCs w:val="24"/>
        </w:rPr>
        <w:t>) are the independent gain control factors. How these gain control coefficients are calculated is the key aspect to most CAT models. When transformation (</w:t>
      </w:r>
      <w:r w:rsidRPr="00EA434F">
        <w:rPr>
          <w:rFonts w:ascii="Times New Roman" w:eastAsia="Times New Roman" w:hAnsi="Times New Roman" w:cs="Times New Roman"/>
          <w:b/>
          <w:bCs/>
          <w:sz w:val="24"/>
          <w:szCs w:val="24"/>
        </w:rPr>
        <w:t>IV</w:t>
      </w:r>
      <w:r w:rsidRPr="00EA434F">
        <w:rPr>
          <w:rFonts w:ascii="Times New Roman" w:eastAsia="Times New Roman" w:hAnsi="Times New Roman" w:cs="Times New Roman"/>
          <w:sz w:val="24"/>
          <w:szCs w:val="24"/>
        </w:rPr>
        <w:t xml:space="preserve">) is performed in CIEXYZ space or RGB space (as opposed to the LMS cone space) it is referred to as an </w:t>
      </w:r>
      <w:r w:rsidRPr="00EA434F">
        <w:rPr>
          <w:rFonts w:ascii="Times New Roman" w:eastAsia="Times New Roman" w:hAnsi="Times New Roman" w:cs="Times New Roman"/>
          <w:sz w:val="24"/>
          <w:szCs w:val="24"/>
          <w:u w:val="single"/>
        </w:rPr>
        <w:t>XYZ scaling</w:t>
      </w:r>
      <w:r w:rsidRPr="00EA434F">
        <w:rPr>
          <w:rFonts w:ascii="Times New Roman" w:eastAsia="Times New Roman" w:hAnsi="Times New Roman" w:cs="Times New Roman"/>
          <w:sz w:val="24"/>
          <w:szCs w:val="24"/>
        </w:rPr>
        <w:t xml:space="preserve"> or a "</w:t>
      </w:r>
      <w:r w:rsidRPr="00EA434F">
        <w:rPr>
          <w:rFonts w:ascii="Times New Roman" w:eastAsia="Times New Roman" w:hAnsi="Times New Roman" w:cs="Times New Roman"/>
          <w:sz w:val="24"/>
          <w:szCs w:val="24"/>
          <w:u w:val="single"/>
        </w:rPr>
        <w:t xml:space="preserve">wrong von </w:t>
      </w:r>
      <w:proofErr w:type="spellStart"/>
      <w:r w:rsidRPr="00EA434F">
        <w:rPr>
          <w:rFonts w:ascii="Times New Roman" w:eastAsia="Times New Roman" w:hAnsi="Times New Roman" w:cs="Times New Roman"/>
          <w:sz w:val="24"/>
          <w:szCs w:val="24"/>
          <w:u w:val="single"/>
        </w:rPr>
        <w:t>Kries</w:t>
      </w:r>
      <w:proofErr w:type="spellEnd"/>
      <w:r w:rsidRPr="00EA434F">
        <w:rPr>
          <w:rFonts w:ascii="Times New Roman" w:eastAsia="Times New Roman" w:hAnsi="Times New Roman" w:cs="Times New Roman"/>
          <w:sz w:val="24"/>
          <w:szCs w:val="24"/>
        </w:rPr>
        <w:t>" transformation (</w:t>
      </w:r>
      <w:r w:rsidRPr="00EA434F">
        <w:rPr>
          <w:rFonts w:ascii="Times New Roman" w:eastAsia="Times New Roman" w:hAnsi="Times New Roman" w:cs="Times New Roman"/>
          <w:b/>
          <w:bCs/>
          <w:sz w:val="24"/>
          <w:szCs w:val="24"/>
        </w:rPr>
        <w:t>V</w:t>
      </w:r>
      <w:r w:rsidRPr="00EA434F">
        <w:rPr>
          <w:rFonts w:ascii="Times New Roman" w:eastAsia="Times New Roman" w:hAnsi="Times New Roman" w:cs="Times New Roman"/>
          <w:sz w:val="24"/>
          <w:szCs w:val="24"/>
        </w:rPr>
        <w:t xml:space="preserve">). Symbols </w:t>
      </w:r>
      <w:r w:rsidRPr="00EA434F">
        <w:rPr>
          <w:rFonts w:ascii="Times New Roman" w:eastAsia="Times New Roman" w:hAnsi="Times New Roman" w:cs="Times New Roman"/>
          <w:b/>
          <w:bCs/>
          <w:sz w:val="24"/>
          <w:szCs w:val="24"/>
        </w:rPr>
        <w:t>D</w:t>
      </w:r>
      <w:r w:rsidRPr="00EA434F">
        <w:rPr>
          <w:rFonts w:ascii="Times New Roman" w:eastAsia="Times New Roman" w:hAnsi="Times New Roman" w:cs="Times New Roman"/>
          <w:sz w:val="24"/>
          <w:szCs w:val="24"/>
        </w:rPr>
        <w:t xml:space="preserve"> and </w:t>
      </w:r>
      <w:r w:rsidRPr="00EA434F">
        <w:rPr>
          <w:rFonts w:ascii="Times New Roman" w:eastAsia="Times New Roman" w:hAnsi="Times New Roman" w:cs="Times New Roman"/>
          <w:b/>
          <w:bCs/>
          <w:sz w:val="24"/>
          <w:szCs w:val="24"/>
        </w:rPr>
        <w:t>S</w:t>
      </w:r>
      <w:r w:rsidRPr="00EA434F">
        <w:rPr>
          <w:rFonts w:ascii="Times New Roman" w:eastAsia="Times New Roman" w:hAnsi="Times New Roman" w:cs="Times New Roman"/>
          <w:sz w:val="24"/>
          <w:szCs w:val="24"/>
        </w:rPr>
        <w:t xml:space="preserve"> denote a pair of </w:t>
      </w:r>
      <w:r w:rsidRPr="00EA434F">
        <w:rPr>
          <w:rFonts w:ascii="Times New Roman" w:eastAsia="Times New Roman" w:hAnsi="Times New Roman" w:cs="Times New Roman"/>
          <w:b/>
          <w:bCs/>
          <w:sz w:val="24"/>
          <w:szCs w:val="24"/>
        </w:rPr>
        <w:t>d</w:t>
      </w:r>
      <w:r w:rsidRPr="00EA434F">
        <w:rPr>
          <w:rFonts w:ascii="Times New Roman" w:eastAsia="Times New Roman" w:hAnsi="Times New Roman" w:cs="Times New Roman"/>
          <w:sz w:val="24"/>
          <w:szCs w:val="24"/>
        </w:rPr>
        <w:t xml:space="preserve">estination and </w:t>
      </w:r>
      <w:r w:rsidRPr="00EA434F">
        <w:rPr>
          <w:rFonts w:ascii="Times New Roman" w:eastAsia="Times New Roman" w:hAnsi="Times New Roman" w:cs="Times New Roman"/>
          <w:b/>
          <w:bCs/>
          <w:sz w:val="24"/>
          <w:szCs w:val="24"/>
        </w:rPr>
        <w:t>s</w:t>
      </w:r>
      <w:r w:rsidRPr="00EA434F">
        <w:rPr>
          <w:rFonts w:ascii="Times New Roman" w:eastAsia="Times New Roman" w:hAnsi="Times New Roman" w:cs="Times New Roman"/>
          <w:sz w:val="24"/>
          <w:szCs w:val="24"/>
        </w:rPr>
        <w:t xml:space="preserve">ource illuminants and the diagonal matrix </w:t>
      </w:r>
      <w:proofErr w:type="gramStart"/>
      <w:r w:rsidRPr="00EA434F">
        <w:rPr>
          <w:rFonts w:ascii="Times New Roman" w:eastAsia="Times New Roman" w:hAnsi="Times New Roman" w:cs="Times New Roman"/>
          <w:sz w:val="24"/>
          <w:szCs w:val="24"/>
        </w:rPr>
        <w:t>is</w:t>
      </w:r>
      <w:proofErr w:type="gramEnd"/>
      <w:r w:rsidRPr="00EA434F">
        <w:rPr>
          <w:rFonts w:ascii="Times New Roman" w:eastAsia="Times New Roman" w:hAnsi="Times New Roman" w:cs="Times New Roman"/>
          <w:sz w:val="24"/>
          <w:szCs w:val="24"/>
        </w:rPr>
        <w:t xml:space="preserve"> composed of ratios of source and destination illuminants. Such a simple scaling by diagonal matrix can be also applied to the RGB -&gt; XYZ transfer matrix </w:t>
      </w:r>
      <w:r w:rsidRPr="00EA434F">
        <w:rPr>
          <w:rFonts w:ascii="Times New Roman" w:eastAsia="Times New Roman" w:hAnsi="Times New Roman" w:cs="Times New Roman"/>
          <w:b/>
          <w:bCs/>
          <w:sz w:val="24"/>
          <w:szCs w:val="24"/>
        </w:rPr>
        <w:t>C</w:t>
      </w:r>
      <w:r w:rsidRPr="00EA434F">
        <w:rPr>
          <w:rFonts w:ascii="Times New Roman" w:eastAsia="Times New Roman" w:hAnsi="Times New Roman" w:cs="Times New Roman"/>
          <w:sz w:val="24"/>
          <w:szCs w:val="24"/>
        </w:rPr>
        <w:t xml:space="preserve"> (see below eq. </w:t>
      </w:r>
      <w:hyperlink r:id="rId32" w:anchor="XI" w:history="1">
        <w:r w:rsidRPr="00EA434F">
          <w:rPr>
            <w:rFonts w:ascii="Times New Roman" w:eastAsia="Times New Roman" w:hAnsi="Times New Roman" w:cs="Times New Roman"/>
            <w:color w:val="0000FF"/>
            <w:sz w:val="24"/>
            <w:szCs w:val="24"/>
            <w:u w:val="single"/>
          </w:rPr>
          <w:t>XI</w:t>
        </w:r>
      </w:hyperlink>
      <w:r w:rsidRPr="00EA434F">
        <w:rPr>
          <w:rFonts w:ascii="Times New Roman" w:eastAsia="Times New Roman" w:hAnsi="Times New Roman" w:cs="Times New Roman"/>
          <w:sz w:val="24"/>
          <w:szCs w:val="24"/>
        </w:rPr>
        <w:t xml:space="preserve">) to ensure the white point preservation. </w:t>
      </w:r>
    </w:p>
    <w:tbl>
      <w:tblPr>
        <w:tblW w:w="4500" w:type="pct"/>
        <w:jc w:val="center"/>
        <w:tblCellSpacing w:w="0" w:type="dxa"/>
        <w:tblCellMar>
          <w:left w:w="0" w:type="dxa"/>
          <w:right w:w="0" w:type="dxa"/>
        </w:tblCellMar>
        <w:tblLook w:val="04A0"/>
      </w:tblPr>
      <w:tblGrid>
        <w:gridCol w:w="7623"/>
        <w:gridCol w:w="801"/>
      </w:tblGrid>
      <w:tr w:rsidR="00EA434F" w:rsidRPr="00EA434F" w:rsidTr="00EA434F">
        <w:trPr>
          <w:tblCellSpacing w:w="0" w:type="dxa"/>
          <w:jc w:val="center"/>
        </w:trPr>
        <w:tc>
          <w:tcPr>
            <w:tcW w:w="0" w:type="auto"/>
            <w:vAlign w:val="center"/>
            <w:hideMark/>
          </w:tcPr>
          <w:p w:rsidR="00EA434F" w:rsidRPr="00EA434F" w:rsidRDefault="00EA434F" w:rsidP="002A62AE">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22245" cy="735965"/>
                  <wp:effectExtent l="19050" t="0" r="1905" b="0"/>
                  <wp:docPr id="10" name="Picture 10" descr="http://www.marcelpatek.com/images/scaleXY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arcelpatek.com/images/scaleXYZ.gif"/>
                          <pic:cNvPicPr>
                            <a:picLocks noChangeAspect="1" noChangeArrowheads="1"/>
                          </pic:cNvPicPr>
                        </pic:nvPicPr>
                        <pic:blipFill>
                          <a:blip r:embed="rId33" cstate="print"/>
                          <a:srcRect/>
                          <a:stretch>
                            <a:fillRect/>
                          </a:stretch>
                        </pic:blipFill>
                        <pic:spPr bwMode="auto">
                          <a:xfrm>
                            <a:off x="0" y="0"/>
                            <a:ext cx="2722245" cy="735965"/>
                          </a:xfrm>
                          <a:prstGeom prst="rect">
                            <a:avLst/>
                          </a:prstGeom>
                          <a:noFill/>
                          <a:ln w="9525">
                            <a:noFill/>
                            <a:miter lim="800000"/>
                            <a:headEnd/>
                            <a:tailEnd/>
                          </a:ln>
                        </pic:spPr>
                      </pic:pic>
                    </a:graphicData>
                  </a:graphic>
                </wp:inline>
              </w:drawing>
            </w:r>
          </w:p>
        </w:tc>
        <w:tc>
          <w:tcPr>
            <w:tcW w:w="0" w:type="auto"/>
            <w:vAlign w:val="center"/>
            <w:hideMark/>
          </w:tcPr>
          <w:p w:rsidR="00EA434F" w:rsidRPr="00EA434F" w:rsidRDefault="00EA434F" w:rsidP="002A62AE">
            <w:pPr>
              <w:spacing w:after="0" w:line="240" w:lineRule="auto"/>
              <w:contextualSpacing/>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  (V)</w:t>
            </w:r>
          </w:p>
        </w:tc>
      </w:tr>
    </w:tbl>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 xml:space="preserve">A more general model of chromatic adaptation (based on the von </w:t>
      </w:r>
      <w:proofErr w:type="spellStart"/>
      <w:r w:rsidRPr="00EA434F">
        <w:rPr>
          <w:rFonts w:ascii="Times New Roman" w:eastAsia="Times New Roman" w:hAnsi="Times New Roman" w:cs="Times New Roman"/>
          <w:sz w:val="24"/>
          <w:szCs w:val="24"/>
        </w:rPr>
        <w:t>Kries</w:t>
      </w:r>
      <w:proofErr w:type="spellEnd"/>
      <w:r w:rsidRPr="00EA434F">
        <w:rPr>
          <w:rFonts w:ascii="Times New Roman" w:eastAsia="Times New Roman" w:hAnsi="Times New Roman" w:cs="Times New Roman"/>
          <w:sz w:val="24"/>
          <w:szCs w:val="24"/>
        </w:rPr>
        <w:t xml:space="preserve"> model </w:t>
      </w:r>
      <w:r w:rsidRPr="00EA434F">
        <w:rPr>
          <w:rFonts w:ascii="Times New Roman" w:eastAsia="Times New Roman" w:hAnsi="Times New Roman" w:cs="Times New Roman"/>
          <w:b/>
          <w:bCs/>
          <w:sz w:val="24"/>
          <w:szCs w:val="24"/>
        </w:rPr>
        <w:t>IV</w:t>
      </w:r>
      <w:r w:rsidRPr="00EA434F">
        <w:rPr>
          <w:rFonts w:ascii="Times New Roman" w:eastAsia="Times New Roman" w:hAnsi="Times New Roman" w:cs="Times New Roman"/>
          <w:sz w:val="24"/>
          <w:szCs w:val="24"/>
        </w:rPr>
        <w:t>) is the so called generalized linear model (</w:t>
      </w:r>
      <w:r w:rsidRPr="00EA434F">
        <w:rPr>
          <w:rFonts w:ascii="Times New Roman" w:eastAsia="Times New Roman" w:hAnsi="Times New Roman" w:cs="Times New Roman"/>
          <w:b/>
          <w:bCs/>
          <w:sz w:val="24"/>
          <w:szCs w:val="24"/>
        </w:rPr>
        <w:t>VI</w:t>
      </w:r>
      <w:r w:rsidRPr="00EA434F">
        <w:rPr>
          <w:rFonts w:ascii="Times New Roman" w:eastAsia="Times New Roman" w:hAnsi="Times New Roman" w:cs="Times New Roman"/>
          <w:sz w:val="24"/>
          <w:szCs w:val="24"/>
        </w:rPr>
        <w:t xml:space="preserve">). In this case chromatic adaptation is once again controlled by independent gain factors (diagonal matrix </w:t>
      </w:r>
      <w:r w:rsidRPr="00EA434F">
        <w:rPr>
          <w:rFonts w:ascii="Times New Roman" w:eastAsia="Times New Roman" w:hAnsi="Times New Roman" w:cs="Times New Roman"/>
          <w:b/>
          <w:bCs/>
          <w:sz w:val="24"/>
          <w:szCs w:val="24"/>
        </w:rPr>
        <w:t>D</w:t>
      </w:r>
      <w:r w:rsidRPr="00EA434F">
        <w:rPr>
          <w:rFonts w:ascii="Times New Roman" w:eastAsia="Times New Roman" w:hAnsi="Times New Roman" w:cs="Times New Roman"/>
          <w:sz w:val="24"/>
          <w:szCs w:val="24"/>
        </w:rPr>
        <w:t xml:space="preserve">), but this time, </w:t>
      </w:r>
      <w:r w:rsidRPr="00EA434F">
        <w:rPr>
          <w:rFonts w:ascii="Times New Roman" w:eastAsia="Times New Roman" w:hAnsi="Times New Roman" w:cs="Times New Roman"/>
          <w:b/>
          <w:bCs/>
          <w:sz w:val="24"/>
          <w:szCs w:val="24"/>
        </w:rPr>
        <w:t>D</w:t>
      </w:r>
      <w:r w:rsidRPr="00EA434F">
        <w:rPr>
          <w:rFonts w:ascii="Times New Roman" w:eastAsia="Times New Roman" w:hAnsi="Times New Roman" w:cs="Times New Roman"/>
          <w:sz w:val="24"/>
          <w:szCs w:val="24"/>
        </w:rPr>
        <w:t xml:space="preserve"> operates not on the </w:t>
      </w:r>
      <w:proofErr w:type="spellStart"/>
      <w:r w:rsidRPr="00EA434F">
        <w:rPr>
          <w:rFonts w:ascii="Times New Roman" w:eastAsia="Times New Roman" w:hAnsi="Times New Roman" w:cs="Times New Roman"/>
          <w:sz w:val="24"/>
          <w:szCs w:val="24"/>
        </w:rPr>
        <w:t>tristimulus</w:t>
      </w:r>
      <w:proofErr w:type="spellEnd"/>
      <w:r w:rsidRPr="00EA434F">
        <w:rPr>
          <w:rFonts w:ascii="Times New Roman" w:eastAsia="Times New Roman" w:hAnsi="Times New Roman" w:cs="Times New Roman"/>
          <w:sz w:val="24"/>
          <w:szCs w:val="24"/>
        </w:rPr>
        <w:t xml:space="preserve"> values but on a linear combination of vision system's sensors (cone </w:t>
      </w:r>
      <w:proofErr w:type="spellStart"/>
      <w:r w:rsidRPr="00EA434F">
        <w:rPr>
          <w:rFonts w:ascii="Times New Roman" w:eastAsia="Times New Roman" w:hAnsi="Times New Roman" w:cs="Times New Roman"/>
          <w:sz w:val="24"/>
          <w:szCs w:val="24"/>
        </w:rPr>
        <w:t>responsivities</w:t>
      </w:r>
      <w:proofErr w:type="spellEnd"/>
      <w:r w:rsidRPr="00EA434F">
        <w:rPr>
          <w:rFonts w:ascii="Times New Roman" w:eastAsia="Times New Roman" w:hAnsi="Times New Roman" w:cs="Times New Roman"/>
          <w:sz w:val="24"/>
          <w:szCs w:val="24"/>
        </w:rPr>
        <w:t xml:space="preserve">): </w:t>
      </w:r>
    </w:p>
    <w:tbl>
      <w:tblPr>
        <w:tblW w:w="4500" w:type="pct"/>
        <w:jc w:val="center"/>
        <w:tblCellSpacing w:w="0" w:type="dxa"/>
        <w:tblCellMar>
          <w:left w:w="0" w:type="dxa"/>
          <w:right w:w="0" w:type="dxa"/>
        </w:tblCellMar>
        <w:tblLook w:val="04A0"/>
      </w:tblPr>
      <w:tblGrid>
        <w:gridCol w:w="7694"/>
        <w:gridCol w:w="730"/>
      </w:tblGrid>
      <w:tr w:rsidR="00EA434F" w:rsidRPr="00EA434F" w:rsidTr="00EA434F">
        <w:trPr>
          <w:tblCellSpacing w:w="0" w:type="dxa"/>
          <w:jc w:val="center"/>
        </w:trPr>
        <w:tc>
          <w:tcPr>
            <w:tcW w:w="0" w:type="auto"/>
            <w:vAlign w:val="center"/>
            <w:hideMark/>
          </w:tcPr>
          <w:p w:rsidR="00EA434F" w:rsidRPr="00EA434F" w:rsidRDefault="00EA434F" w:rsidP="002A62AE">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552190" cy="967105"/>
                  <wp:effectExtent l="19050" t="0" r="0" b="0"/>
                  <wp:docPr id="11" name="Picture 11" descr="http://www.marcelpatek.com/images/lin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arcelpatek.com/images/linear.gif"/>
                          <pic:cNvPicPr>
                            <a:picLocks noChangeAspect="1" noChangeArrowheads="1"/>
                          </pic:cNvPicPr>
                        </pic:nvPicPr>
                        <pic:blipFill>
                          <a:blip r:embed="rId34" cstate="print"/>
                          <a:srcRect/>
                          <a:stretch>
                            <a:fillRect/>
                          </a:stretch>
                        </pic:blipFill>
                        <pic:spPr bwMode="auto">
                          <a:xfrm>
                            <a:off x="0" y="0"/>
                            <a:ext cx="3552190" cy="967105"/>
                          </a:xfrm>
                          <a:prstGeom prst="rect">
                            <a:avLst/>
                          </a:prstGeom>
                          <a:noFill/>
                          <a:ln w="9525">
                            <a:noFill/>
                            <a:miter lim="800000"/>
                            <a:headEnd/>
                            <a:tailEnd/>
                          </a:ln>
                        </pic:spPr>
                      </pic:pic>
                    </a:graphicData>
                  </a:graphic>
                </wp:inline>
              </w:drawing>
            </w:r>
          </w:p>
        </w:tc>
        <w:tc>
          <w:tcPr>
            <w:tcW w:w="0" w:type="auto"/>
            <w:vAlign w:val="center"/>
            <w:hideMark/>
          </w:tcPr>
          <w:p w:rsidR="00EA434F" w:rsidRPr="00EA434F" w:rsidRDefault="00EA434F" w:rsidP="002A62AE">
            <w:pPr>
              <w:spacing w:after="0" w:line="240" w:lineRule="auto"/>
              <w:contextualSpacing/>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  (VI)</w:t>
            </w:r>
          </w:p>
        </w:tc>
      </w:tr>
    </w:tbl>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b/>
          <w:bCs/>
          <w:sz w:val="24"/>
          <w:szCs w:val="24"/>
        </w:rPr>
        <w:t>M</w:t>
      </w:r>
      <w:r w:rsidRPr="00EA434F">
        <w:rPr>
          <w:rFonts w:ascii="Times New Roman" w:eastAsia="Times New Roman" w:hAnsi="Times New Roman" w:cs="Times New Roman"/>
          <w:sz w:val="24"/>
          <w:szCs w:val="24"/>
        </w:rPr>
        <w:t xml:space="preserve"> is a 3x3 matrix that transfers the source </w:t>
      </w:r>
      <w:proofErr w:type="spellStart"/>
      <w:r w:rsidRPr="00EA434F">
        <w:rPr>
          <w:rFonts w:ascii="Times New Roman" w:eastAsia="Times New Roman" w:hAnsi="Times New Roman" w:cs="Times New Roman"/>
          <w:sz w:val="24"/>
          <w:szCs w:val="24"/>
        </w:rPr>
        <w:t>tristimulus</w:t>
      </w:r>
      <w:proofErr w:type="spellEnd"/>
      <w:r w:rsidRPr="00EA434F">
        <w:rPr>
          <w:rFonts w:ascii="Times New Roman" w:eastAsia="Times New Roman" w:hAnsi="Times New Roman" w:cs="Times New Roman"/>
          <w:sz w:val="24"/>
          <w:szCs w:val="24"/>
        </w:rPr>
        <w:t xml:space="preserve"> values to three cone </w:t>
      </w:r>
      <w:proofErr w:type="spellStart"/>
      <w:r w:rsidRPr="00EA434F">
        <w:rPr>
          <w:rFonts w:ascii="Times New Roman" w:eastAsia="Times New Roman" w:hAnsi="Times New Roman" w:cs="Times New Roman"/>
          <w:sz w:val="24"/>
          <w:szCs w:val="24"/>
        </w:rPr>
        <w:t>responsivities</w:t>
      </w:r>
      <w:proofErr w:type="spellEnd"/>
      <w:r w:rsidRPr="00EA434F">
        <w:rPr>
          <w:rFonts w:ascii="Times New Roman" w:eastAsia="Times New Roman" w:hAnsi="Times New Roman" w:cs="Times New Roman"/>
          <w:sz w:val="24"/>
          <w:szCs w:val="24"/>
        </w:rPr>
        <w:t xml:space="preserve"> Ls, Ms, Ss as per </w:t>
      </w:r>
      <w:r w:rsidRPr="00EA434F">
        <w:rPr>
          <w:rFonts w:ascii="Times New Roman" w:eastAsia="Times New Roman" w:hAnsi="Times New Roman" w:cs="Times New Roman"/>
          <w:b/>
          <w:bCs/>
          <w:sz w:val="24"/>
          <w:szCs w:val="24"/>
        </w:rPr>
        <w:t>IV</w:t>
      </w:r>
      <w:r w:rsidRPr="00EA434F">
        <w:rPr>
          <w:rFonts w:ascii="Times New Roman" w:eastAsia="Times New Roman" w:hAnsi="Times New Roman" w:cs="Times New Roman"/>
          <w:sz w:val="24"/>
          <w:szCs w:val="24"/>
        </w:rPr>
        <w:t xml:space="preserve">. This source cone </w:t>
      </w:r>
      <w:proofErr w:type="spellStart"/>
      <w:r w:rsidRPr="00EA434F">
        <w:rPr>
          <w:rFonts w:ascii="Times New Roman" w:eastAsia="Times New Roman" w:hAnsi="Times New Roman" w:cs="Times New Roman"/>
          <w:sz w:val="24"/>
          <w:szCs w:val="24"/>
        </w:rPr>
        <w:t>responsivity</w:t>
      </w:r>
      <w:proofErr w:type="spellEnd"/>
      <w:r w:rsidRPr="00EA434F">
        <w:rPr>
          <w:rFonts w:ascii="Times New Roman" w:eastAsia="Times New Roman" w:hAnsi="Times New Roman" w:cs="Times New Roman"/>
          <w:sz w:val="24"/>
          <w:szCs w:val="24"/>
        </w:rPr>
        <w:t xml:space="preserve"> is then converted to destination (</w:t>
      </w:r>
      <w:proofErr w:type="gramStart"/>
      <w:r w:rsidRPr="00EA434F">
        <w:rPr>
          <w:rFonts w:ascii="Times New Roman" w:eastAsia="Times New Roman" w:hAnsi="Times New Roman" w:cs="Times New Roman"/>
          <w:sz w:val="24"/>
          <w:szCs w:val="24"/>
        </w:rPr>
        <w:t>Ld</w:t>
      </w:r>
      <w:proofErr w:type="gramEnd"/>
      <w:r w:rsidRPr="00EA434F">
        <w:rPr>
          <w:rFonts w:ascii="Times New Roman" w:eastAsia="Times New Roman" w:hAnsi="Times New Roman" w:cs="Times New Roman"/>
          <w:sz w:val="24"/>
          <w:szCs w:val="24"/>
        </w:rPr>
        <w:t xml:space="preserve">, </w:t>
      </w:r>
      <w:proofErr w:type="spellStart"/>
      <w:r w:rsidRPr="00EA434F">
        <w:rPr>
          <w:rFonts w:ascii="Times New Roman" w:eastAsia="Times New Roman" w:hAnsi="Times New Roman" w:cs="Times New Roman"/>
          <w:sz w:val="24"/>
          <w:szCs w:val="24"/>
        </w:rPr>
        <w:t>Md</w:t>
      </w:r>
      <w:proofErr w:type="spellEnd"/>
      <w:r w:rsidRPr="00EA434F">
        <w:rPr>
          <w:rFonts w:ascii="Times New Roman" w:eastAsia="Times New Roman" w:hAnsi="Times New Roman" w:cs="Times New Roman"/>
          <w:sz w:val="24"/>
          <w:szCs w:val="24"/>
        </w:rPr>
        <w:t xml:space="preserve">, </w:t>
      </w:r>
      <w:proofErr w:type="spellStart"/>
      <w:r w:rsidRPr="00EA434F">
        <w:rPr>
          <w:rFonts w:ascii="Times New Roman" w:eastAsia="Times New Roman" w:hAnsi="Times New Roman" w:cs="Times New Roman"/>
          <w:sz w:val="24"/>
          <w:szCs w:val="24"/>
        </w:rPr>
        <w:t>Sd</w:t>
      </w:r>
      <w:proofErr w:type="spellEnd"/>
      <w:r w:rsidRPr="00EA434F">
        <w:rPr>
          <w:rFonts w:ascii="Times New Roman" w:eastAsia="Times New Roman" w:hAnsi="Times New Roman" w:cs="Times New Roman"/>
          <w:sz w:val="24"/>
          <w:szCs w:val="24"/>
        </w:rPr>
        <w:t xml:space="preserve">) by a diagonal matrix </w:t>
      </w:r>
      <w:r w:rsidRPr="00EA434F">
        <w:rPr>
          <w:rFonts w:ascii="Times New Roman" w:eastAsia="Times New Roman" w:hAnsi="Times New Roman" w:cs="Times New Roman"/>
          <w:b/>
          <w:bCs/>
          <w:sz w:val="24"/>
          <w:szCs w:val="24"/>
        </w:rPr>
        <w:t>D</w:t>
      </w:r>
      <w:r w:rsidRPr="00EA434F">
        <w:rPr>
          <w:rFonts w:ascii="Times New Roman" w:eastAsia="Times New Roman" w:hAnsi="Times New Roman" w:cs="Times New Roman"/>
          <w:sz w:val="24"/>
          <w:szCs w:val="24"/>
        </w:rPr>
        <w:t xml:space="preserve"> containing the destination-to-source ratios of the cone </w:t>
      </w:r>
      <w:proofErr w:type="spellStart"/>
      <w:r w:rsidRPr="00EA434F">
        <w:rPr>
          <w:rFonts w:ascii="Times New Roman" w:eastAsia="Times New Roman" w:hAnsi="Times New Roman" w:cs="Times New Roman"/>
          <w:sz w:val="24"/>
          <w:szCs w:val="24"/>
        </w:rPr>
        <w:t>responsivities</w:t>
      </w:r>
      <w:proofErr w:type="spellEnd"/>
      <w:r w:rsidRPr="00EA434F">
        <w:rPr>
          <w:rFonts w:ascii="Times New Roman" w:eastAsia="Times New Roman" w:hAnsi="Times New Roman" w:cs="Times New Roman"/>
          <w:sz w:val="24"/>
          <w:szCs w:val="24"/>
        </w:rPr>
        <w:t xml:space="preserve"> (such as Ld/Ls, </w:t>
      </w:r>
      <w:proofErr w:type="spellStart"/>
      <w:r w:rsidRPr="00EA434F">
        <w:rPr>
          <w:rFonts w:ascii="Times New Roman" w:eastAsia="Times New Roman" w:hAnsi="Times New Roman" w:cs="Times New Roman"/>
          <w:sz w:val="24"/>
          <w:szCs w:val="24"/>
        </w:rPr>
        <w:t>Md</w:t>
      </w:r>
      <w:proofErr w:type="spellEnd"/>
      <w:r w:rsidRPr="00EA434F">
        <w:rPr>
          <w:rFonts w:ascii="Times New Roman" w:eastAsia="Times New Roman" w:hAnsi="Times New Roman" w:cs="Times New Roman"/>
          <w:sz w:val="24"/>
          <w:szCs w:val="24"/>
        </w:rPr>
        <w:t xml:space="preserve">/Ms, </w:t>
      </w:r>
      <w:proofErr w:type="spellStart"/>
      <w:r w:rsidRPr="00EA434F">
        <w:rPr>
          <w:rFonts w:ascii="Times New Roman" w:eastAsia="Times New Roman" w:hAnsi="Times New Roman" w:cs="Times New Roman"/>
          <w:sz w:val="24"/>
          <w:szCs w:val="24"/>
        </w:rPr>
        <w:t>Sd</w:t>
      </w:r>
      <w:proofErr w:type="spellEnd"/>
      <w:r w:rsidRPr="00EA434F">
        <w:rPr>
          <w:rFonts w:ascii="Times New Roman" w:eastAsia="Times New Roman" w:hAnsi="Times New Roman" w:cs="Times New Roman"/>
          <w:sz w:val="24"/>
          <w:szCs w:val="24"/>
        </w:rPr>
        <w:t xml:space="preserve">/Ss). Coefficients of the diagonal matrix </w:t>
      </w:r>
      <w:r w:rsidRPr="00EA434F">
        <w:rPr>
          <w:rFonts w:ascii="Times New Roman" w:eastAsia="Times New Roman" w:hAnsi="Times New Roman" w:cs="Times New Roman"/>
          <w:b/>
          <w:bCs/>
          <w:sz w:val="24"/>
          <w:szCs w:val="24"/>
        </w:rPr>
        <w:t>D</w:t>
      </w:r>
      <w:r w:rsidRPr="00EA434F">
        <w:rPr>
          <w:rFonts w:ascii="Times New Roman" w:eastAsia="Times New Roman" w:hAnsi="Times New Roman" w:cs="Times New Roman"/>
          <w:sz w:val="24"/>
          <w:szCs w:val="24"/>
        </w:rPr>
        <w:t xml:space="preserve"> are determined from the </w:t>
      </w:r>
      <w:proofErr w:type="spellStart"/>
      <w:r w:rsidRPr="00EA434F">
        <w:rPr>
          <w:rFonts w:ascii="Times New Roman" w:eastAsia="Times New Roman" w:hAnsi="Times New Roman" w:cs="Times New Roman"/>
          <w:sz w:val="24"/>
          <w:szCs w:val="24"/>
        </w:rPr>
        <w:t>tristimulus</w:t>
      </w:r>
      <w:proofErr w:type="spellEnd"/>
      <w:r w:rsidRPr="00EA434F">
        <w:rPr>
          <w:rFonts w:ascii="Times New Roman" w:eastAsia="Times New Roman" w:hAnsi="Times New Roman" w:cs="Times New Roman"/>
          <w:sz w:val="24"/>
          <w:szCs w:val="24"/>
        </w:rPr>
        <w:t xml:space="preserve"> values of the source and destination illuminants (denoted by W) and the matrix </w:t>
      </w:r>
      <w:r w:rsidRPr="00EA434F">
        <w:rPr>
          <w:rFonts w:ascii="Times New Roman" w:eastAsia="Times New Roman" w:hAnsi="Times New Roman" w:cs="Times New Roman"/>
          <w:b/>
          <w:bCs/>
          <w:sz w:val="24"/>
          <w:szCs w:val="24"/>
        </w:rPr>
        <w:t>M</w:t>
      </w:r>
      <w:r w:rsidRPr="00EA434F">
        <w:rPr>
          <w:rFonts w:ascii="Times New Roman" w:eastAsia="Times New Roman" w:hAnsi="Times New Roman" w:cs="Times New Roman"/>
          <w:sz w:val="24"/>
          <w:szCs w:val="24"/>
        </w:rPr>
        <w:t xml:space="preserve"> as follows: </w:t>
      </w:r>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proofErr w:type="gramStart"/>
      <w:r w:rsidRPr="00EA434F">
        <w:rPr>
          <w:rFonts w:ascii="Times New Roman" w:eastAsia="Times New Roman" w:hAnsi="Times New Roman" w:cs="Times New Roman"/>
          <w:sz w:val="24"/>
          <w:szCs w:val="24"/>
        </w:rPr>
        <w:t xml:space="preserve">[ </w:t>
      </w:r>
      <w:proofErr w:type="spellStart"/>
      <w:r w:rsidRPr="00EA434F">
        <w:rPr>
          <w:rFonts w:ascii="Times New Roman" w:eastAsia="Times New Roman" w:hAnsi="Times New Roman" w:cs="Times New Roman"/>
          <w:sz w:val="24"/>
          <w:szCs w:val="24"/>
        </w:rPr>
        <w:t>Lw,s</w:t>
      </w:r>
      <w:proofErr w:type="spellEnd"/>
      <w:proofErr w:type="gramEnd"/>
      <w:r w:rsidRPr="00EA434F">
        <w:rPr>
          <w:rFonts w:ascii="Times New Roman" w:eastAsia="Times New Roman" w:hAnsi="Times New Roman" w:cs="Times New Roman"/>
          <w:sz w:val="24"/>
          <w:szCs w:val="24"/>
        </w:rPr>
        <w:t xml:space="preserve"> </w:t>
      </w:r>
      <w:proofErr w:type="spellStart"/>
      <w:r w:rsidRPr="00EA434F">
        <w:rPr>
          <w:rFonts w:ascii="Times New Roman" w:eastAsia="Times New Roman" w:hAnsi="Times New Roman" w:cs="Times New Roman"/>
          <w:sz w:val="24"/>
          <w:szCs w:val="24"/>
        </w:rPr>
        <w:t>Mw,s</w:t>
      </w:r>
      <w:proofErr w:type="spellEnd"/>
      <w:r w:rsidRPr="00EA434F">
        <w:rPr>
          <w:rFonts w:ascii="Times New Roman" w:eastAsia="Times New Roman" w:hAnsi="Times New Roman" w:cs="Times New Roman"/>
          <w:sz w:val="24"/>
          <w:szCs w:val="24"/>
        </w:rPr>
        <w:t xml:space="preserve"> </w:t>
      </w:r>
      <w:proofErr w:type="spellStart"/>
      <w:r w:rsidRPr="00EA434F">
        <w:rPr>
          <w:rFonts w:ascii="Times New Roman" w:eastAsia="Times New Roman" w:hAnsi="Times New Roman" w:cs="Times New Roman"/>
          <w:sz w:val="24"/>
          <w:szCs w:val="24"/>
        </w:rPr>
        <w:t>Sw,s</w:t>
      </w:r>
      <w:proofErr w:type="spellEnd"/>
      <w:r w:rsidRPr="00EA434F">
        <w:rPr>
          <w:rFonts w:ascii="Times New Roman" w:eastAsia="Times New Roman" w:hAnsi="Times New Roman" w:cs="Times New Roman"/>
          <w:sz w:val="24"/>
          <w:szCs w:val="24"/>
        </w:rPr>
        <w:t xml:space="preserve"> ]T = M * [ </w:t>
      </w:r>
      <w:proofErr w:type="spellStart"/>
      <w:r w:rsidRPr="00EA434F">
        <w:rPr>
          <w:rFonts w:ascii="Times New Roman" w:eastAsia="Times New Roman" w:hAnsi="Times New Roman" w:cs="Times New Roman"/>
          <w:sz w:val="24"/>
          <w:szCs w:val="24"/>
        </w:rPr>
        <w:t>Xw,s</w:t>
      </w:r>
      <w:proofErr w:type="spellEnd"/>
      <w:r w:rsidRPr="00EA434F">
        <w:rPr>
          <w:rFonts w:ascii="Times New Roman" w:eastAsia="Times New Roman" w:hAnsi="Times New Roman" w:cs="Times New Roman"/>
          <w:sz w:val="24"/>
          <w:szCs w:val="24"/>
        </w:rPr>
        <w:t xml:space="preserve"> </w:t>
      </w:r>
      <w:proofErr w:type="spellStart"/>
      <w:r w:rsidRPr="00EA434F">
        <w:rPr>
          <w:rFonts w:ascii="Times New Roman" w:eastAsia="Times New Roman" w:hAnsi="Times New Roman" w:cs="Times New Roman"/>
          <w:sz w:val="24"/>
          <w:szCs w:val="24"/>
        </w:rPr>
        <w:t>Yw,s</w:t>
      </w:r>
      <w:proofErr w:type="spellEnd"/>
      <w:r w:rsidRPr="00EA434F">
        <w:rPr>
          <w:rFonts w:ascii="Times New Roman" w:eastAsia="Times New Roman" w:hAnsi="Times New Roman" w:cs="Times New Roman"/>
          <w:sz w:val="24"/>
          <w:szCs w:val="24"/>
        </w:rPr>
        <w:t xml:space="preserve"> </w:t>
      </w:r>
      <w:proofErr w:type="spellStart"/>
      <w:r w:rsidRPr="00EA434F">
        <w:rPr>
          <w:rFonts w:ascii="Times New Roman" w:eastAsia="Times New Roman" w:hAnsi="Times New Roman" w:cs="Times New Roman"/>
          <w:sz w:val="24"/>
          <w:szCs w:val="24"/>
        </w:rPr>
        <w:t>Zw,s</w:t>
      </w:r>
      <w:proofErr w:type="spellEnd"/>
      <w:r w:rsidRPr="00EA434F">
        <w:rPr>
          <w:rFonts w:ascii="Times New Roman" w:eastAsia="Times New Roman" w:hAnsi="Times New Roman" w:cs="Times New Roman"/>
          <w:sz w:val="24"/>
          <w:szCs w:val="24"/>
        </w:rPr>
        <w:t xml:space="preserve"> ]T and [ </w:t>
      </w:r>
      <w:proofErr w:type="spellStart"/>
      <w:r w:rsidRPr="00EA434F">
        <w:rPr>
          <w:rFonts w:ascii="Times New Roman" w:eastAsia="Times New Roman" w:hAnsi="Times New Roman" w:cs="Times New Roman"/>
          <w:sz w:val="24"/>
          <w:szCs w:val="24"/>
        </w:rPr>
        <w:t>Lw,d</w:t>
      </w:r>
      <w:proofErr w:type="spellEnd"/>
      <w:r w:rsidRPr="00EA434F">
        <w:rPr>
          <w:rFonts w:ascii="Times New Roman" w:eastAsia="Times New Roman" w:hAnsi="Times New Roman" w:cs="Times New Roman"/>
          <w:sz w:val="24"/>
          <w:szCs w:val="24"/>
        </w:rPr>
        <w:t xml:space="preserve"> </w:t>
      </w:r>
      <w:proofErr w:type="spellStart"/>
      <w:r w:rsidRPr="00EA434F">
        <w:rPr>
          <w:rFonts w:ascii="Times New Roman" w:eastAsia="Times New Roman" w:hAnsi="Times New Roman" w:cs="Times New Roman"/>
          <w:sz w:val="24"/>
          <w:szCs w:val="24"/>
        </w:rPr>
        <w:t>Mw,d</w:t>
      </w:r>
      <w:proofErr w:type="spellEnd"/>
      <w:r w:rsidRPr="00EA434F">
        <w:rPr>
          <w:rFonts w:ascii="Times New Roman" w:eastAsia="Times New Roman" w:hAnsi="Times New Roman" w:cs="Times New Roman"/>
          <w:sz w:val="24"/>
          <w:szCs w:val="24"/>
        </w:rPr>
        <w:t xml:space="preserve"> </w:t>
      </w:r>
      <w:proofErr w:type="spellStart"/>
      <w:r w:rsidRPr="00EA434F">
        <w:rPr>
          <w:rFonts w:ascii="Times New Roman" w:eastAsia="Times New Roman" w:hAnsi="Times New Roman" w:cs="Times New Roman"/>
          <w:sz w:val="24"/>
          <w:szCs w:val="24"/>
        </w:rPr>
        <w:t>Sw,d</w:t>
      </w:r>
      <w:proofErr w:type="spellEnd"/>
      <w:r w:rsidRPr="00EA434F">
        <w:rPr>
          <w:rFonts w:ascii="Times New Roman" w:eastAsia="Times New Roman" w:hAnsi="Times New Roman" w:cs="Times New Roman"/>
          <w:sz w:val="24"/>
          <w:szCs w:val="24"/>
        </w:rPr>
        <w:t xml:space="preserve"> ]T = M * [ </w:t>
      </w:r>
      <w:proofErr w:type="spellStart"/>
      <w:r w:rsidRPr="00EA434F">
        <w:rPr>
          <w:rFonts w:ascii="Times New Roman" w:eastAsia="Times New Roman" w:hAnsi="Times New Roman" w:cs="Times New Roman"/>
          <w:sz w:val="24"/>
          <w:szCs w:val="24"/>
        </w:rPr>
        <w:t>Xw,d</w:t>
      </w:r>
      <w:proofErr w:type="spellEnd"/>
      <w:r w:rsidRPr="00EA434F">
        <w:rPr>
          <w:rFonts w:ascii="Times New Roman" w:eastAsia="Times New Roman" w:hAnsi="Times New Roman" w:cs="Times New Roman"/>
          <w:sz w:val="24"/>
          <w:szCs w:val="24"/>
        </w:rPr>
        <w:t xml:space="preserve"> </w:t>
      </w:r>
      <w:proofErr w:type="spellStart"/>
      <w:r w:rsidRPr="00EA434F">
        <w:rPr>
          <w:rFonts w:ascii="Times New Roman" w:eastAsia="Times New Roman" w:hAnsi="Times New Roman" w:cs="Times New Roman"/>
          <w:sz w:val="24"/>
          <w:szCs w:val="24"/>
        </w:rPr>
        <w:t>Yw,d</w:t>
      </w:r>
      <w:proofErr w:type="spellEnd"/>
      <w:r w:rsidRPr="00EA434F">
        <w:rPr>
          <w:rFonts w:ascii="Times New Roman" w:eastAsia="Times New Roman" w:hAnsi="Times New Roman" w:cs="Times New Roman"/>
          <w:sz w:val="24"/>
          <w:szCs w:val="24"/>
        </w:rPr>
        <w:t xml:space="preserve"> </w:t>
      </w:r>
      <w:proofErr w:type="spellStart"/>
      <w:r w:rsidRPr="00EA434F">
        <w:rPr>
          <w:rFonts w:ascii="Times New Roman" w:eastAsia="Times New Roman" w:hAnsi="Times New Roman" w:cs="Times New Roman"/>
          <w:sz w:val="24"/>
          <w:szCs w:val="24"/>
        </w:rPr>
        <w:t>Zw,d</w:t>
      </w:r>
      <w:proofErr w:type="spellEnd"/>
      <w:r w:rsidRPr="00EA434F">
        <w:rPr>
          <w:rFonts w:ascii="Times New Roman" w:eastAsia="Times New Roman" w:hAnsi="Times New Roman" w:cs="Times New Roman"/>
          <w:sz w:val="24"/>
          <w:szCs w:val="24"/>
        </w:rPr>
        <w:t xml:space="preserve"> ]T</w:t>
      </w:r>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 xml:space="preserve">By dividing the destination and source responses, we obtain: D = </w:t>
      </w:r>
      <w:proofErr w:type="spellStart"/>
      <w:r w:rsidRPr="00EA434F">
        <w:rPr>
          <w:rFonts w:ascii="Times New Roman" w:eastAsia="Times New Roman" w:hAnsi="Times New Roman" w:cs="Times New Roman"/>
          <w:sz w:val="24"/>
          <w:szCs w:val="24"/>
        </w:rPr>
        <w:t>diag</w:t>
      </w:r>
      <w:proofErr w:type="spellEnd"/>
      <w:r w:rsidRPr="00EA434F">
        <w:rPr>
          <w:rFonts w:ascii="Times New Roman" w:eastAsia="Times New Roman" w:hAnsi="Times New Roman" w:cs="Times New Roman"/>
          <w:sz w:val="24"/>
          <w:szCs w:val="24"/>
        </w:rPr>
        <w:t xml:space="preserve">( </w:t>
      </w:r>
      <w:proofErr w:type="spellStart"/>
      <w:r w:rsidRPr="00EA434F">
        <w:rPr>
          <w:rFonts w:ascii="Times New Roman" w:eastAsia="Times New Roman" w:hAnsi="Times New Roman" w:cs="Times New Roman"/>
          <w:sz w:val="24"/>
          <w:szCs w:val="24"/>
        </w:rPr>
        <w:t>Lw,d</w:t>
      </w:r>
      <w:proofErr w:type="spellEnd"/>
      <w:r w:rsidRPr="00EA434F">
        <w:rPr>
          <w:rFonts w:ascii="Times New Roman" w:eastAsia="Times New Roman" w:hAnsi="Times New Roman" w:cs="Times New Roman"/>
          <w:sz w:val="24"/>
          <w:szCs w:val="24"/>
        </w:rPr>
        <w:t>/</w:t>
      </w:r>
      <w:proofErr w:type="spellStart"/>
      <w:r w:rsidRPr="00EA434F">
        <w:rPr>
          <w:rFonts w:ascii="Times New Roman" w:eastAsia="Times New Roman" w:hAnsi="Times New Roman" w:cs="Times New Roman"/>
          <w:sz w:val="24"/>
          <w:szCs w:val="24"/>
        </w:rPr>
        <w:t>Lw,s</w:t>
      </w:r>
      <w:proofErr w:type="spellEnd"/>
      <w:r w:rsidRPr="00EA434F">
        <w:rPr>
          <w:rFonts w:ascii="Times New Roman" w:eastAsia="Times New Roman" w:hAnsi="Times New Roman" w:cs="Times New Roman"/>
          <w:sz w:val="24"/>
          <w:szCs w:val="24"/>
        </w:rPr>
        <w:t xml:space="preserve"> , </w:t>
      </w:r>
      <w:proofErr w:type="spellStart"/>
      <w:r w:rsidRPr="00EA434F">
        <w:rPr>
          <w:rFonts w:ascii="Times New Roman" w:eastAsia="Times New Roman" w:hAnsi="Times New Roman" w:cs="Times New Roman"/>
          <w:sz w:val="24"/>
          <w:szCs w:val="24"/>
        </w:rPr>
        <w:t>Mw,d</w:t>
      </w:r>
      <w:proofErr w:type="spellEnd"/>
      <w:r w:rsidRPr="00EA434F">
        <w:rPr>
          <w:rFonts w:ascii="Times New Roman" w:eastAsia="Times New Roman" w:hAnsi="Times New Roman" w:cs="Times New Roman"/>
          <w:sz w:val="24"/>
          <w:szCs w:val="24"/>
        </w:rPr>
        <w:t>/</w:t>
      </w:r>
      <w:proofErr w:type="spellStart"/>
      <w:r w:rsidRPr="00EA434F">
        <w:rPr>
          <w:rFonts w:ascii="Times New Roman" w:eastAsia="Times New Roman" w:hAnsi="Times New Roman" w:cs="Times New Roman"/>
          <w:sz w:val="24"/>
          <w:szCs w:val="24"/>
        </w:rPr>
        <w:t>Mw,s</w:t>
      </w:r>
      <w:proofErr w:type="spellEnd"/>
      <w:r w:rsidRPr="00EA434F">
        <w:rPr>
          <w:rFonts w:ascii="Times New Roman" w:eastAsia="Times New Roman" w:hAnsi="Times New Roman" w:cs="Times New Roman"/>
          <w:sz w:val="24"/>
          <w:szCs w:val="24"/>
        </w:rPr>
        <w:t xml:space="preserve">, </w:t>
      </w:r>
      <w:proofErr w:type="spellStart"/>
      <w:r w:rsidRPr="00EA434F">
        <w:rPr>
          <w:rFonts w:ascii="Times New Roman" w:eastAsia="Times New Roman" w:hAnsi="Times New Roman" w:cs="Times New Roman"/>
          <w:sz w:val="24"/>
          <w:szCs w:val="24"/>
        </w:rPr>
        <w:t>Sw,d</w:t>
      </w:r>
      <w:proofErr w:type="spellEnd"/>
      <w:r w:rsidRPr="00EA434F">
        <w:rPr>
          <w:rFonts w:ascii="Times New Roman" w:eastAsia="Times New Roman" w:hAnsi="Times New Roman" w:cs="Times New Roman"/>
          <w:sz w:val="24"/>
          <w:szCs w:val="24"/>
        </w:rPr>
        <w:t>/</w:t>
      </w:r>
      <w:proofErr w:type="spellStart"/>
      <w:r w:rsidRPr="00EA434F">
        <w:rPr>
          <w:rFonts w:ascii="Times New Roman" w:eastAsia="Times New Roman" w:hAnsi="Times New Roman" w:cs="Times New Roman"/>
          <w:sz w:val="24"/>
          <w:szCs w:val="24"/>
        </w:rPr>
        <w:t>Sw,s</w:t>
      </w:r>
      <w:proofErr w:type="spellEnd"/>
      <w:r w:rsidRPr="00EA434F">
        <w:rPr>
          <w:rFonts w:ascii="Times New Roman" w:eastAsia="Times New Roman" w:hAnsi="Times New Roman" w:cs="Times New Roman"/>
          <w:sz w:val="24"/>
          <w:szCs w:val="24"/>
        </w:rPr>
        <w:t xml:space="preserve"> ) </w:t>
      </w:r>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 xml:space="preserve">Last step is to convert the destination cone </w:t>
      </w:r>
      <w:proofErr w:type="spellStart"/>
      <w:r w:rsidRPr="00EA434F">
        <w:rPr>
          <w:rFonts w:ascii="Times New Roman" w:eastAsia="Times New Roman" w:hAnsi="Times New Roman" w:cs="Times New Roman"/>
          <w:sz w:val="24"/>
          <w:szCs w:val="24"/>
        </w:rPr>
        <w:t>responsivities</w:t>
      </w:r>
      <w:proofErr w:type="spellEnd"/>
      <w:r w:rsidRPr="00EA434F">
        <w:rPr>
          <w:rFonts w:ascii="Times New Roman" w:eastAsia="Times New Roman" w:hAnsi="Times New Roman" w:cs="Times New Roman"/>
          <w:sz w:val="24"/>
          <w:szCs w:val="24"/>
        </w:rPr>
        <w:t xml:space="preserve"> to the new </w:t>
      </w:r>
      <w:proofErr w:type="spellStart"/>
      <w:r w:rsidRPr="00EA434F">
        <w:rPr>
          <w:rFonts w:ascii="Times New Roman" w:eastAsia="Times New Roman" w:hAnsi="Times New Roman" w:cs="Times New Roman"/>
          <w:sz w:val="24"/>
          <w:szCs w:val="24"/>
        </w:rPr>
        <w:t>tristimulus</w:t>
      </w:r>
      <w:proofErr w:type="spellEnd"/>
      <w:r w:rsidRPr="00EA434F">
        <w:rPr>
          <w:rFonts w:ascii="Times New Roman" w:eastAsia="Times New Roman" w:hAnsi="Times New Roman" w:cs="Times New Roman"/>
          <w:sz w:val="24"/>
          <w:szCs w:val="24"/>
        </w:rPr>
        <w:t xml:space="preserve"> values:</w:t>
      </w:r>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proofErr w:type="gramStart"/>
      <w:r w:rsidRPr="00EA434F">
        <w:rPr>
          <w:rFonts w:ascii="Times New Roman" w:eastAsia="Times New Roman" w:hAnsi="Times New Roman" w:cs="Times New Roman"/>
          <w:sz w:val="24"/>
          <w:szCs w:val="24"/>
        </w:rPr>
        <w:t>[ XD</w:t>
      </w:r>
      <w:proofErr w:type="gramEnd"/>
      <w:r w:rsidRPr="00EA434F">
        <w:rPr>
          <w:rFonts w:ascii="Times New Roman" w:eastAsia="Times New Roman" w:hAnsi="Times New Roman" w:cs="Times New Roman"/>
          <w:sz w:val="24"/>
          <w:szCs w:val="24"/>
        </w:rPr>
        <w:t xml:space="preserve"> YD ZD ]T = M-1 * </w:t>
      </w:r>
      <w:proofErr w:type="gramStart"/>
      <w:r w:rsidRPr="00EA434F">
        <w:rPr>
          <w:rFonts w:ascii="Times New Roman" w:eastAsia="Times New Roman" w:hAnsi="Times New Roman" w:cs="Times New Roman"/>
          <w:sz w:val="24"/>
          <w:szCs w:val="24"/>
        </w:rPr>
        <w:t>[ L</w:t>
      </w:r>
      <w:proofErr w:type="gramEnd"/>
      <w:r w:rsidRPr="00EA434F">
        <w:rPr>
          <w:rFonts w:ascii="Times New Roman" w:eastAsia="Times New Roman" w:hAnsi="Times New Roman" w:cs="Times New Roman"/>
          <w:sz w:val="24"/>
          <w:szCs w:val="24"/>
        </w:rPr>
        <w:t xml:space="preserve"> d M d S d ]T </w:t>
      </w:r>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hyperlink r:id="rId35" w:anchor="finlayson" w:history="1">
        <w:r w:rsidRPr="00EA434F">
          <w:rPr>
            <w:rFonts w:ascii="Times New Roman" w:eastAsia="Times New Roman" w:hAnsi="Times New Roman" w:cs="Times New Roman"/>
            <w:color w:val="0000FF"/>
            <w:sz w:val="24"/>
            <w:szCs w:val="24"/>
            <w:u w:val="single"/>
          </w:rPr>
          <w:t>Finlayson et al.</w:t>
        </w:r>
      </w:hyperlink>
      <w:r w:rsidRPr="00EA434F">
        <w:rPr>
          <w:rFonts w:ascii="Times New Roman" w:eastAsia="Times New Roman" w:hAnsi="Times New Roman" w:cs="Times New Roman"/>
          <w:sz w:val="24"/>
          <w:szCs w:val="24"/>
        </w:rPr>
        <w:t xml:space="preserve"> have shown that matrix M can be used to transform either the cone or </w:t>
      </w:r>
      <w:proofErr w:type="spellStart"/>
      <w:r w:rsidRPr="00EA434F">
        <w:rPr>
          <w:rFonts w:ascii="Times New Roman" w:eastAsia="Times New Roman" w:hAnsi="Times New Roman" w:cs="Times New Roman"/>
          <w:sz w:val="24"/>
          <w:szCs w:val="24"/>
        </w:rPr>
        <w:t>tristimulus</w:t>
      </w:r>
      <w:proofErr w:type="spellEnd"/>
      <w:r w:rsidRPr="00EA434F">
        <w:rPr>
          <w:rFonts w:ascii="Times New Roman" w:eastAsia="Times New Roman" w:hAnsi="Times New Roman" w:cs="Times New Roman"/>
          <w:sz w:val="24"/>
          <w:szCs w:val="24"/>
        </w:rPr>
        <w:t xml:space="preserve"> values into a suitable RGB space. In this case, the diagonal matrix D is composed of the white points of two illuminants in the RGB space. </w:t>
      </w:r>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 xml:space="preserve">From the practical point of view, the most commonly used transformation is the so called </w:t>
      </w:r>
      <w:r w:rsidRPr="00EA434F">
        <w:rPr>
          <w:rFonts w:ascii="Times New Roman" w:eastAsia="Times New Roman" w:hAnsi="Times New Roman" w:cs="Times New Roman"/>
          <w:sz w:val="24"/>
          <w:szCs w:val="24"/>
          <w:u w:val="single"/>
        </w:rPr>
        <w:t>Bradford chromatic adaptation transform</w:t>
      </w:r>
      <w:r w:rsidRPr="00EA434F">
        <w:rPr>
          <w:rFonts w:ascii="Times New Roman" w:eastAsia="Times New Roman" w:hAnsi="Times New Roman" w:cs="Times New Roman"/>
          <w:sz w:val="24"/>
          <w:szCs w:val="24"/>
        </w:rPr>
        <w:t xml:space="preserve">. Analogously to the above described CAT, it consists of a 3 x 3 linear transform from XYZ </w:t>
      </w:r>
      <w:proofErr w:type="spellStart"/>
      <w:r w:rsidRPr="00EA434F">
        <w:rPr>
          <w:rFonts w:ascii="Times New Roman" w:eastAsia="Times New Roman" w:hAnsi="Times New Roman" w:cs="Times New Roman"/>
          <w:sz w:val="24"/>
          <w:szCs w:val="24"/>
        </w:rPr>
        <w:t>tristimulus</w:t>
      </w:r>
      <w:proofErr w:type="spellEnd"/>
      <w:r w:rsidRPr="00EA434F">
        <w:rPr>
          <w:rFonts w:ascii="Times New Roman" w:eastAsia="Times New Roman" w:hAnsi="Times New Roman" w:cs="Times New Roman"/>
          <w:sz w:val="24"/>
          <w:szCs w:val="24"/>
        </w:rPr>
        <w:t xml:space="preserve"> values to an optimized set of Ls, Ms, </w:t>
      </w:r>
      <w:proofErr w:type="gramStart"/>
      <w:r w:rsidRPr="00EA434F">
        <w:rPr>
          <w:rFonts w:ascii="Times New Roman" w:eastAsia="Times New Roman" w:hAnsi="Times New Roman" w:cs="Times New Roman"/>
          <w:sz w:val="24"/>
          <w:szCs w:val="24"/>
        </w:rPr>
        <w:t>Ss</w:t>
      </w:r>
      <w:proofErr w:type="gramEnd"/>
      <w:r w:rsidRPr="00EA434F">
        <w:rPr>
          <w:rFonts w:ascii="Times New Roman" w:eastAsia="Times New Roman" w:hAnsi="Times New Roman" w:cs="Times New Roman"/>
          <w:sz w:val="24"/>
          <w:szCs w:val="24"/>
        </w:rPr>
        <w:t xml:space="preserve"> responses. These cone response values are then scaled to the </w:t>
      </w:r>
      <w:proofErr w:type="gramStart"/>
      <w:r w:rsidRPr="00EA434F">
        <w:rPr>
          <w:rFonts w:ascii="Times New Roman" w:eastAsia="Times New Roman" w:hAnsi="Times New Roman" w:cs="Times New Roman"/>
          <w:sz w:val="24"/>
          <w:szCs w:val="24"/>
        </w:rPr>
        <w:t>Ld</w:t>
      </w:r>
      <w:proofErr w:type="gramEnd"/>
      <w:r w:rsidRPr="00EA434F">
        <w:rPr>
          <w:rFonts w:ascii="Times New Roman" w:eastAsia="Times New Roman" w:hAnsi="Times New Roman" w:cs="Times New Roman"/>
          <w:sz w:val="24"/>
          <w:szCs w:val="24"/>
        </w:rPr>
        <w:t xml:space="preserve">, </w:t>
      </w:r>
      <w:proofErr w:type="spellStart"/>
      <w:r w:rsidRPr="00EA434F">
        <w:rPr>
          <w:rFonts w:ascii="Times New Roman" w:eastAsia="Times New Roman" w:hAnsi="Times New Roman" w:cs="Times New Roman"/>
          <w:sz w:val="24"/>
          <w:szCs w:val="24"/>
        </w:rPr>
        <w:t>Md</w:t>
      </w:r>
      <w:proofErr w:type="spellEnd"/>
      <w:r w:rsidRPr="00EA434F">
        <w:rPr>
          <w:rFonts w:ascii="Times New Roman" w:eastAsia="Times New Roman" w:hAnsi="Times New Roman" w:cs="Times New Roman"/>
          <w:sz w:val="24"/>
          <w:szCs w:val="24"/>
        </w:rPr>
        <w:t xml:space="preserve">, </w:t>
      </w:r>
      <w:proofErr w:type="spellStart"/>
      <w:r w:rsidRPr="00EA434F">
        <w:rPr>
          <w:rFonts w:ascii="Times New Roman" w:eastAsia="Times New Roman" w:hAnsi="Times New Roman" w:cs="Times New Roman"/>
          <w:sz w:val="24"/>
          <w:szCs w:val="24"/>
        </w:rPr>
        <w:t>Sd</w:t>
      </w:r>
      <w:proofErr w:type="spellEnd"/>
      <w:r w:rsidRPr="00EA434F">
        <w:rPr>
          <w:rFonts w:ascii="Times New Roman" w:eastAsia="Times New Roman" w:hAnsi="Times New Roman" w:cs="Times New Roman"/>
          <w:sz w:val="24"/>
          <w:szCs w:val="24"/>
        </w:rPr>
        <w:t xml:space="preserve"> values for the illuminant (or chosen white point) using a simple von </w:t>
      </w:r>
      <w:proofErr w:type="spellStart"/>
      <w:r w:rsidRPr="00EA434F">
        <w:rPr>
          <w:rFonts w:ascii="Times New Roman" w:eastAsia="Times New Roman" w:hAnsi="Times New Roman" w:cs="Times New Roman"/>
          <w:sz w:val="24"/>
          <w:szCs w:val="24"/>
        </w:rPr>
        <w:t>Kries</w:t>
      </w:r>
      <w:proofErr w:type="spellEnd"/>
      <w:r w:rsidRPr="00EA434F">
        <w:rPr>
          <w:rFonts w:ascii="Times New Roman" w:eastAsia="Times New Roman" w:hAnsi="Times New Roman" w:cs="Times New Roman"/>
          <w:sz w:val="24"/>
          <w:szCs w:val="24"/>
        </w:rPr>
        <w:t xml:space="preserve"> normalization. Specific feature of the Bradford transformation is the adaptation-dependent exponential function applied to the short wavelength cone signal (blue channel). The red (L) and green (M) domains remain strictly linear. However, in many applications, blue channel non-linearity is neglected. The </w:t>
      </w:r>
      <w:proofErr w:type="spellStart"/>
      <w:r w:rsidRPr="00EA434F">
        <w:rPr>
          <w:rFonts w:ascii="Times New Roman" w:eastAsia="Times New Roman" w:hAnsi="Times New Roman" w:cs="Times New Roman"/>
          <w:sz w:val="24"/>
          <w:szCs w:val="24"/>
        </w:rPr>
        <w:t>Matlab</w:t>
      </w:r>
      <w:proofErr w:type="spellEnd"/>
      <w:r w:rsidRPr="00EA434F">
        <w:rPr>
          <w:rFonts w:ascii="Times New Roman" w:eastAsia="Times New Roman" w:hAnsi="Times New Roman" w:cs="Times New Roman"/>
          <w:sz w:val="24"/>
          <w:szCs w:val="24"/>
        </w:rPr>
        <w:t xml:space="preserve"> code for both versions of the Bradford CAT is shown below (</w:t>
      </w:r>
      <w:proofErr w:type="spellStart"/>
      <w:r w:rsidRPr="00EA434F">
        <w:rPr>
          <w:rFonts w:ascii="Times New Roman" w:eastAsia="Times New Roman" w:hAnsi="Times New Roman" w:cs="Times New Roman"/>
          <w:sz w:val="24"/>
          <w:szCs w:val="24"/>
        </w:rPr>
        <w:t>bradford.m</w:t>
      </w:r>
      <w:proofErr w:type="spellEnd"/>
      <w:r w:rsidRPr="00EA434F">
        <w:rPr>
          <w:rFonts w:ascii="Times New Roman" w:eastAsia="Times New Roman" w:hAnsi="Times New Roman" w:cs="Times New Roman"/>
          <w:sz w:val="24"/>
          <w:szCs w:val="24"/>
        </w:rPr>
        <w:t xml:space="preserve">). For simple spreadsheet form, </w:t>
      </w:r>
      <w:hyperlink r:id="rId36" w:history="1">
        <w:r w:rsidRPr="00EA434F">
          <w:rPr>
            <w:rFonts w:ascii="Times New Roman" w:eastAsia="Times New Roman" w:hAnsi="Times New Roman" w:cs="Times New Roman"/>
            <w:color w:val="0000FF"/>
            <w:sz w:val="24"/>
            <w:szCs w:val="24"/>
            <w:u w:val="single"/>
          </w:rPr>
          <w:t>download this</w:t>
        </w:r>
      </w:hyperlink>
      <w:r w:rsidRPr="00EA434F">
        <w:rPr>
          <w:rFonts w:ascii="Times New Roman" w:eastAsia="Times New Roman" w:hAnsi="Times New Roman" w:cs="Times New Roman"/>
          <w:sz w:val="24"/>
          <w:szCs w:val="24"/>
        </w:rPr>
        <w:t xml:space="preserve"> Excel file. Practical use of the Bradford transform involves multiplication of the transform matrix by the source </w:t>
      </w:r>
      <w:proofErr w:type="spellStart"/>
      <w:r w:rsidRPr="00EA434F">
        <w:rPr>
          <w:rFonts w:ascii="Times New Roman" w:eastAsia="Times New Roman" w:hAnsi="Times New Roman" w:cs="Times New Roman"/>
          <w:sz w:val="24"/>
          <w:szCs w:val="24"/>
        </w:rPr>
        <w:t>tristimulus</w:t>
      </w:r>
      <w:proofErr w:type="spellEnd"/>
      <w:r w:rsidRPr="00EA434F">
        <w:rPr>
          <w:rFonts w:ascii="Times New Roman" w:eastAsia="Times New Roman" w:hAnsi="Times New Roman" w:cs="Times New Roman"/>
          <w:sz w:val="24"/>
          <w:szCs w:val="24"/>
        </w:rPr>
        <w:t xml:space="preserve"> values as in eq. (</w:t>
      </w:r>
      <w:r w:rsidRPr="00EA434F">
        <w:rPr>
          <w:rFonts w:ascii="Times New Roman" w:eastAsia="Times New Roman" w:hAnsi="Times New Roman" w:cs="Times New Roman"/>
          <w:b/>
          <w:bCs/>
          <w:sz w:val="24"/>
          <w:szCs w:val="24"/>
        </w:rPr>
        <w:t>VI</w:t>
      </w:r>
      <w:r w:rsidRPr="00EA434F">
        <w:rPr>
          <w:rFonts w:ascii="Times New Roman" w:eastAsia="Times New Roman" w:hAnsi="Times New Roman" w:cs="Times New Roman"/>
          <w:sz w:val="24"/>
          <w:szCs w:val="24"/>
        </w:rPr>
        <w:t>).</w:t>
      </w:r>
    </w:p>
    <w:p w:rsidR="00EA434F" w:rsidRPr="00EA434F" w:rsidRDefault="00EA434F" w:rsidP="002A62AE">
      <w:pPr>
        <w:spacing w:after="0" w:line="240" w:lineRule="auto"/>
        <w:contextualSpacing/>
        <w:jc w:val="center"/>
        <w:rPr>
          <w:rFonts w:ascii="Times New Roman" w:eastAsia="Times New Roman" w:hAnsi="Times New Roman" w:cs="Times New Roman"/>
          <w:sz w:val="24"/>
          <w:szCs w:val="24"/>
        </w:rPr>
      </w:pPr>
    </w:p>
    <w:p w:rsidR="00EA434F" w:rsidRPr="00EA434F" w:rsidRDefault="00EA434F" w:rsidP="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Courier New" w:eastAsia="Times New Roman" w:hAnsi="Courier New" w:cs="Courier New"/>
          <w:sz w:val="20"/>
          <w:szCs w:val="20"/>
        </w:rPr>
      </w:pPr>
      <w:r w:rsidRPr="00EA434F">
        <w:rPr>
          <w:rFonts w:ascii="Courier New" w:eastAsia="Times New Roman" w:hAnsi="Courier New" w:cs="Courier New"/>
          <w:sz w:val="20"/>
          <w:szCs w:val="20"/>
        </w:rPr>
        <w:t xml:space="preserve">% </w:t>
      </w:r>
      <w:proofErr w:type="spellStart"/>
      <w:r w:rsidRPr="00EA434F">
        <w:rPr>
          <w:rFonts w:ascii="Courier New" w:eastAsia="Times New Roman" w:hAnsi="Courier New" w:cs="Courier New"/>
          <w:sz w:val="20"/>
          <w:szCs w:val="20"/>
        </w:rPr>
        <w:t>bradford.m</w:t>
      </w:r>
      <w:proofErr w:type="spellEnd"/>
      <w:r w:rsidRPr="00EA434F">
        <w:rPr>
          <w:rFonts w:ascii="Courier New" w:eastAsia="Times New Roman" w:hAnsi="Courier New" w:cs="Courier New"/>
          <w:sz w:val="20"/>
          <w:szCs w:val="20"/>
        </w:rPr>
        <w:t xml:space="preserve"> </w:t>
      </w:r>
    </w:p>
    <w:p w:rsidR="00EA434F" w:rsidRPr="00EA434F" w:rsidRDefault="00EA434F" w:rsidP="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Courier New" w:eastAsia="Times New Roman" w:hAnsi="Courier New" w:cs="Courier New"/>
          <w:sz w:val="20"/>
          <w:szCs w:val="20"/>
        </w:rPr>
      </w:pPr>
      <w:r w:rsidRPr="00EA434F">
        <w:rPr>
          <w:rFonts w:ascii="Courier New" w:eastAsia="Times New Roman" w:hAnsi="Courier New" w:cs="Courier New"/>
          <w:sz w:val="20"/>
          <w:szCs w:val="20"/>
        </w:rPr>
        <w:t>% calculates Bradford matrix from source to destination illuminant</w:t>
      </w:r>
    </w:p>
    <w:p w:rsidR="00EA434F" w:rsidRPr="00EA434F" w:rsidRDefault="00EA434F" w:rsidP="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Courier New" w:eastAsia="Times New Roman" w:hAnsi="Courier New" w:cs="Courier New"/>
          <w:sz w:val="20"/>
          <w:szCs w:val="20"/>
        </w:rPr>
      </w:pPr>
    </w:p>
    <w:p w:rsidR="00EA434F" w:rsidRPr="00EA434F" w:rsidRDefault="00EA434F" w:rsidP="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Courier New" w:eastAsia="Times New Roman" w:hAnsi="Courier New" w:cs="Courier New"/>
          <w:sz w:val="20"/>
          <w:szCs w:val="20"/>
        </w:rPr>
      </w:pPr>
      <w:proofErr w:type="spellStart"/>
      <w:proofErr w:type="gramStart"/>
      <w:r w:rsidRPr="00EA434F">
        <w:rPr>
          <w:rFonts w:ascii="Courier New" w:eastAsia="Times New Roman" w:hAnsi="Courier New" w:cs="Courier New"/>
          <w:sz w:val="20"/>
          <w:szCs w:val="20"/>
        </w:rPr>
        <w:t>Mcat</w:t>
      </w:r>
      <w:proofErr w:type="spellEnd"/>
      <w:proofErr w:type="gramEnd"/>
      <w:r w:rsidRPr="00EA434F">
        <w:rPr>
          <w:rFonts w:ascii="Courier New" w:eastAsia="Times New Roman" w:hAnsi="Courier New" w:cs="Courier New"/>
          <w:sz w:val="20"/>
          <w:szCs w:val="20"/>
        </w:rPr>
        <w:t xml:space="preserve"> = [0.8951 0.2664 -0.1614;</w:t>
      </w:r>
    </w:p>
    <w:p w:rsidR="00EA434F" w:rsidRPr="00EA434F" w:rsidRDefault="00EA434F" w:rsidP="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Courier New" w:eastAsia="Times New Roman" w:hAnsi="Courier New" w:cs="Courier New"/>
          <w:sz w:val="20"/>
          <w:szCs w:val="20"/>
        </w:rPr>
      </w:pPr>
      <w:r w:rsidRPr="00EA434F">
        <w:rPr>
          <w:rFonts w:ascii="Courier New" w:eastAsia="Times New Roman" w:hAnsi="Courier New" w:cs="Courier New"/>
          <w:sz w:val="20"/>
          <w:szCs w:val="20"/>
        </w:rPr>
        <w:t xml:space="preserve">        -0.7502 1.7135 0.0367;</w:t>
      </w:r>
    </w:p>
    <w:p w:rsidR="00EA434F" w:rsidRPr="00EA434F" w:rsidRDefault="00EA434F" w:rsidP="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Courier New" w:eastAsia="Times New Roman" w:hAnsi="Courier New" w:cs="Courier New"/>
          <w:sz w:val="20"/>
          <w:szCs w:val="20"/>
        </w:rPr>
      </w:pPr>
      <w:r w:rsidRPr="00EA434F">
        <w:rPr>
          <w:rFonts w:ascii="Courier New" w:eastAsia="Times New Roman" w:hAnsi="Courier New" w:cs="Courier New"/>
          <w:sz w:val="20"/>
          <w:szCs w:val="20"/>
        </w:rPr>
        <w:t xml:space="preserve">        0.0389 -0.0685 1.0296];</w:t>
      </w:r>
    </w:p>
    <w:p w:rsidR="00EA434F" w:rsidRPr="00EA434F" w:rsidRDefault="00EA434F" w:rsidP="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Courier New" w:eastAsia="Times New Roman" w:hAnsi="Courier New" w:cs="Courier New"/>
          <w:sz w:val="20"/>
          <w:szCs w:val="20"/>
        </w:rPr>
      </w:pPr>
      <w:r w:rsidRPr="00EA434F">
        <w:rPr>
          <w:rFonts w:ascii="Courier New" w:eastAsia="Times New Roman" w:hAnsi="Courier New" w:cs="Courier New"/>
          <w:sz w:val="20"/>
          <w:szCs w:val="20"/>
        </w:rPr>
        <w:tab/>
      </w:r>
      <w:r w:rsidRPr="00EA434F">
        <w:rPr>
          <w:rFonts w:ascii="Courier New" w:eastAsia="Times New Roman" w:hAnsi="Courier New" w:cs="Courier New"/>
          <w:sz w:val="20"/>
          <w:szCs w:val="20"/>
        </w:rPr>
        <w:tab/>
      </w:r>
      <w:r w:rsidRPr="00EA434F">
        <w:rPr>
          <w:rFonts w:ascii="Courier New" w:eastAsia="Times New Roman" w:hAnsi="Courier New" w:cs="Courier New"/>
          <w:sz w:val="20"/>
          <w:szCs w:val="20"/>
        </w:rPr>
        <w:tab/>
      </w:r>
      <w:r w:rsidRPr="00EA434F">
        <w:rPr>
          <w:rFonts w:ascii="Courier New" w:eastAsia="Times New Roman" w:hAnsi="Courier New" w:cs="Courier New"/>
          <w:sz w:val="20"/>
          <w:szCs w:val="20"/>
        </w:rPr>
        <w:tab/>
      </w:r>
    </w:p>
    <w:p w:rsidR="00EA434F" w:rsidRPr="00EA434F" w:rsidRDefault="00EA434F" w:rsidP="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Courier New" w:eastAsia="Times New Roman" w:hAnsi="Courier New" w:cs="Courier New"/>
          <w:sz w:val="20"/>
          <w:szCs w:val="20"/>
        </w:rPr>
      </w:pPr>
      <w:r w:rsidRPr="00EA434F">
        <w:rPr>
          <w:rFonts w:ascii="Courier New" w:eastAsia="Times New Roman" w:hAnsi="Courier New" w:cs="Courier New"/>
          <w:sz w:val="20"/>
          <w:szCs w:val="20"/>
        </w:rPr>
        <w:t xml:space="preserve">% destination white (here D50)    </w:t>
      </w:r>
    </w:p>
    <w:p w:rsidR="00EA434F" w:rsidRPr="00EA434F" w:rsidRDefault="00EA434F" w:rsidP="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Courier New" w:eastAsia="Times New Roman" w:hAnsi="Courier New" w:cs="Courier New"/>
          <w:sz w:val="20"/>
          <w:szCs w:val="20"/>
        </w:rPr>
      </w:pPr>
      <w:r w:rsidRPr="00EA434F">
        <w:rPr>
          <w:rFonts w:ascii="Courier New" w:eastAsia="Times New Roman" w:hAnsi="Courier New" w:cs="Courier New"/>
          <w:sz w:val="20"/>
          <w:szCs w:val="20"/>
        </w:rPr>
        <w:t>D50 = [</w:t>
      </w:r>
      <w:proofErr w:type="gramStart"/>
      <w:r w:rsidRPr="00EA434F">
        <w:rPr>
          <w:rFonts w:ascii="Courier New" w:eastAsia="Times New Roman" w:hAnsi="Courier New" w:cs="Courier New"/>
          <w:sz w:val="20"/>
          <w:szCs w:val="20"/>
        </w:rPr>
        <w:t>96.4220  100.0000</w:t>
      </w:r>
      <w:proofErr w:type="gramEnd"/>
      <w:r w:rsidRPr="00EA434F">
        <w:rPr>
          <w:rFonts w:ascii="Courier New" w:eastAsia="Times New Roman" w:hAnsi="Courier New" w:cs="Courier New"/>
          <w:sz w:val="20"/>
          <w:szCs w:val="20"/>
        </w:rPr>
        <w:t xml:space="preserve">   82.5210];</w:t>
      </w:r>
    </w:p>
    <w:p w:rsidR="00EA434F" w:rsidRPr="00EA434F" w:rsidRDefault="00EA434F" w:rsidP="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Courier New" w:eastAsia="Times New Roman" w:hAnsi="Courier New" w:cs="Courier New"/>
          <w:sz w:val="20"/>
          <w:szCs w:val="20"/>
        </w:rPr>
      </w:pPr>
    </w:p>
    <w:p w:rsidR="00EA434F" w:rsidRPr="00EA434F" w:rsidRDefault="00EA434F" w:rsidP="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Courier New" w:eastAsia="Times New Roman" w:hAnsi="Courier New" w:cs="Courier New"/>
          <w:sz w:val="20"/>
          <w:szCs w:val="20"/>
        </w:rPr>
      </w:pPr>
      <w:r w:rsidRPr="00EA434F">
        <w:rPr>
          <w:rFonts w:ascii="Courier New" w:eastAsia="Times New Roman" w:hAnsi="Courier New" w:cs="Courier New"/>
          <w:sz w:val="20"/>
          <w:szCs w:val="20"/>
        </w:rPr>
        <w:t xml:space="preserve">% </w:t>
      </w:r>
      <w:proofErr w:type="gramStart"/>
      <w:r w:rsidRPr="00EA434F">
        <w:rPr>
          <w:rFonts w:ascii="Courier New" w:eastAsia="Times New Roman" w:hAnsi="Courier New" w:cs="Courier New"/>
          <w:sz w:val="20"/>
          <w:szCs w:val="20"/>
        </w:rPr>
        <w:t>enter</w:t>
      </w:r>
      <w:proofErr w:type="gramEnd"/>
      <w:r w:rsidRPr="00EA434F">
        <w:rPr>
          <w:rFonts w:ascii="Courier New" w:eastAsia="Times New Roman" w:hAnsi="Courier New" w:cs="Courier New"/>
          <w:sz w:val="20"/>
          <w:szCs w:val="20"/>
        </w:rPr>
        <w:t xml:space="preserve"> </w:t>
      </w:r>
      <w:proofErr w:type="spellStart"/>
      <w:r w:rsidRPr="00EA434F">
        <w:rPr>
          <w:rFonts w:ascii="Courier New" w:eastAsia="Times New Roman" w:hAnsi="Courier New" w:cs="Courier New"/>
          <w:sz w:val="20"/>
          <w:szCs w:val="20"/>
        </w:rPr>
        <w:t>tristimulus</w:t>
      </w:r>
      <w:proofErr w:type="spellEnd"/>
      <w:r w:rsidRPr="00EA434F">
        <w:rPr>
          <w:rFonts w:ascii="Courier New" w:eastAsia="Times New Roman" w:hAnsi="Courier New" w:cs="Courier New"/>
          <w:sz w:val="20"/>
          <w:szCs w:val="20"/>
        </w:rPr>
        <w:t xml:space="preserve"> of the source white (e.g., monitor)</w:t>
      </w:r>
    </w:p>
    <w:p w:rsidR="00EA434F" w:rsidRPr="00EA434F" w:rsidRDefault="00EA434F" w:rsidP="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Courier New" w:eastAsia="Times New Roman" w:hAnsi="Courier New" w:cs="Courier New"/>
          <w:sz w:val="20"/>
          <w:szCs w:val="20"/>
        </w:rPr>
      </w:pPr>
      <w:r w:rsidRPr="00EA434F">
        <w:rPr>
          <w:rFonts w:ascii="Courier New" w:eastAsia="Times New Roman" w:hAnsi="Courier New" w:cs="Courier New"/>
          <w:sz w:val="20"/>
          <w:szCs w:val="20"/>
        </w:rPr>
        <w:t xml:space="preserve">DXX = [95.105 100.000 108.548]; </w:t>
      </w:r>
    </w:p>
    <w:p w:rsidR="00EA434F" w:rsidRPr="00EA434F" w:rsidRDefault="00EA434F" w:rsidP="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Courier New" w:eastAsia="Times New Roman" w:hAnsi="Courier New" w:cs="Courier New"/>
          <w:sz w:val="20"/>
          <w:szCs w:val="20"/>
        </w:rPr>
      </w:pPr>
    </w:p>
    <w:p w:rsidR="00EA434F" w:rsidRPr="00EA434F" w:rsidRDefault="00EA434F" w:rsidP="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Courier New" w:eastAsia="Times New Roman" w:hAnsi="Courier New" w:cs="Courier New"/>
          <w:sz w:val="20"/>
          <w:szCs w:val="20"/>
        </w:rPr>
      </w:pPr>
    </w:p>
    <w:p w:rsidR="00EA434F" w:rsidRPr="00EA434F" w:rsidRDefault="00EA434F" w:rsidP="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Courier New" w:eastAsia="Times New Roman" w:hAnsi="Courier New" w:cs="Courier New"/>
          <w:sz w:val="20"/>
          <w:szCs w:val="20"/>
        </w:rPr>
      </w:pPr>
    </w:p>
    <w:p w:rsidR="00EA434F" w:rsidRPr="00EA434F" w:rsidRDefault="00EA434F" w:rsidP="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Courier New" w:eastAsia="Times New Roman" w:hAnsi="Courier New" w:cs="Courier New"/>
          <w:sz w:val="20"/>
          <w:szCs w:val="20"/>
        </w:rPr>
      </w:pPr>
      <w:proofErr w:type="spellStart"/>
      <w:proofErr w:type="gramStart"/>
      <w:r w:rsidRPr="00EA434F">
        <w:rPr>
          <w:rFonts w:ascii="Courier New" w:eastAsia="Times New Roman" w:hAnsi="Courier New" w:cs="Courier New"/>
          <w:sz w:val="20"/>
          <w:szCs w:val="20"/>
        </w:rPr>
        <w:t>sxx</w:t>
      </w:r>
      <w:proofErr w:type="spellEnd"/>
      <w:proofErr w:type="gramEnd"/>
      <w:r w:rsidRPr="00EA434F">
        <w:rPr>
          <w:rFonts w:ascii="Courier New" w:eastAsia="Times New Roman" w:hAnsi="Courier New" w:cs="Courier New"/>
          <w:sz w:val="20"/>
          <w:szCs w:val="20"/>
        </w:rPr>
        <w:t xml:space="preserve"> = </w:t>
      </w:r>
      <w:proofErr w:type="spellStart"/>
      <w:r w:rsidRPr="00EA434F">
        <w:rPr>
          <w:rFonts w:ascii="Courier New" w:eastAsia="Times New Roman" w:hAnsi="Courier New" w:cs="Courier New"/>
          <w:sz w:val="20"/>
          <w:szCs w:val="20"/>
        </w:rPr>
        <w:t>Mcat</w:t>
      </w:r>
      <w:proofErr w:type="spellEnd"/>
      <w:r w:rsidRPr="00EA434F">
        <w:rPr>
          <w:rFonts w:ascii="Courier New" w:eastAsia="Times New Roman" w:hAnsi="Courier New" w:cs="Courier New"/>
          <w:sz w:val="20"/>
          <w:szCs w:val="20"/>
        </w:rPr>
        <w:t xml:space="preserve"> * DXX';  % source cone responses</w:t>
      </w:r>
    </w:p>
    <w:p w:rsidR="00EA434F" w:rsidRPr="00EA434F" w:rsidRDefault="00EA434F" w:rsidP="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Courier New" w:eastAsia="Times New Roman" w:hAnsi="Courier New" w:cs="Courier New"/>
          <w:sz w:val="20"/>
          <w:szCs w:val="20"/>
        </w:rPr>
      </w:pPr>
      <w:r w:rsidRPr="00EA434F">
        <w:rPr>
          <w:rFonts w:ascii="Courier New" w:eastAsia="Times New Roman" w:hAnsi="Courier New" w:cs="Courier New"/>
          <w:sz w:val="20"/>
          <w:szCs w:val="20"/>
        </w:rPr>
        <w:t xml:space="preserve">d = </w:t>
      </w:r>
      <w:proofErr w:type="spellStart"/>
      <w:proofErr w:type="gramStart"/>
      <w:r w:rsidRPr="00EA434F">
        <w:rPr>
          <w:rFonts w:ascii="Courier New" w:eastAsia="Times New Roman" w:hAnsi="Courier New" w:cs="Courier New"/>
          <w:sz w:val="20"/>
          <w:szCs w:val="20"/>
        </w:rPr>
        <w:t>Mcat</w:t>
      </w:r>
      <w:proofErr w:type="spellEnd"/>
      <w:proofErr w:type="gramEnd"/>
      <w:r w:rsidRPr="00EA434F">
        <w:rPr>
          <w:rFonts w:ascii="Courier New" w:eastAsia="Times New Roman" w:hAnsi="Courier New" w:cs="Courier New"/>
          <w:sz w:val="20"/>
          <w:szCs w:val="20"/>
        </w:rPr>
        <w:t xml:space="preserve"> * D50';    % destination cone responses</w:t>
      </w:r>
    </w:p>
    <w:p w:rsidR="00EA434F" w:rsidRPr="00EA434F" w:rsidRDefault="00EA434F" w:rsidP="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Courier New" w:eastAsia="Times New Roman" w:hAnsi="Courier New" w:cs="Courier New"/>
          <w:sz w:val="20"/>
          <w:szCs w:val="20"/>
        </w:rPr>
      </w:pPr>
      <w:proofErr w:type="gramStart"/>
      <w:r w:rsidRPr="00EA434F">
        <w:rPr>
          <w:rFonts w:ascii="Courier New" w:eastAsia="Times New Roman" w:hAnsi="Courier New" w:cs="Courier New"/>
          <w:sz w:val="20"/>
          <w:szCs w:val="20"/>
        </w:rPr>
        <w:t>tau</w:t>
      </w:r>
      <w:proofErr w:type="gramEnd"/>
      <w:r w:rsidRPr="00EA434F">
        <w:rPr>
          <w:rFonts w:ascii="Courier New" w:eastAsia="Times New Roman" w:hAnsi="Courier New" w:cs="Courier New"/>
          <w:sz w:val="20"/>
          <w:szCs w:val="20"/>
        </w:rPr>
        <w:t xml:space="preserve"> = (</w:t>
      </w:r>
      <w:proofErr w:type="spellStart"/>
      <w:r w:rsidRPr="00EA434F">
        <w:rPr>
          <w:rFonts w:ascii="Courier New" w:eastAsia="Times New Roman" w:hAnsi="Courier New" w:cs="Courier New"/>
          <w:sz w:val="20"/>
          <w:szCs w:val="20"/>
        </w:rPr>
        <w:t>sxx</w:t>
      </w:r>
      <w:proofErr w:type="spellEnd"/>
      <w:r w:rsidRPr="00EA434F">
        <w:rPr>
          <w:rFonts w:ascii="Courier New" w:eastAsia="Times New Roman" w:hAnsi="Courier New" w:cs="Courier New"/>
          <w:sz w:val="20"/>
          <w:szCs w:val="20"/>
        </w:rPr>
        <w:t>(3)/d(3))^0.0834; % S-cone non-linear correction</w:t>
      </w:r>
    </w:p>
    <w:p w:rsidR="00EA434F" w:rsidRPr="00EA434F" w:rsidRDefault="00EA434F" w:rsidP="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Courier New" w:eastAsia="Times New Roman" w:hAnsi="Courier New" w:cs="Courier New"/>
          <w:sz w:val="20"/>
          <w:szCs w:val="20"/>
        </w:rPr>
      </w:pPr>
    </w:p>
    <w:p w:rsidR="00EA434F" w:rsidRPr="00EA434F" w:rsidRDefault="00EA434F" w:rsidP="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Courier New" w:eastAsia="Times New Roman" w:hAnsi="Courier New" w:cs="Courier New"/>
          <w:sz w:val="20"/>
          <w:szCs w:val="20"/>
        </w:rPr>
      </w:pPr>
    </w:p>
    <w:p w:rsidR="00EA434F" w:rsidRPr="00EA434F" w:rsidRDefault="00EA434F" w:rsidP="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Courier New" w:eastAsia="Times New Roman" w:hAnsi="Courier New" w:cs="Courier New"/>
          <w:sz w:val="20"/>
          <w:szCs w:val="20"/>
        </w:rPr>
      </w:pPr>
      <w:proofErr w:type="spellStart"/>
      <w:proofErr w:type="gramStart"/>
      <w:r w:rsidRPr="00EA434F">
        <w:rPr>
          <w:rFonts w:ascii="Courier New" w:eastAsia="Times New Roman" w:hAnsi="Courier New" w:cs="Courier New"/>
          <w:sz w:val="20"/>
          <w:szCs w:val="20"/>
        </w:rPr>
        <w:t>diag</w:t>
      </w:r>
      <w:proofErr w:type="spellEnd"/>
      <w:proofErr w:type="gramEnd"/>
      <w:r w:rsidRPr="00EA434F">
        <w:rPr>
          <w:rFonts w:ascii="Courier New" w:eastAsia="Times New Roman" w:hAnsi="Courier New" w:cs="Courier New"/>
          <w:sz w:val="20"/>
          <w:szCs w:val="20"/>
        </w:rPr>
        <w:t xml:space="preserve"> = [d(1)/</w:t>
      </w:r>
      <w:proofErr w:type="spellStart"/>
      <w:r w:rsidRPr="00EA434F">
        <w:rPr>
          <w:rFonts w:ascii="Courier New" w:eastAsia="Times New Roman" w:hAnsi="Courier New" w:cs="Courier New"/>
          <w:sz w:val="20"/>
          <w:szCs w:val="20"/>
        </w:rPr>
        <w:t>sxx</w:t>
      </w:r>
      <w:proofErr w:type="spellEnd"/>
      <w:r w:rsidRPr="00EA434F">
        <w:rPr>
          <w:rFonts w:ascii="Courier New" w:eastAsia="Times New Roman" w:hAnsi="Courier New" w:cs="Courier New"/>
          <w:sz w:val="20"/>
          <w:szCs w:val="20"/>
        </w:rPr>
        <w:t xml:space="preserve">(1) 0 </w:t>
      </w:r>
      <w:proofErr w:type="spellStart"/>
      <w:r w:rsidRPr="00EA434F">
        <w:rPr>
          <w:rFonts w:ascii="Courier New" w:eastAsia="Times New Roman" w:hAnsi="Courier New" w:cs="Courier New"/>
          <w:sz w:val="20"/>
          <w:szCs w:val="20"/>
        </w:rPr>
        <w:t>0</w:t>
      </w:r>
      <w:proofErr w:type="spellEnd"/>
      <w:r w:rsidRPr="00EA434F">
        <w:rPr>
          <w:rFonts w:ascii="Courier New" w:eastAsia="Times New Roman" w:hAnsi="Courier New" w:cs="Courier New"/>
          <w:sz w:val="20"/>
          <w:szCs w:val="20"/>
        </w:rPr>
        <w:t>;  % diagonal linear matrix</w:t>
      </w:r>
    </w:p>
    <w:p w:rsidR="00EA434F" w:rsidRPr="00EA434F" w:rsidRDefault="00EA434F" w:rsidP="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Courier New" w:eastAsia="Times New Roman" w:hAnsi="Courier New" w:cs="Courier New"/>
          <w:sz w:val="20"/>
          <w:szCs w:val="20"/>
        </w:rPr>
      </w:pPr>
      <w:r w:rsidRPr="00EA434F">
        <w:rPr>
          <w:rFonts w:ascii="Courier New" w:eastAsia="Times New Roman" w:hAnsi="Courier New" w:cs="Courier New"/>
          <w:sz w:val="20"/>
          <w:szCs w:val="20"/>
        </w:rPr>
        <w:t xml:space="preserve">        0 </w:t>
      </w:r>
      <w:proofErr w:type="gramStart"/>
      <w:r w:rsidRPr="00EA434F">
        <w:rPr>
          <w:rFonts w:ascii="Courier New" w:eastAsia="Times New Roman" w:hAnsi="Courier New" w:cs="Courier New"/>
          <w:sz w:val="20"/>
          <w:szCs w:val="20"/>
        </w:rPr>
        <w:t>d(</w:t>
      </w:r>
      <w:proofErr w:type="gramEnd"/>
      <w:r w:rsidRPr="00EA434F">
        <w:rPr>
          <w:rFonts w:ascii="Courier New" w:eastAsia="Times New Roman" w:hAnsi="Courier New" w:cs="Courier New"/>
          <w:sz w:val="20"/>
          <w:szCs w:val="20"/>
        </w:rPr>
        <w:t>2)/</w:t>
      </w:r>
      <w:proofErr w:type="spellStart"/>
      <w:r w:rsidRPr="00EA434F">
        <w:rPr>
          <w:rFonts w:ascii="Courier New" w:eastAsia="Times New Roman" w:hAnsi="Courier New" w:cs="Courier New"/>
          <w:sz w:val="20"/>
          <w:szCs w:val="20"/>
        </w:rPr>
        <w:t>sxx</w:t>
      </w:r>
      <w:proofErr w:type="spellEnd"/>
      <w:r w:rsidRPr="00EA434F">
        <w:rPr>
          <w:rFonts w:ascii="Courier New" w:eastAsia="Times New Roman" w:hAnsi="Courier New" w:cs="Courier New"/>
          <w:sz w:val="20"/>
          <w:szCs w:val="20"/>
        </w:rPr>
        <w:t>(2) 0;</w:t>
      </w:r>
    </w:p>
    <w:p w:rsidR="00EA434F" w:rsidRPr="00EA434F" w:rsidRDefault="00EA434F" w:rsidP="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Courier New" w:eastAsia="Times New Roman" w:hAnsi="Courier New" w:cs="Courier New"/>
          <w:sz w:val="20"/>
          <w:szCs w:val="20"/>
        </w:rPr>
      </w:pPr>
      <w:r w:rsidRPr="00EA434F">
        <w:rPr>
          <w:rFonts w:ascii="Courier New" w:eastAsia="Times New Roman" w:hAnsi="Courier New" w:cs="Courier New"/>
          <w:sz w:val="20"/>
          <w:szCs w:val="20"/>
        </w:rPr>
        <w:t xml:space="preserve">        0 </w:t>
      </w:r>
      <w:proofErr w:type="spellStart"/>
      <w:r w:rsidRPr="00EA434F">
        <w:rPr>
          <w:rFonts w:ascii="Courier New" w:eastAsia="Times New Roman" w:hAnsi="Courier New" w:cs="Courier New"/>
          <w:sz w:val="20"/>
          <w:szCs w:val="20"/>
        </w:rPr>
        <w:t>0</w:t>
      </w:r>
      <w:proofErr w:type="spellEnd"/>
      <w:r w:rsidRPr="00EA434F">
        <w:rPr>
          <w:rFonts w:ascii="Courier New" w:eastAsia="Times New Roman" w:hAnsi="Courier New" w:cs="Courier New"/>
          <w:sz w:val="20"/>
          <w:szCs w:val="20"/>
        </w:rPr>
        <w:t xml:space="preserve"> </w:t>
      </w:r>
      <w:proofErr w:type="gramStart"/>
      <w:r w:rsidRPr="00EA434F">
        <w:rPr>
          <w:rFonts w:ascii="Courier New" w:eastAsia="Times New Roman" w:hAnsi="Courier New" w:cs="Courier New"/>
          <w:sz w:val="20"/>
          <w:szCs w:val="20"/>
        </w:rPr>
        <w:t>d(</w:t>
      </w:r>
      <w:proofErr w:type="gramEnd"/>
      <w:r w:rsidRPr="00EA434F">
        <w:rPr>
          <w:rFonts w:ascii="Courier New" w:eastAsia="Times New Roman" w:hAnsi="Courier New" w:cs="Courier New"/>
          <w:sz w:val="20"/>
          <w:szCs w:val="20"/>
        </w:rPr>
        <w:t>3)/</w:t>
      </w:r>
      <w:proofErr w:type="spellStart"/>
      <w:r w:rsidRPr="00EA434F">
        <w:rPr>
          <w:rFonts w:ascii="Courier New" w:eastAsia="Times New Roman" w:hAnsi="Courier New" w:cs="Courier New"/>
          <w:sz w:val="20"/>
          <w:szCs w:val="20"/>
        </w:rPr>
        <w:t>sxx</w:t>
      </w:r>
      <w:proofErr w:type="spellEnd"/>
      <w:r w:rsidRPr="00EA434F">
        <w:rPr>
          <w:rFonts w:ascii="Courier New" w:eastAsia="Times New Roman" w:hAnsi="Courier New" w:cs="Courier New"/>
          <w:sz w:val="20"/>
          <w:szCs w:val="20"/>
        </w:rPr>
        <w:t>(3)];</w:t>
      </w:r>
    </w:p>
    <w:p w:rsidR="00EA434F" w:rsidRPr="00EA434F" w:rsidRDefault="00EA434F" w:rsidP="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Courier New" w:eastAsia="Times New Roman" w:hAnsi="Courier New" w:cs="Courier New"/>
          <w:sz w:val="20"/>
          <w:szCs w:val="20"/>
        </w:rPr>
      </w:pPr>
      <w:r w:rsidRPr="00EA434F">
        <w:rPr>
          <w:rFonts w:ascii="Courier New" w:eastAsia="Times New Roman" w:hAnsi="Courier New" w:cs="Courier New"/>
          <w:sz w:val="20"/>
          <w:szCs w:val="20"/>
        </w:rPr>
        <w:t xml:space="preserve">    </w:t>
      </w:r>
    </w:p>
    <w:p w:rsidR="00EA434F" w:rsidRPr="00EA434F" w:rsidRDefault="00EA434F" w:rsidP="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Courier New" w:eastAsia="Times New Roman" w:hAnsi="Courier New" w:cs="Courier New"/>
          <w:sz w:val="20"/>
          <w:szCs w:val="20"/>
        </w:rPr>
      </w:pPr>
      <w:proofErr w:type="spellStart"/>
      <w:r w:rsidRPr="00EA434F">
        <w:rPr>
          <w:rFonts w:ascii="Courier New" w:eastAsia="Times New Roman" w:hAnsi="Courier New" w:cs="Courier New"/>
          <w:sz w:val="20"/>
          <w:szCs w:val="20"/>
        </w:rPr>
        <w:t>diag_nl</w:t>
      </w:r>
      <w:proofErr w:type="spellEnd"/>
      <w:r w:rsidRPr="00EA434F">
        <w:rPr>
          <w:rFonts w:ascii="Courier New" w:eastAsia="Times New Roman" w:hAnsi="Courier New" w:cs="Courier New"/>
          <w:sz w:val="20"/>
          <w:szCs w:val="20"/>
        </w:rPr>
        <w:t xml:space="preserve"> = [</w:t>
      </w:r>
      <w:proofErr w:type="gramStart"/>
      <w:r w:rsidRPr="00EA434F">
        <w:rPr>
          <w:rFonts w:ascii="Courier New" w:eastAsia="Times New Roman" w:hAnsi="Courier New" w:cs="Courier New"/>
          <w:sz w:val="20"/>
          <w:szCs w:val="20"/>
        </w:rPr>
        <w:t>d(</w:t>
      </w:r>
      <w:proofErr w:type="gramEnd"/>
      <w:r w:rsidRPr="00EA434F">
        <w:rPr>
          <w:rFonts w:ascii="Courier New" w:eastAsia="Times New Roman" w:hAnsi="Courier New" w:cs="Courier New"/>
          <w:sz w:val="20"/>
          <w:szCs w:val="20"/>
        </w:rPr>
        <w:t>1)/</w:t>
      </w:r>
      <w:proofErr w:type="spellStart"/>
      <w:r w:rsidRPr="00EA434F">
        <w:rPr>
          <w:rFonts w:ascii="Courier New" w:eastAsia="Times New Roman" w:hAnsi="Courier New" w:cs="Courier New"/>
          <w:sz w:val="20"/>
          <w:szCs w:val="20"/>
        </w:rPr>
        <w:t>sxx</w:t>
      </w:r>
      <w:proofErr w:type="spellEnd"/>
      <w:r w:rsidRPr="00EA434F">
        <w:rPr>
          <w:rFonts w:ascii="Courier New" w:eastAsia="Times New Roman" w:hAnsi="Courier New" w:cs="Courier New"/>
          <w:sz w:val="20"/>
          <w:szCs w:val="20"/>
        </w:rPr>
        <w:t xml:space="preserve">(1) 0 </w:t>
      </w:r>
      <w:proofErr w:type="spellStart"/>
      <w:r w:rsidRPr="00EA434F">
        <w:rPr>
          <w:rFonts w:ascii="Courier New" w:eastAsia="Times New Roman" w:hAnsi="Courier New" w:cs="Courier New"/>
          <w:sz w:val="20"/>
          <w:szCs w:val="20"/>
        </w:rPr>
        <w:t>0</w:t>
      </w:r>
      <w:proofErr w:type="spellEnd"/>
      <w:r w:rsidRPr="00EA434F">
        <w:rPr>
          <w:rFonts w:ascii="Courier New" w:eastAsia="Times New Roman" w:hAnsi="Courier New" w:cs="Courier New"/>
          <w:sz w:val="20"/>
          <w:szCs w:val="20"/>
        </w:rPr>
        <w:t>;</w:t>
      </w:r>
    </w:p>
    <w:p w:rsidR="00EA434F" w:rsidRPr="00EA434F" w:rsidRDefault="00EA434F" w:rsidP="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Courier New" w:eastAsia="Times New Roman" w:hAnsi="Courier New" w:cs="Courier New"/>
          <w:sz w:val="20"/>
          <w:szCs w:val="20"/>
        </w:rPr>
      </w:pPr>
      <w:r w:rsidRPr="00EA434F">
        <w:rPr>
          <w:rFonts w:ascii="Courier New" w:eastAsia="Times New Roman" w:hAnsi="Courier New" w:cs="Courier New"/>
          <w:sz w:val="20"/>
          <w:szCs w:val="20"/>
        </w:rPr>
        <w:t xml:space="preserve">             0 </w:t>
      </w:r>
      <w:proofErr w:type="gramStart"/>
      <w:r w:rsidRPr="00EA434F">
        <w:rPr>
          <w:rFonts w:ascii="Courier New" w:eastAsia="Times New Roman" w:hAnsi="Courier New" w:cs="Courier New"/>
          <w:sz w:val="20"/>
          <w:szCs w:val="20"/>
        </w:rPr>
        <w:t>d(</w:t>
      </w:r>
      <w:proofErr w:type="gramEnd"/>
      <w:r w:rsidRPr="00EA434F">
        <w:rPr>
          <w:rFonts w:ascii="Courier New" w:eastAsia="Times New Roman" w:hAnsi="Courier New" w:cs="Courier New"/>
          <w:sz w:val="20"/>
          <w:szCs w:val="20"/>
        </w:rPr>
        <w:t>2)/</w:t>
      </w:r>
      <w:proofErr w:type="spellStart"/>
      <w:r w:rsidRPr="00EA434F">
        <w:rPr>
          <w:rFonts w:ascii="Courier New" w:eastAsia="Times New Roman" w:hAnsi="Courier New" w:cs="Courier New"/>
          <w:sz w:val="20"/>
          <w:szCs w:val="20"/>
        </w:rPr>
        <w:t>sxx</w:t>
      </w:r>
      <w:proofErr w:type="spellEnd"/>
      <w:r w:rsidRPr="00EA434F">
        <w:rPr>
          <w:rFonts w:ascii="Courier New" w:eastAsia="Times New Roman" w:hAnsi="Courier New" w:cs="Courier New"/>
          <w:sz w:val="20"/>
          <w:szCs w:val="20"/>
        </w:rPr>
        <w:t>(2) 0;</w:t>
      </w:r>
    </w:p>
    <w:p w:rsidR="00EA434F" w:rsidRPr="00EA434F" w:rsidRDefault="00EA434F" w:rsidP="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Courier New" w:eastAsia="Times New Roman" w:hAnsi="Courier New" w:cs="Courier New"/>
          <w:sz w:val="20"/>
          <w:szCs w:val="20"/>
        </w:rPr>
      </w:pPr>
      <w:r w:rsidRPr="00EA434F">
        <w:rPr>
          <w:rFonts w:ascii="Courier New" w:eastAsia="Times New Roman" w:hAnsi="Courier New" w:cs="Courier New"/>
          <w:sz w:val="20"/>
          <w:szCs w:val="20"/>
        </w:rPr>
        <w:t xml:space="preserve">             0 </w:t>
      </w:r>
      <w:proofErr w:type="spellStart"/>
      <w:r w:rsidRPr="00EA434F">
        <w:rPr>
          <w:rFonts w:ascii="Courier New" w:eastAsia="Times New Roman" w:hAnsi="Courier New" w:cs="Courier New"/>
          <w:sz w:val="20"/>
          <w:szCs w:val="20"/>
        </w:rPr>
        <w:t>0</w:t>
      </w:r>
      <w:proofErr w:type="spellEnd"/>
      <w:r w:rsidRPr="00EA434F">
        <w:rPr>
          <w:rFonts w:ascii="Courier New" w:eastAsia="Times New Roman" w:hAnsi="Courier New" w:cs="Courier New"/>
          <w:sz w:val="20"/>
          <w:szCs w:val="20"/>
        </w:rPr>
        <w:t xml:space="preserve"> (</w:t>
      </w:r>
      <w:proofErr w:type="gramStart"/>
      <w:r w:rsidRPr="00EA434F">
        <w:rPr>
          <w:rFonts w:ascii="Courier New" w:eastAsia="Times New Roman" w:hAnsi="Courier New" w:cs="Courier New"/>
          <w:sz w:val="20"/>
          <w:szCs w:val="20"/>
        </w:rPr>
        <w:t>d(</w:t>
      </w:r>
      <w:proofErr w:type="gramEnd"/>
      <w:r w:rsidRPr="00EA434F">
        <w:rPr>
          <w:rFonts w:ascii="Courier New" w:eastAsia="Times New Roman" w:hAnsi="Courier New" w:cs="Courier New"/>
          <w:sz w:val="20"/>
          <w:szCs w:val="20"/>
        </w:rPr>
        <w:t>3)/</w:t>
      </w:r>
      <w:proofErr w:type="spellStart"/>
      <w:r w:rsidRPr="00EA434F">
        <w:rPr>
          <w:rFonts w:ascii="Courier New" w:eastAsia="Times New Roman" w:hAnsi="Courier New" w:cs="Courier New"/>
          <w:sz w:val="20"/>
          <w:szCs w:val="20"/>
        </w:rPr>
        <w:t>sxx</w:t>
      </w:r>
      <w:proofErr w:type="spellEnd"/>
      <w:r w:rsidRPr="00EA434F">
        <w:rPr>
          <w:rFonts w:ascii="Courier New" w:eastAsia="Times New Roman" w:hAnsi="Courier New" w:cs="Courier New"/>
          <w:sz w:val="20"/>
          <w:szCs w:val="20"/>
        </w:rPr>
        <w:t>(3)^tau)*</w:t>
      </w:r>
      <w:proofErr w:type="spellStart"/>
      <w:r w:rsidRPr="00EA434F">
        <w:rPr>
          <w:rFonts w:ascii="Courier New" w:eastAsia="Times New Roman" w:hAnsi="Courier New" w:cs="Courier New"/>
          <w:sz w:val="20"/>
          <w:szCs w:val="20"/>
        </w:rPr>
        <w:t>sxx</w:t>
      </w:r>
      <w:proofErr w:type="spellEnd"/>
      <w:r w:rsidRPr="00EA434F">
        <w:rPr>
          <w:rFonts w:ascii="Courier New" w:eastAsia="Times New Roman" w:hAnsi="Courier New" w:cs="Courier New"/>
          <w:sz w:val="20"/>
          <w:szCs w:val="20"/>
        </w:rPr>
        <w:t xml:space="preserve">(3)^(tau-1)]; % non linear </w:t>
      </w:r>
      <w:proofErr w:type="spellStart"/>
      <w:r w:rsidRPr="00EA434F">
        <w:rPr>
          <w:rFonts w:ascii="Courier New" w:eastAsia="Times New Roman" w:hAnsi="Courier New" w:cs="Courier New"/>
          <w:sz w:val="20"/>
          <w:szCs w:val="20"/>
        </w:rPr>
        <w:t>coeff</w:t>
      </w:r>
      <w:proofErr w:type="spellEnd"/>
      <w:r w:rsidRPr="00EA434F">
        <w:rPr>
          <w:rFonts w:ascii="Courier New" w:eastAsia="Times New Roman" w:hAnsi="Courier New" w:cs="Courier New"/>
          <w:sz w:val="20"/>
          <w:szCs w:val="20"/>
        </w:rPr>
        <w:t xml:space="preserve"> in S</w:t>
      </w:r>
    </w:p>
    <w:p w:rsidR="00EA434F" w:rsidRPr="00EA434F" w:rsidRDefault="00EA434F" w:rsidP="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Courier New" w:eastAsia="Times New Roman" w:hAnsi="Courier New" w:cs="Courier New"/>
          <w:sz w:val="20"/>
          <w:szCs w:val="20"/>
        </w:rPr>
      </w:pPr>
      <w:r w:rsidRPr="00EA434F">
        <w:rPr>
          <w:rFonts w:ascii="Courier New" w:eastAsia="Times New Roman" w:hAnsi="Courier New" w:cs="Courier New"/>
          <w:sz w:val="20"/>
          <w:szCs w:val="20"/>
        </w:rPr>
        <w:t xml:space="preserve">    </w:t>
      </w:r>
    </w:p>
    <w:p w:rsidR="00EA434F" w:rsidRPr="00EA434F" w:rsidRDefault="00EA434F" w:rsidP="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Courier New" w:eastAsia="Times New Roman" w:hAnsi="Courier New" w:cs="Courier New"/>
          <w:sz w:val="20"/>
          <w:szCs w:val="20"/>
        </w:rPr>
      </w:pPr>
      <w:proofErr w:type="spellStart"/>
      <w:r w:rsidRPr="00EA434F">
        <w:rPr>
          <w:rFonts w:ascii="Courier New" w:eastAsia="Times New Roman" w:hAnsi="Courier New" w:cs="Courier New"/>
          <w:sz w:val="20"/>
          <w:szCs w:val="20"/>
        </w:rPr>
        <w:t>Mbfd</w:t>
      </w:r>
      <w:proofErr w:type="spellEnd"/>
      <w:r w:rsidRPr="00EA434F">
        <w:rPr>
          <w:rFonts w:ascii="Courier New" w:eastAsia="Times New Roman" w:hAnsi="Courier New" w:cs="Courier New"/>
          <w:sz w:val="20"/>
          <w:szCs w:val="20"/>
        </w:rPr>
        <w:t xml:space="preserve"> = </w:t>
      </w:r>
      <w:proofErr w:type="gramStart"/>
      <w:r w:rsidRPr="00EA434F">
        <w:rPr>
          <w:rFonts w:ascii="Courier New" w:eastAsia="Times New Roman" w:hAnsi="Courier New" w:cs="Courier New"/>
          <w:sz w:val="20"/>
          <w:szCs w:val="20"/>
        </w:rPr>
        <w:t>inv(</w:t>
      </w:r>
      <w:proofErr w:type="spellStart"/>
      <w:proofErr w:type="gramEnd"/>
      <w:r w:rsidRPr="00EA434F">
        <w:rPr>
          <w:rFonts w:ascii="Courier New" w:eastAsia="Times New Roman" w:hAnsi="Courier New" w:cs="Courier New"/>
          <w:sz w:val="20"/>
          <w:szCs w:val="20"/>
        </w:rPr>
        <w:t>Mcat</w:t>
      </w:r>
      <w:proofErr w:type="spellEnd"/>
      <w:r w:rsidRPr="00EA434F">
        <w:rPr>
          <w:rFonts w:ascii="Courier New" w:eastAsia="Times New Roman" w:hAnsi="Courier New" w:cs="Courier New"/>
          <w:sz w:val="20"/>
          <w:szCs w:val="20"/>
        </w:rPr>
        <w:t xml:space="preserve">) * </w:t>
      </w:r>
      <w:proofErr w:type="spellStart"/>
      <w:r w:rsidRPr="00EA434F">
        <w:rPr>
          <w:rFonts w:ascii="Courier New" w:eastAsia="Times New Roman" w:hAnsi="Courier New" w:cs="Courier New"/>
          <w:sz w:val="20"/>
          <w:szCs w:val="20"/>
        </w:rPr>
        <w:t>diag</w:t>
      </w:r>
      <w:proofErr w:type="spellEnd"/>
      <w:r w:rsidRPr="00EA434F">
        <w:rPr>
          <w:rFonts w:ascii="Courier New" w:eastAsia="Times New Roman" w:hAnsi="Courier New" w:cs="Courier New"/>
          <w:sz w:val="20"/>
          <w:szCs w:val="20"/>
        </w:rPr>
        <w:t xml:space="preserve"> * </w:t>
      </w:r>
      <w:proofErr w:type="spellStart"/>
      <w:r w:rsidRPr="00EA434F">
        <w:rPr>
          <w:rFonts w:ascii="Courier New" w:eastAsia="Times New Roman" w:hAnsi="Courier New" w:cs="Courier New"/>
          <w:sz w:val="20"/>
          <w:szCs w:val="20"/>
        </w:rPr>
        <w:t>Mcat</w:t>
      </w:r>
      <w:proofErr w:type="spellEnd"/>
      <w:r w:rsidRPr="00EA434F">
        <w:rPr>
          <w:rFonts w:ascii="Courier New" w:eastAsia="Times New Roman" w:hAnsi="Courier New" w:cs="Courier New"/>
          <w:sz w:val="20"/>
          <w:szCs w:val="20"/>
        </w:rPr>
        <w:t>;       % "linear" Bradford CAT matrix</w:t>
      </w:r>
    </w:p>
    <w:p w:rsidR="00EA434F" w:rsidRPr="00EA434F" w:rsidRDefault="00EA434F" w:rsidP="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Courier New" w:eastAsia="Times New Roman" w:hAnsi="Courier New" w:cs="Courier New"/>
          <w:sz w:val="20"/>
          <w:szCs w:val="20"/>
        </w:rPr>
      </w:pPr>
      <w:proofErr w:type="spellStart"/>
      <w:r w:rsidRPr="00EA434F">
        <w:rPr>
          <w:rFonts w:ascii="Courier New" w:eastAsia="Times New Roman" w:hAnsi="Courier New" w:cs="Courier New"/>
          <w:sz w:val="20"/>
          <w:szCs w:val="20"/>
        </w:rPr>
        <w:t>Mbfd_nl</w:t>
      </w:r>
      <w:proofErr w:type="spellEnd"/>
      <w:r w:rsidRPr="00EA434F">
        <w:rPr>
          <w:rFonts w:ascii="Courier New" w:eastAsia="Times New Roman" w:hAnsi="Courier New" w:cs="Courier New"/>
          <w:sz w:val="20"/>
          <w:szCs w:val="20"/>
        </w:rPr>
        <w:t xml:space="preserve"> = </w:t>
      </w:r>
      <w:proofErr w:type="gramStart"/>
      <w:r w:rsidRPr="00EA434F">
        <w:rPr>
          <w:rFonts w:ascii="Courier New" w:eastAsia="Times New Roman" w:hAnsi="Courier New" w:cs="Courier New"/>
          <w:sz w:val="20"/>
          <w:szCs w:val="20"/>
        </w:rPr>
        <w:t>inv(</w:t>
      </w:r>
      <w:proofErr w:type="spellStart"/>
      <w:proofErr w:type="gramEnd"/>
      <w:r w:rsidRPr="00EA434F">
        <w:rPr>
          <w:rFonts w:ascii="Courier New" w:eastAsia="Times New Roman" w:hAnsi="Courier New" w:cs="Courier New"/>
          <w:sz w:val="20"/>
          <w:szCs w:val="20"/>
        </w:rPr>
        <w:t>Mcat</w:t>
      </w:r>
      <w:proofErr w:type="spellEnd"/>
      <w:r w:rsidRPr="00EA434F">
        <w:rPr>
          <w:rFonts w:ascii="Courier New" w:eastAsia="Times New Roman" w:hAnsi="Courier New" w:cs="Courier New"/>
          <w:sz w:val="20"/>
          <w:szCs w:val="20"/>
        </w:rPr>
        <w:t xml:space="preserve">) * </w:t>
      </w:r>
      <w:proofErr w:type="spellStart"/>
      <w:r w:rsidRPr="00EA434F">
        <w:rPr>
          <w:rFonts w:ascii="Courier New" w:eastAsia="Times New Roman" w:hAnsi="Courier New" w:cs="Courier New"/>
          <w:sz w:val="20"/>
          <w:szCs w:val="20"/>
        </w:rPr>
        <w:t>diag_nl</w:t>
      </w:r>
      <w:proofErr w:type="spellEnd"/>
      <w:r w:rsidRPr="00EA434F">
        <w:rPr>
          <w:rFonts w:ascii="Courier New" w:eastAsia="Times New Roman" w:hAnsi="Courier New" w:cs="Courier New"/>
          <w:sz w:val="20"/>
          <w:szCs w:val="20"/>
        </w:rPr>
        <w:t xml:space="preserve"> * </w:t>
      </w:r>
      <w:proofErr w:type="spellStart"/>
      <w:r w:rsidRPr="00EA434F">
        <w:rPr>
          <w:rFonts w:ascii="Courier New" w:eastAsia="Times New Roman" w:hAnsi="Courier New" w:cs="Courier New"/>
          <w:sz w:val="20"/>
          <w:szCs w:val="20"/>
        </w:rPr>
        <w:t>Mcat</w:t>
      </w:r>
      <w:proofErr w:type="spellEnd"/>
      <w:r w:rsidRPr="00EA434F">
        <w:rPr>
          <w:rFonts w:ascii="Courier New" w:eastAsia="Times New Roman" w:hAnsi="Courier New" w:cs="Courier New"/>
          <w:sz w:val="20"/>
          <w:szCs w:val="20"/>
        </w:rPr>
        <w:t>; % "non-linear" Bradford CAT matrix</w:t>
      </w:r>
    </w:p>
    <w:p w:rsidR="00EA434F" w:rsidRPr="00EA434F" w:rsidRDefault="00EA434F" w:rsidP="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Courier New" w:eastAsia="Times New Roman" w:hAnsi="Courier New" w:cs="Courier New"/>
          <w:sz w:val="20"/>
          <w:szCs w:val="20"/>
        </w:rPr>
      </w:pPr>
    </w:p>
    <w:p w:rsidR="00EA434F" w:rsidRPr="00EA434F" w:rsidRDefault="00EA434F" w:rsidP="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Courier New" w:eastAsia="Times New Roman" w:hAnsi="Courier New" w:cs="Courier New"/>
          <w:sz w:val="20"/>
          <w:szCs w:val="20"/>
        </w:rPr>
      </w:pPr>
      <w:proofErr w:type="spellStart"/>
      <w:proofErr w:type="gramStart"/>
      <w:r w:rsidRPr="00EA434F">
        <w:rPr>
          <w:rFonts w:ascii="Courier New" w:eastAsia="Times New Roman" w:hAnsi="Courier New" w:cs="Courier New"/>
          <w:sz w:val="20"/>
          <w:szCs w:val="20"/>
        </w:rPr>
        <w:t>disp</w:t>
      </w:r>
      <w:proofErr w:type="spellEnd"/>
      <w:proofErr w:type="gramEnd"/>
      <w:r w:rsidRPr="00EA434F">
        <w:rPr>
          <w:rFonts w:ascii="Courier New" w:eastAsia="Times New Roman" w:hAnsi="Courier New" w:cs="Courier New"/>
          <w:sz w:val="20"/>
          <w:szCs w:val="20"/>
        </w:rPr>
        <w:t xml:space="preserve"> ('Bradford Matrix:'                )</w:t>
      </w:r>
    </w:p>
    <w:p w:rsidR="00EA434F" w:rsidRPr="00EA434F" w:rsidRDefault="00EA434F" w:rsidP="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Courier New" w:eastAsia="Times New Roman" w:hAnsi="Courier New" w:cs="Courier New"/>
          <w:sz w:val="20"/>
          <w:szCs w:val="20"/>
        </w:rPr>
      </w:pPr>
      <w:proofErr w:type="spellStart"/>
      <w:proofErr w:type="gramStart"/>
      <w:r w:rsidRPr="00EA434F">
        <w:rPr>
          <w:rFonts w:ascii="Courier New" w:eastAsia="Times New Roman" w:hAnsi="Courier New" w:cs="Courier New"/>
          <w:sz w:val="20"/>
          <w:szCs w:val="20"/>
        </w:rPr>
        <w:t>disp</w:t>
      </w:r>
      <w:proofErr w:type="spellEnd"/>
      <w:proofErr w:type="gramEnd"/>
      <w:r w:rsidRPr="00EA434F">
        <w:rPr>
          <w:rFonts w:ascii="Courier New" w:eastAsia="Times New Roman" w:hAnsi="Courier New" w:cs="Courier New"/>
          <w:sz w:val="20"/>
          <w:szCs w:val="20"/>
        </w:rPr>
        <w:t xml:space="preserve"> (</w:t>
      </w:r>
      <w:proofErr w:type="spellStart"/>
      <w:r w:rsidRPr="00EA434F">
        <w:rPr>
          <w:rFonts w:ascii="Courier New" w:eastAsia="Times New Roman" w:hAnsi="Courier New" w:cs="Courier New"/>
          <w:sz w:val="20"/>
          <w:szCs w:val="20"/>
        </w:rPr>
        <w:t>Mbfd</w:t>
      </w:r>
      <w:proofErr w:type="spellEnd"/>
      <w:r w:rsidRPr="00EA434F">
        <w:rPr>
          <w:rFonts w:ascii="Courier New" w:eastAsia="Times New Roman" w:hAnsi="Courier New" w:cs="Courier New"/>
          <w:sz w:val="20"/>
          <w:szCs w:val="20"/>
        </w:rPr>
        <w:t>)</w:t>
      </w:r>
    </w:p>
    <w:p w:rsidR="00EA434F" w:rsidRPr="00EA434F" w:rsidRDefault="00EA434F" w:rsidP="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Courier New" w:eastAsia="Times New Roman" w:hAnsi="Courier New" w:cs="Courier New"/>
          <w:sz w:val="20"/>
          <w:szCs w:val="20"/>
        </w:rPr>
      </w:pPr>
      <w:proofErr w:type="spellStart"/>
      <w:proofErr w:type="gramStart"/>
      <w:r w:rsidRPr="00EA434F">
        <w:rPr>
          <w:rFonts w:ascii="Courier New" w:eastAsia="Times New Roman" w:hAnsi="Courier New" w:cs="Courier New"/>
          <w:sz w:val="20"/>
          <w:szCs w:val="20"/>
        </w:rPr>
        <w:t>disp</w:t>
      </w:r>
      <w:proofErr w:type="spellEnd"/>
      <w:proofErr w:type="gramEnd"/>
      <w:r w:rsidRPr="00EA434F">
        <w:rPr>
          <w:rFonts w:ascii="Courier New" w:eastAsia="Times New Roman" w:hAnsi="Courier New" w:cs="Courier New"/>
          <w:sz w:val="20"/>
          <w:szCs w:val="20"/>
        </w:rPr>
        <w:t xml:space="preserve"> ('Bradford Matrix nonlinear:'                )</w:t>
      </w:r>
    </w:p>
    <w:p w:rsidR="00EA434F" w:rsidRPr="00EA434F" w:rsidRDefault="00EA434F" w:rsidP="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Courier New" w:eastAsia="Times New Roman" w:hAnsi="Courier New" w:cs="Courier New"/>
          <w:sz w:val="20"/>
          <w:szCs w:val="20"/>
        </w:rPr>
      </w:pPr>
      <w:proofErr w:type="spellStart"/>
      <w:proofErr w:type="gramStart"/>
      <w:r w:rsidRPr="00EA434F">
        <w:rPr>
          <w:rFonts w:ascii="Courier New" w:eastAsia="Times New Roman" w:hAnsi="Courier New" w:cs="Courier New"/>
          <w:sz w:val="20"/>
          <w:szCs w:val="20"/>
        </w:rPr>
        <w:t>disp</w:t>
      </w:r>
      <w:proofErr w:type="spellEnd"/>
      <w:proofErr w:type="gramEnd"/>
      <w:r w:rsidRPr="00EA434F">
        <w:rPr>
          <w:rFonts w:ascii="Courier New" w:eastAsia="Times New Roman" w:hAnsi="Courier New" w:cs="Courier New"/>
          <w:sz w:val="20"/>
          <w:szCs w:val="20"/>
        </w:rPr>
        <w:t xml:space="preserve"> (</w:t>
      </w:r>
      <w:proofErr w:type="spellStart"/>
      <w:r w:rsidRPr="00EA434F">
        <w:rPr>
          <w:rFonts w:ascii="Courier New" w:eastAsia="Times New Roman" w:hAnsi="Courier New" w:cs="Courier New"/>
          <w:sz w:val="20"/>
          <w:szCs w:val="20"/>
        </w:rPr>
        <w:t>Mbfd_nl</w:t>
      </w:r>
      <w:proofErr w:type="spellEnd"/>
      <w:r w:rsidRPr="00EA434F">
        <w:rPr>
          <w:rFonts w:ascii="Courier New" w:eastAsia="Times New Roman" w:hAnsi="Courier New" w:cs="Courier New"/>
          <w:sz w:val="20"/>
          <w:szCs w:val="20"/>
        </w:rPr>
        <w:t>)</w:t>
      </w:r>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 xml:space="preserve">Bradford transform is implemented as the only CAT in Adobe Photoshop. </w:t>
      </w:r>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b/>
          <w:bCs/>
          <w:sz w:val="24"/>
          <w:szCs w:val="24"/>
        </w:rPr>
        <w:t>Summary:</w:t>
      </w:r>
    </w:p>
    <w:p w:rsidR="00EA434F" w:rsidRPr="00EA434F" w:rsidRDefault="00EA434F" w:rsidP="002A62AE">
      <w:pPr>
        <w:numPr>
          <w:ilvl w:val="0"/>
          <w:numId w:val="2"/>
        </w:num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 xml:space="preserve">Colors change their appearance upon changes in the color of the light source. </w:t>
      </w:r>
    </w:p>
    <w:p w:rsidR="00EA434F" w:rsidRPr="00EA434F" w:rsidRDefault="00EA434F" w:rsidP="002A62AE">
      <w:pPr>
        <w:numPr>
          <w:ilvl w:val="0"/>
          <w:numId w:val="2"/>
        </w:num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 xml:space="preserve">Chromatic adaptation is the ability of the human visual system to discount the color of the illumination and to approximately preserve the appearance of an object. </w:t>
      </w:r>
    </w:p>
    <w:p w:rsidR="00EA434F" w:rsidRPr="00EA434F" w:rsidRDefault="00EA434F" w:rsidP="002A62AE">
      <w:pPr>
        <w:numPr>
          <w:ilvl w:val="0"/>
          <w:numId w:val="2"/>
        </w:num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 xml:space="preserve">Chromatic adaptation transforms (CATS) seek to best model how the same color appears under two different lightning conditions (illuminants). CAT is a method for computing the corresponding color under a reference illuminant for a stimulus defined under a test illuminant. </w:t>
      </w:r>
    </w:p>
    <w:p w:rsidR="00EA434F" w:rsidRPr="00EA434F" w:rsidRDefault="00EA434F" w:rsidP="002A62AE">
      <w:pPr>
        <w:numPr>
          <w:ilvl w:val="0"/>
          <w:numId w:val="2"/>
        </w:num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 xml:space="preserve">Due to its good performance, the Bradford CAT is recommended for appearance transformations from one illuminant to another. </w:t>
      </w:r>
    </w:p>
    <w:p w:rsidR="00EA434F" w:rsidRPr="00EA434F" w:rsidRDefault="00EA434F" w:rsidP="002A62AE">
      <w:pPr>
        <w:numPr>
          <w:ilvl w:val="0"/>
          <w:numId w:val="2"/>
        </w:num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 xml:space="preserve">Such transformations are needed when comparing colorimetric data obtained at or referenced to different illuminants (light sources). Examples may include comparison of color patches on monitor having different color temperature, referencing colors to a standard illuminant (D50), or matching the monitor and light box light sources. </w:t>
      </w:r>
    </w:p>
    <w:p w:rsidR="00EA434F" w:rsidRPr="00EA434F" w:rsidRDefault="00EA434F" w:rsidP="002A62AE">
      <w:pPr>
        <w:spacing w:before="100" w:beforeAutospacing="1" w:after="100" w:afterAutospacing="1" w:line="240" w:lineRule="auto"/>
        <w:contextualSpacing/>
        <w:jc w:val="center"/>
        <w:outlineLvl w:val="2"/>
        <w:rPr>
          <w:rFonts w:ascii="Times New Roman" w:eastAsia="Times New Roman" w:hAnsi="Times New Roman" w:cs="Times New Roman"/>
          <w:b/>
          <w:bCs/>
          <w:sz w:val="27"/>
          <w:szCs w:val="27"/>
        </w:rPr>
      </w:pPr>
      <w:bookmarkStart w:id="5" w:name="xyzrgb"/>
      <w:bookmarkEnd w:id="5"/>
      <w:r w:rsidRPr="00EA434F">
        <w:rPr>
          <w:rFonts w:ascii="Times New Roman" w:eastAsia="Times New Roman" w:hAnsi="Times New Roman" w:cs="Times New Roman"/>
          <w:b/>
          <w:bCs/>
          <w:sz w:val="27"/>
          <w:szCs w:val="27"/>
        </w:rPr>
        <w:t>Transformation of RGB Primaries:</w:t>
      </w:r>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 xml:space="preserve">With many imaging devices being additive systems of red, green and blue colors, RGB primaries are well suited for colorimetric calculations. Those devices include, for example, digital cameras, scanners, projectors, and LCD/CRT displays. Moreover, since CIE color-matching functions are linearly related to RGB primaries, there is a simple relationship between RGB and CIEXYZ coordinates. In the 3-D coordinate space, one conveniently uses matrix algebra to do all the necessary conversions (for basics, look here - </w:t>
      </w:r>
      <w:hyperlink r:id="rId37" w:tgtFrame="_blank" w:history="1">
        <w:r w:rsidRPr="00EA434F">
          <w:rPr>
            <w:rFonts w:ascii="Times New Roman" w:eastAsia="Times New Roman" w:hAnsi="Times New Roman" w:cs="Times New Roman"/>
            <w:color w:val="0000FF"/>
            <w:sz w:val="24"/>
            <w:szCs w:val="24"/>
            <w:u w:val="single"/>
          </w:rPr>
          <w:t xml:space="preserve">Introduction to Matrix Algebra from </w:t>
        </w:r>
        <w:proofErr w:type="spellStart"/>
        <w:r w:rsidRPr="00EA434F">
          <w:rPr>
            <w:rFonts w:ascii="Times New Roman" w:eastAsia="Times New Roman" w:hAnsi="Times New Roman" w:cs="Times New Roman"/>
            <w:color w:val="0000FF"/>
            <w:sz w:val="24"/>
            <w:szCs w:val="24"/>
            <w:u w:val="single"/>
          </w:rPr>
          <w:t>Autar</w:t>
        </w:r>
        <w:proofErr w:type="spellEnd"/>
        <w:r w:rsidRPr="00EA434F">
          <w:rPr>
            <w:rFonts w:ascii="Times New Roman" w:eastAsia="Times New Roman" w:hAnsi="Times New Roman" w:cs="Times New Roman"/>
            <w:color w:val="0000FF"/>
            <w:sz w:val="24"/>
            <w:szCs w:val="24"/>
            <w:u w:val="single"/>
          </w:rPr>
          <w:t xml:space="preserve"> K. </w:t>
        </w:r>
        <w:proofErr w:type="gramStart"/>
        <w:r w:rsidRPr="00EA434F">
          <w:rPr>
            <w:rFonts w:ascii="Times New Roman" w:eastAsia="Times New Roman" w:hAnsi="Times New Roman" w:cs="Times New Roman"/>
            <w:color w:val="0000FF"/>
            <w:sz w:val="24"/>
            <w:szCs w:val="24"/>
            <w:u w:val="single"/>
          </w:rPr>
          <w:t xml:space="preserve">Kaw </w:t>
        </w:r>
        <w:proofErr w:type="gramEnd"/>
      </w:hyperlink>
      <w:r w:rsidRPr="00EA434F">
        <w:rPr>
          <w:rFonts w:ascii="Times New Roman" w:eastAsia="Times New Roman" w:hAnsi="Times New Roman" w:cs="Times New Roman"/>
          <w:sz w:val="24"/>
          <w:szCs w:val="24"/>
        </w:rPr>
        <w:t xml:space="preserve">: e-book and also download </w:t>
      </w:r>
      <w:hyperlink r:id="rId38" w:tgtFrame="_blank" w:history="1">
        <w:r w:rsidRPr="00EA434F">
          <w:rPr>
            <w:rFonts w:ascii="Times New Roman" w:eastAsia="Times New Roman" w:hAnsi="Times New Roman" w:cs="Times New Roman"/>
            <w:color w:val="0000FF"/>
            <w:sz w:val="24"/>
            <w:szCs w:val="24"/>
            <w:u w:val="single"/>
          </w:rPr>
          <w:t>this great Excel add-in</w:t>
        </w:r>
      </w:hyperlink>
      <w:r w:rsidRPr="00EA434F">
        <w:rPr>
          <w:rFonts w:ascii="Times New Roman" w:eastAsia="Times New Roman" w:hAnsi="Times New Roman" w:cs="Times New Roman"/>
          <w:sz w:val="24"/>
          <w:szCs w:val="24"/>
        </w:rPr>
        <w:t xml:space="preserve">). </w:t>
      </w:r>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 xml:space="preserve">Let's start with few assumptions commonly used in </w:t>
      </w:r>
      <w:proofErr w:type="spellStart"/>
      <w:r w:rsidRPr="00EA434F">
        <w:rPr>
          <w:rFonts w:ascii="Times New Roman" w:eastAsia="Times New Roman" w:hAnsi="Times New Roman" w:cs="Times New Roman"/>
          <w:sz w:val="24"/>
          <w:szCs w:val="24"/>
        </w:rPr>
        <w:t>colorimetry</w:t>
      </w:r>
      <w:proofErr w:type="spellEnd"/>
      <w:r w:rsidRPr="00EA434F">
        <w:rPr>
          <w:rFonts w:ascii="Times New Roman" w:eastAsia="Times New Roman" w:hAnsi="Times New Roman" w:cs="Times New Roman"/>
          <w:sz w:val="24"/>
          <w:szCs w:val="24"/>
        </w:rPr>
        <w:t xml:space="preserve">, namely </w:t>
      </w:r>
      <w:r w:rsidRPr="00EA434F">
        <w:rPr>
          <w:rFonts w:ascii="Times New Roman" w:eastAsia="Times New Roman" w:hAnsi="Times New Roman" w:cs="Times New Roman"/>
          <w:sz w:val="24"/>
          <w:szCs w:val="24"/>
          <w:u w:val="single"/>
        </w:rPr>
        <w:t>proportionality</w:t>
      </w:r>
      <w:r w:rsidRPr="00EA434F">
        <w:rPr>
          <w:rFonts w:ascii="Times New Roman" w:eastAsia="Times New Roman" w:hAnsi="Times New Roman" w:cs="Times New Roman"/>
          <w:sz w:val="24"/>
          <w:szCs w:val="24"/>
        </w:rPr>
        <w:t xml:space="preserve"> and </w:t>
      </w:r>
      <w:proofErr w:type="spellStart"/>
      <w:r w:rsidRPr="00EA434F">
        <w:rPr>
          <w:rFonts w:ascii="Times New Roman" w:eastAsia="Times New Roman" w:hAnsi="Times New Roman" w:cs="Times New Roman"/>
          <w:sz w:val="24"/>
          <w:szCs w:val="24"/>
          <w:u w:val="single"/>
        </w:rPr>
        <w:t>additivity</w:t>
      </w:r>
      <w:proofErr w:type="spellEnd"/>
      <w:r w:rsidRPr="00EA434F">
        <w:rPr>
          <w:rFonts w:ascii="Times New Roman" w:eastAsia="Times New Roman" w:hAnsi="Times New Roman" w:cs="Times New Roman"/>
          <w:sz w:val="24"/>
          <w:szCs w:val="24"/>
        </w:rPr>
        <w:t xml:space="preserve"> of the color stimuli that are used in additive color mixing. </w:t>
      </w:r>
    </w:p>
    <w:p w:rsidR="00EA434F" w:rsidRPr="00EA434F" w:rsidRDefault="00EA434F" w:rsidP="002A62AE">
      <w:pPr>
        <w:spacing w:after="0"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b/>
          <w:bCs/>
          <w:sz w:val="24"/>
          <w:szCs w:val="24"/>
        </w:rPr>
        <w:t>Proportionality</w:t>
      </w:r>
      <w:bookmarkStart w:id="6" w:name="Proportionality"/>
      <w:bookmarkEnd w:id="6"/>
      <w:r w:rsidRPr="00EA434F">
        <w:rPr>
          <w:rFonts w:ascii="Times New Roman" w:eastAsia="Times New Roman" w:hAnsi="Times New Roman" w:cs="Times New Roman"/>
          <w:b/>
          <w:bCs/>
          <w:sz w:val="24"/>
          <w:szCs w:val="24"/>
        </w:rPr>
        <w:t xml:space="preserve"> (scalability):</w:t>
      </w:r>
      <w:r w:rsidRPr="00EA434F">
        <w:rPr>
          <w:rFonts w:ascii="Times New Roman" w:eastAsia="Times New Roman" w:hAnsi="Times New Roman" w:cs="Times New Roman"/>
          <w:sz w:val="24"/>
          <w:szCs w:val="24"/>
        </w:rPr>
        <w:t xml:space="preserve"> means that the radiant power (</w:t>
      </w:r>
      <w:proofErr w:type="spellStart"/>
      <w:r w:rsidRPr="00EA434F">
        <w:rPr>
          <w:rFonts w:ascii="Times New Roman" w:eastAsia="Times New Roman" w:hAnsi="Times New Roman" w:cs="Times New Roman"/>
          <w:sz w:val="24"/>
          <w:szCs w:val="24"/>
        </w:rPr>
        <w:t>Lλ</w:t>
      </w:r>
      <w:proofErr w:type="spellEnd"/>
      <w:r w:rsidRPr="00EA434F">
        <w:rPr>
          <w:rFonts w:ascii="Times New Roman" w:eastAsia="Times New Roman" w:hAnsi="Times New Roman" w:cs="Times New Roman"/>
          <w:sz w:val="24"/>
          <w:szCs w:val="24"/>
        </w:rPr>
        <w:t xml:space="preserve">) of the color stimulus (think of color intensity) is changed proportionally by multiplying the maximum stimulus value by a positive factor (α): </w:t>
      </w:r>
      <w:proofErr w:type="spellStart"/>
      <w:r w:rsidRPr="00EA434F">
        <w:rPr>
          <w:rFonts w:ascii="Times New Roman" w:eastAsia="Times New Roman" w:hAnsi="Times New Roman" w:cs="Times New Roman"/>
          <w:sz w:val="24"/>
          <w:szCs w:val="24"/>
        </w:rPr>
        <w:t>Lλ</w:t>
      </w:r>
      <w:proofErr w:type="spellEnd"/>
      <w:r w:rsidRPr="00EA434F">
        <w:rPr>
          <w:rFonts w:ascii="Times New Roman" w:eastAsia="Times New Roman" w:hAnsi="Times New Roman" w:cs="Times New Roman"/>
          <w:sz w:val="24"/>
          <w:szCs w:val="24"/>
        </w:rPr>
        <w:t xml:space="preserve">= </w:t>
      </w:r>
      <w:proofErr w:type="gramStart"/>
      <w:r w:rsidRPr="00EA434F">
        <w:rPr>
          <w:rFonts w:ascii="Times New Roman" w:eastAsia="Times New Roman" w:hAnsi="Times New Roman" w:cs="Times New Roman"/>
          <w:sz w:val="24"/>
          <w:szCs w:val="24"/>
        </w:rPr>
        <w:t>α .</w:t>
      </w:r>
      <w:proofErr w:type="gramEnd"/>
      <w:r w:rsidRPr="00EA434F">
        <w:rPr>
          <w:rFonts w:ascii="Times New Roman" w:eastAsia="Times New Roman" w:hAnsi="Times New Roman" w:cs="Times New Roman"/>
          <w:sz w:val="24"/>
          <w:szCs w:val="24"/>
        </w:rPr>
        <w:t xml:space="preserve"> </w:t>
      </w:r>
      <w:proofErr w:type="spellStart"/>
      <w:r w:rsidRPr="00EA434F">
        <w:rPr>
          <w:rFonts w:ascii="Times New Roman" w:eastAsia="Times New Roman" w:hAnsi="Times New Roman" w:cs="Times New Roman"/>
          <w:sz w:val="24"/>
          <w:szCs w:val="24"/>
        </w:rPr>
        <w:t>Lλ</w:t>
      </w:r>
      <w:proofErr w:type="gramStart"/>
      <w:r w:rsidRPr="00EA434F">
        <w:rPr>
          <w:rFonts w:ascii="Times New Roman" w:eastAsia="Times New Roman" w:hAnsi="Times New Roman" w:cs="Times New Roman"/>
          <w:sz w:val="24"/>
          <w:szCs w:val="24"/>
        </w:rPr>
        <w:t>,max</w:t>
      </w:r>
      <w:proofErr w:type="spellEnd"/>
      <w:proofErr w:type="gramEnd"/>
      <w:r w:rsidRPr="00EA434F">
        <w:rPr>
          <w:rFonts w:ascii="Times New Roman" w:eastAsia="Times New Roman" w:hAnsi="Times New Roman" w:cs="Times New Roman"/>
          <w:sz w:val="24"/>
          <w:szCs w:val="24"/>
        </w:rPr>
        <w:t xml:space="preserve">. Vaguely speaking, the color intensity is linearly dependent on the maximum intensity via a scaling coefficient. When analyzing primary ramps, ramp </w:t>
      </w:r>
      <w:proofErr w:type="spellStart"/>
      <w:r w:rsidRPr="00EA434F">
        <w:rPr>
          <w:rFonts w:ascii="Times New Roman" w:eastAsia="Times New Roman" w:hAnsi="Times New Roman" w:cs="Times New Roman"/>
          <w:sz w:val="24"/>
          <w:szCs w:val="24"/>
        </w:rPr>
        <w:t>chromaticities</w:t>
      </w:r>
      <w:proofErr w:type="spellEnd"/>
      <w:r w:rsidRPr="00EA434F">
        <w:rPr>
          <w:rFonts w:ascii="Times New Roman" w:eastAsia="Times New Roman" w:hAnsi="Times New Roman" w:cs="Times New Roman"/>
          <w:sz w:val="24"/>
          <w:szCs w:val="24"/>
        </w:rPr>
        <w:t xml:space="preserve"> should plot as a single point. </w:t>
      </w:r>
    </w:p>
    <w:p w:rsidR="00EA434F" w:rsidRPr="00EA434F" w:rsidRDefault="00EA434F" w:rsidP="002A62AE">
      <w:pPr>
        <w:spacing w:after="0" w:line="240" w:lineRule="auto"/>
        <w:contextualSpacing/>
        <w:jc w:val="center"/>
        <w:rPr>
          <w:rFonts w:ascii="Times New Roman" w:eastAsia="Times New Roman" w:hAnsi="Times New Roman" w:cs="Times New Roman"/>
          <w:sz w:val="24"/>
          <w:szCs w:val="24"/>
        </w:rPr>
      </w:pPr>
      <w:proofErr w:type="spellStart"/>
      <w:r w:rsidRPr="00EA434F">
        <w:rPr>
          <w:rFonts w:ascii="Times New Roman" w:eastAsia="Times New Roman" w:hAnsi="Times New Roman" w:cs="Times New Roman"/>
          <w:b/>
          <w:bCs/>
          <w:sz w:val="24"/>
          <w:szCs w:val="24"/>
        </w:rPr>
        <w:lastRenderedPageBreak/>
        <w:t>Additivity</w:t>
      </w:r>
      <w:bookmarkStart w:id="7" w:name="additivity"/>
      <w:bookmarkEnd w:id="7"/>
      <w:proofErr w:type="spellEnd"/>
      <w:r w:rsidRPr="00EA434F">
        <w:rPr>
          <w:rFonts w:ascii="Times New Roman" w:eastAsia="Times New Roman" w:hAnsi="Times New Roman" w:cs="Times New Roman"/>
          <w:sz w:val="24"/>
          <w:szCs w:val="24"/>
        </w:rPr>
        <w:t xml:space="preserve"> of color stimuli means that a mixture of colors is simply sum of its components: </w:t>
      </w:r>
      <w:proofErr w:type="spellStart"/>
      <w:r w:rsidRPr="00EA434F">
        <w:rPr>
          <w:rFonts w:ascii="Times New Roman" w:eastAsia="Times New Roman" w:hAnsi="Times New Roman" w:cs="Times New Roman"/>
          <w:sz w:val="24"/>
          <w:szCs w:val="24"/>
        </w:rPr>
        <w:t>Lλ</w:t>
      </w:r>
      <w:proofErr w:type="gramStart"/>
      <w:r w:rsidRPr="00EA434F">
        <w:rPr>
          <w:rFonts w:ascii="Times New Roman" w:eastAsia="Times New Roman" w:hAnsi="Times New Roman" w:cs="Times New Roman"/>
          <w:sz w:val="24"/>
          <w:szCs w:val="24"/>
        </w:rPr>
        <w:t>,mix</w:t>
      </w:r>
      <w:proofErr w:type="spellEnd"/>
      <w:proofErr w:type="gramEnd"/>
      <w:r w:rsidRPr="00EA434F">
        <w:rPr>
          <w:rFonts w:ascii="Times New Roman" w:eastAsia="Times New Roman" w:hAnsi="Times New Roman" w:cs="Times New Roman"/>
          <w:sz w:val="24"/>
          <w:szCs w:val="24"/>
        </w:rPr>
        <w:t xml:space="preserve"> = </w:t>
      </w:r>
      <w:proofErr w:type="spellStart"/>
      <w:r w:rsidRPr="00EA434F">
        <w:rPr>
          <w:rFonts w:ascii="Times New Roman" w:eastAsia="Times New Roman" w:hAnsi="Times New Roman" w:cs="Times New Roman"/>
          <w:sz w:val="24"/>
          <w:szCs w:val="24"/>
        </w:rPr>
        <w:t>Lλ,red</w:t>
      </w:r>
      <w:proofErr w:type="spellEnd"/>
      <w:r w:rsidRPr="00EA434F">
        <w:rPr>
          <w:rFonts w:ascii="Times New Roman" w:eastAsia="Times New Roman" w:hAnsi="Times New Roman" w:cs="Times New Roman"/>
          <w:sz w:val="24"/>
          <w:szCs w:val="24"/>
        </w:rPr>
        <w:t xml:space="preserve"> + </w:t>
      </w:r>
      <w:proofErr w:type="spellStart"/>
      <w:r w:rsidRPr="00EA434F">
        <w:rPr>
          <w:rFonts w:ascii="Times New Roman" w:eastAsia="Times New Roman" w:hAnsi="Times New Roman" w:cs="Times New Roman"/>
          <w:sz w:val="24"/>
          <w:szCs w:val="24"/>
        </w:rPr>
        <w:t>Lλ,green</w:t>
      </w:r>
      <w:proofErr w:type="spellEnd"/>
      <w:r w:rsidRPr="00EA434F">
        <w:rPr>
          <w:rFonts w:ascii="Times New Roman" w:eastAsia="Times New Roman" w:hAnsi="Times New Roman" w:cs="Times New Roman"/>
          <w:sz w:val="24"/>
          <w:szCs w:val="24"/>
        </w:rPr>
        <w:t xml:space="preserve"> + </w:t>
      </w:r>
      <w:proofErr w:type="spellStart"/>
      <w:r w:rsidRPr="00EA434F">
        <w:rPr>
          <w:rFonts w:ascii="Times New Roman" w:eastAsia="Times New Roman" w:hAnsi="Times New Roman" w:cs="Times New Roman"/>
          <w:sz w:val="24"/>
          <w:szCs w:val="24"/>
        </w:rPr>
        <w:t>Lλ,blue</w:t>
      </w:r>
      <w:proofErr w:type="spellEnd"/>
      <w:r w:rsidRPr="00EA434F">
        <w:rPr>
          <w:rFonts w:ascii="Times New Roman" w:eastAsia="Times New Roman" w:hAnsi="Times New Roman" w:cs="Times New Roman"/>
          <w:sz w:val="24"/>
          <w:szCs w:val="24"/>
        </w:rPr>
        <w:t xml:space="preserve">. In other words, the light produced is an additive combination of the light produced by each red, green, and blue primary. </w:t>
      </w:r>
    </w:p>
    <w:p w:rsidR="00EA434F" w:rsidRPr="00EA434F" w:rsidRDefault="00EA434F" w:rsidP="002A62AE">
      <w:pPr>
        <w:spacing w:after="0"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 xml:space="preserve">Finally, combining the proportionality and </w:t>
      </w:r>
      <w:proofErr w:type="spellStart"/>
      <w:r w:rsidRPr="00EA434F">
        <w:rPr>
          <w:rFonts w:ascii="Times New Roman" w:eastAsia="Times New Roman" w:hAnsi="Times New Roman" w:cs="Times New Roman"/>
          <w:sz w:val="24"/>
          <w:szCs w:val="24"/>
        </w:rPr>
        <w:t>additivity</w:t>
      </w:r>
      <w:proofErr w:type="spellEnd"/>
      <w:r w:rsidRPr="00EA434F">
        <w:rPr>
          <w:rFonts w:ascii="Times New Roman" w:eastAsia="Times New Roman" w:hAnsi="Times New Roman" w:cs="Times New Roman"/>
          <w:sz w:val="24"/>
          <w:szCs w:val="24"/>
        </w:rPr>
        <w:t>, a linear mixing equation results</w:t>
      </w:r>
      <w:proofErr w:type="gramStart"/>
      <w:r w:rsidRPr="00EA434F">
        <w:rPr>
          <w:rFonts w:ascii="Times New Roman" w:eastAsia="Times New Roman" w:hAnsi="Times New Roman" w:cs="Times New Roman"/>
          <w:sz w:val="24"/>
          <w:szCs w:val="24"/>
        </w:rPr>
        <w:t>:</w:t>
      </w:r>
      <w:proofErr w:type="gramEnd"/>
      <w:r w:rsidRPr="00EA434F">
        <w:rPr>
          <w:rFonts w:ascii="Times New Roman" w:eastAsia="Times New Roman" w:hAnsi="Times New Roman" w:cs="Times New Roman"/>
          <w:sz w:val="24"/>
          <w:szCs w:val="24"/>
        </w:rPr>
        <w:br/>
      </w:r>
      <w:proofErr w:type="spellStart"/>
      <w:r w:rsidRPr="00EA434F">
        <w:rPr>
          <w:rFonts w:ascii="Times New Roman" w:eastAsia="Times New Roman" w:hAnsi="Times New Roman" w:cs="Times New Roman"/>
          <w:sz w:val="24"/>
          <w:szCs w:val="24"/>
        </w:rPr>
        <w:t>Lλ,mix</w:t>
      </w:r>
      <w:proofErr w:type="spellEnd"/>
      <w:r w:rsidRPr="00EA434F">
        <w:rPr>
          <w:rFonts w:ascii="Times New Roman" w:eastAsia="Times New Roman" w:hAnsi="Times New Roman" w:cs="Times New Roman"/>
          <w:sz w:val="24"/>
          <w:szCs w:val="24"/>
        </w:rPr>
        <w:t xml:space="preserve"> = r . </w:t>
      </w:r>
      <w:proofErr w:type="spellStart"/>
      <w:r w:rsidRPr="00EA434F">
        <w:rPr>
          <w:rFonts w:ascii="Times New Roman" w:eastAsia="Times New Roman" w:hAnsi="Times New Roman" w:cs="Times New Roman"/>
          <w:sz w:val="24"/>
          <w:szCs w:val="24"/>
        </w:rPr>
        <w:t>Lλ</w:t>
      </w:r>
      <w:proofErr w:type="gramStart"/>
      <w:r w:rsidRPr="00EA434F">
        <w:rPr>
          <w:rFonts w:ascii="Times New Roman" w:eastAsia="Times New Roman" w:hAnsi="Times New Roman" w:cs="Times New Roman"/>
          <w:sz w:val="24"/>
          <w:szCs w:val="24"/>
        </w:rPr>
        <w:t>,red,max</w:t>
      </w:r>
      <w:proofErr w:type="spellEnd"/>
      <w:proofErr w:type="gramEnd"/>
      <w:r w:rsidRPr="00EA434F">
        <w:rPr>
          <w:rFonts w:ascii="Times New Roman" w:eastAsia="Times New Roman" w:hAnsi="Times New Roman" w:cs="Times New Roman"/>
          <w:sz w:val="24"/>
          <w:szCs w:val="24"/>
        </w:rPr>
        <w:t xml:space="preserve"> + g . </w:t>
      </w:r>
      <w:proofErr w:type="spellStart"/>
      <w:r w:rsidRPr="00EA434F">
        <w:rPr>
          <w:rFonts w:ascii="Times New Roman" w:eastAsia="Times New Roman" w:hAnsi="Times New Roman" w:cs="Times New Roman"/>
          <w:sz w:val="24"/>
          <w:szCs w:val="24"/>
        </w:rPr>
        <w:t>Lλ</w:t>
      </w:r>
      <w:proofErr w:type="gramStart"/>
      <w:r w:rsidRPr="00EA434F">
        <w:rPr>
          <w:rFonts w:ascii="Times New Roman" w:eastAsia="Times New Roman" w:hAnsi="Times New Roman" w:cs="Times New Roman"/>
          <w:sz w:val="24"/>
          <w:szCs w:val="24"/>
        </w:rPr>
        <w:t>,green,max</w:t>
      </w:r>
      <w:proofErr w:type="spellEnd"/>
      <w:proofErr w:type="gramEnd"/>
      <w:r w:rsidRPr="00EA434F">
        <w:rPr>
          <w:rFonts w:ascii="Times New Roman" w:eastAsia="Times New Roman" w:hAnsi="Times New Roman" w:cs="Times New Roman"/>
          <w:sz w:val="24"/>
          <w:szCs w:val="24"/>
        </w:rPr>
        <w:t xml:space="preserve"> + b . </w:t>
      </w:r>
      <w:proofErr w:type="spellStart"/>
      <w:r w:rsidRPr="00EA434F">
        <w:rPr>
          <w:rFonts w:ascii="Times New Roman" w:eastAsia="Times New Roman" w:hAnsi="Times New Roman" w:cs="Times New Roman"/>
          <w:sz w:val="24"/>
          <w:szCs w:val="24"/>
        </w:rPr>
        <w:t>Lλ</w:t>
      </w:r>
      <w:proofErr w:type="gramStart"/>
      <w:r w:rsidRPr="00EA434F">
        <w:rPr>
          <w:rFonts w:ascii="Times New Roman" w:eastAsia="Times New Roman" w:hAnsi="Times New Roman" w:cs="Times New Roman"/>
          <w:sz w:val="24"/>
          <w:szCs w:val="24"/>
        </w:rPr>
        <w:t>,blue,max</w:t>
      </w:r>
      <w:proofErr w:type="spellEnd"/>
      <w:proofErr w:type="gramEnd"/>
      <w:r w:rsidRPr="00EA434F">
        <w:rPr>
          <w:rFonts w:ascii="Times New Roman" w:eastAsia="Times New Roman" w:hAnsi="Times New Roman" w:cs="Times New Roman"/>
          <w:sz w:val="24"/>
          <w:szCs w:val="24"/>
        </w:rPr>
        <w:t xml:space="preserve"> </w:t>
      </w:r>
      <w:r w:rsidRPr="00EA434F">
        <w:rPr>
          <w:rFonts w:ascii="Times New Roman" w:eastAsia="Times New Roman" w:hAnsi="Times New Roman" w:cs="Times New Roman"/>
          <w:sz w:val="24"/>
          <w:szCs w:val="24"/>
        </w:rPr>
        <w:br/>
        <w:t xml:space="preserve">where </w:t>
      </w:r>
      <w:proofErr w:type="spellStart"/>
      <w:r w:rsidRPr="00EA434F">
        <w:rPr>
          <w:rFonts w:ascii="Times New Roman" w:eastAsia="Times New Roman" w:hAnsi="Times New Roman" w:cs="Times New Roman"/>
          <w:sz w:val="24"/>
          <w:szCs w:val="24"/>
        </w:rPr>
        <w:t>r,g,b</w:t>
      </w:r>
      <w:proofErr w:type="spellEnd"/>
      <w:r w:rsidRPr="00EA434F">
        <w:rPr>
          <w:rFonts w:ascii="Times New Roman" w:eastAsia="Times New Roman" w:hAnsi="Times New Roman" w:cs="Times New Roman"/>
          <w:sz w:val="24"/>
          <w:szCs w:val="24"/>
        </w:rPr>
        <w:t xml:space="preserve"> are relative amounts of the respective light.</w:t>
      </w:r>
    </w:p>
    <w:p w:rsidR="00EA434F" w:rsidRPr="00EA434F" w:rsidRDefault="00EA434F" w:rsidP="002A62AE">
      <w:pPr>
        <w:spacing w:after="0"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 xml:space="preserve">Now, since the light adds, so must the </w:t>
      </w:r>
      <w:proofErr w:type="spellStart"/>
      <w:r w:rsidRPr="00EA434F">
        <w:rPr>
          <w:rFonts w:ascii="Times New Roman" w:eastAsia="Times New Roman" w:hAnsi="Times New Roman" w:cs="Times New Roman"/>
          <w:sz w:val="24"/>
          <w:szCs w:val="24"/>
        </w:rPr>
        <w:t>tristimulus</w:t>
      </w:r>
      <w:proofErr w:type="spellEnd"/>
      <w:r w:rsidRPr="00EA434F">
        <w:rPr>
          <w:rFonts w:ascii="Times New Roman" w:eastAsia="Times New Roman" w:hAnsi="Times New Roman" w:cs="Times New Roman"/>
          <w:sz w:val="24"/>
          <w:szCs w:val="24"/>
        </w:rPr>
        <w:t xml:space="preserve"> values. This ultimately leads to the expression for </w:t>
      </w:r>
      <w:proofErr w:type="spellStart"/>
      <w:r w:rsidRPr="00EA434F">
        <w:rPr>
          <w:rFonts w:ascii="Times New Roman" w:eastAsia="Times New Roman" w:hAnsi="Times New Roman" w:cs="Times New Roman"/>
          <w:sz w:val="24"/>
          <w:szCs w:val="24"/>
        </w:rPr>
        <w:t>tristimulus</w:t>
      </w:r>
      <w:proofErr w:type="spellEnd"/>
      <w:r w:rsidRPr="00EA434F">
        <w:rPr>
          <w:rFonts w:ascii="Times New Roman" w:eastAsia="Times New Roman" w:hAnsi="Times New Roman" w:cs="Times New Roman"/>
          <w:sz w:val="24"/>
          <w:szCs w:val="24"/>
        </w:rPr>
        <w:t xml:space="preserve"> values and RGB components of common digital devices</w:t>
      </w:r>
      <w:proofErr w:type="gramStart"/>
      <w:r w:rsidRPr="00EA434F">
        <w:rPr>
          <w:rFonts w:ascii="Times New Roman" w:eastAsia="Times New Roman" w:hAnsi="Times New Roman" w:cs="Times New Roman"/>
          <w:sz w:val="24"/>
          <w:szCs w:val="24"/>
        </w:rPr>
        <w:t>:</w:t>
      </w:r>
      <w:proofErr w:type="gramEnd"/>
      <w:r w:rsidRPr="00EA434F">
        <w:rPr>
          <w:rFonts w:ascii="Times New Roman" w:eastAsia="Times New Roman" w:hAnsi="Times New Roman" w:cs="Times New Roman"/>
          <w:sz w:val="24"/>
          <w:szCs w:val="24"/>
        </w:rPr>
        <w:br/>
        <w:t xml:space="preserve">X = R . </w:t>
      </w:r>
      <w:proofErr w:type="spellStart"/>
      <w:r w:rsidRPr="00EA434F">
        <w:rPr>
          <w:rFonts w:ascii="Times New Roman" w:eastAsia="Times New Roman" w:hAnsi="Times New Roman" w:cs="Times New Roman"/>
          <w:sz w:val="24"/>
          <w:szCs w:val="24"/>
        </w:rPr>
        <w:t>Xr</w:t>
      </w:r>
      <w:proofErr w:type="gramStart"/>
      <w:r w:rsidRPr="00EA434F">
        <w:rPr>
          <w:rFonts w:ascii="Times New Roman" w:eastAsia="Times New Roman" w:hAnsi="Times New Roman" w:cs="Times New Roman"/>
          <w:sz w:val="24"/>
          <w:szCs w:val="24"/>
        </w:rPr>
        <w:t>,max</w:t>
      </w:r>
      <w:proofErr w:type="spellEnd"/>
      <w:proofErr w:type="gramEnd"/>
      <w:r w:rsidRPr="00EA434F">
        <w:rPr>
          <w:rFonts w:ascii="Times New Roman" w:eastAsia="Times New Roman" w:hAnsi="Times New Roman" w:cs="Times New Roman"/>
          <w:sz w:val="24"/>
          <w:szCs w:val="24"/>
        </w:rPr>
        <w:t xml:space="preserve"> + G . </w:t>
      </w:r>
      <w:proofErr w:type="spellStart"/>
      <w:r w:rsidRPr="00EA434F">
        <w:rPr>
          <w:rFonts w:ascii="Times New Roman" w:eastAsia="Times New Roman" w:hAnsi="Times New Roman" w:cs="Times New Roman"/>
          <w:sz w:val="24"/>
          <w:szCs w:val="24"/>
        </w:rPr>
        <w:t>Xg</w:t>
      </w:r>
      <w:proofErr w:type="gramStart"/>
      <w:r w:rsidRPr="00EA434F">
        <w:rPr>
          <w:rFonts w:ascii="Times New Roman" w:eastAsia="Times New Roman" w:hAnsi="Times New Roman" w:cs="Times New Roman"/>
          <w:sz w:val="24"/>
          <w:szCs w:val="24"/>
        </w:rPr>
        <w:t>,max</w:t>
      </w:r>
      <w:proofErr w:type="spellEnd"/>
      <w:proofErr w:type="gramEnd"/>
      <w:r w:rsidRPr="00EA434F">
        <w:rPr>
          <w:rFonts w:ascii="Times New Roman" w:eastAsia="Times New Roman" w:hAnsi="Times New Roman" w:cs="Times New Roman"/>
          <w:sz w:val="24"/>
          <w:szCs w:val="24"/>
        </w:rPr>
        <w:t xml:space="preserve"> + B . </w:t>
      </w:r>
      <w:proofErr w:type="spellStart"/>
      <w:r w:rsidRPr="00EA434F">
        <w:rPr>
          <w:rFonts w:ascii="Times New Roman" w:eastAsia="Times New Roman" w:hAnsi="Times New Roman" w:cs="Times New Roman"/>
          <w:sz w:val="24"/>
          <w:szCs w:val="24"/>
        </w:rPr>
        <w:t>Xb</w:t>
      </w:r>
      <w:proofErr w:type="gramStart"/>
      <w:r w:rsidRPr="00EA434F">
        <w:rPr>
          <w:rFonts w:ascii="Times New Roman" w:eastAsia="Times New Roman" w:hAnsi="Times New Roman" w:cs="Times New Roman"/>
          <w:sz w:val="24"/>
          <w:szCs w:val="24"/>
        </w:rPr>
        <w:t>,max</w:t>
      </w:r>
      <w:proofErr w:type="spellEnd"/>
      <w:proofErr w:type="gramEnd"/>
      <w:r w:rsidRPr="00EA434F">
        <w:rPr>
          <w:rFonts w:ascii="Times New Roman" w:eastAsia="Times New Roman" w:hAnsi="Times New Roman" w:cs="Times New Roman"/>
          <w:sz w:val="24"/>
          <w:szCs w:val="24"/>
        </w:rPr>
        <w:br/>
        <w:t xml:space="preserve">Y = R . </w:t>
      </w:r>
      <w:proofErr w:type="spellStart"/>
      <w:r w:rsidRPr="00EA434F">
        <w:rPr>
          <w:rFonts w:ascii="Times New Roman" w:eastAsia="Times New Roman" w:hAnsi="Times New Roman" w:cs="Times New Roman"/>
          <w:sz w:val="24"/>
          <w:szCs w:val="24"/>
        </w:rPr>
        <w:t>Yr</w:t>
      </w:r>
      <w:proofErr w:type="gramStart"/>
      <w:r w:rsidRPr="00EA434F">
        <w:rPr>
          <w:rFonts w:ascii="Times New Roman" w:eastAsia="Times New Roman" w:hAnsi="Times New Roman" w:cs="Times New Roman"/>
          <w:sz w:val="24"/>
          <w:szCs w:val="24"/>
        </w:rPr>
        <w:t>,max</w:t>
      </w:r>
      <w:proofErr w:type="spellEnd"/>
      <w:proofErr w:type="gramEnd"/>
      <w:r w:rsidRPr="00EA434F">
        <w:rPr>
          <w:rFonts w:ascii="Times New Roman" w:eastAsia="Times New Roman" w:hAnsi="Times New Roman" w:cs="Times New Roman"/>
          <w:sz w:val="24"/>
          <w:szCs w:val="24"/>
        </w:rPr>
        <w:t xml:space="preserve"> + G . </w:t>
      </w:r>
      <w:proofErr w:type="spellStart"/>
      <w:r w:rsidRPr="00EA434F">
        <w:rPr>
          <w:rFonts w:ascii="Times New Roman" w:eastAsia="Times New Roman" w:hAnsi="Times New Roman" w:cs="Times New Roman"/>
          <w:sz w:val="24"/>
          <w:szCs w:val="24"/>
        </w:rPr>
        <w:t>Yg</w:t>
      </w:r>
      <w:proofErr w:type="gramStart"/>
      <w:r w:rsidRPr="00EA434F">
        <w:rPr>
          <w:rFonts w:ascii="Times New Roman" w:eastAsia="Times New Roman" w:hAnsi="Times New Roman" w:cs="Times New Roman"/>
          <w:sz w:val="24"/>
          <w:szCs w:val="24"/>
        </w:rPr>
        <w:t>,max</w:t>
      </w:r>
      <w:proofErr w:type="spellEnd"/>
      <w:proofErr w:type="gramEnd"/>
      <w:r w:rsidRPr="00EA434F">
        <w:rPr>
          <w:rFonts w:ascii="Times New Roman" w:eastAsia="Times New Roman" w:hAnsi="Times New Roman" w:cs="Times New Roman"/>
          <w:sz w:val="24"/>
          <w:szCs w:val="24"/>
        </w:rPr>
        <w:t xml:space="preserve"> + B . </w:t>
      </w:r>
      <w:proofErr w:type="spellStart"/>
      <w:r w:rsidRPr="00EA434F">
        <w:rPr>
          <w:rFonts w:ascii="Times New Roman" w:eastAsia="Times New Roman" w:hAnsi="Times New Roman" w:cs="Times New Roman"/>
          <w:sz w:val="24"/>
          <w:szCs w:val="24"/>
        </w:rPr>
        <w:t>Yb</w:t>
      </w:r>
      <w:proofErr w:type="gramStart"/>
      <w:r w:rsidRPr="00EA434F">
        <w:rPr>
          <w:rFonts w:ascii="Times New Roman" w:eastAsia="Times New Roman" w:hAnsi="Times New Roman" w:cs="Times New Roman"/>
          <w:sz w:val="24"/>
          <w:szCs w:val="24"/>
        </w:rPr>
        <w:t>,max</w:t>
      </w:r>
      <w:proofErr w:type="spellEnd"/>
      <w:proofErr w:type="gramEnd"/>
      <w:r w:rsidRPr="00EA434F">
        <w:rPr>
          <w:rFonts w:ascii="Times New Roman" w:eastAsia="Times New Roman" w:hAnsi="Times New Roman" w:cs="Times New Roman"/>
          <w:sz w:val="24"/>
          <w:szCs w:val="24"/>
        </w:rPr>
        <w:t xml:space="preserve"> (T-1)</w:t>
      </w:r>
      <w:r w:rsidRPr="00EA434F">
        <w:rPr>
          <w:rFonts w:ascii="Times New Roman" w:eastAsia="Times New Roman" w:hAnsi="Times New Roman" w:cs="Times New Roman"/>
          <w:sz w:val="24"/>
          <w:szCs w:val="24"/>
        </w:rPr>
        <w:br/>
        <w:t xml:space="preserve">Z = R . </w:t>
      </w:r>
      <w:proofErr w:type="spellStart"/>
      <w:r w:rsidRPr="00EA434F">
        <w:rPr>
          <w:rFonts w:ascii="Times New Roman" w:eastAsia="Times New Roman" w:hAnsi="Times New Roman" w:cs="Times New Roman"/>
          <w:sz w:val="24"/>
          <w:szCs w:val="24"/>
        </w:rPr>
        <w:t>Zr</w:t>
      </w:r>
      <w:proofErr w:type="gramStart"/>
      <w:r w:rsidRPr="00EA434F">
        <w:rPr>
          <w:rFonts w:ascii="Times New Roman" w:eastAsia="Times New Roman" w:hAnsi="Times New Roman" w:cs="Times New Roman"/>
          <w:sz w:val="24"/>
          <w:szCs w:val="24"/>
        </w:rPr>
        <w:t>,max</w:t>
      </w:r>
      <w:proofErr w:type="spellEnd"/>
      <w:proofErr w:type="gramEnd"/>
      <w:r w:rsidRPr="00EA434F">
        <w:rPr>
          <w:rFonts w:ascii="Times New Roman" w:eastAsia="Times New Roman" w:hAnsi="Times New Roman" w:cs="Times New Roman"/>
          <w:sz w:val="24"/>
          <w:szCs w:val="24"/>
        </w:rPr>
        <w:t xml:space="preserve"> + G . </w:t>
      </w:r>
      <w:proofErr w:type="spellStart"/>
      <w:r w:rsidRPr="00EA434F">
        <w:rPr>
          <w:rFonts w:ascii="Times New Roman" w:eastAsia="Times New Roman" w:hAnsi="Times New Roman" w:cs="Times New Roman"/>
          <w:sz w:val="24"/>
          <w:szCs w:val="24"/>
        </w:rPr>
        <w:t>Zg</w:t>
      </w:r>
      <w:proofErr w:type="gramStart"/>
      <w:r w:rsidRPr="00EA434F">
        <w:rPr>
          <w:rFonts w:ascii="Times New Roman" w:eastAsia="Times New Roman" w:hAnsi="Times New Roman" w:cs="Times New Roman"/>
          <w:sz w:val="24"/>
          <w:szCs w:val="24"/>
        </w:rPr>
        <w:t>,max</w:t>
      </w:r>
      <w:proofErr w:type="spellEnd"/>
      <w:proofErr w:type="gramEnd"/>
      <w:r w:rsidRPr="00EA434F">
        <w:rPr>
          <w:rFonts w:ascii="Times New Roman" w:eastAsia="Times New Roman" w:hAnsi="Times New Roman" w:cs="Times New Roman"/>
          <w:sz w:val="24"/>
          <w:szCs w:val="24"/>
        </w:rPr>
        <w:t xml:space="preserve"> + B . </w:t>
      </w:r>
      <w:proofErr w:type="spellStart"/>
      <w:r w:rsidRPr="00EA434F">
        <w:rPr>
          <w:rFonts w:ascii="Times New Roman" w:eastAsia="Times New Roman" w:hAnsi="Times New Roman" w:cs="Times New Roman"/>
          <w:sz w:val="24"/>
          <w:szCs w:val="24"/>
        </w:rPr>
        <w:t>Zb</w:t>
      </w:r>
      <w:proofErr w:type="gramStart"/>
      <w:r w:rsidRPr="00EA434F">
        <w:rPr>
          <w:rFonts w:ascii="Times New Roman" w:eastAsia="Times New Roman" w:hAnsi="Times New Roman" w:cs="Times New Roman"/>
          <w:sz w:val="24"/>
          <w:szCs w:val="24"/>
        </w:rPr>
        <w:t>,max</w:t>
      </w:r>
      <w:proofErr w:type="spellEnd"/>
      <w:proofErr w:type="gramEnd"/>
      <w:r w:rsidRPr="00EA434F">
        <w:rPr>
          <w:rFonts w:ascii="Times New Roman" w:eastAsia="Times New Roman" w:hAnsi="Times New Roman" w:cs="Times New Roman"/>
          <w:sz w:val="24"/>
          <w:szCs w:val="24"/>
        </w:rPr>
        <w:t xml:space="preserve"> </w:t>
      </w:r>
    </w:p>
    <w:p w:rsidR="00EA434F" w:rsidRPr="00EA434F" w:rsidRDefault="00EA434F" w:rsidP="002A62AE">
      <w:pPr>
        <w:spacing w:after="0"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R</w:t>
      </w:r>
      <w:proofErr w:type="gramStart"/>
      <w:r w:rsidRPr="00EA434F">
        <w:rPr>
          <w:rFonts w:ascii="Times New Roman" w:eastAsia="Times New Roman" w:hAnsi="Times New Roman" w:cs="Times New Roman"/>
          <w:sz w:val="24"/>
          <w:szCs w:val="24"/>
        </w:rPr>
        <w:t>,G,B</w:t>
      </w:r>
      <w:proofErr w:type="gramEnd"/>
      <w:r w:rsidRPr="00EA434F">
        <w:rPr>
          <w:rFonts w:ascii="Times New Roman" w:eastAsia="Times New Roman" w:hAnsi="Times New Roman" w:cs="Times New Roman"/>
          <w:sz w:val="24"/>
          <w:szCs w:val="24"/>
        </w:rPr>
        <w:t xml:space="preserve"> are normalized (R,G,B </w:t>
      </w:r>
      <w:r w:rsidRPr="00EA434F">
        <w:rPr>
          <w:rFonts w:ascii="Cambria Math" w:eastAsia="Times New Roman" w:hAnsi="Cambria Math" w:cs="Cambria Math"/>
          <w:sz w:val="24"/>
          <w:szCs w:val="24"/>
        </w:rPr>
        <w:t>∈</w:t>
      </w:r>
      <w:r w:rsidRPr="00EA434F">
        <w:rPr>
          <w:rFonts w:ascii="Times New Roman" w:eastAsia="Times New Roman" w:hAnsi="Times New Roman" w:cs="Times New Roman"/>
          <w:sz w:val="24"/>
          <w:szCs w:val="24"/>
        </w:rPr>
        <w:t xml:space="preserve"> &lt;0, 1&gt;) and </w:t>
      </w:r>
      <w:proofErr w:type="spellStart"/>
      <w:r w:rsidRPr="00EA434F">
        <w:rPr>
          <w:rFonts w:ascii="Times New Roman" w:eastAsia="Times New Roman" w:hAnsi="Times New Roman" w:cs="Times New Roman"/>
          <w:sz w:val="24"/>
          <w:szCs w:val="24"/>
        </w:rPr>
        <w:t>linearized</w:t>
      </w:r>
      <w:proofErr w:type="spellEnd"/>
      <w:r w:rsidRPr="00EA434F">
        <w:rPr>
          <w:rFonts w:ascii="Times New Roman" w:eastAsia="Times New Roman" w:hAnsi="Times New Roman" w:cs="Times New Roman"/>
          <w:sz w:val="24"/>
          <w:szCs w:val="24"/>
        </w:rPr>
        <w:t xml:space="preserve"> (sometimes called "gamma corrected") R'G'B' input values that are used to calculate the corresponding normalized XYZ values. </w:t>
      </w:r>
      <w:proofErr w:type="spellStart"/>
      <w:r w:rsidRPr="00EA434F">
        <w:rPr>
          <w:rFonts w:ascii="Times New Roman" w:eastAsia="Times New Roman" w:hAnsi="Times New Roman" w:cs="Times New Roman"/>
          <w:sz w:val="24"/>
          <w:szCs w:val="24"/>
        </w:rPr>
        <w:t>Xr</w:t>
      </w:r>
      <w:proofErr w:type="gramStart"/>
      <w:r w:rsidRPr="00EA434F">
        <w:rPr>
          <w:rFonts w:ascii="Times New Roman" w:eastAsia="Times New Roman" w:hAnsi="Times New Roman" w:cs="Times New Roman"/>
          <w:sz w:val="24"/>
          <w:szCs w:val="24"/>
        </w:rPr>
        <w:t>,max</w:t>
      </w:r>
      <w:proofErr w:type="spellEnd"/>
      <w:proofErr w:type="gramEnd"/>
      <w:r w:rsidRPr="00EA434F">
        <w:rPr>
          <w:rFonts w:ascii="Times New Roman" w:eastAsia="Times New Roman" w:hAnsi="Times New Roman" w:cs="Times New Roman"/>
          <w:sz w:val="24"/>
          <w:szCs w:val="24"/>
        </w:rPr>
        <w:t xml:space="preserve"> is the </w:t>
      </w:r>
      <w:proofErr w:type="spellStart"/>
      <w:r w:rsidRPr="00EA434F">
        <w:rPr>
          <w:rFonts w:ascii="Times New Roman" w:eastAsia="Times New Roman" w:hAnsi="Times New Roman" w:cs="Times New Roman"/>
          <w:sz w:val="24"/>
          <w:szCs w:val="24"/>
        </w:rPr>
        <w:t>tristimulus</w:t>
      </w:r>
      <w:proofErr w:type="spellEnd"/>
      <w:r w:rsidRPr="00EA434F">
        <w:rPr>
          <w:rFonts w:ascii="Times New Roman" w:eastAsia="Times New Roman" w:hAnsi="Times New Roman" w:cs="Times New Roman"/>
          <w:sz w:val="24"/>
          <w:szCs w:val="24"/>
        </w:rPr>
        <w:t xml:space="preserve"> X for the red channel at maximum radiant output (R = 255). </w:t>
      </w:r>
      <w:proofErr w:type="spellStart"/>
      <w:r w:rsidRPr="00EA434F">
        <w:rPr>
          <w:rFonts w:ascii="Times New Roman" w:eastAsia="Times New Roman" w:hAnsi="Times New Roman" w:cs="Times New Roman"/>
          <w:sz w:val="24"/>
          <w:szCs w:val="24"/>
        </w:rPr>
        <w:t>Xg</w:t>
      </w:r>
      <w:proofErr w:type="gramStart"/>
      <w:r w:rsidRPr="00EA434F">
        <w:rPr>
          <w:rFonts w:ascii="Times New Roman" w:eastAsia="Times New Roman" w:hAnsi="Times New Roman" w:cs="Times New Roman"/>
          <w:sz w:val="24"/>
          <w:szCs w:val="24"/>
        </w:rPr>
        <w:t>,max</w:t>
      </w:r>
      <w:proofErr w:type="spellEnd"/>
      <w:proofErr w:type="gramEnd"/>
      <w:r w:rsidRPr="00EA434F">
        <w:rPr>
          <w:rFonts w:ascii="Times New Roman" w:eastAsia="Times New Roman" w:hAnsi="Times New Roman" w:cs="Times New Roman"/>
          <w:sz w:val="24"/>
          <w:szCs w:val="24"/>
        </w:rPr>
        <w:t xml:space="preserve"> and </w:t>
      </w:r>
      <w:proofErr w:type="spellStart"/>
      <w:r w:rsidRPr="00EA434F">
        <w:rPr>
          <w:rFonts w:ascii="Times New Roman" w:eastAsia="Times New Roman" w:hAnsi="Times New Roman" w:cs="Times New Roman"/>
          <w:sz w:val="24"/>
          <w:szCs w:val="24"/>
        </w:rPr>
        <w:t>Xb,max</w:t>
      </w:r>
      <w:proofErr w:type="spellEnd"/>
      <w:r w:rsidRPr="00EA434F">
        <w:rPr>
          <w:rFonts w:ascii="Times New Roman" w:eastAsia="Times New Roman" w:hAnsi="Times New Roman" w:cs="Times New Roman"/>
          <w:sz w:val="24"/>
          <w:szCs w:val="24"/>
        </w:rPr>
        <w:t xml:space="preserve"> are the corresponding values for the green and blue channels, respectively. </w:t>
      </w:r>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bookmarkStart w:id="8" w:name="RGB2XYZ"/>
      <w:bookmarkEnd w:id="8"/>
      <w:r w:rsidRPr="00EA434F">
        <w:rPr>
          <w:rFonts w:ascii="Times New Roman" w:eastAsia="Times New Roman" w:hAnsi="Times New Roman" w:cs="Times New Roman"/>
          <w:sz w:val="24"/>
          <w:szCs w:val="24"/>
        </w:rPr>
        <w:t xml:space="preserve">Now, we have just shown that the digital device RGB coordinates can be transformed to visual </w:t>
      </w:r>
      <w:proofErr w:type="spellStart"/>
      <w:r w:rsidRPr="00EA434F">
        <w:rPr>
          <w:rFonts w:ascii="Times New Roman" w:eastAsia="Times New Roman" w:hAnsi="Times New Roman" w:cs="Times New Roman"/>
          <w:sz w:val="24"/>
          <w:szCs w:val="24"/>
        </w:rPr>
        <w:t>tristimuli</w:t>
      </w:r>
      <w:proofErr w:type="spellEnd"/>
      <w:r w:rsidRPr="00EA434F">
        <w:rPr>
          <w:rFonts w:ascii="Times New Roman" w:eastAsia="Times New Roman" w:hAnsi="Times New Roman" w:cs="Times New Roman"/>
          <w:sz w:val="24"/>
          <w:szCs w:val="24"/>
        </w:rPr>
        <w:t xml:space="preserve"> using a system of linear equations </w:t>
      </w:r>
      <w:r w:rsidRPr="00EA434F">
        <w:rPr>
          <w:rFonts w:ascii="Times New Roman" w:eastAsia="Times New Roman" w:hAnsi="Times New Roman" w:cs="Times New Roman"/>
          <w:b/>
          <w:bCs/>
          <w:sz w:val="24"/>
          <w:szCs w:val="24"/>
        </w:rPr>
        <w:t>(T-1)</w:t>
      </w:r>
      <w:r w:rsidRPr="00EA434F">
        <w:rPr>
          <w:rFonts w:ascii="Times New Roman" w:eastAsia="Times New Roman" w:hAnsi="Times New Roman" w:cs="Times New Roman"/>
          <w:sz w:val="24"/>
          <w:szCs w:val="24"/>
        </w:rPr>
        <w:t xml:space="preserve">. In this system, R, G, and B are independent variables and X, Y, and Z are the dependent variables. Following the matrix notation, transformation </w:t>
      </w:r>
      <w:r w:rsidRPr="00EA434F">
        <w:rPr>
          <w:rFonts w:ascii="Times New Roman" w:eastAsia="Times New Roman" w:hAnsi="Times New Roman" w:cs="Times New Roman"/>
          <w:b/>
          <w:bCs/>
          <w:sz w:val="24"/>
          <w:szCs w:val="24"/>
        </w:rPr>
        <w:t>(VII)</w:t>
      </w:r>
      <w:r w:rsidRPr="00EA434F">
        <w:rPr>
          <w:rFonts w:ascii="Times New Roman" w:eastAsia="Times New Roman" w:hAnsi="Times New Roman" w:cs="Times New Roman"/>
          <w:sz w:val="24"/>
          <w:szCs w:val="24"/>
        </w:rPr>
        <w:t xml:space="preserve"> is generally used to calculate the XYZ coordinates of pixels displayed on the </w:t>
      </w:r>
      <w:proofErr w:type="gramStart"/>
      <w:r w:rsidRPr="00EA434F">
        <w:rPr>
          <w:rFonts w:ascii="Times New Roman" w:eastAsia="Times New Roman" w:hAnsi="Times New Roman" w:cs="Times New Roman"/>
          <w:sz w:val="24"/>
          <w:szCs w:val="24"/>
        </w:rPr>
        <w:t>monitor :</w:t>
      </w:r>
      <w:proofErr w:type="gramEnd"/>
    </w:p>
    <w:tbl>
      <w:tblPr>
        <w:tblW w:w="4500" w:type="pct"/>
        <w:jc w:val="center"/>
        <w:tblCellSpacing w:w="0" w:type="dxa"/>
        <w:tblCellMar>
          <w:left w:w="0" w:type="dxa"/>
          <w:right w:w="0" w:type="dxa"/>
        </w:tblCellMar>
        <w:tblLook w:val="04A0"/>
      </w:tblPr>
      <w:tblGrid>
        <w:gridCol w:w="7544"/>
        <w:gridCol w:w="880"/>
      </w:tblGrid>
      <w:tr w:rsidR="00EA434F" w:rsidRPr="00EA434F" w:rsidTr="00EA434F">
        <w:trPr>
          <w:tblCellSpacing w:w="0" w:type="dxa"/>
          <w:jc w:val="center"/>
        </w:trPr>
        <w:tc>
          <w:tcPr>
            <w:tcW w:w="0" w:type="auto"/>
            <w:vAlign w:val="center"/>
            <w:hideMark/>
          </w:tcPr>
          <w:p w:rsidR="00EA434F" w:rsidRPr="00EA434F" w:rsidRDefault="00EA434F" w:rsidP="002A62AE">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669540" cy="735965"/>
                  <wp:effectExtent l="19050" t="0" r="0" b="0"/>
                  <wp:docPr id="12" name="Picture 12" descr="http://www.marcelpatek.com/images/3x3ma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marcelpatek.com/images/3x3mat.gif"/>
                          <pic:cNvPicPr>
                            <a:picLocks noChangeAspect="1" noChangeArrowheads="1"/>
                          </pic:cNvPicPr>
                        </pic:nvPicPr>
                        <pic:blipFill>
                          <a:blip r:embed="rId39" cstate="print"/>
                          <a:srcRect/>
                          <a:stretch>
                            <a:fillRect/>
                          </a:stretch>
                        </pic:blipFill>
                        <pic:spPr bwMode="auto">
                          <a:xfrm>
                            <a:off x="0" y="0"/>
                            <a:ext cx="2669540" cy="735965"/>
                          </a:xfrm>
                          <a:prstGeom prst="rect">
                            <a:avLst/>
                          </a:prstGeom>
                          <a:noFill/>
                          <a:ln w="9525">
                            <a:noFill/>
                            <a:miter lim="800000"/>
                            <a:headEnd/>
                            <a:tailEnd/>
                          </a:ln>
                        </pic:spPr>
                      </pic:pic>
                    </a:graphicData>
                  </a:graphic>
                </wp:inline>
              </w:drawing>
            </w:r>
          </w:p>
        </w:tc>
        <w:tc>
          <w:tcPr>
            <w:tcW w:w="0" w:type="auto"/>
            <w:vAlign w:val="center"/>
            <w:hideMark/>
          </w:tcPr>
          <w:p w:rsidR="00EA434F" w:rsidRPr="00EA434F" w:rsidRDefault="00EA434F" w:rsidP="002A62AE">
            <w:pPr>
              <w:spacing w:after="0" w:line="240" w:lineRule="auto"/>
              <w:contextualSpacing/>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(VII)</w:t>
            </w:r>
          </w:p>
        </w:tc>
      </w:tr>
    </w:tbl>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 xml:space="preserve">Equation </w:t>
      </w:r>
      <w:r w:rsidRPr="00EA434F">
        <w:rPr>
          <w:rFonts w:ascii="Times New Roman" w:eastAsia="Times New Roman" w:hAnsi="Times New Roman" w:cs="Times New Roman"/>
          <w:b/>
          <w:bCs/>
          <w:sz w:val="24"/>
          <w:szCs w:val="24"/>
        </w:rPr>
        <w:t>(VII)</w:t>
      </w:r>
      <w:r w:rsidRPr="00EA434F">
        <w:rPr>
          <w:rFonts w:ascii="Times New Roman" w:eastAsia="Times New Roman" w:hAnsi="Times New Roman" w:cs="Times New Roman"/>
          <w:sz w:val="24"/>
          <w:szCs w:val="24"/>
        </w:rPr>
        <w:t xml:space="preserve"> essentially performs a linear operation that converts between two 3-dimensional spaces, in our case RGB and XYZ (see the side panel for graphical representation of such transformations).</w:t>
      </w:r>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bookmarkStart w:id="9" w:name="colform7"/>
      <w:bookmarkEnd w:id="9"/>
      <w:r w:rsidRPr="00EA434F">
        <w:rPr>
          <w:rFonts w:ascii="Times New Roman" w:eastAsia="Times New Roman" w:hAnsi="Times New Roman" w:cs="Times New Roman"/>
          <w:sz w:val="24"/>
          <w:szCs w:val="24"/>
        </w:rPr>
        <w:t>In even more general form, [XYZ</w:t>
      </w:r>
      <w:proofErr w:type="gramStart"/>
      <w:r w:rsidRPr="00EA434F">
        <w:rPr>
          <w:rFonts w:ascii="Times New Roman" w:eastAsia="Times New Roman" w:hAnsi="Times New Roman" w:cs="Times New Roman"/>
          <w:sz w:val="24"/>
          <w:szCs w:val="24"/>
        </w:rPr>
        <w:t>]T</w:t>
      </w:r>
      <w:proofErr w:type="gramEnd"/>
      <w:r w:rsidRPr="00EA434F">
        <w:rPr>
          <w:rFonts w:ascii="Times New Roman" w:eastAsia="Times New Roman" w:hAnsi="Times New Roman" w:cs="Times New Roman"/>
          <w:sz w:val="24"/>
          <w:szCs w:val="24"/>
        </w:rPr>
        <w:t xml:space="preserve"> = [3x3 matrix] x [RGB]T (superscript "T" denotes the transpose of the matrix). The middle [3x3] matrix (so far unknown) is derived from chromaticity coordinates of the RGB primaries and coordinates of the adapted white point. For example, for </w:t>
      </w:r>
      <w:proofErr w:type="spellStart"/>
      <w:r w:rsidRPr="00EA434F">
        <w:rPr>
          <w:rFonts w:ascii="Times New Roman" w:eastAsia="Times New Roman" w:hAnsi="Times New Roman" w:cs="Times New Roman"/>
          <w:sz w:val="24"/>
          <w:szCs w:val="24"/>
        </w:rPr>
        <w:t>sRGB</w:t>
      </w:r>
      <w:proofErr w:type="spellEnd"/>
      <w:r w:rsidRPr="00EA434F">
        <w:rPr>
          <w:rFonts w:ascii="Times New Roman" w:eastAsia="Times New Roman" w:hAnsi="Times New Roman" w:cs="Times New Roman"/>
          <w:sz w:val="24"/>
          <w:szCs w:val="24"/>
        </w:rPr>
        <w:t xml:space="preserve"> (D65) color space, the matrix is following:</w:t>
      </w:r>
    </w:p>
    <w:p w:rsidR="00EA434F" w:rsidRPr="00EA434F" w:rsidRDefault="00EA434F" w:rsidP="002A62AE">
      <w:pPr>
        <w:spacing w:after="0" w:line="240" w:lineRule="auto"/>
        <w:contextualSpacing/>
        <w:jc w:val="center"/>
        <w:rPr>
          <w:rFonts w:ascii="Times New Roman" w:eastAsia="Times New Roman" w:hAnsi="Times New Roman" w:cs="Times New Roman"/>
          <w:sz w:val="24"/>
          <w:szCs w:val="24"/>
        </w:rPr>
      </w:pPr>
      <w:hyperlink r:id="rId40" w:anchor="top" w:history="1">
        <w:r w:rsidRPr="00EA434F">
          <w:rPr>
            <w:rFonts w:ascii="Times New Roman" w:eastAsia="Times New Roman" w:hAnsi="Times New Roman" w:cs="Times New Roman"/>
            <w:color w:val="0000FF"/>
            <w:sz w:val="24"/>
            <w:szCs w:val="24"/>
            <w:u w:val="single"/>
          </w:rPr>
          <w:t>(</w:t>
        </w:r>
        <w:proofErr w:type="gramStart"/>
        <w:r w:rsidRPr="00EA434F">
          <w:rPr>
            <w:rFonts w:ascii="Times New Roman" w:eastAsia="Times New Roman" w:hAnsi="Times New Roman" w:cs="Times New Roman"/>
            <w:color w:val="0000FF"/>
            <w:sz w:val="24"/>
            <w:szCs w:val="24"/>
            <w:u w:val="single"/>
          </w:rPr>
          <w:t>top</w:t>
        </w:r>
        <w:proofErr w:type="gramEnd"/>
        <w:r w:rsidRPr="00EA434F">
          <w:rPr>
            <w:rFonts w:ascii="Times New Roman" w:eastAsia="Times New Roman" w:hAnsi="Times New Roman" w:cs="Times New Roman"/>
            <w:color w:val="0000FF"/>
            <w:sz w:val="24"/>
            <w:szCs w:val="24"/>
            <w:u w:val="single"/>
          </w:rPr>
          <w:t>)↑</w:t>
        </w:r>
      </w:hyperlink>
      <w:r w:rsidRPr="00EA434F">
        <w:rPr>
          <w:rFonts w:ascii="Times New Roman" w:eastAsia="Times New Roman" w:hAnsi="Times New Roman" w:cs="Times New Roman"/>
          <w:sz w:val="24"/>
          <w:szCs w:val="24"/>
        </w:rPr>
        <w:t xml:space="preserve"> </w:t>
      </w:r>
    </w:p>
    <w:tbl>
      <w:tblPr>
        <w:tblW w:w="4500" w:type="pct"/>
        <w:jc w:val="center"/>
        <w:tblCellSpacing w:w="0" w:type="dxa"/>
        <w:tblCellMar>
          <w:left w:w="0" w:type="dxa"/>
          <w:right w:w="0" w:type="dxa"/>
        </w:tblCellMar>
        <w:tblLook w:val="04A0"/>
      </w:tblPr>
      <w:tblGrid>
        <w:gridCol w:w="7393"/>
        <w:gridCol w:w="1031"/>
      </w:tblGrid>
      <w:tr w:rsidR="00EA434F" w:rsidRPr="00EA434F" w:rsidTr="00EA434F">
        <w:trPr>
          <w:tblCellSpacing w:w="0" w:type="dxa"/>
          <w:jc w:val="center"/>
        </w:trPr>
        <w:tc>
          <w:tcPr>
            <w:tcW w:w="0" w:type="auto"/>
            <w:vAlign w:val="center"/>
            <w:hideMark/>
          </w:tcPr>
          <w:p w:rsidR="00EA434F" w:rsidRPr="00EA434F" w:rsidRDefault="00EA434F" w:rsidP="002A62AE">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585720" cy="704215"/>
                  <wp:effectExtent l="19050" t="0" r="5080" b="0"/>
                  <wp:docPr id="13" name="Picture 13" descr="http://www.marcelpatek.com/images/RGB2XYZ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marcelpatek.com/images/RGB2XYZm.gif"/>
                          <pic:cNvPicPr>
                            <a:picLocks noChangeAspect="1" noChangeArrowheads="1"/>
                          </pic:cNvPicPr>
                        </pic:nvPicPr>
                        <pic:blipFill>
                          <a:blip r:embed="rId41" cstate="print"/>
                          <a:srcRect/>
                          <a:stretch>
                            <a:fillRect/>
                          </a:stretch>
                        </pic:blipFill>
                        <pic:spPr bwMode="auto">
                          <a:xfrm>
                            <a:off x="0" y="0"/>
                            <a:ext cx="2585720" cy="704215"/>
                          </a:xfrm>
                          <a:prstGeom prst="rect">
                            <a:avLst/>
                          </a:prstGeom>
                          <a:noFill/>
                          <a:ln w="9525">
                            <a:noFill/>
                            <a:miter lim="800000"/>
                            <a:headEnd/>
                            <a:tailEnd/>
                          </a:ln>
                        </pic:spPr>
                      </pic:pic>
                    </a:graphicData>
                  </a:graphic>
                </wp:inline>
              </w:drawing>
            </w:r>
          </w:p>
        </w:tc>
        <w:tc>
          <w:tcPr>
            <w:tcW w:w="0" w:type="auto"/>
            <w:vAlign w:val="center"/>
            <w:hideMark/>
          </w:tcPr>
          <w:p w:rsidR="00EA434F" w:rsidRPr="00EA434F" w:rsidRDefault="00EA434F" w:rsidP="002A62AE">
            <w:pPr>
              <w:spacing w:after="0" w:line="240" w:lineRule="auto"/>
              <w:contextualSpacing/>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(VIII)</w:t>
            </w:r>
          </w:p>
        </w:tc>
      </w:tr>
    </w:tbl>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 xml:space="preserve">Note that the sum of the row coefficients in </w:t>
      </w:r>
      <w:r w:rsidRPr="00EA434F">
        <w:rPr>
          <w:rFonts w:ascii="Times New Roman" w:eastAsia="Times New Roman" w:hAnsi="Times New Roman" w:cs="Times New Roman"/>
          <w:b/>
          <w:bCs/>
          <w:sz w:val="24"/>
          <w:szCs w:val="24"/>
        </w:rPr>
        <w:t>eq. (VIII)</w:t>
      </w:r>
      <w:r w:rsidRPr="00EA434F">
        <w:rPr>
          <w:rFonts w:ascii="Times New Roman" w:eastAsia="Times New Roman" w:hAnsi="Times New Roman" w:cs="Times New Roman"/>
          <w:sz w:val="24"/>
          <w:szCs w:val="24"/>
        </w:rPr>
        <w:t xml:space="preserve"> equals to the XYZ coordinates of the white illuminant (in this case D65). This follows from the </w:t>
      </w:r>
      <w:r w:rsidRPr="00EA434F">
        <w:rPr>
          <w:rFonts w:ascii="Times New Roman" w:eastAsia="Times New Roman" w:hAnsi="Times New Roman" w:cs="Times New Roman"/>
          <w:b/>
          <w:bCs/>
          <w:sz w:val="24"/>
          <w:szCs w:val="24"/>
        </w:rPr>
        <w:t>eq. (VII)</w:t>
      </w:r>
      <w:r w:rsidRPr="00EA434F">
        <w:rPr>
          <w:rFonts w:ascii="Times New Roman" w:eastAsia="Times New Roman" w:hAnsi="Times New Roman" w:cs="Times New Roman"/>
          <w:sz w:val="24"/>
          <w:szCs w:val="24"/>
        </w:rPr>
        <w:t xml:space="preserve"> for a special case of R=G=B=1, that is, a white light. To calculate just the luminance (Y), the following simplified equation can be used: </w:t>
      </w:r>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b/>
          <w:bCs/>
          <w:sz w:val="24"/>
          <w:szCs w:val="24"/>
        </w:rPr>
        <w:t>Y</w:t>
      </w:r>
      <w:r w:rsidRPr="00EA434F">
        <w:rPr>
          <w:rFonts w:ascii="Times New Roman" w:eastAsia="Times New Roman" w:hAnsi="Times New Roman" w:cs="Times New Roman"/>
          <w:sz w:val="24"/>
          <w:szCs w:val="24"/>
        </w:rPr>
        <w:t xml:space="preserve"> = [</w:t>
      </w:r>
      <w:proofErr w:type="spellStart"/>
      <w:r w:rsidRPr="00EA434F">
        <w:rPr>
          <w:rFonts w:ascii="Times New Roman" w:eastAsia="Times New Roman" w:hAnsi="Times New Roman" w:cs="Times New Roman"/>
          <w:sz w:val="24"/>
          <w:szCs w:val="24"/>
        </w:rPr>
        <w:t>Yr</w:t>
      </w:r>
      <w:proofErr w:type="gramStart"/>
      <w:r w:rsidRPr="00EA434F">
        <w:rPr>
          <w:rFonts w:ascii="Times New Roman" w:eastAsia="Times New Roman" w:hAnsi="Times New Roman" w:cs="Times New Roman"/>
          <w:sz w:val="24"/>
          <w:szCs w:val="24"/>
        </w:rPr>
        <w:t>,max</w:t>
      </w:r>
      <w:proofErr w:type="spellEnd"/>
      <w:proofErr w:type="gramEnd"/>
      <w:r w:rsidRPr="00EA434F">
        <w:rPr>
          <w:rFonts w:ascii="Times New Roman" w:eastAsia="Times New Roman" w:hAnsi="Times New Roman" w:cs="Times New Roman"/>
          <w:sz w:val="24"/>
          <w:szCs w:val="24"/>
        </w:rPr>
        <w:t xml:space="preserve"> </w:t>
      </w:r>
      <w:proofErr w:type="spellStart"/>
      <w:r w:rsidRPr="00EA434F">
        <w:rPr>
          <w:rFonts w:ascii="Times New Roman" w:eastAsia="Times New Roman" w:hAnsi="Times New Roman" w:cs="Times New Roman"/>
          <w:sz w:val="24"/>
          <w:szCs w:val="24"/>
        </w:rPr>
        <w:t>Yg,max</w:t>
      </w:r>
      <w:proofErr w:type="spellEnd"/>
      <w:r w:rsidRPr="00EA434F">
        <w:rPr>
          <w:rFonts w:ascii="Times New Roman" w:eastAsia="Times New Roman" w:hAnsi="Times New Roman" w:cs="Times New Roman"/>
          <w:sz w:val="24"/>
          <w:szCs w:val="24"/>
        </w:rPr>
        <w:t xml:space="preserve"> </w:t>
      </w:r>
      <w:proofErr w:type="spellStart"/>
      <w:r w:rsidRPr="00EA434F">
        <w:rPr>
          <w:rFonts w:ascii="Times New Roman" w:eastAsia="Times New Roman" w:hAnsi="Times New Roman" w:cs="Times New Roman"/>
          <w:sz w:val="24"/>
          <w:szCs w:val="24"/>
        </w:rPr>
        <w:t>Yb,max</w:t>
      </w:r>
      <w:proofErr w:type="spellEnd"/>
      <w:r w:rsidRPr="00EA434F">
        <w:rPr>
          <w:rFonts w:ascii="Times New Roman" w:eastAsia="Times New Roman" w:hAnsi="Times New Roman" w:cs="Times New Roman"/>
          <w:sz w:val="24"/>
          <w:szCs w:val="24"/>
        </w:rPr>
        <w:t>] * [RGB]T  (vector of the Y values comes from the second row of the [3x3] matrix).</w:t>
      </w:r>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bookmarkStart w:id="10" w:name="xyz2rgb"/>
      <w:bookmarkEnd w:id="10"/>
      <w:r w:rsidRPr="00EA434F">
        <w:rPr>
          <w:rFonts w:ascii="Times New Roman" w:eastAsia="Times New Roman" w:hAnsi="Times New Roman" w:cs="Times New Roman"/>
          <w:sz w:val="24"/>
          <w:szCs w:val="24"/>
        </w:rPr>
        <w:t xml:space="preserve">In case that we know the XYZ coordinates and need to calculate the </w:t>
      </w:r>
      <w:proofErr w:type="spellStart"/>
      <w:r w:rsidRPr="00EA434F">
        <w:rPr>
          <w:rFonts w:ascii="Times New Roman" w:eastAsia="Times New Roman" w:hAnsi="Times New Roman" w:cs="Times New Roman"/>
          <w:sz w:val="24"/>
          <w:szCs w:val="24"/>
        </w:rPr>
        <w:t>coresponding</w:t>
      </w:r>
      <w:proofErr w:type="spellEnd"/>
      <w:r w:rsidRPr="00EA434F">
        <w:rPr>
          <w:rFonts w:ascii="Times New Roman" w:eastAsia="Times New Roman" w:hAnsi="Times New Roman" w:cs="Times New Roman"/>
          <w:sz w:val="24"/>
          <w:szCs w:val="24"/>
        </w:rPr>
        <w:t xml:space="preserve"> RGB values, the [3x3] matrix has to be inverted and the following equation </w:t>
      </w:r>
      <w:r w:rsidRPr="00EA434F">
        <w:rPr>
          <w:rFonts w:ascii="Times New Roman" w:eastAsia="Times New Roman" w:hAnsi="Times New Roman" w:cs="Times New Roman"/>
          <w:b/>
          <w:bCs/>
          <w:sz w:val="24"/>
          <w:szCs w:val="24"/>
        </w:rPr>
        <w:t>(VIII-inv)</w:t>
      </w:r>
      <w:r w:rsidRPr="00EA434F">
        <w:rPr>
          <w:rFonts w:ascii="Times New Roman" w:eastAsia="Times New Roman" w:hAnsi="Times New Roman" w:cs="Times New Roman"/>
          <w:sz w:val="24"/>
          <w:szCs w:val="24"/>
        </w:rPr>
        <w:t xml:space="preserve"> used. </w:t>
      </w:r>
    </w:p>
    <w:tbl>
      <w:tblPr>
        <w:tblW w:w="4500" w:type="pct"/>
        <w:jc w:val="center"/>
        <w:tblCellSpacing w:w="0" w:type="dxa"/>
        <w:tblCellMar>
          <w:left w:w="0" w:type="dxa"/>
          <w:right w:w="0" w:type="dxa"/>
        </w:tblCellMar>
        <w:tblLook w:val="04A0"/>
      </w:tblPr>
      <w:tblGrid>
        <w:gridCol w:w="6887"/>
        <w:gridCol w:w="1537"/>
      </w:tblGrid>
      <w:tr w:rsidR="00EA434F" w:rsidRPr="00EA434F" w:rsidTr="00EA434F">
        <w:trPr>
          <w:tblCellSpacing w:w="0" w:type="dxa"/>
          <w:jc w:val="center"/>
        </w:trPr>
        <w:tc>
          <w:tcPr>
            <w:tcW w:w="0" w:type="auto"/>
            <w:vAlign w:val="center"/>
            <w:hideMark/>
          </w:tcPr>
          <w:p w:rsidR="00EA434F" w:rsidRPr="00EA434F" w:rsidRDefault="00EA434F" w:rsidP="002A62AE">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711450" cy="704215"/>
                  <wp:effectExtent l="19050" t="0" r="0" b="0"/>
                  <wp:docPr id="14" name="Picture 14" descr="xyz2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xyz2rgb"/>
                          <pic:cNvPicPr>
                            <a:picLocks noChangeAspect="1" noChangeArrowheads="1"/>
                          </pic:cNvPicPr>
                        </pic:nvPicPr>
                        <pic:blipFill>
                          <a:blip r:embed="rId42" cstate="print"/>
                          <a:srcRect/>
                          <a:stretch>
                            <a:fillRect/>
                          </a:stretch>
                        </pic:blipFill>
                        <pic:spPr bwMode="auto">
                          <a:xfrm>
                            <a:off x="0" y="0"/>
                            <a:ext cx="2711450" cy="704215"/>
                          </a:xfrm>
                          <a:prstGeom prst="rect">
                            <a:avLst/>
                          </a:prstGeom>
                          <a:noFill/>
                          <a:ln w="9525">
                            <a:noFill/>
                            <a:miter lim="800000"/>
                            <a:headEnd/>
                            <a:tailEnd/>
                          </a:ln>
                        </pic:spPr>
                      </pic:pic>
                    </a:graphicData>
                  </a:graphic>
                </wp:inline>
              </w:drawing>
            </w:r>
          </w:p>
        </w:tc>
        <w:tc>
          <w:tcPr>
            <w:tcW w:w="0" w:type="auto"/>
            <w:vAlign w:val="center"/>
            <w:hideMark/>
          </w:tcPr>
          <w:p w:rsidR="00EA434F" w:rsidRPr="00EA434F" w:rsidRDefault="00EA434F" w:rsidP="002A62AE">
            <w:pPr>
              <w:spacing w:after="0" w:line="240" w:lineRule="auto"/>
              <w:contextualSpacing/>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(VIII-inv)</w:t>
            </w:r>
          </w:p>
        </w:tc>
      </w:tr>
    </w:tbl>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 xml:space="preserve">To practice on a real example, let's calculate the R'G'B' values of the red patch of the </w:t>
      </w:r>
      <w:proofErr w:type="spellStart"/>
      <w:r w:rsidRPr="00EA434F">
        <w:rPr>
          <w:rFonts w:ascii="Times New Roman" w:eastAsia="Times New Roman" w:hAnsi="Times New Roman" w:cs="Times New Roman"/>
          <w:sz w:val="24"/>
          <w:szCs w:val="24"/>
        </w:rPr>
        <w:t>GretagMacbeth</w:t>
      </w:r>
      <w:proofErr w:type="spellEnd"/>
      <w:r w:rsidRPr="00EA434F">
        <w:rPr>
          <w:rFonts w:ascii="Times New Roman" w:eastAsia="Times New Roman" w:hAnsi="Times New Roman" w:cs="Times New Roman"/>
          <w:sz w:val="24"/>
          <w:szCs w:val="24"/>
        </w:rPr>
        <w:t xml:space="preserve"> </w:t>
      </w:r>
      <w:proofErr w:type="spellStart"/>
      <w:r w:rsidRPr="00EA434F">
        <w:rPr>
          <w:rFonts w:ascii="Times New Roman" w:eastAsia="Times New Roman" w:hAnsi="Times New Roman" w:cs="Times New Roman"/>
          <w:sz w:val="24"/>
          <w:szCs w:val="24"/>
        </w:rPr>
        <w:t>ColorChecker</w:t>
      </w:r>
      <w:proofErr w:type="spellEnd"/>
      <w:r w:rsidRPr="00EA434F">
        <w:rPr>
          <w:rFonts w:ascii="Times New Roman" w:eastAsia="Times New Roman" w:hAnsi="Times New Roman" w:cs="Times New Roman"/>
          <w:sz w:val="24"/>
          <w:szCs w:val="24"/>
        </w:rPr>
        <w:t xml:space="preserve">. We will assume the </w:t>
      </w:r>
      <w:proofErr w:type="spellStart"/>
      <w:r w:rsidRPr="00EA434F">
        <w:rPr>
          <w:rFonts w:ascii="Times New Roman" w:eastAsia="Times New Roman" w:hAnsi="Times New Roman" w:cs="Times New Roman"/>
          <w:sz w:val="24"/>
          <w:szCs w:val="24"/>
        </w:rPr>
        <w:t>sRGB</w:t>
      </w:r>
      <w:proofErr w:type="spellEnd"/>
      <w:r w:rsidRPr="00EA434F">
        <w:rPr>
          <w:rFonts w:ascii="Times New Roman" w:eastAsia="Times New Roman" w:hAnsi="Times New Roman" w:cs="Times New Roman"/>
          <w:sz w:val="24"/>
          <w:szCs w:val="24"/>
        </w:rPr>
        <w:t xml:space="preserve"> color space and use the provided D65 L*a*b* values. The L*a*b* values for this particular patch (L* = 40.554, a* = 49.972, b* = 25.45) were reported by the </w:t>
      </w:r>
      <w:proofErr w:type="spellStart"/>
      <w:r w:rsidRPr="00EA434F">
        <w:rPr>
          <w:rFonts w:ascii="Times New Roman" w:eastAsia="Times New Roman" w:hAnsi="Times New Roman" w:cs="Times New Roman"/>
          <w:sz w:val="24"/>
          <w:szCs w:val="24"/>
        </w:rPr>
        <w:t>GretagMacbeth</w:t>
      </w:r>
      <w:proofErr w:type="spellEnd"/>
      <w:r w:rsidRPr="00EA434F">
        <w:rPr>
          <w:rFonts w:ascii="Times New Roman" w:eastAsia="Times New Roman" w:hAnsi="Times New Roman" w:cs="Times New Roman"/>
          <w:sz w:val="24"/>
          <w:szCs w:val="24"/>
        </w:rPr>
        <w:t xml:space="preserve"> and are also part of the </w:t>
      </w:r>
      <w:hyperlink r:id="rId43" w:history="1">
        <w:proofErr w:type="spellStart"/>
        <w:r w:rsidRPr="00EA434F">
          <w:rPr>
            <w:rFonts w:ascii="Times New Roman" w:eastAsia="Times New Roman" w:hAnsi="Times New Roman" w:cs="Times New Roman"/>
            <w:color w:val="0000FF"/>
            <w:sz w:val="24"/>
            <w:szCs w:val="24"/>
            <w:u w:val="single"/>
          </w:rPr>
          <w:t>Imatest</w:t>
        </w:r>
        <w:proofErr w:type="spellEnd"/>
      </w:hyperlink>
      <w:r w:rsidRPr="00EA434F">
        <w:rPr>
          <w:rFonts w:ascii="Times New Roman" w:eastAsia="Times New Roman" w:hAnsi="Times New Roman" w:cs="Times New Roman"/>
          <w:sz w:val="24"/>
          <w:szCs w:val="24"/>
        </w:rPr>
        <w:t xml:space="preserve"> software. First, we need to obtain the XYZ values from the L*a*b* values. In this case we need the D65 XYZ values (because the </w:t>
      </w:r>
      <w:proofErr w:type="spellStart"/>
      <w:r w:rsidRPr="00EA434F">
        <w:rPr>
          <w:rFonts w:ascii="Times New Roman" w:eastAsia="Times New Roman" w:hAnsi="Times New Roman" w:cs="Times New Roman"/>
          <w:sz w:val="24"/>
          <w:szCs w:val="24"/>
        </w:rPr>
        <w:t>sRGB</w:t>
      </w:r>
      <w:proofErr w:type="spellEnd"/>
      <w:r w:rsidRPr="00EA434F">
        <w:rPr>
          <w:rFonts w:ascii="Times New Roman" w:eastAsia="Times New Roman" w:hAnsi="Times New Roman" w:cs="Times New Roman"/>
          <w:sz w:val="24"/>
          <w:szCs w:val="24"/>
        </w:rPr>
        <w:t xml:space="preserve"> color space is D65) and thus no </w:t>
      </w:r>
      <w:hyperlink r:id="rId44" w:anchor="CAT" w:history="1">
        <w:r w:rsidRPr="00EA434F">
          <w:rPr>
            <w:rFonts w:ascii="Times New Roman" w:eastAsia="Times New Roman" w:hAnsi="Times New Roman" w:cs="Times New Roman"/>
            <w:color w:val="0000FF"/>
            <w:sz w:val="24"/>
            <w:szCs w:val="24"/>
            <w:u w:val="single"/>
          </w:rPr>
          <w:t>chromatic adaptation</w:t>
        </w:r>
      </w:hyperlink>
      <w:r w:rsidRPr="00EA434F">
        <w:rPr>
          <w:rFonts w:ascii="Times New Roman" w:eastAsia="Times New Roman" w:hAnsi="Times New Roman" w:cs="Times New Roman"/>
          <w:sz w:val="24"/>
          <w:szCs w:val="24"/>
        </w:rPr>
        <w:t xml:space="preserve"> will be needed. Conversion from the L*a*b* values to the XYZ can look rather complicated, but can be easily achieved by using a spreadsheet. </w:t>
      </w:r>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 Lab to XYZ (</w:t>
      </w:r>
      <w:proofErr w:type="spellStart"/>
      <w:r w:rsidRPr="00EA434F">
        <w:rPr>
          <w:rFonts w:ascii="Times New Roman" w:eastAsia="Times New Roman" w:hAnsi="Times New Roman" w:cs="Times New Roman"/>
          <w:sz w:val="24"/>
          <w:szCs w:val="24"/>
        </w:rPr>
        <w:t>Matlab</w:t>
      </w:r>
      <w:proofErr w:type="spellEnd"/>
      <w:r w:rsidRPr="00EA434F">
        <w:rPr>
          <w:rFonts w:ascii="Times New Roman" w:eastAsia="Times New Roman" w:hAnsi="Times New Roman" w:cs="Times New Roman"/>
          <w:sz w:val="24"/>
          <w:szCs w:val="24"/>
        </w:rPr>
        <w:t xml:space="preserve"> style) # for L* &gt; 8.0 </w:t>
      </w:r>
      <w:r w:rsidRPr="00EA434F">
        <w:rPr>
          <w:rFonts w:ascii="Times New Roman" w:eastAsia="Times New Roman" w:hAnsi="Times New Roman" w:cs="Times New Roman"/>
          <w:sz w:val="24"/>
          <w:szCs w:val="24"/>
        </w:rPr>
        <w:br/>
        <w:t xml:space="preserve">X = </w:t>
      </w:r>
      <w:proofErr w:type="spellStart"/>
      <w:r w:rsidRPr="00EA434F">
        <w:rPr>
          <w:rFonts w:ascii="Times New Roman" w:eastAsia="Times New Roman" w:hAnsi="Times New Roman" w:cs="Times New Roman"/>
          <w:sz w:val="24"/>
          <w:szCs w:val="24"/>
        </w:rPr>
        <w:t>Xn</w:t>
      </w:r>
      <w:proofErr w:type="spellEnd"/>
      <w:r w:rsidRPr="00EA434F">
        <w:rPr>
          <w:rFonts w:ascii="Times New Roman" w:eastAsia="Times New Roman" w:hAnsi="Times New Roman" w:cs="Times New Roman"/>
          <w:sz w:val="24"/>
          <w:szCs w:val="24"/>
        </w:rPr>
        <w:t>*(((L*+16)/116) + (a*/500)</w:t>
      </w:r>
      <w:proofErr w:type="gramStart"/>
      <w:r w:rsidRPr="00EA434F">
        <w:rPr>
          <w:rFonts w:ascii="Times New Roman" w:eastAsia="Times New Roman" w:hAnsi="Times New Roman" w:cs="Times New Roman"/>
          <w:sz w:val="24"/>
          <w:szCs w:val="24"/>
        </w:rPr>
        <w:t>)^</w:t>
      </w:r>
      <w:proofErr w:type="gramEnd"/>
      <w:r w:rsidRPr="00EA434F">
        <w:rPr>
          <w:rFonts w:ascii="Times New Roman" w:eastAsia="Times New Roman" w:hAnsi="Times New Roman" w:cs="Times New Roman"/>
          <w:sz w:val="24"/>
          <w:szCs w:val="24"/>
        </w:rPr>
        <w:t>3;</w:t>
      </w:r>
      <w:r w:rsidRPr="00EA434F">
        <w:rPr>
          <w:rFonts w:ascii="Times New Roman" w:eastAsia="Times New Roman" w:hAnsi="Times New Roman" w:cs="Times New Roman"/>
          <w:sz w:val="24"/>
          <w:szCs w:val="24"/>
        </w:rPr>
        <w:br/>
        <w:t xml:space="preserve">Y = </w:t>
      </w:r>
      <w:proofErr w:type="spellStart"/>
      <w:r w:rsidRPr="00EA434F">
        <w:rPr>
          <w:rFonts w:ascii="Times New Roman" w:eastAsia="Times New Roman" w:hAnsi="Times New Roman" w:cs="Times New Roman"/>
          <w:sz w:val="24"/>
          <w:szCs w:val="24"/>
        </w:rPr>
        <w:t>Yn</w:t>
      </w:r>
      <w:proofErr w:type="spellEnd"/>
      <w:r w:rsidRPr="00EA434F">
        <w:rPr>
          <w:rFonts w:ascii="Times New Roman" w:eastAsia="Times New Roman" w:hAnsi="Times New Roman" w:cs="Times New Roman"/>
          <w:sz w:val="24"/>
          <w:szCs w:val="24"/>
        </w:rPr>
        <w:t>*((L*+16)/116)^3;</w:t>
      </w:r>
      <w:r w:rsidRPr="00EA434F">
        <w:rPr>
          <w:rFonts w:ascii="Times New Roman" w:eastAsia="Times New Roman" w:hAnsi="Times New Roman" w:cs="Times New Roman"/>
          <w:sz w:val="24"/>
          <w:szCs w:val="24"/>
        </w:rPr>
        <w:br/>
        <w:t>Z = Zn*(((L*+16)/116) - (b*/200))^3;</w:t>
      </w:r>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 xml:space="preserve">In this case, the </w:t>
      </w:r>
      <w:proofErr w:type="spellStart"/>
      <w:r w:rsidRPr="00EA434F">
        <w:rPr>
          <w:rFonts w:ascii="Times New Roman" w:eastAsia="Times New Roman" w:hAnsi="Times New Roman" w:cs="Times New Roman"/>
          <w:sz w:val="24"/>
          <w:szCs w:val="24"/>
        </w:rPr>
        <w:t>Xn</w:t>
      </w:r>
      <w:proofErr w:type="gramStart"/>
      <w:r w:rsidRPr="00EA434F">
        <w:rPr>
          <w:rFonts w:ascii="Times New Roman" w:eastAsia="Times New Roman" w:hAnsi="Times New Roman" w:cs="Times New Roman"/>
          <w:sz w:val="24"/>
          <w:szCs w:val="24"/>
        </w:rPr>
        <w:t>,Yn,Zn</w:t>
      </w:r>
      <w:proofErr w:type="spellEnd"/>
      <w:proofErr w:type="gramEnd"/>
      <w:r w:rsidRPr="00EA434F">
        <w:rPr>
          <w:rFonts w:ascii="Times New Roman" w:eastAsia="Times New Roman" w:hAnsi="Times New Roman" w:cs="Times New Roman"/>
          <w:sz w:val="24"/>
          <w:szCs w:val="24"/>
        </w:rPr>
        <w:t xml:space="preserve"> values correspond to the standard illuminant of the chosen color space (</w:t>
      </w:r>
      <w:proofErr w:type="spellStart"/>
      <w:r w:rsidRPr="00EA434F">
        <w:rPr>
          <w:rFonts w:ascii="Times New Roman" w:eastAsia="Times New Roman" w:hAnsi="Times New Roman" w:cs="Times New Roman"/>
          <w:sz w:val="24"/>
          <w:szCs w:val="24"/>
        </w:rPr>
        <w:t>sRGB</w:t>
      </w:r>
      <w:proofErr w:type="spellEnd"/>
      <w:r w:rsidRPr="00EA434F">
        <w:rPr>
          <w:rFonts w:ascii="Times New Roman" w:eastAsia="Times New Roman" w:hAnsi="Times New Roman" w:cs="Times New Roman"/>
          <w:sz w:val="24"/>
          <w:szCs w:val="24"/>
        </w:rPr>
        <w:t xml:space="preserve"> D65) </w:t>
      </w:r>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proofErr w:type="spellStart"/>
      <w:r w:rsidRPr="00EA434F">
        <w:rPr>
          <w:rFonts w:ascii="Times New Roman" w:eastAsia="Times New Roman" w:hAnsi="Times New Roman" w:cs="Times New Roman"/>
          <w:sz w:val="24"/>
          <w:szCs w:val="24"/>
        </w:rPr>
        <w:t>Xn</w:t>
      </w:r>
      <w:proofErr w:type="spellEnd"/>
      <w:r w:rsidRPr="00EA434F">
        <w:rPr>
          <w:rFonts w:ascii="Times New Roman" w:eastAsia="Times New Roman" w:hAnsi="Times New Roman" w:cs="Times New Roman"/>
          <w:sz w:val="24"/>
          <w:szCs w:val="24"/>
        </w:rPr>
        <w:t>= 0.95047</w:t>
      </w:r>
      <w:r w:rsidRPr="00EA434F">
        <w:rPr>
          <w:rFonts w:ascii="Times New Roman" w:eastAsia="Times New Roman" w:hAnsi="Times New Roman" w:cs="Times New Roman"/>
          <w:sz w:val="24"/>
          <w:szCs w:val="24"/>
        </w:rPr>
        <w:br/>
      </w:r>
      <w:proofErr w:type="spellStart"/>
      <w:r w:rsidRPr="00EA434F">
        <w:rPr>
          <w:rFonts w:ascii="Times New Roman" w:eastAsia="Times New Roman" w:hAnsi="Times New Roman" w:cs="Times New Roman"/>
          <w:sz w:val="24"/>
          <w:szCs w:val="24"/>
        </w:rPr>
        <w:t>Yn</w:t>
      </w:r>
      <w:proofErr w:type="spellEnd"/>
      <w:r w:rsidRPr="00EA434F">
        <w:rPr>
          <w:rFonts w:ascii="Times New Roman" w:eastAsia="Times New Roman" w:hAnsi="Times New Roman" w:cs="Times New Roman"/>
          <w:sz w:val="24"/>
          <w:szCs w:val="24"/>
        </w:rPr>
        <w:t>= 1.00</w:t>
      </w:r>
      <w:r w:rsidRPr="00EA434F">
        <w:rPr>
          <w:rFonts w:ascii="Times New Roman" w:eastAsia="Times New Roman" w:hAnsi="Times New Roman" w:cs="Times New Roman"/>
          <w:sz w:val="24"/>
          <w:szCs w:val="24"/>
        </w:rPr>
        <w:br/>
        <w:t>Zn= 1.08883</w:t>
      </w:r>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 xml:space="preserve">In this example, we will calculate the blue component (Z) of the red </w:t>
      </w:r>
      <w:proofErr w:type="spellStart"/>
      <w:r w:rsidRPr="00EA434F">
        <w:rPr>
          <w:rFonts w:ascii="Times New Roman" w:eastAsia="Times New Roman" w:hAnsi="Times New Roman" w:cs="Times New Roman"/>
          <w:sz w:val="24"/>
          <w:szCs w:val="24"/>
        </w:rPr>
        <w:t>ColoChecker</w:t>
      </w:r>
      <w:proofErr w:type="spellEnd"/>
      <w:r w:rsidRPr="00EA434F">
        <w:rPr>
          <w:rFonts w:ascii="Times New Roman" w:eastAsia="Times New Roman" w:hAnsi="Times New Roman" w:cs="Times New Roman"/>
          <w:sz w:val="24"/>
          <w:szCs w:val="24"/>
        </w:rPr>
        <w:t xml:space="preserve"> patch:</w:t>
      </w:r>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Z = 1.08883 * (((40.554 +16)/116) - ((25.45/200)</w:t>
      </w:r>
      <w:proofErr w:type="gramStart"/>
      <w:r w:rsidRPr="00EA434F">
        <w:rPr>
          <w:rFonts w:ascii="Times New Roman" w:eastAsia="Times New Roman" w:hAnsi="Times New Roman" w:cs="Times New Roman"/>
          <w:sz w:val="24"/>
          <w:szCs w:val="24"/>
        </w:rPr>
        <w:t>)^</w:t>
      </w:r>
      <w:proofErr w:type="gramEnd"/>
      <w:r w:rsidRPr="00EA434F">
        <w:rPr>
          <w:rFonts w:ascii="Times New Roman" w:eastAsia="Times New Roman" w:hAnsi="Times New Roman" w:cs="Times New Roman"/>
          <w:sz w:val="24"/>
          <w:szCs w:val="24"/>
        </w:rPr>
        <w:t>3 = 0.0509</w:t>
      </w:r>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The corresponding red and green values are: X = 0.1927, Y = 0.1159. The complete XYZ matrix is then:</w:t>
      </w:r>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 xml:space="preserve">[0.1927 </w:t>
      </w:r>
      <w:r w:rsidRPr="00EA434F">
        <w:rPr>
          <w:rFonts w:ascii="Times New Roman" w:eastAsia="Times New Roman" w:hAnsi="Times New Roman" w:cs="Times New Roman"/>
          <w:sz w:val="24"/>
          <w:szCs w:val="24"/>
        </w:rPr>
        <w:br/>
        <w:t xml:space="preserve">0.1159 </w:t>
      </w:r>
      <w:r w:rsidRPr="00EA434F">
        <w:rPr>
          <w:rFonts w:ascii="Times New Roman" w:eastAsia="Times New Roman" w:hAnsi="Times New Roman" w:cs="Times New Roman"/>
          <w:sz w:val="24"/>
          <w:szCs w:val="24"/>
        </w:rPr>
        <w:br/>
        <w:t>0.0509]</w:t>
      </w:r>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proofErr w:type="gramStart"/>
      <w:r w:rsidRPr="00EA434F">
        <w:rPr>
          <w:rFonts w:ascii="Times New Roman" w:eastAsia="Times New Roman" w:hAnsi="Times New Roman" w:cs="Times New Roman"/>
          <w:sz w:val="24"/>
          <w:szCs w:val="24"/>
        </w:rPr>
        <w:t>And now the matrix multiplication.</w:t>
      </w:r>
      <w:proofErr w:type="gramEnd"/>
      <w:r w:rsidRPr="00EA434F">
        <w:rPr>
          <w:rFonts w:ascii="Times New Roman" w:eastAsia="Times New Roman" w:hAnsi="Times New Roman" w:cs="Times New Roman"/>
          <w:sz w:val="24"/>
          <w:szCs w:val="24"/>
        </w:rPr>
        <w:t xml:space="preserve"> From the matrix algebra, it is known that two matrices </w:t>
      </w:r>
      <w:r w:rsidRPr="00EA434F">
        <w:rPr>
          <w:rFonts w:ascii="Times New Roman" w:eastAsia="Times New Roman" w:hAnsi="Times New Roman" w:cs="Times New Roman"/>
          <w:b/>
          <w:bCs/>
          <w:sz w:val="24"/>
          <w:szCs w:val="24"/>
        </w:rPr>
        <w:t>A</w:t>
      </w:r>
      <w:r w:rsidRPr="00EA434F">
        <w:rPr>
          <w:rFonts w:ascii="Times New Roman" w:eastAsia="Times New Roman" w:hAnsi="Times New Roman" w:cs="Times New Roman"/>
          <w:sz w:val="24"/>
          <w:szCs w:val="24"/>
        </w:rPr>
        <w:t xml:space="preserve"> and </w:t>
      </w:r>
      <w:r w:rsidRPr="00EA434F">
        <w:rPr>
          <w:rFonts w:ascii="Times New Roman" w:eastAsia="Times New Roman" w:hAnsi="Times New Roman" w:cs="Times New Roman"/>
          <w:b/>
          <w:bCs/>
          <w:sz w:val="24"/>
          <w:szCs w:val="24"/>
        </w:rPr>
        <w:t>B</w:t>
      </w:r>
      <w:r w:rsidRPr="00EA434F">
        <w:rPr>
          <w:rFonts w:ascii="Times New Roman" w:eastAsia="Times New Roman" w:hAnsi="Times New Roman" w:cs="Times New Roman"/>
          <w:sz w:val="24"/>
          <w:szCs w:val="24"/>
        </w:rPr>
        <w:t xml:space="preserve"> can be multiplied if the number of columns of </w:t>
      </w:r>
      <w:r w:rsidRPr="00EA434F">
        <w:rPr>
          <w:rFonts w:ascii="Times New Roman" w:eastAsia="Times New Roman" w:hAnsi="Times New Roman" w:cs="Times New Roman"/>
          <w:b/>
          <w:bCs/>
          <w:sz w:val="24"/>
          <w:szCs w:val="24"/>
        </w:rPr>
        <w:t>A</w:t>
      </w:r>
      <w:r w:rsidRPr="00EA434F">
        <w:rPr>
          <w:rFonts w:ascii="Times New Roman" w:eastAsia="Times New Roman" w:hAnsi="Times New Roman" w:cs="Times New Roman"/>
          <w:sz w:val="24"/>
          <w:szCs w:val="24"/>
        </w:rPr>
        <w:t xml:space="preserve"> is equal to the number of rows of </w:t>
      </w:r>
      <w:r w:rsidRPr="00EA434F">
        <w:rPr>
          <w:rFonts w:ascii="Times New Roman" w:eastAsia="Times New Roman" w:hAnsi="Times New Roman" w:cs="Times New Roman"/>
          <w:b/>
          <w:bCs/>
          <w:sz w:val="24"/>
          <w:szCs w:val="24"/>
        </w:rPr>
        <w:t>B</w:t>
      </w:r>
      <w:r w:rsidRPr="00EA434F">
        <w:rPr>
          <w:rFonts w:ascii="Times New Roman" w:eastAsia="Times New Roman" w:hAnsi="Times New Roman" w:cs="Times New Roman"/>
          <w:sz w:val="24"/>
          <w:szCs w:val="24"/>
        </w:rPr>
        <w:t>. Number of columns in eq.</w:t>
      </w:r>
      <w:r w:rsidRPr="00EA434F">
        <w:rPr>
          <w:rFonts w:ascii="Times New Roman" w:eastAsia="Times New Roman" w:hAnsi="Times New Roman" w:cs="Times New Roman"/>
          <w:b/>
          <w:bCs/>
          <w:sz w:val="24"/>
          <w:szCs w:val="24"/>
        </w:rPr>
        <w:t xml:space="preserve"> VIII-inv</w:t>
      </w:r>
      <w:r w:rsidRPr="00EA434F">
        <w:rPr>
          <w:rFonts w:ascii="Times New Roman" w:eastAsia="Times New Roman" w:hAnsi="Times New Roman" w:cs="Times New Roman"/>
          <w:sz w:val="24"/>
          <w:szCs w:val="24"/>
        </w:rPr>
        <w:t xml:space="preserve"> is 3 and so is number of rows in the preceding XYZ matrix. Thus we can multiply both matrices. In this part, we will calculate the R component of the RGB triplet:</w:t>
      </w:r>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 xml:space="preserve">R = 0.1927*3.2406 + 0.1159*(-1.5372) + 0.0509*(-0.4986) = 0.4210 </w:t>
      </w:r>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G = 0.3280 and B = 0.0409 are calculated similarly.</w:t>
      </w:r>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Now, we are almost done. However, since we used a linear transformation of XYZ values, we obtained the linear RGB values. The linear RGB values need to be transformed to nonlinear (gamma encoded) values via the gamma correction, having a gamma 2.4-</w:t>
      </w:r>
      <w:proofErr w:type="gramStart"/>
      <w:r w:rsidRPr="00EA434F">
        <w:rPr>
          <w:rFonts w:ascii="Times New Roman" w:eastAsia="Times New Roman" w:hAnsi="Times New Roman" w:cs="Times New Roman"/>
          <w:sz w:val="24"/>
          <w:szCs w:val="24"/>
        </w:rPr>
        <w:t>1 ,</w:t>
      </w:r>
      <w:proofErr w:type="gramEnd"/>
      <w:r w:rsidRPr="00EA434F">
        <w:rPr>
          <w:rFonts w:ascii="Times New Roman" w:eastAsia="Times New Roman" w:hAnsi="Times New Roman" w:cs="Times New Roman"/>
          <w:sz w:val="24"/>
          <w:szCs w:val="24"/>
        </w:rPr>
        <w:t xml:space="preserve"> an offset 0.055, and a slope of 12.92 (standard </w:t>
      </w:r>
      <w:proofErr w:type="spellStart"/>
      <w:r w:rsidRPr="00EA434F">
        <w:rPr>
          <w:rFonts w:ascii="Times New Roman" w:eastAsia="Times New Roman" w:hAnsi="Times New Roman" w:cs="Times New Roman"/>
          <w:sz w:val="24"/>
          <w:szCs w:val="24"/>
        </w:rPr>
        <w:t>sRGB</w:t>
      </w:r>
      <w:proofErr w:type="spellEnd"/>
      <w:r w:rsidRPr="00EA434F">
        <w:rPr>
          <w:rFonts w:ascii="Times New Roman" w:eastAsia="Times New Roman" w:hAnsi="Times New Roman" w:cs="Times New Roman"/>
          <w:sz w:val="24"/>
          <w:szCs w:val="24"/>
        </w:rPr>
        <w:t xml:space="preserve"> encoding). Finally the </w:t>
      </w:r>
      <w:proofErr w:type="spellStart"/>
      <w:r w:rsidRPr="00EA434F">
        <w:rPr>
          <w:rFonts w:ascii="Times New Roman" w:eastAsia="Times New Roman" w:hAnsi="Times New Roman" w:cs="Times New Roman"/>
          <w:sz w:val="24"/>
          <w:szCs w:val="24"/>
        </w:rPr>
        <w:t>sR'G'B</w:t>
      </w:r>
      <w:proofErr w:type="spellEnd"/>
      <w:r w:rsidRPr="00EA434F">
        <w:rPr>
          <w:rFonts w:ascii="Times New Roman" w:eastAsia="Times New Roman" w:hAnsi="Times New Roman" w:cs="Times New Roman"/>
          <w:sz w:val="24"/>
          <w:szCs w:val="24"/>
        </w:rPr>
        <w:t>' values are scaled to 8-bit integers by multiplication with 255. We will demonstrate the calculations by a pseudo-code:</w:t>
      </w:r>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proofErr w:type="gramStart"/>
      <w:r w:rsidRPr="00EA434F">
        <w:rPr>
          <w:rFonts w:ascii="Times New Roman" w:eastAsia="Times New Roman" w:hAnsi="Times New Roman" w:cs="Times New Roman"/>
          <w:sz w:val="24"/>
          <w:szCs w:val="24"/>
        </w:rPr>
        <w:t>if</w:t>
      </w:r>
      <w:proofErr w:type="gramEnd"/>
      <w:r w:rsidRPr="00EA434F">
        <w:rPr>
          <w:rFonts w:ascii="Times New Roman" w:eastAsia="Times New Roman" w:hAnsi="Times New Roman" w:cs="Times New Roman"/>
          <w:sz w:val="24"/>
          <w:szCs w:val="24"/>
        </w:rPr>
        <w:t xml:space="preserve"> RGB(</w:t>
      </w:r>
      <w:proofErr w:type="spellStart"/>
      <w:r w:rsidRPr="00EA434F">
        <w:rPr>
          <w:rFonts w:ascii="Times New Roman" w:eastAsia="Times New Roman" w:hAnsi="Times New Roman" w:cs="Times New Roman"/>
          <w:sz w:val="24"/>
          <w:szCs w:val="24"/>
        </w:rPr>
        <w:t>i</w:t>
      </w:r>
      <w:proofErr w:type="spellEnd"/>
      <w:r w:rsidRPr="00EA434F">
        <w:rPr>
          <w:rFonts w:ascii="Times New Roman" w:eastAsia="Times New Roman" w:hAnsi="Times New Roman" w:cs="Times New Roman"/>
          <w:sz w:val="24"/>
          <w:szCs w:val="24"/>
        </w:rPr>
        <w:t xml:space="preserve">) &lt;=0.004045 </w:t>
      </w:r>
      <w:r w:rsidRPr="00EA434F">
        <w:rPr>
          <w:rFonts w:ascii="Times New Roman" w:eastAsia="Times New Roman" w:hAnsi="Times New Roman" w:cs="Times New Roman"/>
          <w:sz w:val="24"/>
          <w:szCs w:val="24"/>
        </w:rPr>
        <w:br/>
        <w:t>R'G'B'(</w:t>
      </w:r>
      <w:proofErr w:type="spellStart"/>
      <w:r w:rsidRPr="00EA434F">
        <w:rPr>
          <w:rFonts w:ascii="Times New Roman" w:eastAsia="Times New Roman" w:hAnsi="Times New Roman" w:cs="Times New Roman"/>
          <w:sz w:val="24"/>
          <w:szCs w:val="24"/>
        </w:rPr>
        <w:t>i</w:t>
      </w:r>
      <w:proofErr w:type="spellEnd"/>
      <w:r w:rsidRPr="00EA434F">
        <w:rPr>
          <w:rFonts w:ascii="Times New Roman" w:eastAsia="Times New Roman" w:hAnsi="Times New Roman" w:cs="Times New Roman"/>
          <w:sz w:val="24"/>
          <w:szCs w:val="24"/>
        </w:rPr>
        <w:t>) = 12.92*RGB(</w:t>
      </w:r>
      <w:proofErr w:type="spellStart"/>
      <w:r w:rsidRPr="00EA434F">
        <w:rPr>
          <w:rFonts w:ascii="Times New Roman" w:eastAsia="Times New Roman" w:hAnsi="Times New Roman" w:cs="Times New Roman"/>
          <w:sz w:val="24"/>
          <w:szCs w:val="24"/>
        </w:rPr>
        <w:t>i</w:t>
      </w:r>
      <w:proofErr w:type="spellEnd"/>
      <w:r w:rsidRPr="00EA434F">
        <w:rPr>
          <w:rFonts w:ascii="Times New Roman" w:eastAsia="Times New Roman" w:hAnsi="Times New Roman" w:cs="Times New Roman"/>
          <w:sz w:val="24"/>
          <w:szCs w:val="24"/>
        </w:rPr>
        <w:t>)*255;</w:t>
      </w:r>
      <w:r w:rsidRPr="00EA434F">
        <w:rPr>
          <w:rFonts w:ascii="Times New Roman" w:eastAsia="Times New Roman" w:hAnsi="Times New Roman" w:cs="Times New Roman"/>
          <w:sz w:val="24"/>
          <w:szCs w:val="24"/>
        </w:rPr>
        <w:br/>
        <w:t>else</w:t>
      </w:r>
      <w:r w:rsidRPr="00EA434F">
        <w:rPr>
          <w:rFonts w:ascii="Times New Roman" w:eastAsia="Times New Roman" w:hAnsi="Times New Roman" w:cs="Times New Roman"/>
          <w:sz w:val="24"/>
          <w:szCs w:val="24"/>
        </w:rPr>
        <w:br/>
        <w:t>R'G'B'(</w:t>
      </w:r>
      <w:proofErr w:type="spellStart"/>
      <w:r w:rsidRPr="00EA434F">
        <w:rPr>
          <w:rFonts w:ascii="Times New Roman" w:eastAsia="Times New Roman" w:hAnsi="Times New Roman" w:cs="Times New Roman"/>
          <w:sz w:val="24"/>
          <w:szCs w:val="24"/>
        </w:rPr>
        <w:t>i</w:t>
      </w:r>
      <w:proofErr w:type="spellEnd"/>
      <w:r w:rsidRPr="00EA434F">
        <w:rPr>
          <w:rFonts w:ascii="Times New Roman" w:eastAsia="Times New Roman" w:hAnsi="Times New Roman" w:cs="Times New Roman"/>
          <w:sz w:val="24"/>
          <w:szCs w:val="24"/>
        </w:rPr>
        <w:t>) = (1.055*RGB(</w:t>
      </w:r>
      <w:proofErr w:type="spellStart"/>
      <w:r w:rsidRPr="00EA434F">
        <w:rPr>
          <w:rFonts w:ascii="Times New Roman" w:eastAsia="Times New Roman" w:hAnsi="Times New Roman" w:cs="Times New Roman"/>
          <w:sz w:val="24"/>
          <w:szCs w:val="24"/>
        </w:rPr>
        <w:t>i</w:t>
      </w:r>
      <w:proofErr w:type="spellEnd"/>
      <w:r w:rsidRPr="00EA434F">
        <w:rPr>
          <w:rFonts w:ascii="Times New Roman" w:eastAsia="Times New Roman" w:hAnsi="Times New Roman" w:cs="Times New Roman"/>
          <w:sz w:val="24"/>
          <w:szCs w:val="24"/>
        </w:rPr>
        <w:t xml:space="preserve">)^(1/2.4)-0.055)*255; </w:t>
      </w:r>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For the red component: R = (1.055*0.4210</w:t>
      </w:r>
      <w:proofErr w:type="gramStart"/>
      <w:r w:rsidRPr="00EA434F">
        <w:rPr>
          <w:rFonts w:ascii="Times New Roman" w:eastAsia="Times New Roman" w:hAnsi="Times New Roman" w:cs="Times New Roman"/>
          <w:sz w:val="24"/>
          <w:szCs w:val="24"/>
        </w:rPr>
        <w:t>^(</w:t>
      </w:r>
      <w:proofErr w:type="gramEnd"/>
      <w:r w:rsidRPr="00EA434F">
        <w:rPr>
          <w:rFonts w:ascii="Times New Roman" w:eastAsia="Times New Roman" w:hAnsi="Times New Roman" w:cs="Times New Roman"/>
          <w:sz w:val="24"/>
          <w:szCs w:val="24"/>
        </w:rPr>
        <w:t>1/2.4)-0.055)*255 = 174</w:t>
      </w:r>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lastRenderedPageBreak/>
        <w:t>G = 51 and B = 57.</w:t>
      </w:r>
      <w:r w:rsidRPr="00EA434F">
        <w:rPr>
          <w:rFonts w:ascii="Times New Roman" w:eastAsia="Times New Roman" w:hAnsi="Times New Roman" w:cs="Times New Roman"/>
          <w:sz w:val="24"/>
          <w:szCs w:val="24"/>
        </w:rPr>
        <w:br/>
        <w:t xml:space="preserve">In conclusion, the L*a*b* values of the red patch (L* = 40.554, a* = 49.972, b* = 25.45) have the </w:t>
      </w:r>
      <w:proofErr w:type="spellStart"/>
      <w:r w:rsidRPr="00EA434F">
        <w:rPr>
          <w:rFonts w:ascii="Times New Roman" w:eastAsia="Times New Roman" w:hAnsi="Times New Roman" w:cs="Times New Roman"/>
          <w:sz w:val="24"/>
          <w:szCs w:val="24"/>
        </w:rPr>
        <w:t>correspong</w:t>
      </w:r>
      <w:proofErr w:type="spellEnd"/>
      <w:r w:rsidRPr="00EA434F">
        <w:rPr>
          <w:rFonts w:ascii="Times New Roman" w:eastAsia="Times New Roman" w:hAnsi="Times New Roman" w:cs="Times New Roman"/>
          <w:sz w:val="24"/>
          <w:szCs w:val="24"/>
        </w:rPr>
        <w:t xml:space="preserve"> R'G'B' values of 174, 51, 57 in the </w:t>
      </w:r>
      <w:proofErr w:type="spellStart"/>
      <w:r w:rsidRPr="00EA434F">
        <w:rPr>
          <w:rFonts w:ascii="Times New Roman" w:eastAsia="Times New Roman" w:hAnsi="Times New Roman" w:cs="Times New Roman"/>
          <w:sz w:val="24"/>
          <w:szCs w:val="24"/>
        </w:rPr>
        <w:t>sRGB</w:t>
      </w:r>
      <w:proofErr w:type="spellEnd"/>
      <w:r w:rsidRPr="00EA434F">
        <w:rPr>
          <w:rFonts w:ascii="Times New Roman" w:eastAsia="Times New Roman" w:hAnsi="Times New Roman" w:cs="Times New Roman"/>
          <w:sz w:val="24"/>
          <w:szCs w:val="24"/>
        </w:rPr>
        <w:t xml:space="preserve"> color space. </w:t>
      </w:r>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 xml:space="preserve">  </w:t>
      </w:r>
    </w:p>
    <w:p w:rsidR="00EA434F" w:rsidRPr="00EA434F" w:rsidRDefault="00EA434F" w:rsidP="002A62AE">
      <w:pPr>
        <w:spacing w:after="0"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pict>
          <v:rect id="_x0000_i1025" style="width:0;height:1.5pt" o:hralign="center" o:hrstd="t" o:hr="t" fillcolor="#a0a0a0" stroked="f"/>
        </w:pict>
      </w:r>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 xml:space="preserve">Now the challenge comes. When characterizing a display (as an example), we would not necessarily be dealing with standard radiation source of a known color temperature, not mentioning the uncertainty in values of the RGB primaries of our display and its </w:t>
      </w:r>
      <w:r w:rsidRPr="00EA434F">
        <w:rPr>
          <w:rFonts w:ascii="Times New Roman" w:eastAsia="Times New Roman" w:hAnsi="Times New Roman" w:cs="Times New Roman"/>
          <w:i/>
          <w:iCs/>
          <w:sz w:val="24"/>
          <w:szCs w:val="24"/>
        </w:rPr>
        <w:t>gamma</w:t>
      </w:r>
      <w:r w:rsidRPr="00EA434F">
        <w:rPr>
          <w:rFonts w:ascii="Times New Roman" w:eastAsia="Times New Roman" w:hAnsi="Times New Roman" w:cs="Times New Roman"/>
          <w:sz w:val="24"/>
          <w:szCs w:val="24"/>
        </w:rPr>
        <w:t xml:space="preserve"> correction. Hence, the above </w:t>
      </w:r>
      <w:proofErr w:type="spellStart"/>
      <w:r w:rsidRPr="00EA434F">
        <w:rPr>
          <w:rFonts w:ascii="Times New Roman" w:eastAsia="Times New Roman" w:hAnsi="Times New Roman" w:cs="Times New Roman"/>
          <w:sz w:val="24"/>
          <w:szCs w:val="24"/>
        </w:rPr>
        <w:t>sRGB</w:t>
      </w:r>
      <w:proofErr w:type="spellEnd"/>
      <w:r w:rsidRPr="00EA434F">
        <w:rPr>
          <w:rFonts w:ascii="Times New Roman" w:eastAsia="Times New Roman" w:hAnsi="Times New Roman" w:cs="Times New Roman"/>
          <w:sz w:val="24"/>
          <w:szCs w:val="24"/>
        </w:rPr>
        <w:t xml:space="preserve"> 3x3 </w:t>
      </w:r>
      <w:proofErr w:type="gramStart"/>
      <w:r w:rsidRPr="00EA434F">
        <w:rPr>
          <w:rFonts w:ascii="Times New Roman" w:eastAsia="Times New Roman" w:hAnsi="Times New Roman" w:cs="Times New Roman"/>
          <w:sz w:val="24"/>
          <w:szCs w:val="24"/>
        </w:rPr>
        <w:t>matrix</w:t>
      </w:r>
      <w:proofErr w:type="gramEnd"/>
      <w:r w:rsidRPr="00EA434F">
        <w:rPr>
          <w:rFonts w:ascii="Times New Roman" w:eastAsia="Times New Roman" w:hAnsi="Times New Roman" w:cs="Times New Roman"/>
          <w:sz w:val="24"/>
          <w:szCs w:val="24"/>
        </w:rPr>
        <w:t xml:space="preserve"> (</w:t>
      </w:r>
      <w:r w:rsidRPr="00EA434F">
        <w:rPr>
          <w:rFonts w:ascii="Times New Roman" w:eastAsia="Times New Roman" w:hAnsi="Times New Roman" w:cs="Times New Roman"/>
          <w:b/>
          <w:bCs/>
          <w:sz w:val="24"/>
          <w:szCs w:val="24"/>
        </w:rPr>
        <w:t>VIII</w:t>
      </w:r>
      <w:r w:rsidRPr="00EA434F">
        <w:rPr>
          <w:rFonts w:ascii="Times New Roman" w:eastAsia="Times New Roman" w:hAnsi="Times New Roman" w:cs="Times New Roman"/>
          <w:sz w:val="24"/>
          <w:szCs w:val="24"/>
        </w:rPr>
        <w:t xml:space="preserve">) won't be any good for our work. </w:t>
      </w:r>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 xml:space="preserve">Well, how do we get the right matrix coefficients and how can we use the above equations? Reasonable point to start is to assume complete spectral </w:t>
      </w:r>
      <w:hyperlink r:id="rId45" w:anchor="proportionality" w:history="1">
        <w:r w:rsidRPr="00EA434F">
          <w:rPr>
            <w:rFonts w:ascii="Times New Roman" w:eastAsia="Times New Roman" w:hAnsi="Times New Roman" w:cs="Times New Roman"/>
            <w:color w:val="0000FF"/>
            <w:sz w:val="24"/>
            <w:szCs w:val="24"/>
            <w:u w:val="single"/>
          </w:rPr>
          <w:t>proportionality</w:t>
        </w:r>
      </w:hyperlink>
      <w:r w:rsidRPr="00EA434F">
        <w:rPr>
          <w:rFonts w:ascii="Times New Roman" w:eastAsia="Times New Roman" w:hAnsi="Times New Roman" w:cs="Times New Roman"/>
          <w:sz w:val="24"/>
          <w:szCs w:val="24"/>
        </w:rPr>
        <w:t xml:space="preserve"> of our monitor. This means that if each RGB channel has scalable spectra, its </w:t>
      </w:r>
      <w:proofErr w:type="spellStart"/>
      <w:r w:rsidRPr="00EA434F">
        <w:rPr>
          <w:rFonts w:ascii="Times New Roman" w:eastAsia="Times New Roman" w:hAnsi="Times New Roman" w:cs="Times New Roman"/>
          <w:sz w:val="24"/>
          <w:szCs w:val="24"/>
        </w:rPr>
        <w:t>chromacities</w:t>
      </w:r>
      <w:proofErr w:type="spellEnd"/>
      <w:r w:rsidRPr="00EA434F">
        <w:rPr>
          <w:rFonts w:ascii="Times New Roman" w:eastAsia="Times New Roman" w:hAnsi="Times New Roman" w:cs="Times New Roman"/>
          <w:sz w:val="24"/>
          <w:szCs w:val="24"/>
        </w:rPr>
        <w:t xml:space="preserve"> will not vary with the lightness level. If this assumption holds up, the use of eq. </w:t>
      </w:r>
      <w:r w:rsidRPr="00EA434F">
        <w:rPr>
          <w:rFonts w:ascii="Times New Roman" w:eastAsia="Times New Roman" w:hAnsi="Times New Roman" w:cs="Times New Roman"/>
          <w:b/>
          <w:bCs/>
          <w:sz w:val="24"/>
          <w:szCs w:val="24"/>
        </w:rPr>
        <w:t>(VII)</w:t>
      </w:r>
      <w:r w:rsidRPr="00EA434F">
        <w:rPr>
          <w:rFonts w:ascii="Times New Roman" w:eastAsia="Times New Roman" w:hAnsi="Times New Roman" w:cs="Times New Roman"/>
          <w:sz w:val="24"/>
          <w:szCs w:val="24"/>
        </w:rPr>
        <w:t xml:space="preserve"> is justified - as long as the </w:t>
      </w:r>
      <w:hyperlink r:id="rId46" w:anchor="additivity" w:history="1">
        <w:proofErr w:type="spellStart"/>
        <w:r w:rsidRPr="00EA434F">
          <w:rPr>
            <w:rFonts w:ascii="Times New Roman" w:eastAsia="Times New Roman" w:hAnsi="Times New Roman" w:cs="Times New Roman"/>
            <w:color w:val="0000FF"/>
            <w:sz w:val="24"/>
            <w:szCs w:val="24"/>
            <w:u w:val="single"/>
          </w:rPr>
          <w:t>additivity</w:t>
        </w:r>
        <w:proofErr w:type="spellEnd"/>
      </w:hyperlink>
      <w:r w:rsidRPr="00EA434F">
        <w:rPr>
          <w:rFonts w:ascii="Times New Roman" w:eastAsia="Times New Roman" w:hAnsi="Times New Roman" w:cs="Times New Roman"/>
          <w:sz w:val="24"/>
          <w:szCs w:val="24"/>
        </w:rPr>
        <w:t xml:space="preserve"> is also preserved. We will make the latter assumption as well. This additionally means that the </w:t>
      </w:r>
      <w:proofErr w:type="spellStart"/>
      <w:r w:rsidRPr="00EA434F">
        <w:rPr>
          <w:rFonts w:ascii="Times New Roman" w:eastAsia="Times New Roman" w:hAnsi="Times New Roman" w:cs="Times New Roman"/>
          <w:sz w:val="24"/>
          <w:szCs w:val="24"/>
        </w:rPr>
        <w:t>tristimulus</w:t>
      </w:r>
      <w:proofErr w:type="spellEnd"/>
      <w:r w:rsidRPr="00EA434F">
        <w:rPr>
          <w:rFonts w:ascii="Times New Roman" w:eastAsia="Times New Roman" w:hAnsi="Times New Roman" w:cs="Times New Roman"/>
          <w:sz w:val="24"/>
          <w:szCs w:val="24"/>
        </w:rPr>
        <w:t xml:space="preserve"> values for the display white are at least very close to the summed </w:t>
      </w:r>
      <w:proofErr w:type="spellStart"/>
      <w:r w:rsidRPr="00EA434F">
        <w:rPr>
          <w:rFonts w:ascii="Times New Roman" w:eastAsia="Times New Roman" w:hAnsi="Times New Roman" w:cs="Times New Roman"/>
          <w:sz w:val="24"/>
          <w:szCs w:val="24"/>
        </w:rPr>
        <w:t>tristimulus</w:t>
      </w:r>
      <w:proofErr w:type="spellEnd"/>
      <w:r w:rsidRPr="00EA434F">
        <w:rPr>
          <w:rFonts w:ascii="Times New Roman" w:eastAsia="Times New Roman" w:hAnsi="Times New Roman" w:cs="Times New Roman"/>
          <w:sz w:val="24"/>
          <w:szCs w:val="24"/>
        </w:rPr>
        <w:t xml:space="preserve"> values of the full-on red, green, and blue primaries. </w:t>
      </w:r>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 xml:space="preserve">Now, to get the corresponding XYZ coordinates of primaries, a simple measurement of red, green, blue, and white patches on our display will be required. Why the white patch? Besides checking the </w:t>
      </w:r>
      <w:proofErr w:type="spellStart"/>
      <w:r w:rsidRPr="00EA434F">
        <w:rPr>
          <w:rFonts w:ascii="Times New Roman" w:eastAsia="Times New Roman" w:hAnsi="Times New Roman" w:cs="Times New Roman"/>
          <w:sz w:val="24"/>
          <w:szCs w:val="24"/>
        </w:rPr>
        <w:t>additivity</w:t>
      </w:r>
      <w:proofErr w:type="spellEnd"/>
      <w:r w:rsidRPr="00EA434F">
        <w:rPr>
          <w:rFonts w:ascii="Times New Roman" w:eastAsia="Times New Roman" w:hAnsi="Times New Roman" w:cs="Times New Roman"/>
          <w:sz w:val="24"/>
          <w:szCs w:val="24"/>
        </w:rPr>
        <w:t xml:space="preserve">, we also have to determine the white point of our display. This is important for correct CAT transform from monitor white to any standard state of defined source, say D50 (which is conveniently the ICC standard for profile connection </w:t>
      </w:r>
      <w:proofErr w:type="gramStart"/>
      <w:r w:rsidRPr="00EA434F">
        <w:rPr>
          <w:rFonts w:ascii="Times New Roman" w:eastAsia="Times New Roman" w:hAnsi="Times New Roman" w:cs="Times New Roman"/>
          <w:sz w:val="24"/>
          <w:szCs w:val="24"/>
        </w:rPr>
        <w:t>space )</w:t>
      </w:r>
      <w:proofErr w:type="gramEnd"/>
      <w:r w:rsidRPr="00EA434F">
        <w:rPr>
          <w:rFonts w:ascii="Times New Roman" w:eastAsia="Times New Roman" w:hAnsi="Times New Roman" w:cs="Times New Roman"/>
          <w:sz w:val="24"/>
          <w:szCs w:val="24"/>
        </w:rPr>
        <w:t>. For this purpose, we will apply Bradford chromatic adaptation transform (CAT) on our measured XYZ data.</w:t>
      </w:r>
      <w:bookmarkStart w:id="11" w:name="wpa"/>
      <w:bookmarkEnd w:id="11"/>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 xml:space="preserve">There is one more step to check. Due to the various errors connected to measurements, </w:t>
      </w:r>
      <w:hyperlink r:id="rId47" w:anchor="character" w:history="1">
        <w:r w:rsidRPr="00EA434F">
          <w:rPr>
            <w:rFonts w:ascii="Times New Roman" w:eastAsia="Times New Roman" w:hAnsi="Times New Roman" w:cs="Times New Roman"/>
            <w:color w:val="0000FF"/>
            <w:sz w:val="24"/>
            <w:szCs w:val="24"/>
            <w:u w:val="single"/>
          </w:rPr>
          <w:t>least square estimation</w:t>
        </w:r>
      </w:hyperlink>
      <w:r w:rsidRPr="00EA434F">
        <w:rPr>
          <w:rFonts w:ascii="Times New Roman" w:eastAsia="Times New Roman" w:hAnsi="Times New Roman" w:cs="Times New Roman"/>
          <w:sz w:val="24"/>
          <w:szCs w:val="24"/>
        </w:rPr>
        <w:t xml:space="preserve"> of the matrix coefficients, or quality of the display circuitry, there is a good chance that our [3 x 3] matrix is not </w:t>
      </w:r>
      <w:r w:rsidRPr="00EA434F">
        <w:rPr>
          <w:rFonts w:ascii="Times New Roman" w:eastAsia="Times New Roman" w:hAnsi="Times New Roman" w:cs="Times New Roman"/>
          <w:sz w:val="24"/>
          <w:szCs w:val="24"/>
          <w:u w:val="single"/>
        </w:rPr>
        <w:t>white point adapted</w:t>
      </w:r>
      <w:r w:rsidRPr="00EA434F">
        <w:rPr>
          <w:rFonts w:ascii="Times New Roman" w:eastAsia="Times New Roman" w:hAnsi="Times New Roman" w:cs="Times New Roman"/>
          <w:sz w:val="24"/>
          <w:szCs w:val="24"/>
        </w:rPr>
        <w:t xml:space="preserve"> (i.e., the </w:t>
      </w:r>
      <w:proofErr w:type="spellStart"/>
      <w:r w:rsidRPr="00EA434F">
        <w:rPr>
          <w:rFonts w:ascii="Times New Roman" w:eastAsia="Times New Roman" w:hAnsi="Times New Roman" w:cs="Times New Roman"/>
          <w:sz w:val="24"/>
          <w:szCs w:val="24"/>
        </w:rPr>
        <w:t>additivity</w:t>
      </w:r>
      <w:proofErr w:type="spellEnd"/>
      <w:r w:rsidRPr="00EA434F">
        <w:rPr>
          <w:rFonts w:ascii="Times New Roman" w:eastAsia="Times New Roman" w:hAnsi="Times New Roman" w:cs="Times New Roman"/>
          <w:sz w:val="24"/>
          <w:szCs w:val="24"/>
        </w:rPr>
        <w:t xml:space="preserve"> rule does not hold well). This means that RGB to XYZ conversion (for R=G=B=1) would not result in expected coordinates of the white at D50 (0.964212, 1.00000, 0.825188). In such a case, correction to the XYZ primaries in the matrix has to be done. Only then the sum of the row coefficients will be equal to the XYZ coordinates of the white illuminant (in this case D50). Just to clarify - this is not a chromatic adaptation transform - </w:t>
      </w:r>
      <w:proofErr w:type="gramStart"/>
      <w:r w:rsidRPr="00EA434F">
        <w:rPr>
          <w:rFonts w:ascii="Times New Roman" w:eastAsia="Times New Roman" w:hAnsi="Times New Roman" w:cs="Times New Roman"/>
          <w:sz w:val="24"/>
          <w:szCs w:val="24"/>
        </w:rPr>
        <w:t>that one is done on XSYSZS/XDYDZD values and corresponds to an appearance transform (</w:t>
      </w:r>
      <w:hyperlink r:id="rId48" w:anchor="CAT" w:history="1">
        <w:r w:rsidRPr="00EA434F">
          <w:rPr>
            <w:rFonts w:ascii="Times New Roman" w:eastAsia="Times New Roman" w:hAnsi="Times New Roman" w:cs="Times New Roman"/>
            <w:color w:val="0000FF"/>
            <w:sz w:val="24"/>
            <w:szCs w:val="24"/>
            <w:u w:val="single"/>
          </w:rPr>
          <w:t>see above</w:t>
        </w:r>
      </w:hyperlink>
      <w:proofErr w:type="gramEnd"/>
      <w:r w:rsidRPr="00EA434F">
        <w:rPr>
          <w:rFonts w:ascii="Times New Roman" w:eastAsia="Times New Roman" w:hAnsi="Times New Roman" w:cs="Times New Roman"/>
          <w:sz w:val="24"/>
          <w:szCs w:val="24"/>
        </w:rPr>
        <w:t xml:space="preserve">). Required white point adaptation is purely mathematical scaling by a diagonal matrix that again ensures correct </w:t>
      </w:r>
      <w:proofErr w:type="spellStart"/>
      <w:r w:rsidRPr="00EA434F">
        <w:rPr>
          <w:rFonts w:ascii="Times New Roman" w:eastAsia="Times New Roman" w:hAnsi="Times New Roman" w:cs="Times New Roman"/>
          <w:sz w:val="24"/>
          <w:szCs w:val="24"/>
        </w:rPr>
        <w:t>tristimulus</w:t>
      </w:r>
      <w:proofErr w:type="spellEnd"/>
      <w:r w:rsidRPr="00EA434F">
        <w:rPr>
          <w:rFonts w:ascii="Times New Roman" w:eastAsia="Times New Roman" w:hAnsi="Times New Roman" w:cs="Times New Roman"/>
          <w:sz w:val="24"/>
          <w:szCs w:val="24"/>
        </w:rPr>
        <w:t xml:space="preserve"> values of the destination "white" and the corresponding neutral gray. We have already seen one example of </w:t>
      </w:r>
      <w:r w:rsidRPr="00EA434F">
        <w:rPr>
          <w:rFonts w:ascii="Times New Roman" w:eastAsia="Times New Roman" w:hAnsi="Times New Roman" w:cs="Times New Roman"/>
          <w:sz w:val="24"/>
          <w:szCs w:val="24"/>
          <w:u w:val="single"/>
        </w:rPr>
        <w:t xml:space="preserve">XYZ scaling </w:t>
      </w:r>
      <w:r w:rsidRPr="00EA434F">
        <w:rPr>
          <w:rFonts w:ascii="Times New Roman" w:eastAsia="Times New Roman" w:hAnsi="Times New Roman" w:cs="Times New Roman"/>
          <w:sz w:val="24"/>
          <w:szCs w:val="24"/>
        </w:rPr>
        <w:t>(a "</w:t>
      </w:r>
      <w:r w:rsidRPr="00EA434F">
        <w:rPr>
          <w:rFonts w:ascii="Times New Roman" w:eastAsia="Times New Roman" w:hAnsi="Times New Roman" w:cs="Times New Roman"/>
          <w:sz w:val="24"/>
          <w:szCs w:val="24"/>
          <w:u w:val="single"/>
        </w:rPr>
        <w:t xml:space="preserve">wrong von </w:t>
      </w:r>
      <w:proofErr w:type="spellStart"/>
      <w:r w:rsidRPr="00EA434F">
        <w:rPr>
          <w:rFonts w:ascii="Times New Roman" w:eastAsia="Times New Roman" w:hAnsi="Times New Roman" w:cs="Times New Roman"/>
          <w:sz w:val="24"/>
          <w:szCs w:val="24"/>
          <w:u w:val="single"/>
        </w:rPr>
        <w:t>Kries</w:t>
      </w:r>
      <w:proofErr w:type="spellEnd"/>
      <w:r w:rsidRPr="00EA434F">
        <w:rPr>
          <w:rFonts w:ascii="Times New Roman" w:eastAsia="Times New Roman" w:hAnsi="Times New Roman" w:cs="Times New Roman"/>
          <w:sz w:val="24"/>
          <w:szCs w:val="24"/>
        </w:rPr>
        <w:t>") in transformation (</w:t>
      </w:r>
      <w:r w:rsidRPr="00EA434F">
        <w:rPr>
          <w:rFonts w:ascii="Times New Roman" w:eastAsia="Times New Roman" w:hAnsi="Times New Roman" w:cs="Times New Roman"/>
          <w:b/>
          <w:bCs/>
          <w:sz w:val="24"/>
          <w:szCs w:val="24"/>
        </w:rPr>
        <w:t>IV</w:t>
      </w:r>
      <w:r w:rsidRPr="00EA434F">
        <w:rPr>
          <w:rFonts w:ascii="Times New Roman" w:eastAsia="Times New Roman" w:hAnsi="Times New Roman" w:cs="Times New Roman"/>
          <w:sz w:val="24"/>
          <w:szCs w:val="24"/>
        </w:rPr>
        <w:t xml:space="preserve">) in the previous paragraph. It may not be immediately apparent, but multiplication by a diagonal matrix results in a matrix where each column is multiplied by the same coefficient from the diagonal. In our specific case of RGB to XYZ transfer matrix, </w:t>
      </w:r>
      <w:proofErr w:type="spellStart"/>
      <w:r w:rsidRPr="00EA434F">
        <w:rPr>
          <w:rFonts w:ascii="Times New Roman" w:eastAsia="Times New Roman" w:hAnsi="Times New Roman" w:cs="Times New Roman"/>
          <w:sz w:val="24"/>
          <w:szCs w:val="24"/>
        </w:rPr>
        <w:t>tristimulus</w:t>
      </w:r>
      <w:proofErr w:type="spellEnd"/>
      <w:r w:rsidRPr="00EA434F">
        <w:rPr>
          <w:rFonts w:ascii="Times New Roman" w:eastAsia="Times New Roman" w:hAnsi="Times New Roman" w:cs="Times New Roman"/>
          <w:sz w:val="24"/>
          <w:szCs w:val="24"/>
        </w:rPr>
        <w:t xml:space="preserve"> triplet defining each of the RGB channels is multiplied by a coefficient such that the sum of rows will correspond to [XYZ</w:t>
      </w:r>
      <w:proofErr w:type="gramStart"/>
      <w:r w:rsidRPr="00EA434F">
        <w:rPr>
          <w:rFonts w:ascii="Times New Roman" w:eastAsia="Times New Roman" w:hAnsi="Times New Roman" w:cs="Times New Roman"/>
          <w:sz w:val="24"/>
          <w:szCs w:val="24"/>
        </w:rPr>
        <w:t>]T</w:t>
      </w:r>
      <w:proofErr w:type="gramEnd"/>
      <w:r w:rsidRPr="00EA434F">
        <w:rPr>
          <w:rFonts w:ascii="Times New Roman" w:eastAsia="Times New Roman" w:hAnsi="Times New Roman" w:cs="Times New Roman"/>
          <w:sz w:val="24"/>
          <w:szCs w:val="24"/>
        </w:rPr>
        <w:t xml:space="preserve"> vector of the white point (</w:t>
      </w:r>
      <w:r w:rsidRPr="00EA434F">
        <w:rPr>
          <w:rFonts w:ascii="Times New Roman" w:eastAsia="Times New Roman" w:hAnsi="Times New Roman" w:cs="Times New Roman"/>
          <w:b/>
          <w:bCs/>
          <w:sz w:val="24"/>
          <w:szCs w:val="24"/>
        </w:rPr>
        <w:t>IX</w:t>
      </w:r>
      <w:r w:rsidRPr="00EA434F">
        <w:rPr>
          <w:rFonts w:ascii="Times New Roman" w:eastAsia="Times New Roman" w:hAnsi="Times New Roman" w:cs="Times New Roman"/>
          <w:sz w:val="24"/>
          <w:szCs w:val="24"/>
        </w:rPr>
        <w:t xml:space="preserve">). In general, consequences of XYZ scaling by a factor are following: </w:t>
      </w:r>
      <w:proofErr w:type="spellStart"/>
      <w:r w:rsidRPr="00EA434F">
        <w:rPr>
          <w:rFonts w:ascii="Times New Roman" w:eastAsia="Times New Roman" w:hAnsi="Times New Roman" w:cs="Times New Roman"/>
          <w:sz w:val="24"/>
          <w:szCs w:val="24"/>
        </w:rPr>
        <w:t>i</w:t>
      </w:r>
      <w:proofErr w:type="spellEnd"/>
      <w:r w:rsidRPr="00EA434F">
        <w:rPr>
          <w:rFonts w:ascii="Times New Roman" w:eastAsia="Times New Roman" w:hAnsi="Times New Roman" w:cs="Times New Roman"/>
          <w:sz w:val="24"/>
          <w:szCs w:val="24"/>
        </w:rPr>
        <w:t xml:space="preserve">) </w:t>
      </w:r>
      <w:proofErr w:type="spellStart"/>
      <w:r w:rsidRPr="00EA434F">
        <w:rPr>
          <w:rFonts w:ascii="Times New Roman" w:eastAsia="Times New Roman" w:hAnsi="Times New Roman" w:cs="Times New Roman"/>
          <w:sz w:val="24"/>
          <w:szCs w:val="24"/>
        </w:rPr>
        <w:t>x</w:t>
      </w:r>
      <w:proofErr w:type="gramStart"/>
      <w:r w:rsidRPr="00EA434F">
        <w:rPr>
          <w:rFonts w:ascii="Times New Roman" w:eastAsia="Times New Roman" w:hAnsi="Times New Roman" w:cs="Times New Roman"/>
          <w:sz w:val="24"/>
          <w:szCs w:val="24"/>
        </w:rPr>
        <w:t>,y</w:t>
      </w:r>
      <w:proofErr w:type="spellEnd"/>
      <w:proofErr w:type="gramEnd"/>
      <w:r w:rsidRPr="00EA434F">
        <w:rPr>
          <w:rFonts w:ascii="Times New Roman" w:eastAsia="Times New Roman" w:hAnsi="Times New Roman" w:cs="Times New Roman"/>
          <w:sz w:val="24"/>
          <w:szCs w:val="24"/>
        </w:rPr>
        <w:t xml:space="preserve"> chromaticity values do not change (as per (</w:t>
      </w:r>
      <w:r w:rsidRPr="00EA434F">
        <w:rPr>
          <w:rFonts w:ascii="Times New Roman" w:eastAsia="Times New Roman" w:hAnsi="Times New Roman" w:cs="Times New Roman"/>
          <w:b/>
          <w:bCs/>
          <w:sz w:val="24"/>
          <w:szCs w:val="24"/>
        </w:rPr>
        <w:t>II</w:t>
      </w:r>
      <w:r w:rsidRPr="00EA434F">
        <w:rPr>
          <w:rFonts w:ascii="Times New Roman" w:eastAsia="Times New Roman" w:hAnsi="Times New Roman" w:cs="Times New Roman"/>
          <w:sz w:val="24"/>
          <w:szCs w:val="24"/>
        </w:rPr>
        <w:t xml:space="preserve">)), ii) CCT of the white point will not change, iii) L*a*b* and RGB values are, however changed. Since XYZ to L*a*b* conversion formula contains a white point scaling, for R=G=B=1, L* = 100, a* = b* = 0. </w:t>
      </w:r>
    </w:p>
    <w:p w:rsidR="00EA434F" w:rsidRPr="00EA434F" w:rsidRDefault="00EA434F" w:rsidP="002A62AE">
      <w:pPr>
        <w:spacing w:after="0" w:line="240" w:lineRule="auto"/>
        <w:contextualSpacing/>
        <w:jc w:val="center"/>
        <w:rPr>
          <w:rFonts w:ascii="Times New Roman" w:eastAsia="Times New Roman" w:hAnsi="Times New Roman" w:cs="Times New Roman"/>
          <w:sz w:val="24"/>
          <w:szCs w:val="24"/>
        </w:rPr>
      </w:pPr>
    </w:p>
    <w:tbl>
      <w:tblPr>
        <w:tblW w:w="4000" w:type="pct"/>
        <w:jc w:val="center"/>
        <w:tblCellSpacing w:w="0" w:type="dxa"/>
        <w:tblCellMar>
          <w:left w:w="0" w:type="dxa"/>
          <w:right w:w="0" w:type="dxa"/>
        </w:tblCellMar>
        <w:tblLook w:val="04A0"/>
      </w:tblPr>
      <w:tblGrid>
        <w:gridCol w:w="8490"/>
        <w:gridCol w:w="534"/>
      </w:tblGrid>
      <w:tr w:rsidR="00EA434F" w:rsidRPr="00EA434F" w:rsidTr="00EA434F">
        <w:trPr>
          <w:tblCellSpacing w:w="0" w:type="dxa"/>
          <w:jc w:val="center"/>
        </w:trPr>
        <w:tc>
          <w:tcPr>
            <w:tcW w:w="0" w:type="auto"/>
            <w:vAlign w:val="center"/>
            <w:hideMark/>
          </w:tcPr>
          <w:p w:rsidR="00EA434F" w:rsidRPr="00EA434F" w:rsidRDefault="00EA434F" w:rsidP="002A62AE">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70830" cy="935355"/>
                  <wp:effectExtent l="19050" t="0" r="1270" b="0"/>
                  <wp:docPr id="16" name="Picture 16" descr="http://www.marcelpatek.com/images/3x3xdi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marcelpatek.com/images/3x3xdiag.gif"/>
                          <pic:cNvPicPr>
                            <a:picLocks noChangeAspect="1" noChangeArrowheads="1"/>
                          </pic:cNvPicPr>
                        </pic:nvPicPr>
                        <pic:blipFill>
                          <a:blip r:embed="rId49" cstate="print"/>
                          <a:srcRect/>
                          <a:stretch>
                            <a:fillRect/>
                          </a:stretch>
                        </pic:blipFill>
                        <pic:spPr bwMode="auto">
                          <a:xfrm>
                            <a:off x="0" y="0"/>
                            <a:ext cx="5370830" cy="935355"/>
                          </a:xfrm>
                          <a:prstGeom prst="rect">
                            <a:avLst/>
                          </a:prstGeom>
                          <a:noFill/>
                          <a:ln w="9525">
                            <a:noFill/>
                            <a:miter lim="800000"/>
                            <a:headEnd/>
                            <a:tailEnd/>
                          </a:ln>
                        </pic:spPr>
                      </pic:pic>
                    </a:graphicData>
                  </a:graphic>
                </wp:inline>
              </w:drawing>
            </w:r>
          </w:p>
        </w:tc>
        <w:tc>
          <w:tcPr>
            <w:tcW w:w="0" w:type="auto"/>
            <w:vAlign w:val="center"/>
            <w:hideMark/>
          </w:tcPr>
          <w:p w:rsidR="00EA434F" w:rsidRPr="00EA434F" w:rsidRDefault="00EA434F" w:rsidP="002A62AE">
            <w:pPr>
              <w:spacing w:after="0" w:line="240" w:lineRule="auto"/>
              <w:contextualSpacing/>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  (IX)</w:t>
            </w:r>
          </w:p>
        </w:tc>
      </w:tr>
    </w:tbl>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 xml:space="preserve">Let's first see how we obtain this diagonal matrix. As we recall from the first paragraph, XYZ values can be transformed into </w:t>
      </w:r>
      <w:proofErr w:type="spellStart"/>
      <w:r w:rsidRPr="00EA434F">
        <w:rPr>
          <w:rFonts w:ascii="Times New Roman" w:eastAsia="Times New Roman" w:hAnsi="Times New Roman" w:cs="Times New Roman"/>
          <w:sz w:val="24"/>
          <w:szCs w:val="24"/>
        </w:rPr>
        <w:t>x</w:t>
      </w:r>
      <w:proofErr w:type="gramStart"/>
      <w:r w:rsidRPr="00EA434F">
        <w:rPr>
          <w:rFonts w:ascii="Times New Roman" w:eastAsia="Times New Roman" w:hAnsi="Times New Roman" w:cs="Times New Roman"/>
          <w:sz w:val="24"/>
          <w:szCs w:val="24"/>
        </w:rPr>
        <w:t>,y,z</w:t>
      </w:r>
      <w:proofErr w:type="spellEnd"/>
      <w:proofErr w:type="gramEnd"/>
      <w:r w:rsidRPr="00EA434F">
        <w:rPr>
          <w:rFonts w:ascii="Times New Roman" w:eastAsia="Times New Roman" w:hAnsi="Times New Roman" w:cs="Times New Roman"/>
          <w:sz w:val="24"/>
          <w:szCs w:val="24"/>
        </w:rPr>
        <w:t xml:space="preserve"> chromaticity values using eq. </w:t>
      </w:r>
      <w:r w:rsidRPr="00EA434F">
        <w:rPr>
          <w:rFonts w:ascii="Times New Roman" w:eastAsia="Times New Roman" w:hAnsi="Times New Roman" w:cs="Times New Roman"/>
          <w:b/>
          <w:bCs/>
          <w:sz w:val="24"/>
          <w:szCs w:val="24"/>
        </w:rPr>
        <w:t>(II)</w:t>
      </w:r>
      <w:r w:rsidRPr="00EA434F">
        <w:rPr>
          <w:rFonts w:ascii="Times New Roman" w:eastAsia="Times New Roman" w:hAnsi="Times New Roman" w:cs="Times New Roman"/>
          <w:sz w:val="24"/>
          <w:szCs w:val="24"/>
        </w:rPr>
        <w:t xml:space="preserve">. Substituting into eq. </w:t>
      </w:r>
      <w:r w:rsidRPr="00EA434F">
        <w:rPr>
          <w:rFonts w:ascii="Times New Roman" w:eastAsia="Times New Roman" w:hAnsi="Times New Roman" w:cs="Times New Roman"/>
          <w:b/>
          <w:bCs/>
          <w:sz w:val="24"/>
          <w:szCs w:val="24"/>
        </w:rPr>
        <w:t>(VII)</w:t>
      </w:r>
      <w:r w:rsidRPr="00EA434F">
        <w:rPr>
          <w:rFonts w:ascii="Times New Roman" w:eastAsia="Times New Roman" w:hAnsi="Times New Roman" w:cs="Times New Roman"/>
          <w:sz w:val="24"/>
          <w:szCs w:val="24"/>
        </w:rPr>
        <w:t xml:space="preserve">, we get a new equation </w:t>
      </w:r>
      <w:r w:rsidRPr="00EA434F">
        <w:rPr>
          <w:rFonts w:ascii="Times New Roman" w:eastAsia="Times New Roman" w:hAnsi="Times New Roman" w:cs="Times New Roman"/>
          <w:b/>
          <w:bCs/>
          <w:sz w:val="24"/>
          <w:szCs w:val="24"/>
        </w:rPr>
        <w:t>(X)</w:t>
      </w:r>
      <w:r w:rsidRPr="00EA434F">
        <w:rPr>
          <w:rFonts w:ascii="Times New Roman" w:eastAsia="Times New Roman" w:hAnsi="Times New Roman" w:cs="Times New Roman"/>
          <w:sz w:val="24"/>
          <w:szCs w:val="24"/>
        </w:rPr>
        <w:t xml:space="preserve">. Now, if you are wonderings how the second row of the 3x3 matrix in </w:t>
      </w:r>
      <w:r w:rsidRPr="00EA434F">
        <w:rPr>
          <w:rFonts w:ascii="Times New Roman" w:eastAsia="Times New Roman" w:hAnsi="Times New Roman" w:cs="Times New Roman"/>
          <w:b/>
          <w:bCs/>
          <w:sz w:val="24"/>
          <w:szCs w:val="24"/>
        </w:rPr>
        <w:t>(X)</w:t>
      </w:r>
      <w:r w:rsidRPr="00EA434F">
        <w:rPr>
          <w:rFonts w:ascii="Times New Roman" w:eastAsia="Times New Roman" w:hAnsi="Times New Roman" w:cs="Times New Roman"/>
          <w:sz w:val="24"/>
          <w:szCs w:val="24"/>
        </w:rPr>
        <w:t xml:space="preserve"> came about, here is the trick: </w:t>
      </w:r>
      <w:r w:rsidRPr="00EA434F">
        <w:rPr>
          <w:rFonts w:ascii="Times New Roman" w:eastAsia="Times New Roman" w:hAnsi="Times New Roman" w:cs="Times New Roman"/>
          <w:b/>
          <w:bCs/>
          <w:sz w:val="24"/>
          <w:szCs w:val="24"/>
        </w:rPr>
        <w:t>Yr</w:t>
      </w:r>
      <w:r w:rsidRPr="00EA434F">
        <w:rPr>
          <w:rFonts w:ascii="Times New Roman" w:eastAsia="Times New Roman" w:hAnsi="Times New Roman" w:cs="Times New Roman"/>
          <w:sz w:val="24"/>
          <w:szCs w:val="24"/>
        </w:rPr>
        <w:t xml:space="preserve"> = yr * </w:t>
      </w:r>
      <w:r w:rsidRPr="00EA434F">
        <w:rPr>
          <w:rFonts w:ascii="Times New Roman" w:eastAsia="Times New Roman" w:hAnsi="Times New Roman" w:cs="Times New Roman"/>
          <w:b/>
          <w:bCs/>
          <w:sz w:val="24"/>
          <w:szCs w:val="24"/>
        </w:rPr>
        <w:t>Yr</w:t>
      </w:r>
      <w:r w:rsidRPr="00EA434F">
        <w:rPr>
          <w:rFonts w:ascii="Times New Roman" w:eastAsia="Times New Roman" w:hAnsi="Times New Roman" w:cs="Times New Roman"/>
          <w:sz w:val="24"/>
          <w:szCs w:val="24"/>
        </w:rPr>
        <w:t>/yr. Now, let's take out the Yi/</w:t>
      </w:r>
      <w:proofErr w:type="spellStart"/>
      <w:r w:rsidRPr="00EA434F">
        <w:rPr>
          <w:rFonts w:ascii="Times New Roman" w:eastAsia="Times New Roman" w:hAnsi="Times New Roman" w:cs="Times New Roman"/>
          <w:sz w:val="24"/>
          <w:szCs w:val="24"/>
        </w:rPr>
        <w:t>yi</w:t>
      </w:r>
      <w:proofErr w:type="spellEnd"/>
      <w:r w:rsidRPr="00EA434F">
        <w:rPr>
          <w:rFonts w:ascii="Times New Roman" w:eastAsia="Times New Roman" w:hAnsi="Times New Roman" w:cs="Times New Roman"/>
          <w:sz w:val="24"/>
          <w:szCs w:val="24"/>
        </w:rPr>
        <w:t xml:space="preserve"> and make them equal to Ti (</w:t>
      </w:r>
      <w:proofErr w:type="spellStart"/>
      <w:r w:rsidRPr="00EA434F">
        <w:rPr>
          <w:rFonts w:ascii="Times New Roman" w:eastAsia="Times New Roman" w:hAnsi="Times New Roman" w:cs="Times New Roman"/>
          <w:sz w:val="24"/>
          <w:szCs w:val="24"/>
        </w:rPr>
        <w:t>i</w:t>
      </w:r>
      <w:proofErr w:type="spellEnd"/>
      <w:r w:rsidRPr="00EA434F">
        <w:rPr>
          <w:rFonts w:ascii="Times New Roman" w:eastAsia="Times New Roman" w:hAnsi="Times New Roman" w:cs="Times New Roman"/>
          <w:sz w:val="24"/>
          <w:szCs w:val="24"/>
        </w:rPr>
        <w:t xml:space="preserve"> = </w:t>
      </w:r>
      <w:proofErr w:type="spellStart"/>
      <w:r w:rsidRPr="00EA434F">
        <w:rPr>
          <w:rFonts w:ascii="Times New Roman" w:eastAsia="Times New Roman" w:hAnsi="Times New Roman" w:cs="Times New Roman"/>
          <w:sz w:val="24"/>
          <w:szCs w:val="24"/>
        </w:rPr>
        <w:t>r</w:t>
      </w:r>
      <w:proofErr w:type="gramStart"/>
      <w:r w:rsidRPr="00EA434F">
        <w:rPr>
          <w:rFonts w:ascii="Times New Roman" w:eastAsia="Times New Roman" w:hAnsi="Times New Roman" w:cs="Times New Roman"/>
          <w:sz w:val="24"/>
          <w:szCs w:val="24"/>
        </w:rPr>
        <w:t>,g,b</w:t>
      </w:r>
      <w:proofErr w:type="spellEnd"/>
      <w:proofErr w:type="gramEnd"/>
      <w:r w:rsidRPr="00EA434F">
        <w:rPr>
          <w:rFonts w:ascii="Times New Roman" w:eastAsia="Times New Roman" w:hAnsi="Times New Roman" w:cs="Times New Roman"/>
          <w:sz w:val="24"/>
          <w:szCs w:val="24"/>
        </w:rPr>
        <w:t xml:space="preserve">). In the resulting eq. </w:t>
      </w:r>
      <w:r w:rsidRPr="00EA434F">
        <w:rPr>
          <w:rFonts w:ascii="Times New Roman" w:eastAsia="Times New Roman" w:hAnsi="Times New Roman" w:cs="Times New Roman"/>
          <w:b/>
          <w:bCs/>
          <w:sz w:val="24"/>
          <w:szCs w:val="24"/>
        </w:rPr>
        <w:t>(XI)</w:t>
      </w:r>
      <w:r w:rsidRPr="00EA434F">
        <w:rPr>
          <w:rFonts w:ascii="Times New Roman" w:eastAsia="Times New Roman" w:hAnsi="Times New Roman" w:cs="Times New Roman"/>
          <w:sz w:val="24"/>
          <w:szCs w:val="24"/>
        </w:rPr>
        <w:t xml:space="preserve">, colorimetric RGB primaries </w:t>
      </w:r>
      <w:r w:rsidRPr="00EA434F">
        <w:rPr>
          <w:rFonts w:ascii="Times New Roman" w:eastAsia="Times New Roman" w:hAnsi="Times New Roman" w:cs="Times New Roman"/>
          <w:b/>
          <w:bCs/>
          <w:sz w:val="24"/>
          <w:szCs w:val="24"/>
        </w:rPr>
        <w:t>(C)</w:t>
      </w:r>
      <w:r w:rsidRPr="00EA434F">
        <w:rPr>
          <w:rFonts w:ascii="Times New Roman" w:eastAsia="Times New Roman" w:hAnsi="Times New Roman" w:cs="Times New Roman"/>
          <w:sz w:val="24"/>
          <w:szCs w:val="24"/>
        </w:rPr>
        <w:t xml:space="preserve"> are related to </w:t>
      </w:r>
      <w:proofErr w:type="spellStart"/>
      <w:r w:rsidRPr="00EA434F">
        <w:rPr>
          <w:rFonts w:ascii="Times New Roman" w:eastAsia="Times New Roman" w:hAnsi="Times New Roman" w:cs="Times New Roman"/>
          <w:sz w:val="24"/>
          <w:szCs w:val="24"/>
        </w:rPr>
        <w:t>tristimulus</w:t>
      </w:r>
      <w:proofErr w:type="spellEnd"/>
      <w:r w:rsidRPr="00EA434F">
        <w:rPr>
          <w:rFonts w:ascii="Times New Roman" w:eastAsia="Times New Roman" w:hAnsi="Times New Roman" w:cs="Times New Roman"/>
          <w:sz w:val="24"/>
          <w:szCs w:val="24"/>
        </w:rPr>
        <w:t xml:space="preserve"> values via additional "corrective" matrix </w:t>
      </w:r>
      <w:r w:rsidRPr="00EA434F">
        <w:rPr>
          <w:rFonts w:ascii="Times New Roman" w:eastAsia="Times New Roman" w:hAnsi="Times New Roman" w:cs="Times New Roman"/>
          <w:b/>
          <w:bCs/>
          <w:sz w:val="24"/>
          <w:szCs w:val="24"/>
        </w:rPr>
        <w:t>(T)</w:t>
      </w:r>
      <w:r w:rsidRPr="00EA434F">
        <w:rPr>
          <w:rFonts w:ascii="Times New Roman" w:eastAsia="Times New Roman" w:hAnsi="Times New Roman" w:cs="Times New Roman"/>
          <w:sz w:val="24"/>
          <w:szCs w:val="24"/>
        </w:rPr>
        <w:t xml:space="preserve">. This relationship is in agreement with the formula recommended by Xerox Corp. (as per "Color Encoding Standard", C-3 (1989)). </w:t>
      </w:r>
    </w:p>
    <w:tbl>
      <w:tblPr>
        <w:tblW w:w="4500" w:type="pct"/>
        <w:jc w:val="center"/>
        <w:tblCellSpacing w:w="0" w:type="dxa"/>
        <w:tblCellMar>
          <w:left w:w="0" w:type="dxa"/>
          <w:right w:w="0" w:type="dxa"/>
        </w:tblCellMar>
        <w:tblLook w:val="04A0"/>
      </w:tblPr>
      <w:tblGrid>
        <w:gridCol w:w="8357"/>
        <w:gridCol w:w="67"/>
      </w:tblGrid>
      <w:tr w:rsidR="00EA434F" w:rsidRPr="00EA434F" w:rsidTr="00EA434F">
        <w:trPr>
          <w:tblCellSpacing w:w="0" w:type="dxa"/>
          <w:jc w:val="center"/>
        </w:trPr>
        <w:tc>
          <w:tcPr>
            <w:tcW w:w="0" w:type="auto"/>
            <w:vAlign w:val="center"/>
            <w:hideMark/>
          </w:tcPr>
          <w:p w:rsidR="00EA434F" w:rsidRPr="00EA434F" w:rsidRDefault="00EA434F" w:rsidP="002A62AE">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19320" cy="2385695"/>
                  <wp:effectExtent l="19050" t="0" r="5080" b="0"/>
                  <wp:docPr id="17" name="Picture 17" descr="w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p1.png"/>
                          <pic:cNvPicPr>
                            <a:picLocks noChangeAspect="1" noChangeArrowheads="1"/>
                          </pic:cNvPicPr>
                        </pic:nvPicPr>
                        <pic:blipFill>
                          <a:blip r:embed="rId50" cstate="print"/>
                          <a:srcRect/>
                          <a:stretch>
                            <a:fillRect/>
                          </a:stretch>
                        </pic:blipFill>
                        <pic:spPr bwMode="auto">
                          <a:xfrm>
                            <a:off x="0" y="0"/>
                            <a:ext cx="4719320" cy="2385695"/>
                          </a:xfrm>
                          <a:prstGeom prst="rect">
                            <a:avLst/>
                          </a:prstGeom>
                          <a:noFill/>
                          <a:ln w="9525">
                            <a:noFill/>
                            <a:miter lim="800000"/>
                            <a:headEnd/>
                            <a:tailEnd/>
                          </a:ln>
                        </pic:spPr>
                      </pic:pic>
                    </a:graphicData>
                  </a:graphic>
                </wp:inline>
              </w:drawing>
            </w:r>
          </w:p>
        </w:tc>
        <w:tc>
          <w:tcPr>
            <w:tcW w:w="0" w:type="auto"/>
            <w:vAlign w:val="center"/>
            <w:hideMark/>
          </w:tcPr>
          <w:p w:rsidR="00EA434F" w:rsidRPr="00EA434F" w:rsidRDefault="00EA434F" w:rsidP="002A62AE">
            <w:pPr>
              <w:spacing w:after="0" w:line="240" w:lineRule="auto"/>
              <w:contextualSpacing/>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 </w:t>
            </w:r>
          </w:p>
        </w:tc>
      </w:tr>
    </w:tbl>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Coefficients (</w:t>
      </w:r>
      <w:proofErr w:type="spellStart"/>
      <w:r w:rsidRPr="00EA434F">
        <w:rPr>
          <w:rFonts w:ascii="Times New Roman" w:eastAsia="Times New Roman" w:hAnsi="Times New Roman" w:cs="Times New Roman"/>
          <w:sz w:val="24"/>
          <w:szCs w:val="24"/>
        </w:rPr>
        <w:t>xr</w:t>
      </w:r>
      <w:proofErr w:type="spellEnd"/>
      <w:r w:rsidRPr="00EA434F">
        <w:rPr>
          <w:rFonts w:ascii="Times New Roman" w:eastAsia="Times New Roman" w:hAnsi="Times New Roman" w:cs="Times New Roman"/>
          <w:sz w:val="24"/>
          <w:szCs w:val="24"/>
        </w:rPr>
        <w:t xml:space="preserve">, yr, </w:t>
      </w:r>
      <w:proofErr w:type="spellStart"/>
      <w:proofErr w:type="gramStart"/>
      <w:r w:rsidRPr="00EA434F">
        <w:rPr>
          <w:rFonts w:ascii="Times New Roman" w:eastAsia="Times New Roman" w:hAnsi="Times New Roman" w:cs="Times New Roman"/>
          <w:sz w:val="24"/>
          <w:szCs w:val="24"/>
        </w:rPr>
        <w:t>zr</w:t>
      </w:r>
      <w:proofErr w:type="spellEnd"/>
      <w:proofErr w:type="gramEnd"/>
      <w:r w:rsidRPr="00EA434F">
        <w:rPr>
          <w:rFonts w:ascii="Times New Roman" w:eastAsia="Times New Roman" w:hAnsi="Times New Roman" w:cs="Times New Roman"/>
          <w:sz w:val="24"/>
          <w:szCs w:val="24"/>
        </w:rPr>
        <w:t>), (</w:t>
      </w:r>
      <w:proofErr w:type="spellStart"/>
      <w:r w:rsidRPr="00EA434F">
        <w:rPr>
          <w:rFonts w:ascii="Times New Roman" w:eastAsia="Times New Roman" w:hAnsi="Times New Roman" w:cs="Times New Roman"/>
          <w:sz w:val="24"/>
          <w:szCs w:val="24"/>
        </w:rPr>
        <w:t>xg</w:t>
      </w:r>
      <w:proofErr w:type="spellEnd"/>
      <w:r w:rsidRPr="00EA434F">
        <w:rPr>
          <w:rFonts w:ascii="Times New Roman" w:eastAsia="Times New Roman" w:hAnsi="Times New Roman" w:cs="Times New Roman"/>
          <w:sz w:val="24"/>
          <w:szCs w:val="24"/>
        </w:rPr>
        <w:t xml:space="preserve">, </w:t>
      </w:r>
      <w:proofErr w:type="spellStart"/>
      <w:r w:rsidRPr="00EA434F">
        <w:rPr>
          <w:rFonts w:ascii="Times New Roman" w:eastAsia="Times New Roman" w:hAnsi="Times New Roman" w:cs="Times New Roman"/>
          <w:sz w:val="24"/>
          <w:szCs w:val="24"/>
        </w:rPr>
        <w:t>yg</w:t>
      </w:r>
      <w:proofErr w:type="spellEnd"/>
      <w:r w:rsidRPr="00EA434F">
        <w:rPr>
          <w:rFonts w:ascii="Times New Roman" w:eastAsia="Times New Roman" w:hAnsi="Times New Roman" w:cs="Times New Roman"/>
          <w:sz w:val="24"/>
          <w:szCs w:val="24"/>
        </w:rPr>
        <w:t xml:space="preserve">, </w:t>
      </w:r>
      <w:proofErr w:type="spellStart"/>
      <w:r w:rsidRPr="00EA434F">
        <w:rPr>
          <w:rFonts w:ascii="Times New Roman" w:eastAsia="Times New Roman" w:hAnsi="Times New Roman" w:cs="Times New Roman"/>
          <w:sz w:val="24"/>
          <w:szCs w:val="24"/>
        </w:rPr>
        <w:t>zg</w:t>
      </w:r>
      <w:proofErr w:type="spellEnd"/>
      <w:r w:rsidRPr="00EA434F">
        <w:rPr>
          <w:rFonts w:ascii="Times New Roman" w:eastAsia="Times New Roman" w:hAnsi="Times New Roman" w:cs="Times New Roman"/>
          <w:sz w:val="24"/>
          <w:szCs w:val="24"/>
        </w:rPr>
        <w:t>), and (</w:t>
      </w:r>
      <w:proofErr w:type="spellStart"/>
      <w:r w:rsidRPr="00EA434F">
        <w:rPr>
          <w:rFonts w:ascii="Times New Roman" w:eastAsia="Times New Roman" w:hAnsi="Times New Roman" w:cs="Times New Roman"/>
          <w:sz w:val="24"/>
          <w:szCs w:val="24"/>
        </w:rPr>
        <w:t>xb</w:t>
      </w:r>
      <w:proofErr w:type="spellEnd"/>
      <w:r w:rsidRPr="00EA434F">
        <w:rPr>
          <w:rFonts w:ascii="Times New Roman" w:eastAsia="Times New Roman" w:hAnsi="Times New Roman" w:cs="Times New Roman"/>
          <w:sz w:val="24"/>
          <w:szCs w:val="24"/>
        </w:rPr>
        <w:t xml:space="preserve">, </w:t>
      </w:r>
      <w:proofErr w:type="spellStart"/>
      <w:r w:rsidRPr="00EA434F">
        <w:rPr>
          <w:rFonts w:ascii="Times New Roman" w:eastAsia="Times New Roman" w:hAnsi="Times New Roman" w:cs="Times New Roman"/>
          <w:sz w:val="24"/>
          <w:szCs w:val="24"/>
        </w:rPr>
        <w:t>yb</w:t>
      </w:r>
      <w:proofErr w:type="spellEnd"/>
      <w:r w:rsidRPr="00EA434F">
        <w:rPr>
          <w:rFonts w:ascii="Times New Roman" w:eastAsia="Times New Roman" w:hAnsi="Times New Roman" w:cs="Times New Roman"/>
          <w:sz w:val="24"/>
          <w:szCs w:val="24"/>
        </w:rPr>
        <w:t xml:space="preserve">, </w:t>
      </w:r>
      <w:proofErr w:type="spellStart"/>
      <w:r w:rsidRPr="00EA434F">
        <w:rPr>
          <w:rFonts w:ascii="Times New Roman" w:eastAsia="Times New Roman" w:hAnsi="Times New Roman" w:cs="Times New Roman"/>
          <w:sz w:val="24"/>
          <w:szCs w:val="24"/>
        </w:rPr>
        <w:t>zb</w:t>
      </w:r>
      <w:proofErr w:type="spellEnd"/>
      <w:r w:rsidRPr="00EA434F">
        <w:rPr>
          <w:rFonts w:ascii="Times New Roman" w:eastAsia="Times New Roman" w:hAnsi="Times New Roman" w:cs="Times New Roman"/>
          <w:sz w:val="24"/>
          <w:szCs w:val="24"/>
        </w:rPr>
        <w:t xml:space="preserve">) in </w:t>
      </w:r>
      <w:r w:rsidRPr="00EA434F">
        <w:rPr>
          <w:rFonts w:ascii="Times New Roman" w:eastAsia="Times New Roman" w:hAnsi="Times New Roman" w:cs="Times New Roman"/>
          <w:b/>
          <w:bCs/>
          <w:sz w:val="24"/>
          <w:szCs w:val="24"/>
        </w:rPr>
        <w:t>(XI)</w:t>
      </w:r>
      <w:r w:rsidRPr="00EA434F">
        <w:rPr>
          <w:rFonts w:ascii="Times New Roman" w:eastAsia="Times New Roman" w:hAnsi="Times New Roman" w:cs="Times New Roman"/>
          <w:sz w:val="24"/>
          <w:szCs w:val="24"/>
        </w:rPr>
        <w:t xml:space="preserve"> are the chromaticity coordinates of the red, green, and blue primaries, respectively. New parameters </w:t>
      </w:r>
      <w:proofErr w:type="spellStart"/>
      <w:proofErr w:type="gramStart"/>
      <w:r w:rsidRPr="00EA434F">
        <w:rPr>
          <w:rFonts w:ascii="Times New Roman" w:eastAsia="Times New Roman" w:hAnsi="Times New Roman" w:cs="Times New Roman"/>
          <w:sz w:val="24"/>
          <w:szCs w:val="24"/>
        </w:rPr>
        <w:t>Tr</w:t>
      </w:r>
      <w:proofErr w:type="spellEnd"/>
      <w:proofErr w:type="gramEnd"/>
      <w:r w:rsidRPr="00EA434F">
        <w:rPr>
          <w:rFonts w:ascii="Times New Roman" w:eastAsia="Times New Roman" w:hAnsi="Times New Roman" w:cs="Times New Roman"/>
          <w:sz w:val="24"/>
          <w:szCs w:val="24"/>
        </w:rPr>
        <w:t xml:space="preserve">, </w:t>
      </w:r>
      <w:proofErr w:type="spellStart"/>
      <w:r w:rsidRPr="00EA434F">
        <w:rPr>
          <w:rFonts w:ascii="Times New Roman" w:eastAsia="Times New Roman" w:hAnsi="Times New Roman" w:cs="Times New Roman"/>
          <w:sz w:val="24"/>
          <w:szCs w:val="24"/>
        </w:rPr>
        <w:t>Tg</w:t>
      </w:r>
      <w:proofErr w:type="spellEnd"/>
      <w:r w:rsidRPr="00EA434F">
        <w:rPr>
          <w:rFonts w:ascii="Times New Roman" w:eastAsia="Times New Roman" w:hAnsi="Times New Roman" w:cs="Times New Roman"/>
          <w:sz w:val="24"/>
          <w:szCs w:val="24"/>
        </w:rPr>
        <w:t xml:space="preserve">, and Tb are the proportional constants for the corresponding primaries under the adapted white point (that's the correction we need). Equation </w:t>
      </w:r>
      <w:r w:rsidRPr="00EA434F">
        <w:rPr>
          <w:rFonts w:ascii="Times New Roman" w:eastAsia="Times New Roman" w:hAnsi="Times New Roman" w:cs="Times New Roman"/>
          <w:b/>
          <w:bCs/>
          <w:sz w:val="24"/>
          <w:szCs w:val="24"/>
        </w:rPr>
        <w:t>(XI)</w:t>
      </w:r>
      <w:r w:rsidRPr="00EA434F">
        <w:rPr>
          <w:rFonts w:ascii="Times New Roman" w:eastAsia="Times New Roman" w:hAnsi="Times New Roman" w:cs="Times New Roman"/>
          <w:sz w:val="24"/>
          <w:szCs w:val="24"/>
        </w:rPr>
        <w:t xml:space="preserve"> can be solved for [T] using a known condition of a gray-balanced and normalized RGB system (i.e., for R=G=B=1, a reference white point - in our case D50 - should be produced). Normalized </w:t>
      </w:r>
      <w:proofErr w:type="spellStart"/>
      <w:r w:rsidRPr="00EA434F">
        <w:rPr>
          <w:rFonts w:ascii="Times New Roman" w:eastAsia="Times New Roman" w:hAnsi="Times New Roman" w:cs="Times New Roman"/>
          <w:sz w:val="24"/>
          <w:szCs w:val="24"/>
        </w:rPr>
        <w:t>tristimulus</w:t>
      </w:r>
      <w:proofErr w:type="spellEnd"/>
      <w:r w:rsidRPr="00EA434F">
        <w:rPr>
          <w:rFonts w:ascii="Times New Roman" w:eastAsia="Times New Roman" w:hAnsi="Times New Roman" w:cs="Times New Roman"/>
          <w:sz w:val="24"/>
          <w:szCs w:val="24"/>
        </w:rPr>
        <w:t xml:space="preserve"> values of the D50 white point [W] = [0.964212, 1, 0.825188</w:t>
      </w:r>
      <w:proofErr w:type="gramStart"/>
      <w:r w:rsidRPr="00EA434F">
        <w:rPr>
          <w:rFonts w:ascii="Times New Roman" w:eastAsia="Times New Roman" w:hAnsi="Times New Roman" w:cs="Times New Roman"/>
          <w:sz w:val="24"/>
          <w:szCs w:val="24"/>
        </w:rPr>
        <w:t>]T</w:t>
      </w:r>
      <w:proofErr w:type="gramEnd"/>
      <w:r w:rsidRPr="00EA434F">
        <w:rPr>
          <w:rFonts w:ascii="Times New Roman" w:eastAsia="Times New Roman" w:hAnsi="Times New Roman" w:cs="Times New Roman"/>
          <w:sz w:val="24"/>
          <w:szCs w:val="24"/>
        </w:rPr>
        <w:t xml:space="preserve"> are used together with known coordinates of primaries to calculate </w:t>
      </w:r>
      <w:bookmarkStart w:id="12" w:name="XII"/>
      <w:bookmarkEnd w:id="12"/>
      <w:r w:rsidRPr="00EA434F">
        <w:rPr>
          <w:rFonts w:ascii="Times New Roman" w:eastAsia="Times New Roman" w:hAnsi="Times New Roman" w:cs="Times New Roman"/>
          <w:sz w:val="24"/>
          <w:szCs w:val="24"/>
        </w:rPr>
        <w:t xml:space="preserve">[T] = [C]-1 [W] from eq. </w:t>
      </w:r>
      <w:r w:rsidRPr="00EA434F">
        <w:rPr>
          <w:rFonts w:ascii="Times New Roman" w:eastAsia="Times New Roman" w:hAnsi="Times New Roman" w:cs="Times New Roman"/>
          <w:b/>
          <w:bCs/>
          <w:sz w:val="24"/>
          <w:szCs w:val="24"/>
        </w:rPr>
        <w:t>(XI)</w:t>
      </w:r>
      <w:r w:rsidRPr="00EA434F">
        <w:rPr>
          <w:rFonts w:ascii="Times New Roman" w:eastAsia="Times New Roman" w:hAnsi="Times New Roman" w:cs="Times New Roman"/>
          <w:sz w:val="24"/>
          <w:szCs w:val="24"/>
        </w:rPr>
        <w:t>.</w:t>
      </w:r>
    </w:p>
    <w:tbl>
      <w:tblPr>
        <w:tblW w:w="4500" w:type="pct"/>
        <w:jc w:val="center"/>
        <w:tblCellSpacing w:w="0" w:type="dxa"/>
        <w:tblCellMar>
          <w:left w:w="0" w:type="dxa"/>
          <w:right w:w="0" w:type="dxa"/>
        </w:tblCellMar>
        <w:tblLook w:val="04A0"/>
      </w:tblPr>
      <w:tblGrid>
        <w:gridCol w:w="7671"/>
        <w:gridCol w:w="753"/>
      </w:tblGrid>
      <w:tr w:rsidR="00EA434F" w:rsidRPr="00EA434F" w:rsidTr="00EA434F">
        <w:trPr>
          <w:tblCellSpacing w:w="0" w:type="dxa"/>
          <w:jc w:val="center"/>
        </w:trPr>
        <w:tc>
          <w:tcPr>
            <w:tcW w:w="0" w:type="auto"/>
            <w:vAlign w:val="center"/>
            <w:hideMark/>
          </w:tcPr>
          <w:p w:rsidR="00EA434F" w:rsidRPr="00EA434F" w:rsidRDefault="00EA434F" w:rsidP="002A62AE">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562985" cy="935355"/>
                  <wp:effectExtent l="19050" t="0" r="0" b="0"/>
                  <wp:docPr id="18" name="Picture 18" descr="http://www.marcelpatek.com/images/wp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marcelpatek.com/images/wp2.gif"/>
                          <pic:cNvPicPr>
                            <a:picLocks noChangeAspect="1" noChangeArrowheads="1"/>
                          </pic:cNvPicPr>
                        </pic:nvPicPr>
                        <pic:blipFill>
                          <a:blip r:embed="rId51" cstate="print"/>
                          <a:srcRect/>
                          <a:stretch>
                            <a:fillRect/>
                          </a:stretch>
                        </pic:blipFill>
                        <pic:spPr bwMode="auto">
                          <a:xfrm>
                            <a:off x="0" y="0"/>
                            <a:ext cx="3562985" cy="935355"/>
                          </a:xfrm>
                          <a:prstGeom prst="rect">
                            <a:avLst/>
                          </a:prstGeom>
                          <a:noFill/>
                          <a:ln w="9525">
                            <a:noFill/>
                            <a:miter lim="800000"/>
                            <a:headEnd/>
                            <a:tailEnd/>
                          </a:ln>
                        </pic:spPr>
                      </pic:pic>
                    </a:graphicData>
                  </a:graphic>
                </wp:inline>
              </w:drawing>
            </w:r>
          </w:p>
        </w:tc>
        <w:tc>
          <w:tcPr>
            <w:tcW w:w="0" w:type="auto"/>
            <w:vAlign w:val="center"/>
            <w:hideMark/>
          </w:tcPr>
          <w:p w:rsidR="00EA434F" w:rsidRPr="00EA434F" w:rsidRDefault="00EA434F" w:rsidP="002A62AE">
            <w:pPr>
              <w:spacing w:after="0" w:line="240" w:lineRule="auto"/>
              <w:contextualSpacing/>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 (XII)</w:t>
            </w:r>
          </w:p>
        </w:tc>
      </w:tr>
    </w:tbl>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 xml:space="preserve">Resulting T values are substituted back into eq. </w:t>
      </w:r>
      <w:r w:rsidRPr="00EA434F">
        <w:rPr>
          <w:rFonts w:ascii="Times New Roman" w:eastAsia="Times New Roman" w:hAnsi="Times New Roman" w:cs="Times New Roman"/>
          <w:b/>
          <w:bCs/>
          <w:sz w:val="24"/>
          <w:szCs w:val="24"/>
        </w:rPr>
        <w:t>(XI)</w:t>
      </w:r>
      <w:r w:rsidRPr="00EA434F">
        <w:rPr>
          <w:rFonts w:ascii="Times New Roman" w:eastAsia="Times New Roman" w:hAnsi="Times New Roman" w:cs="Times New Roman"/>
          <w:sz w:val="24"/>
          <w:szCs w:val="24"/>
        </w:rPr>
        <w:t xml:space="preserve"> with the known chromaticity coordinates of primaries. Now, we know [C] and [T] that can be combined into one transfer matrix [M]. Final transformation is then of the form of:</w:t>
      </w:r>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[XYZ]T= [</w:t>
      </w:r>
      <w:proofErr w:type="spellStart"/>
      <w:r w:rsidRPr="00EA434F">
        <w:rPr>
          <w:rFonts w:ascii="Times New Roman" w:eastAsia="Times New Roman" w:hAnsi="Times New Roman" w:cs="Times New Roman"/>
          <w:sz w:val="24"/>
          <w:szCs w:val="24"/>
        </w:rPr>
        <w:t>Mwp</w:t>
      </w:r>
      <w:proofErr w:type="spellEnd"/>
      <w:r w:rsidRPr="00EA434F">
        <w:rPr>
          <w:rFonts w:ascii="Times New Roman" w:eastAsia="Times New Roman" w:hAnsi="Times New Roman" w:cs="Times New Roman"/>
          <w:sz w:val="24"/>
          <w:szCs w:val="24"/>
        </w:rPr>
        <w:t>] x [RGB</w:t>
      </w:r>
      <w:proofErr w:type="gramStart"/>
      <w:r w:rsidRPr="00EA434F">
        <w:rPr>
          <w:rFonts w:ascii="Times New Roman" w:eastAsia="Times New Roman" w:hAnsi="Times New Roman" w:cs="Times New Roman"/>
          <w:sz w:val="24"/>
          <w:szCs w:val="24"/>
        </w:rPr>
        <w:t>]T</w:t>
      </w:r>
      <w:proofErr w:type="gramEnd"/>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To help you with the above calculations of matrix [</w:t>
      </w:r>
      <w:proofErr w:type="spellStart"/>
      <w:r w:rsidRPr="00EA434F">
        <w:rPr>
          <w:rFonts w:ascii="Times New Roman" w:eastAsia="Times New Roman" w:hAnsi="Times New Roman" w:cs="Times New Roman"/>
          <w:sz w:val="24"/>
          <w:szCs w:val="24"/>
        </w:rPr>
        <w:t>Mwp</w:t>
      </w:r>
      <w:proofErr w:type="spellEnd"/>
      <w:r w:rsidRPr="00EA434F">
        <w:rPr>
          <w:rFonts w:ascii="Times New Roman" w:eastAsia="Times New Roman" w:hAnsi="Times New Roman" w:cs="Times New Roman"/>
          <w:sz w:val="24"/>
          <w:szCs w:val="24"/>
        </w:rPr>
        <w:t xml:space="preserve">], here is the Excel </w:t>
      </w:r>
      <w:hyperlink r:id="rId52" w:tooltip="XYZ33" w:history="1">
        <w:r w:rsidRPr="00EA434F">
          <w:rPr>
            <w:rFonts w:ascii="Times New Roman" w:eastAsia="Times New Roman" w:hAnsi="Times New Roman" w:cs="Times New Roman"/>
            <w:color w:val="0000FF"/>
            <w:sz w:val="24"/>
            <w:szCs w:val="24"/>
            <w:u w:val="single"/>
          </w:rPr>
          <w:t>spreadsheet for download</w:t>
        </w:r>
      </w:hyperlink>
      <w:r w:rsidRPr="00EA434F">
        <w:rPr>
          <w:rFonts w:ascii="Times New Roman" w:eastAsia="Times New Roman" w:hAnsi="Times New Roman" w:cs="Times New Roman"/>
          <w:sz w:val="24"/>
          <w:szCs w:val="24"/>
        </w:rPr>
        <w:t xml:space="preserve">. Below is the </w:t>
      </w:r>
      <w:proofErr w:type="spellStart"/>
      <w:r w:rsidRPr="00EA434F">
        <w:rPr>
          <w:rFonts w:ascii="Times New Roman" w:eastAsia="Times New Roman" w:hAnsi="Times New Roman" w:cs="Times New Roman"/>
          <w:sz w:val="24"/>
          <w:szCs w:val="24"/>
        </w:rPr>
        <w:t>Matlab</w:t>
      </w:r>
      <w:proofErr w:type="spellEnd"/>
      <w:r w:rsidRPr="00EA434F">
        <w:rPr>
          <w:rFonts w:ascii="Times New Roman" w:eastAsia="Times New Roman" w:hAnsi="Times New Roman" w:cs="Times New Roman"/>
          <w:sz w:val="24"/>
          <w:szCs w:val="24"/>
        </w:rPr>
        <w:t xml:space="preserve"> code. </w:t>
      </w:r>
    </w:p>
    <w:p w:rsidR="00EA434F" w:rsidRPr="00EA434F" w:rsidRDefault="00EA434F" w:rsidP="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Courier New" w:eastAsia="Times New Roman" w:hAnsi="Courier New" w:cs="Courier New"/>
          <w:sz w:val="20"/>
          <w:szCs w:val="20"/>
        </w:rPr>
      </w:pPr>
      <w:r w:rsidRPr="00EA434F">
        <w:rPr>
          <w:rFonts w:ascii="Courier New" w:eastAsia="Times New Roman" w:hAnsi="Courier New" w:cs="Courier New"/>
          <w:sz w:val="20"/>
          <w:szCs w:val="20"/>
        </w:rPr>
        <w:lastRenderedPageBreak/>
        <w:t xml:space="preserve">% </w:t>
      </w:r>
      <w:proofErr w:type="spellStart"/>
      <w:r w:rsidRPr="00EA434F">
        <w:rPr>
          <w:rFonts w:ascii="Courier New" w:eastAsia="Times New Roman" w:hAnsi="Courier New" w:cs="Courier New"/>
          <w:sz w:val="20"/>
          <w:szCs w:val="20"/>
        </w:rPr>
        <w:t>WP_adapt.m</w:t>
      </w:r>
      <w:proofErr w:type="spellEnd"/>
    </w:p>
    <w:p w:rsidR="00EA434F" w:rsidRPr="00EA434F" w:rsidRDefault="00EA434F" w:rsidP="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Courier New" w:eastAsia="Times New Roman" w:hAnsi="Courier New" w:cs="Courier New"/>
          <w:sz w:val="20"/>
          <w:szCs w:val="20"/>
        </w:rPr>
      </w:pPr>
      <w:r w:rsidRPr="00EA434F">
        <w:rPr>
          <w:rFonts w:ascii="Courier New" w:eastAsia="Times New Roman" w:hAnsi="Courier New" w:cs="Courier New"/>
          <w:sz w:val="20"/>
          <w:szCs w:val="20"/>
        </w:rPr>
        <w:t>% Reads manually provided 3x3 matrix and</w:t>
      </w:r>
    </w:p>
    <w:p w:rsidR="00EA434F" w:rsidRPr="00EA434F" w:rsidRDefault="00EA434F" w:rsidP="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Courier New" w:eastAsia="Times New Roman" w:hAnsi="Courier New" w:cs="Courier New"/>
          <w:sz w:val="20"/>
          <w:szCs w:val="20"/>
        </w:rPr>
      </w:pPr>
      <w:r w:rsidRPr="00EA434F">
        <w:rPr>
          <w:rFonts w:ascii="Courier New" w:eastAsia="Times New Roman" w:hAnsi="Courier New" w:cs="Courier New"/>
          <w:sz w:val="20"/>
          <w:szCs w:val="20"/>
        </w:rPr>
        <w:t>% returns RGB2XYZ conversion matrix adapted to a white point</w:t>
      </w:r>
    </w:p>
    <w:p w:rsidR="00EA434F" w:rsidRPr="00EA434F" w:rsidRDefault="00EA434F" w:rsidP="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Courier New" w:eastAsia="Times New Roman" w:hAnsi="Courier New" w:cs="Courier New"/>
          <w:sz w:val="20"/>
          <w:szCs w:val="20"/>
        </w:rPr>
      </w:pPr>
    </w:p>
    <w:p w:rsidR="00EA434F" w:rsidRPr="00EA434F" w:rsidRDefault="00EA434F" w:rsidP="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Courier New" w:eastAsia="Times New Roman" w:hAnsi="Courier New" w:cs="Courier New"/>
          <w:sz w:val="20"/>
          <w:szCs w:val="20"/>
        </w:rPr>
      </w:pPr>
      <w:proofErr w:type="gramStart"/>
      <w:r w:rsidRPr="00EA434F">
        <w:rPr>
          <w:rFonts w:ascii="Courier New" w:eastAsia="Times New Roman" w:hAnsi="Courier New" w:cs="Courier New"/>
          <w:sz w:val="20"/>
          <w:szCs w:val="20"/>
        </w:rPr>
        <w:t>clear</w:t>
      </w:r>
      <w:proofErr w:type="gramEnd"/>
      <w:r w:rsidRPr="00EA434F">
        <w:rPr>
          <w:rFonts w:ascii="Courier New" w:eastAsia="Times New Roman" w:hAnsi="Courier New" w:cs="Courier New"/>
          <w:sz w:val="20"/>
          <w:szCs w:val="20"/>
        </w:rPr>
        <w:t xml:space="preserve"> all</w:t>
      </w:r>
    </w:p>
    <w:p w:rsidR="00EA434F" w:rsidRPr="00EA434F" w:rsidRDefault="00EA434F" w:rsidP="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Courier New" w:eastAsia="Times New Roman" w:hAnsi="Courier New" w:cs="Courier New"/>
          <w:sz w:val="20"/>
          <w:szCs w:val="20"/>
        </w:rPr>
      </w:pPr>
    </w:p>
    <w:p w:rsidR="00EA434F" w:rsidRPr="00EA434F" w:rsidRDefault="00EA434F" w:rsidP="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Courier New" w:eastAsia="Times New Roman" w:hAnsi="Courier New" w:cs="Courier New"/>
          <w:sz w:val="20"/>
          <w:szCs w:val="20"/>
        </w:rPr>
      </w:pPr>
      <w:r w:rsidRPr="00EA434F">
        <w:rPr>
          <w:rFonts w:ascii="Courier New" w:eastAsia="Times New Roman" w:hAnsi="Courier New" w:cs="Courier New"/>
          <w:sz w:val="20"/>
          <w:szCs w:val="20"/>
        </w:rPr>
        <w:t>Tm = [48.2793   32.1731   14.4443;</w:t>
      </w:r>
    </w:p>
    <w:p w:rsidR="00EA434F" w:rsidRPr="00EA434F" w:rsidRDefault="00EA434F" w:rsidP="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Courier New" w:eastAsia="Times New Roman" w:hAnsi="Courier New" w:cs="Courier New"/>
          <w:sz w:val="20"/>
          <w:szCs w:val="20"/>
        </w:rPr>
      </w:pPr>
      <w:r w:rsidRPr="00EA434F">
        <w:rPr>
          <w:rFonts w:ascii="Courier New" w:eastAsia="Times New Roman" w:hAnsi="Courier New" w:cs="Courier New"/>
          <w:sz w:val="20"/>
          <w:szCs w:val="20"/>
        </w:rPr>
        <w:t xml:space="preserve">      25.9368   65.8478   10.5637;</w:t>
      </w:r>
    </w:p>
    <w:p w:rsidR="00EA434F" w:rsidRPr="00EA434F" w:rsidRDefault="00EA434F" w:rsidP="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Courier New" w:eastAsia="Times New Roman" w:hAnsi="Courier New" w:cs="Courier New"/>
          <w:sz w:val="20"/>
          <w:szCs w:val="20"/>
        </w:rPr>
      </w:pPr>
      <w:r w:rsidRPr="00EA434F">
        <w:rPr>
          <w:rFonts w:ascii="Courier New" w:eastAsia="Times New Roman" w:hAnsi="Courier New" w:cs="Courier New"/>
          <w:sz w:val="20"/>
          <w:szCs w:val="20"/>
        </w:rPr>
        <w:t xml:space="preserve">      1.1492    8.1183    74.8447]'; % enter the 3x3 matrix, transpose;</w:t>
      </w:r>
    </w:p>
    <w:p w:rsidR="00EA434F" w:rsidRPr="00EA434F" w:rsidRDefault="00EA434F" w:rsidP="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Courier New" w:eastAsia="Times New Roman" w:hAnsi="Courier New" w:cs="Courier New"/>
          <w:sz w:val="20"/>
          <w:szCs w:val="20"/>
        </w:rPr>
      </w:pPr>
    </w:p>
    <w:p w:rsidR="00EA434F" w:rsidRPr="00EA434F" w:rsidRDefault="00EA434F" w:rsidP="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Courier New" w:eastAsia="Times New Roman" w:hAnsi="Courier New" w:cs="Courier New"/>
          <w:sz w:val="20"/>
          <w:szCs w:val="20"/>
        </w:rPr>
      </w:pPr>
      <w:r w:rsidRPr="00EA434F">
        <w:rPr>
          <w:rFonts w:ascii="Courier New" w:eastAsia="Times New Roman" w:hAnsi="Courier New" w:cs="Courier New"/>
          <w:sz w:val="20"/>
          <w:szCs w:val="20"/>
        </w:rPr>
        <w:t>W</w:t>
      </w:r>
      <w:proofErr w:type="gramStart"/>
      <w:r w:rsidRPr="00EA434F">
        <w:rPr>
          <w:rFonts w:ascii="Courier New" w:eastAsia="Times New Roman" w:hAnsi="Courier New" w:cs="Courier New"/>
          <w:sz w:val="20"/>
          <w:szCs w:val="20"/>
        </w:rPr>
        <w:t>=[</w:t>
      </w:r>
      <w:proofErr w:type="gramEnd"/>
      <w:r w:rsidRPr="00EA434F">
        <w:rPr>
          <w:rFonts w:ascii="Courier New" w:eastAsia="Times New Roman" w:hAnsi="Courier New" w:cs="Courier New"/>
          <w:sz w:val="20"/>
          <w:szCs w:val="20"/>
        </w:rPr>
        <w:t>0.964212; 1; 0.825188]; % XYZ of the white point (here D50)</w:t>
      </w:r>
    </w:p>
    <w:p w:rsidR="00EA434F" w:rsidRPr="00EA434F" w:rsidRDefault="00EA434F" w:rsidP="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Courier New" w:eastAsia="Times New Roman" w:hAnsi="Courier New" w:cs="Courier New"/>
          <w:sz w:val="20"/>
          <w:szCs w:val="20"/>
        </w:rPr>
      </w:pPr>
    </w:p>
    <w:p w:rsidR="00EA434F" w:rsidRPr="00EA434F" w:rsidRDefault="00EA434F" w:rsidP="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Courier New" w:eastAsia="Times New Roman" w:hAnsi="Courier New" w:cs="Courier New"/>
          <w:sz w:val="20"/>
          <w:szCs w:val="20"/>
        </w:rPr>
      </w:pPr>
    </w:p>
    <w:p w:rsidR="00EA434F" w:rsidRPr="00EA434F" w:rsidRDefault="00EA434F" w:rsidP="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Courier New" w:eastAsia="Times New Roman" w:hAnsi="Courier New" w:cs="Courier New"/>
          <w:sz w:val="20"/>
          <w:szCs w:val="20"/>
        </w:rPr>
      </w:pPr>
      <w:r w:rsidRPr="00EA434F">
        <w:rPr>
          <w:rFonts w:ascii="Courier New" w:eastAsia="Times New Roman" w:hAnsi="Courier New" w:cs="Courier New"/>
          <w:sz w:val="20"/>
          <w:szCs w:val="20"/>
        </w:rPr>
        <w:t>% Build xyz chromaticity matrix</w:t>
      </w:r>
    </w:p>
    <w:p w:rsidR="00EA434F" w:rsidRPr="00EA434F" w:rsidRDefault="00EA434F" w:rsidP="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Courier New" w:eastAsia="Times New Roman" w:hAnsi="Courier New" w:cs="Courier New"/>
          <w:sz w:val="20"/>
          <w:szCs w:val="20"/>
        </w:rPr>
      </w:pPr>
      <w:r w:rsidRPr="00EA434F">
        <w:rPr>
          <w:rFonts w:ascii="Courier New" w:eastAsia="Times New Roman" w:hAnsi="Courier New" w:cs="Courier New"/>
          <w:sz w:val="20"/>
          <w:szCs w:val="20"/>
        </w:rPr>
        <w:t>xyz=[Tm(1)/sum(Tm(1,:)), Tm(1,2)/sum(Tm(1,:)),Tm(1,3)/sum(Tm(1,:));</w:t>
      </w:r>
    </w:p>
    <w:p w:rsidR="00EA434F" w:rsidRPr="00EA434F" w:rsidRDefault="00EA434F" w:rsidP="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Courier New" w:eastAsia="Times New Roman" w:hAnsi="Courier New" w:cs="Courier New"/>
          <w:sz w:val="20"/>
          <w:szCs w:val="20"/>
        </w:rPr>
      </w:pPr>
      <w:r w:rsidRPr="00EA434F">
        <w:rPr>
          <w:rFonts w:ascii="Courier New" w:eastAsia="Times New Roman" w:hAnsi="Courier New" w:cs="Courier New"/>
          <w:sz w:val="20"/>
          <w:szCs w:val="20"/>
        </w:rPr>
        <w:t xml:space="preserve">    Tm(2)/sum(Tm(2,:)), Tm(2,2)/sum(Tm(2,:)),Tm(2,3)/sum(Tm(2,:));</w:t>
      </w:r>
    </w:p>
    <w:p w:rsidR="00EA434F" w:rsidRPr="00EA434F" w:rsidRDefault="00EA434F" w:rsidP="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Courier New" w:eastAsia="Times New Roman" w:hAnsi="Courier New" w:cs="Courier New"/>
          <w:sz w:val="20"/>
          <w:szCs w:val="20"/>
        </w:rPr>
      </w:pPr>
      <w:r w:rsidRPr="00EA434F">
        <w:rPr>
          <w:rFonts w:ascii="Courier New" w:eastAsia="Times New Roman" w:hAnsi="Courier New" w:cs="Courier New"/>
          <w:sz w:val="20"/>
          <w:szCs w:val="20"/>
        </w:rPr>
        <w:t xml:space="preserve">    Tm(3)/sum(Tm(3,:)), Tm(3,2)/sum(Tm(3,:)),Tm(3,3)/sum(Tm(3,:))]';</w:t>
      </w:r>
    </w:p>
    <w:p w:rsidR="00EA434F" w:rsidRPr="00EA434F" w:rsidRDefault="00EA434F" w:rsidP="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Courier New" w:eastAsia="Times New Roman" w:hAnsi="Courier New" w:cs="Courier New"/>
          <w:sz w:val="20"/>
          <w:szCs w:val="20"/>
        </w:rPr>
      </w:pPr>
    </w:p>
    <w:p w:rsidR="00EA434F" w:rsidRPr="00EA434F" w:rsidRDefault="00EA434F" w:rsidP="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Courier New" w:eastAsia="Times New Roman" w:hAnsi="Courier New" w:cs="Courier New"/>
          <w:sz w:val="20"/>
          <w:szCs w:val="20"/>
        </w:rPr>
      </w:pPr>
    </w:p>
    <w:p w:rsidR="00EA434F" w:rsidRPr="00EA434F" w:rsidRDefault="00EA434F" w:rsidP="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Courier New" w:eastAsia="Times New Roman" w:hAnsi="Courier New" w:cs="Courier New"/>
          <w:sz w:val="20"/>
          <w:szCs w:val="20"/>
        </w:rPr>
      </w:pPr>
      <w:r w:rsidRPr="00EA434F">
        <w:rPr>
          <w:rFonts w:ascii="Courier New" w:eastAsia="Times New Roman" w:hAnsi="Courier New" w:cs="Courier New"/>
          <w:sz w:val="20"/>
          <w:szCs w:val="20"/>
        </w:rPr>
        <w:t xml:space="preserve">T = </w:t>
      </w:r>
      <w:proofErr w:type="gramStart"/>
      <w:r w:rsidRPr="00EA434F">
        <w:rPr>
          <w:rFonts w:ascii="Courier New" w:eastAsia="Times New Roman" w:hAnsi="Courier New" w:cs="Courier New"/>
          <w:sz w:val="20"/>
          <w:szCs w:val="20"/>
        </w:rPr>
        <w:t>inv(</w:t>
      </w:r>
      <w:proofErr w:type="gramEnd"/>
      <w:r w:rsidRPr="00EA434F">
        <w:rPr>
          <w:rFonts w:ascii="Courier New" w:eastAsia="Times New Roman" w:hAnsi="Courier New" w:cs="Courier New"/>
          <w:sz w:val="20"/>
          <w:szCs w:val="20"/>
        </w:rPr>
        <w:t>xyz) * W; % Proportional constants for R,G,B</w:t>
      </w:r>
    </w:p>
    <w:p w:rsidR="00EA434F" w:rsidRPr="00EA434F" w:rsidRDefault="00EA434F" w:rsidP="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Courier New" w:eastAsia="Times New Roman" w:hAnsi="Courier New" w:cs="Courier New"/>
          <w:sz w:val="20"/>
          <w:szCs w:val="20"/>
        </w:rPr>
      </w:pPr>
      <w:proofErr w:type="spellStart"/>
      <w:r w:rsidRPr="00EA434F">
        <w:rPr>
          <w:rFonts w:ascii="Courier New" w:eastAsia="Times New Roman" w:hAnsi="Courier New" w:cs="Courier New"/>
          <w:sz w:val="20"/>
          <w:szCs w:val="20"/>
        </w:rPr>
        <w:t>Tc</w:t>
      </w:r>
      <w:proofErr w:type="spellEnd"/>
      <w:r w:rsidRPr="00EA434F">
        <w:rPr>
          <w:rFonts w:ascii="Courier New" w:eastAsia="Times New Roman" w:hAnsi="Courier New" w:cs="Courier New"/>
          <w:sz w:val="20"/>
          <w:szCs w:val="20"/>
        </w:rPr>
        <w:t xml:space="preserve"> = [</w:t>
      </w:r>
      <w:proofErr w:type="gramStart"/>
      <w:r w:rsidRPr="00EA434F">
        <w:rPr>
          <w:rFonts w:ascii="Courier New" w:eastAsia="Times New Roman" w:hAnsi="Courier New" w:cs="Courier New"/>
          <w:sz w:val="20"/>
          <w:szCs w:val="20"/>
        </w:rPr>
        <w:t>T(</w:t>
      </w:r>
      <w:proofErr w:type="gramEnd"/>
      <w:r w:rsidRPr="00EA434F">
        <w:rPr>
          <w:rFonts w:ascii="Courier New" w:eastAsia="Times New Roman" w:hAnsi="Courier New" w:cs="Courier New"/>
          <w:sz w:val="20"/>
          <w:szCs w:val="20"/>
        </w:rPr>
        <w:t xml:space="preserve">1) 0 0;0 </w:t>
      </w:r>
      <w:proofErr w:type="gramStart"/>
      <w:r w:rsidRPr="00EA434F">
        <w:rPr>
          <w:rFonts w:ascii="Courier New" w:eastAsia="Times New Roman" w:hAnsi="Courier New" w:cs="Courier New"/>
          <w:sz w:val="20"/>
          <w:szCs w:val="20"/>
        </w:rPr>
        <w:t>T(</w:t>
      </w:r>
      <w:proofErr w:type="gramEnd"/>
      <w:r w:rsidRPr="00EA434F">
        <w:rPr>
          <w:rFonts w:ascii="Courier New" w:eastAsia="Times New Roman" w:hAnsi="Courier New" w:cs="Courier New"/>
          <w:sz w:val="20"/>
          <w:szCs w:val="20"/>
        </w:rPr>
        <w:t>2) 0;0 0 T(3)]; % 3x3 Matrix of proportional constants</w:t>
      </w:r>
    </w:p>
    <w:p w:rsidR="00EA434F" w:rsidRPr="00EA434F" w:rsidRDefault="00EA434F" w:rsidP="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Courier New" w:eastAsia="Times New Roman" w:hAnsi="Courier New" w:cs="Courier New"/>
          <w:sz w:val="20"/>
          <w:szCs w:val="20"/>
        </w:rPr>
      </w:pPr>
      <w:r w:rsidRPr="00EA434F">
        <w:rPr>
          <w:rFonts w:ascii="Courier New" w:eastAsia="Times New Roman" w:hAnsi="Courier New" w:cs="Courier New"/>
          <w:sz w:val="20"/>
          <w:szCs w:val="20"/>
        </w:rPr>
        <w:t xml:space="preserve">MD50 = (xyz * </w:t>
      </w:r>
      <w:proofErr w:type="spellStart"/>
      <w:r w:rsidRPr="00EA434F">
        <w:rPr>
          <w:rFonts w:ascii="Courier New" w:eastAsia="Times New Roman" w:hAnsi="Courier New" w:cs="Courier New"/>
          <w:sz w:val="20"/>
          <w:szCs w:val="20"/>
        </w:rPr>
        <w:t>Tc</w:t>
      </w:r>
      <w:proofErr w:type="spellEnd"/>
      <w:r w:rsidRPr="00EA434F">
        <w:rPr>
          <w:rFonts w:ascii="Courier New" w:eastAsia="Times New Roman" w:hAnsi="Courier New" w:cs="Courier New"/>
          <w:sz w:val="20"/>
          <w:szCs w:val="20"/>
        </w:rPr>
        <w:t xml:space="preserve">); %Final RGB2XYZ matrix for the white point Tm </w:t>
      </w:r>
    </w:p>
    <w:p w:rsidR="00EA434F" w:rsidRPr="00EA434F" w:rsidRDefault="00EA434F" w:rsidP="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Courier New" w:eastAsia="Times New Roman" w:hAnsi="Courier New" w:cs="Courier New"/>
          <w:sz w:val="20"/>
          <w:szCs w:val="20"/>
        </w:rPr>
      </w:pPr>
    </w:p>
    <w:p w:rsidR="00EA434F" w:rsidRPr="00EA434F" w:rsidRDefault="00EA434F" w:rsidP="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Courier New" w:eastAsia="Times New Roman" w:hAnsi="Courier New" w:cs="Courier New"/>
          <w:sz w:val="20"/>
          <w:szCs w:val="20"/>
        </w:rPr>
      </w:pPr>
      <w:proofErr w:type="gramStart"/>
      <w:r w:rsidRPr="00EA434F">
        <w:rPr>
          <w:rFonts w:ascii="Courier New" w:eastAsia="Times New Roman" w:hAnsi="Courier New" w:cs="Courier New"/>
          <w:sz w:val="20"/>
          <w:szCs w:val="20"/>
        </w:rPr>
        <w:t>format</w:t>
      </w:r>
      <w:proofErr w:type="gramEnd"/>
      <w:r w:rsidRPr="00EA434F">
        <w:rPr>
          <w:rFonts w:ascii="Courier New" w:eastAsia="Times New Roman" w:hAnsi="Courier New" w:cs="Courier New"/>
          <w:sz w:val="20"/>
          <w:szCs w:val="20"/>
        </w:rPr>
        <w:t xml:space="preserve"> short</w:t>
      </w:r>
    </w:p>
    <w:p w:rsidR="00EA434F" w:rsidRPr="00EA434F" w:rsidRDefault="00EA434F" w:rsidP="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Courier New" w:eastAsia="Times New Roman" w:hAnsi="Courier New" w:cs="Courier New"/>
          <w:sz w:val="20"/>
          <w:szCs w:val="20"/>
        </w:rPr>
      </w:pPr>
    </w:p>
    <w:p w:rsidR="00EA434F" w:rsidRPr="00EA434F" w:rsidRDefault="00EA434F" w:rsidP="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Courier New" w:eastAsia="Times New Roman" w:hAnsi="Courier New" w:cs="Courier New"/>
          <w:sz w:val="20"/>
          <w:szCs w:val="20"/>
        </w:rPr>
      </w:pPr>
      <w:r w:rsidRPr="00EA434F">
        <w:rPr>
          <w:rFonts w:ascii="Courier New" w:eastAsia="Times New Roman" w:hAnsi="Courier New" w:cs="Courier New"/>
          <w:sz w:val="20"/>
          <w:szCs w:val="20"/>
        </w:rPr>
        <w:t>%-----------Display---------%</w:t>
      </w:r>
    </w:p>
    <w:p w:rsidR="00EA434F" w:rsidRPr="00EA434F" w:rsidRDefault="00EA434F" w:rsidP="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Courier New" w:eastAsia="Times New Roman" w:hAnsi="Courier New" w:cs="Courier New"/>
          <w:sz w:val="20"/>
          <w:szCs w:val="20"/>
        </w:rPr>
      </w:pPr>
      <w:proofErr w:type="spellStart"/>
      <w:proofErr w:type="gramStart"/>
      <w:r w:rsidRPr="00EA434F">
        <w:rPr>
          <w:rFonts w:ascii="Courier New" w:eastAsia="Times New Roman" w:hAnsi="Courier New" w:cs="Courier New"/>
          <w:sz w:val="20"/>
          <w:szCs w:val="20"/>
        </w:rPr>
        <w:t>disp</w:t>
      </w:r>
      <w:proofErr w:type="spellEnd"/>
      <w:proofErr w:type="gramEnd"/>
      <w:r w:rsidRPr="00EA434F">
        <w:rPr>
          <w:rFonts w:ascii="Courier New" w:eastAsia="Times New Roman" w:hAnsi="Courier New" w:cs="Courier New"/>
          <w:sz w:val="20"/>
          <w:szCs w:val="20"/>
        </w:rPr>
        <w:t xml:space="preserve"> ('Original matrix: ')</w:t>
      </w:r>
    </w:p>
    <w:p w:rsidR="00EA434F" w:rsidRPr="00EA434F" w:rsidRDefault="00EA434F" w:rsidP="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Courier New" w:eastAsia="Times New Roman" w:hAnsi="Courier New" w:cs="Courier New"/>
          <w:sz w:val="20"/>
          <w:szCs w:val="20"/>
        </w:rPr>
      </w:pPr>
      <w:proofErr w:type="spellStart"/>
      <w:proofErr w:type="gramStart"/>
      <w:r w:rsidRPr="00EA434F">
        <w:rPr>
          <w:rFonts w:ascii="Courier New" w:eastAsia="Times New Roman" w:hAnsi="Courier New" w:cs="Courier New"/>
          <w:sz w:val="20"/>
          <w:szCs w:val="20"/>
        </w:rPr>
        <w:t>disp</w:t>
      </w:r>
      <w:proofErr w:type="spellEnd"/>
      <w:proofErr w:type="gramEnd"/>
      <w:r w:rsidRPr="00EA434F">
        <w:rPr>
          <w:rFonts w:ascii="Courier New" w:eastAsia="Times New Roman" w:hAnsi="Courier New" w:cs="Courier New"/>
          <w:sz w:val="20"/>
          <w:szCs w:val="20"/>
        </w:rPr>
        <w:t xml:space="preserve"> (Tm')</w:t>
      </w:r>
    </w:p>
    <w:p w:rsidR="00EA434F" w:rsidRPr="00EA434F" w:rsidRDefault="00EA434F" w:rsidP="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Courier New" w:eastAsia="Times New Roman" w:hAnsi="Courier New" w:cs="Courier New"/>
          <w:sz w:val="20"/>
          <w:szCs w:val="20"/>
        </w:rPr>
      </w:pPr>
      <w:proofErr w:type="spellStart"/>
      <w:proofErr w:type="gramStart"/>
      <w:r w:rsidRPr="00EA434F">
        <w:rPr>
          <w:rFonts w:ascii="Courier New" w:eastAsia="Times New Roman" w:hAnsi="Courier New" w:cs="Courier New"/>
          <w:sz w:val="20"/>
          <w:szCs w:val="20"/>
        </w:rPr>
        <w:t>disp</w:t>
      </w:r>
      <w:proofErr w:type="spellEnd"/>
      <w:proofErr w:type="gramEnd"/>
      <w:r w:rsidRPr="00EA434F">
        <w:rPr>
          <w:rFonts w:ascii="Courier New" w:eastAsia="Times New Roman" w:hAnsi="Courier New" w:cs="Courier New"/>
          <w:sz w:val="20"/>
          <w:szCs w:val="20"/>
        </w:rPr>
        <w:t xml:space="preserve"> ('M adapted to D50 (MD50): ')</w:t>
      </w:r>
    </w:p>
    <w:p w:rsidR="00EA434F" w:rsidRPr="00EA434F" w:rsidRDefault="00EA434F" w:rsidP="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Courier New" w:eastAsia="Times New Roman" w:hAnsi="Courier New" w:cs="Courier New"/>
          <w:sz w:val="20"/>
          <w:szCs w:val="20"/>
        </w:rPr>
      </w:pPr>
      <w:proofErr w:type="spellStart"/>
      <w:proofErr w:type="gramStart"/>
      <w:r w:rsidRPr="00EA434F">
        <w:rPr>
          <w:rFonts w:ascii="Courier New" w:eastAsia="Times New Roman" w:hAnsi="Courier New" w:cs="Courier New"/>
          <w:sz w:val="20"/>
          <w:szCs w:val="20"/>
        </w:rPr>
        <w:t>disp</w:t>
      </w:r>
      <w:proofErr w:type="spellEnd"/>
      <w:proofErr w:type="gramEnd"/>
      <w:r w:rsidRPr="00EA434F">
        <w:rPr>
          <w:rFonts w:ascii="Courier New" w:eastAsia="Times New Roman" w:hAnsi="Courier New" w:cs="Courier New"/>
          <w:sz w:val="20"/>
          <w:szCs w:val="20"/>
        </w:rPr>
        <w:t xml:space="preserve"> (MD50.*100)</w:t>
      </w:r>
    </w:p>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bookmarkStart w:id="13" w:name="3x4"/>
      <w:bookmarkEnd w:id="13"/>
      <w:r w:rsidRPr="00EA434F">
        <w:rPr>
          <w:rFonts w:ascii="Times New Roman" w:eastAsia="Times New Roman" w:hAnsi="Times New Roman" w:cs="Times New Roman"/>
          <w:sz w:val="24"/>
          <w:szCs w:val="24"/>
        </w:rPr>
        <w:t>Unfortunately, there is one more complication in the matrix transformation. All the above equations work fine when radiant output at R=G=B=0 is equal to zero. For non zero output at the black, a correction has to be made to the matrix to account for this "flare" component. This phenomenon is quite common for LCD monitors (</w:t>
      </w:r>
      <w:hyperlink r:id="rId53" w:anchor="BC" w:history="1">
        <w:r w:rsidRPr="00EA434F">
          <w:rPr>
            <w:rFonts w:ascii="Times New Roman" w:eastAsia="Times New Roman" w:hAnsi="Times New Roman" w:cs="Times New Roman"/>
            <w:color w:val="0000FF"/>
            <w:sz w:val="24"/>
            <w:szCs w:val="24"/>
            <w:u w:val="single"/>
          </w:rPr>
          <w:t>link</w:t>
        </w:r>
      </w:hyperlink>
      <w:r w:rsidRPr="00EA434F">
        <w:rPr>
          <w:rFonts w:ascii="Times New Roman" w:eastAsia="Times New Roman" w:hAnsi="Times New Roman" w:cs="Times New Roman"/>
          <w:sz w:val="24"/>
          <w:szCs w:val="24"/>
        </w:rPr>
        <w:t xml:space="preserve">) and cannot be avoided as the liquid crystals pass some light through even at the "switched-off" state. Typical [3x3] matrix is then extended to a [3x4] matrix by adding the black-level radiant input </w:t>
      </w:r>
      <w:proofErr w:type="spellStart"/>
      <w:r w:rsidRPr="00EA434F">
        <w:rPr>
          <w:rFonts w:ascii="Times New Roman" w:eastAsia="Times New Roman" w:hAnsi="Times New Roman" w:cs="Times New Roman"/>
          <w:sz w:val="24"/>
          <w:szCs w:val="24"/>
        </w:rPr>
        <w:t>Xk</w:t>
      </w:r>
      <w:proofErr w:type="spellEnd"/>
      <w:r w:rsidRPr="00EA434F">
        <w:rPr>
          <w:rFonts w:ascii="Times New Roman" w:eastAsia="Times New Roman" w:hAnsi="Times New Roman" w:cs="Times New Roman"/>
          <w:sz w:val="24"/>
          <w:szCs w:val="24"/>
        </w:rPr>
        <w:t xml:space="preserve">, </w:t>
      </w:r>
      <w:proofErr w:type="spellStart"/>
      <w:proofErr w:type="gramStart"/>
      <w:r w:rsidRPr="00EA434F">
        <w:rPr>
          <w:rFonts w:ascii="Times New Roman" w:eastAsia="Times New Roman" w:hAnsi="Times New Roman" w:cs="Times New Roman"/>
          <w:sz w:val="24"/>
          <w:szCs w:val="24"/>
        </w:rPr>
        <w:t>Yk</w:t>
      </w:r>
      <w:proofErr w:type="spellEnd"/>
      <w:proofErr w:type="gramEnd"/>
      <w:r w:rsidRPr="00EA434F">
        <w:rPr>
          <w:rFonts w:ascii="Times New Roman" w:eastAsia="Times New Roman" w:hAnsi="Times New Roman" w:cs="Times New Roman"/>
          <w:sz w:val="24"/>
          <w:szCs w:val="24"/>
        </w:rPr>
        <w:t xml:space="preserve">, and </w:t>
      </w:r>
      <w:proofErr w:type="spellStart"/>
      <w:r w:rsidRPr="00EA434F">
        <w:rPr>
          <w:rFonts w:ascii="Times New Roman" w:eastAsia="Times New Roman" w:hAnsi="Times New Roman" w:cs="Times New Roman"/>
          <w:sz w:val="24"/>
          <w:szCs w:val="24"/>
        </w:rPr>
        <w:t>Zk</w:t>
      </w:r>
      <w:proofErr w:type="spellEnd"/>
      <w:r w:rsidRPr="00EA434F">
        <w:rPr>
          <w:rFonts w:ascii="Times New Roman" w:eastAsia="Times New Roman" w:hAnsi="Times New Roman" w:cs="Times New Roman"/>
          <w:sz w:val="24"/>
          <w:szCs w:val="24"/>
        </w:rPr>
        <w:t xml:space="preserve"> (</w:t>
      </w:r>
      <w:r w:rsidRPr="00EA434F">
        <w:rPr>
          <w:rFonts w:ascii="Times New Roman" w:eastAsia="Times New Roman" w:hAnsi="Times New Roman" w:cs="Times New Roman"/>
          <w:b/>
          <w:bCs/>
          <w:sz w:val="24"/>
          <w:szCs w:val="24"/>
        </w:rPr>
        <w:t>XII</w:t>
      </w:r>
      <w:r w:rsidRPr="00EA434F">
        <w:rPr>
          <w:rFonts w:ascii="Times New Roman" w:eastAsia="Times New Roman" w:hAnsi="Times New Roman" w:cs="Times New Roman"/>
          <w:sz w:val="24"/>
          <w:szCs w:val="24"/>
        </w:rPr>
        <w:t>). This form of the matrix ensures that values for the black output are added to the resulting XYZ values at the dark levels while the bright values will be corrected proportionally by only a fraction of the black values. Values at the highest output (R=G=B=1) will not be corrected at all.</w:t>
      </w:r>
    </w:p>
    <w:tbl>
      <w:tblPr>
        <w:tblW w:w="4500" w:type="pct"/>
        <w:jc w:val="center"/>
        <w:tblCellSpacing w:w="0" w:type="dxa"/>
        <w:tblCellMar>
          <w:left w:w="0" w:type="dxa"/>
          <w:right w:w="0" w:type="dxa"/>
        </w:tblCellMar>
        <w:tblLook w:val="04A0"/>
      </w:tblPr>
      <w:tblGrid>
        <w:gridCol w:w="8310"/>
        <w:gridCol w:w="633"/>
      </w:tblGrid>
      <w:tr w:rsidR="00EA434F" w:rsidRPr="00EA434F" w:rsidTr="00EA434F">
        <w:trPr>
          <w:tblCellSpacing w:w="0" w:type="dxa"/>
          <w:jc w:val="center"/>
        </w:trPr>
        <w:tc>
          <w:tcPr>
            <w:tcW w:w="0" w:type="auto"/>
            <w:vAlign w:val="center"/>
            <w:hideMark/>
          </w:tcPr>
          <w:p w:rsidR="00EA434F" w:rsidRPr="00EA434F" w:rsidRDefault="00EA434F" w:rsidP="002A62AE">
            <w:pPr>
              <w:spacing w:after="0" w:line="240" w:lineRule="auto"/>
              <w:contextualSpacing/>
              <w:rPr>
                <w:rFonts w:ascii="Times New Roman" w:eastAsia="Times New Roman" w:hAnsi="Times New Roman" w:cs="Times New Roman"/>
                <w:sz w:val="24"/>
                <w:szCs w:val="24"/>
              </w:rPr>
            </w:pPr>
            <w:bookmarkStart w:id="14" w:name="XIII"/>
            <w:bookmarkEnd w:id="14"/>
            <w:r>
              <w:rPr>
                <w:rFonts w:ascii="Times New Roman" w:eastAsia="Times New Roman" w:hAnsi="Times New Roman" w:cs="Times New Roman"/>
                <w:noProof/>
                <w:sz w:val="24"/>
                <w:szCs w:val="24"/>
              </w:rPr>
              <w:drawing>
                <wp:inline distT="0" distB="0" distL="0" distR="0">
                  <wp:extent cx="5255260" cy="935355"/>
                  <wp:effectExtent l="19050" t="0" r="2540" b="0"/>
                  <wp:docPr id="19" name="Picture 19" descr="http://www.marcelpatek.com/images/3x4ma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marcelpatek.com/images/3x4mat.gif"/>
                          <pic:cNvPicPr>
                            <a:picLocks noChangeAspect="1" noChangeArrowheads="1"/>
                          </pic:cNvPicPr>
                        </pic:nvPicPr>
                        <pic:blipFill>
                          <a:blip r:embed="rId54" cstate="print"/>
                          <a:srcRect/>
                          <a:stretch>
                            <a:fillRect/>
                          </a:stretch>
                        </pic:blipFill>
                        <pic:spPr bwMode="auto">
                          <a:xfrm>
                            <a:off x="0" y="0"/>
                            <a:ext cx="5255260" cy="935355"/>
                          </a:xfrm>
                          <a:prstGeom prst="rect">
                            <a:avLst/>
                          </a:prstGeom>
                          <a:noFill/>
                          <a:ln w="9525">
                            <a:noFill/>
                            <a:miter lim="800000"/>
                            <a:headEnd/>
                            <a:tailEnd/>
                          </a:ln>
                        </pic:spPr>
                      </pic:pic>
                    </a:graphicData>
                  </a:graphic>
                </wp:inline>
              </w:drawing>
            </w:r>
          </w:p>
        </w:tc>
        <w:tc>
          <w:tcPr>
            <w:tcW w:w="0" w:type="auto"/>
            <w:vAlign w:val="center"/>
            <w:hideMark/>
          </w:tcPr>
          <w:p w:rsidR="00EA434F" w:rsidRPr="00EA434F" w:rsidRDefault="00EA434F" w:rsidP="002A62AE">
            <w:pPr>
              <w:spacing w:after="0" w:line="240" w:lineRule="auto"/>
              <w:contextualSpacing/>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 (XIII)</w:t>
            </w:r>
          </w:p>
        </w:tc>
      </w:tr>
    </w:tbl>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In order to calculate radiometric scalars (</w:t>
      </w:r>
      <w:proofErr w:type="spellStart"/>
      <w:r w:rsidRPr="00EA434F">
        <w:rPr>
          <w:rFonts w:ascii="Times New Roman" w:eastAsia="Times New Roman" w:hAnsi="Times New Roman" w:cs="Times New Roman"/>
          <w:sz w:val="24"/>
          <w:szCs w:val="24"/>
        </w:rPr>
        <w:t>linearized</w:t>
      </w:r>
      <w:proofErr w:type="spellEnd"/>
      <w:r w:rsidRPr="00EA434F">
        <w:rPr>
          <w:rFonts w:ascii="Times New Roman" w:eastAsia="Times New Roman" w:hAnsi="Times New Roman" w:cs="Times New Roman"/>
          <w:sz w:val="24"/>
          <w:szCs w:val="24"/>
        </w:rPr>
        <w:t xml:space="preserve"> RGB values) from the measure XYZ values and RGB primaries, the inverse black corrected matrix should be used (</w:t>
      </w:r>
      <w:r w:rsidRPr="00EA434F">
        <w:rPr>
          <w:rFonts w:ascii="Times New Roman" w:eastAsia="Times New Roman" w:hAnsi="Times New Roman" w:cs="Times New Roman"/>
          <w:b/>
          <w:bCs/>
          <w:sz w:val="24"/>
          <w:szCs w:val="24"/>
        </w:rPr>
        <w:t>XIV</w:t>
      </w:r>
      <w:r w:rsidRPr="00EA434F">
        <w:rPr>
          <w:rFonts w:ascii="Times New Roman" w:eastAsia="Times New Roman" w:hAnsi="Times New Roman" w:cs="Times New Roman"/>
          <w:sz w:val="24"/>
          <w:szCs w:val="24"/>
        </w:rPr>
        <w:t xml:space="preserve">). </w:t>
      </w:r>
    </w:p>
    <w:tbl>
      <w:tblPr>
        <w:tblW w:w="4500" w:type="pct"/>
        <w:jc w:val="center"/>
        <w:tblCellSpacing w:w="0" w:type="dxa"/>
        <w:tblCellMar>
          <w:left w:w="0" w:type="dxa"/>
          <w:right w:w="0" w:type="dxa"/>
        </w:tblCellMar>
        <w:tblLook w:val="04A0"/>
      </w:tblPr>
      <w:tblGrid>
        <w:gridCol w:w="8670"/>
        <w:gridCol w:w="647"/>
      </w:tblGrid>
      <w:tr w:rsidR="00EA434F" w:rsidRPr="00EA434F" w:rsidTr="00EA434F">
        <w:trPr>
          <w:tblCellSpacing w:w="0" w:type="dxa"/>
          <w:jc w:val="center"/>
        </w:trPr>
        <w:tc>
          <w:tcPr>
            <w:tcW w:w="0" w:type="auto"/>
            <w:vAlign w:val="center"/>
            <w:hideMark/>
          </w:tcPr>
          <w:p w:rsidR="00EA434F" w:rsidRPr="00EA434F" w:rsidRDefault="00EA434F" w:rsidP="002A62AE">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86400" cy="777875"/>
                  <wp:effectExtent l="19050" t="0" r="0" b="0"/>
                  <wp:docPr id="20" name="Picture 20" descr="http://www.marcelpatek.com/images/3x4inv_ma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marcelpatek.com/images/3x4inv_mat.gif"/>
                          <pic:cNvPicPr>
                            <a:picLocks noChangeAspect="1" noChangeArrowheads="1"/>
                          </pic:cNvPicPr>
                        </pic:nvPicPr>
                        <pic:blipFill>
                          <a:blip r:embed="rId55" cstate="print"/>
                          <a:srcRect/>
                          <a:stretch>
                            <a:fillRect/>
                          </a:stretch>
                        </pic:blipFill>
                        <pic:spPr bwMode="auto">
                          <a:xfrm>
                            <a:off x="0" y="0"/>
                            <a:ext cx="5486400" cy="777875"/>
                          </a:xfrm>
                          <a:prstGeom prst="rect">
                            <a:avLst/>
                          </a:prstGeom>
                          <a:noFill/>
                          <a:ln w="9525">
                            <a:noFill/>
                            <a:miter lim="800000"/>
                            <a:headEnd/>
                            <a:tailEnd/>
                          </a:ln>
                        </pic:spPr>
                      </pic:pic>
                    </a:graphicData>
                  </a:graphic>
                </wp:inline>
              </w:drawing>
            </w:r>
          </w:p>
        </w:tc>
        <w:tc>
          <w:tcPr>
            <w:tcW w:w="0" w:type="auto"/>
            <w:vAlign w:val="center"/>
            <w:hideMark/>
          </w:tcPr>
          <w:p w:rsidR="00EA434F" w:rsidRPr="00EA434F" w:rsidRDefault="00EA434F" w:rsidP="002A62AE">
            <w:pPr>
              <w:spacing w:after="0" w:line="240" w:lineRule="auto"/>
              <w:contextualSpacing/>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 (XIV)</w:t>
            </w:r>
          </w:p>
        </w:tc>
      </w:tr>
    </w:tbl>
    <w:p w:rsidR="00EA434F" w:rsidRPr="00EA434F" w:rsidRDefault="00EA434F" w:rsidP="002A62AE">
      <w:pPr>
        <w:spacing w:before="100" w:beforeAutospacing="1" w:after="100" w:afterAutospacing="1" w:line="240" w:lineRule="auto"/>
        <w:contextualSpacing/>
        <w:jc w:val="center"/>
        <w:rPr>
          <w:rFonts w:ascii="Times New Roman" w:eastAsia="Times New Roman" w:hAnsi="Times New Roman" w:cs="Times New Roman"/>
          <w:sz w:val="24"/>
          <w:szCs w:val="24"/>
        </w:rPr>
      </w:pPr>
      <w:r w:rsidRPr="00EA434F">
        <w:rPr>
          <w:rFonts w:ascii="Times New Roman" w:eastAsia="Times New Roman" w:hAnsi="Times New Roman" w:cs="Times New Roman"/>
          <w:sz w:val="24"/>
          <w:szCs w:val="24"/>
        </w:rPr>
        <w:t>Note the last two equations as we will use them extensively in display characterization examples</w:t>
      </w:r>
    </w:p>
    <w:p w:rsidR="00EA434F" w:rsidRDefault="00EA434F" w:rsidP="002A62AE">
      <w:pPr>
        <w:pStyle w:val="Heading3"/>
        <w:contextualSpacing/>
        <w:jc w:val="center"/>
      </w:pPr>
      <w:bookmarkStart w:id="15" w:name="gamma"/>
      <w:bookmarkEnd w:id="15"/>
      <w:r>
        <w:lastRenderedPageBreak/>
        <w:t>Gamma:</w:t>
      </w:r>
    </w:p>
    <w:p w:rsidR="00EA434F" w:rsidRDefault="00EA434F" w:rsidP="002A62AE">
      <w:pPr>
        <w:pStyle w:val="NormalWeb"/>
        <w:contextualSpacing/>
        <w:jc w:val="center"/>
      </w:pPr>
      <w:r>
        <w:t xml:space="preserve">Several authoritative and very insightful papers and web sites were written on the subject of </w:t>
      </w:r>
      <w:r>
        <w:rPr>
          <w:rStyle w:val="Emphasis"/>
          <w:b/>
          <w:bCs/>
        </w:rPr>
        <w:t xml:space="preserve">gamma </w:t>
      </w:r>
      <w:r>
        <w:t>(</w:t>
      </w:r>
      <w:hyperlink r:id="rId56" w:anchor="gammaref" w:history="1">
        <w:r>
          <w:rPr>
            <w:rStyle w:val="Hyperlink"/>
          </w:rPr>
          <w:t>ref</w:t>
        </w:r>
      </w:hyperlink>
      <w:r>
        <w:t xml:space="preserve">). However, definitions and interpretations still remain a subject of continuing discussion. Instead of going into the merits and </w:t>
      </w:r>
      <w:proofErr w:type="spellStart"/>
      <w:r>
        <w:t>controversials</w:t>
      </w:r>
      <w:proofErr w:type="spellEnd"/>
      <w:r>
        <w:t xml:space="preserve"> of </w:t>
      </w:r>
      <w:r>
        <w:rPr>
          <w:rStyle w:val="Emphasis"/>
        </w:rPr>
        <w:t>gamma</w:t>
      </w:r>
      <w:r>
        <w:t xml:space="preserve"> encoding/decoding/compensation, I will focus on its principles, application, and measurement. </w:t>
      </w:r>
    </w:p>
    <w:p w:rsidR="00EA434F" w:rsidRDefault="00EA434F" w:rsidP="002A62AE">
      <w:pPr>
        <w:pStyle w:val="NormalWeb"/>
        <w:contextualSpacing/>
        <w:jc w:val="center"/>
      </w:pPr>
      <w:r>
        <w:t xml:space="preserve">To at least introduce the topic, let's start with simple empirical observations that will lead us to more intuitive meaning of the </w:t>
      </w:r>
      <w:r>
        <w:rPr>
          <w:rStyle w:val="Emphasis"/>
        </w:rPr>
        <w:t>gamma</w:t>
      </w:r>
      <w:r>
        <w:t xml:space="preserve">. </w:t>
      </w:r>
      <w:proofErr w:type="gramStart"/>
      <w:r>
        <w:t>Our everyday experience points to the fact that human senses, such as hearing, sight, smell, and heat respond and adapt to extremely wide ranges of stimuli.</w:t>
      </w:r>
      <w:proofErr w:type="gramEnd"/>
      <w:r>
        <w:t xml:space="preserve"> To cope with such a large </w:t>
      </w:r>
      <w:r>
        <w:rPr>
          <w:rStyle w:val="HTMLAcronym"/>
        </w:rPr>
        <w:t>dynamic range</w:t>
      </w:r>
      <w:r>
        <w:t xml:space="preserve">, our hearing system, eyes, nose, and sensory neurons in skin evaluate the corresponding stimuli on nonlinear (approximately logarithmic) scale. Simply, when we double the light intensity, we don't see the light as twice as bright! The magnitude of a physical stimulus and its perceived intensity or strength follows the </w:t>
      </w:r>
      <w:hyperlink r:id="rId57" w:tgtFrame="_blank" w:history="1">
        <w:r>
          <w:rPr>
            <w:rStyle w:val="Hyperlink"/>
          </w:rPr>
          <w:t>Stevens' power law</w:t>
        </w:r>
      </w:hyperlink>
      <w:r>
        <w:t xml:space="preserve"> (</w:t>
      </w:r>
      <w:r>
        <w:rPr>
          <w:rStyle w:val="Strong"/>
        </w:rPr>
        <w:t>Fig. 14</w:t>
      </w:r>
      <w:r>
        <w:t xml:space="preserve">). Stevens' formulation is widely considered to supersede the famous </w:t>
      </w:r>
      <w:hyperlink r:id="rId58" w:tooltip="Weber-Fechner law" w:history="1">
        <w:r>
          <w:rPr>
            <w:rStyle w:val="Hyperlink"/>
          </w:rPr>
          <w:t>Weber-Fechner law</w:t>
        </w:r>
      </w:hyperlink>
      <w:r>
        <w:t xml:space="preserve"> on the basis that it describes a wider range of sensations. Mathematically, the Stevens' law is formulated as follows:</w:t>
      </w:r>
    </w:p>
    <w:p w:rsidR="00EA434F" w:rsidRDefault="00EA434F" w:rsidP="002A62AE">
      <w:pPr>
        <w:pStyle w:val="NormalWeb"/>
        <w:contextualSpacing/>
        <w:jc w:val="center"/>
      </w:pPr>
      <w:r>
        <w:rPr>
          <w:rStyle w:val="linehghlt"/>
        </w:rPr>
        <w:t xml:space="preserve">R = </w:t>
      </w:r>
      <w:proofErr w:type="gramStart"/>
      <w:r>
        <w:rPr>
          <w:rStyle w:val="linehghlt"/>
        </w:rPr>
        <w:t>k .</w:t>
      </w:r>
      <w:proofErr w:type="gramEnd"/>
      <w:r>
        <w:rPr>
          <w:rStyle w:val="linehghlt"/>
        </w:rPr>
        <w:t xml:space="preserve"> (S-S</w:t>
      </w:r>
      <w:r>
        <w:rPr>
          <w:rStyle w:val="sub"/>
        </w:rPr>
        <w:t>0</w:t>
      </w:r>
      <w:proofErr w:type="gramStart"/>
      <w:r>
        <w:rPr>
          <w:rStyle w:val="linehghlt"/>
        </w:rPr>
        <w:t>)</w:t>
      </w:r>
      <w:r>
        <w:rPr>
          <w:rStyle w:val="sup"/>
        </w:rPr>
        <w:t>p</w:t>
      </w:r>
      <w:proofErr w:type="gramEnd"/>
    </w:p>
    <w:p w:rsidR="00EA434F" w:rsidRDefault="00EA434F" w:rsidP="002A62AE">
      <w:pPr>
        <w:pStyle w:val="noind"/>
        <w:contextualSpacing/>
        <w:jc w:val="center"/>
      </w:pPr>
      <w:r>
        <w:t>Logarithm of both sides of this equation leads to a linear relationship between log(S-S</w:t>
      </w:r>
      <w:r>
        <w:rPr>
          <w:rStyle w:val="sub"/>
        </w:rPr>
        <w:t>0</w:t>
      </w:r>
      <w:r>
        <w:t xml:space="preserve">) and log R, with slope of the line determined by </w:t>
      </w:r>
      <w:r>
        <w:rPr>
          <w:rStyle w:val="Strong"/>
        </w:rPr>
        <w:t>p</w:t>
      </w:r>
      <w:r>
        <w:t xml:space="preserve">. </w:t>
      </w:r>
      <w:r>
        <w:rPr>
          <w:rStyle w:val="Strong"/>
        </w:rPr>
        <w:t>Figure 14</w:t>
      </w:r>
      <w:r>
        <w:t xml:space="preserve"> illustrates the qualitative relationship between stimulus of the human sensor system (S) and the response that we feel (R). Dashed line (p =1) would correspond to the linear dependence. </w:t>
      </w:r>
    </w:p>
    <w:tbl>
      <w:tblPr>
        <w:tblpPr w:leftFromText="45" w:rightFromText="45" w:vertAnchor="text"/>
        <w:tblW w:w="0" w:type="auto"/>
        <w:tblCellSpacing w:w="0" w:type="dxa"/>
        <w:tblCellMar>
          <w:top w:w="15" w:type="dxa"/>
          <w:left w:w="15" w:type="dxa"/>
          <w:bottom w:w="15" w:type="dxa"/>
          <w:right w:w="15" w:type="dxa"/>
        </w:tblCellMar>
        <w:tblLook w:val="04A0"/>
      </w:tblPr>
      <w:tblGrid>
        <w:gridCol w:w="5373"/>
      </w:tblGrid>
      <w:tr w:rsidR="00EA434F" w:rsidTr="00EA434F">
        <w:trPr>
          <w:tblHeader/>
          <w:tblCellSpacing w:w="0" w:type="dxa"/>
        </w:trPr>
        <w:tc>
          <w:tcPr>
            <w:tcW w:w="0" w:type="auto"/>
            <w:vAlign w:val="center"/>
            <w:hideMark/>
          </w:tcPr>
          <w:p w:rsidR="00EA434F" w:rsidRDefault="00EA434F" w:rsidP="002A62AE">
            <w:pPr>
              <w:spacing w:line="240" w:lineRule="auto"/>
              <w:contextualSpacing/>
              <w:jc w:val="center"/>
              <w:rPr>
                <w:b/>
                <w:bCs/>
                <w:sz w:val="24"/>
                <w:szCs w:val="24"/>
              </w:rPr>
            </w:pPr>
            <w:r>
              <w:rPr>
                <w:rStyle w:val="Strong"/>
              </w:rPr>
              <w:t xml:space="preserve">Figure 14: </w:t>
            </w:r>
            <w:r>
              <w:rPr>
                <w:b/>
                <w:bCs/>
              </w:rPr>
              <w:t>Stimulus intensity vs. objective response</w:t>
            </w:r>
          </w:p>
        </w:tc>
      </w:tr>
      <w:tr w:rsidR="00EA434F" w:rsidTr="00EA434F">
        <w:trPr>
          <w:tblCellSpacing w:w="0" w:type="dxa"/>
        </w:trPr>
        <w:tc>
          <w:tcPr>
            <w:tcW w:w="0" w:type="auto"/>
            <w:vAlign w:val="center"/>
            <w:hideMark/>
          </w:tcPr>
          <w:p w:rsidR="00EA434F" w:rsidRDefault="00EA434F" w:rsidP="002A62AE">
            <w:pPr>
              <w:spacing w:line="240" w:lineRule="auto"/>
              <w:contextualSpacing/>
              <w:rPr>
                <w:sz w:val="24"/>
                <w:szCs w:val="24"/>
              </w:rPr>
            </w:pPr>
            <w:r>
              <w:rPr>
                <w:noProof/>
              </w:rPr>
              <w:drawing>
                <wp:inline distT="0" distB="0" distL="0" distR="0">
                  <wp:extent cx="3373755" cy="3016250"/>
                  <wp:effectExtent l="19050" t="0" r="0" b="0"/>
                  <wp:docPr id="41" name="Picture 41" descr="Stev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tevens"/>
                          <pic:cNvPicPr>
                            <a:picLocks noChangeAspect="1" noChangeArrowheads="1"/>
                          </pic:cNvPicPr>
                        </pic:nvPicPr>
                        <pic:blipFill>
                          <a:blip r:embed="rId59" cstate="print"/>
                          <a:srcRect/>
                          <a:stretch>
                            <a:fillRect/>
                          </a:stretch>
                        </pic:blipFill>
                        <pic:spPr bwMode="auto">
                          <a:xfrm>
                            <a:off x="0" y="0"/>
                            <a:ext cx="3373755" cy="3016250"/>
                          </a:xfrm>
                          <a:prstGeom prst="rect">
                            <a:avLst/>
                          </a:prstGeom>
                          <a:noFill/>
                          <a:ln w="9525">
                            <a:noFill/>
                            <a:miter lim="800000"/>
                            <a:headEnd/>
                            <a:tailEnd/>
                          </a:ln>
                        </pic:spPr>
                      </pic:pic>
                    </a:graphicData>
                  </a:graphic>
                </wp:inline>
              </w:drawing>
            </w:r>
          </w:p>
        </w:tc>
      </w:tr>
    </w:tbl>
    <w:p w:rsidR="00EA434F" w:rsidRDefault="00EA434F" w:rsidP="002A62AE">
      <w:pPr>
        <w:pStyle w:val="noind"/>
        <w:contextualSpacing/>
        <w:jc w:val="center"/>
      </w:pPr>
      <w:r>
        <w:t xml:space="preserve">For example, the way we feel heaviness of an object is characterized by a high value of </w:t>
      </w:r>
      <w:r>
        <w:rPr>
          <w:rStyle w:val="Strong"/>
        </w:rPr>
        <w:t>p</w:t>
      </w:r>
      <w:r>
        <w:t xml:space="preserve">, reflected in a steep curve. In other words, once a stimulus is strong enough to sense "heaviness" of the object, the perception of "heaviness" rapidly becomes stronger as the stimulus becomes stronger. The other sensory responses shown have lower </w:t>
      </w:r>
      <w:r>
        <w:rPr>
          <w:rStyle w:val="Strong"/>
        </w:rPr>
        <w:t>p</w:t>
      </w:r>
      <w:r>
        <w:t xml:space="preserve"> value, which means that they can cover much wider ranges of stimulus intensity (dynamic range). Perception of light brightness has particularly low power exponent, which indicates that our vision system adapts to a wide dynamic ranges of the light. We will see the coefficient 0.33 (1/3) later in the context of perceptually uniform lightness scale as defined in the CIELAB color space. The sensitivity of the human eye is influenced by the average light level to which the eye is exposed. </w:t>
      </w:r>
    </w:p>
    <w:p w:rsidR="00EA434F" w:rsidRDefault="00EA434F" w:rsidP="002A62AE">
      <w:pPr>
        <w:pStyle w:val="NormalWeb"/>
        <w:contextualSpacing/>
        <w:jc w:val="center"/>
      </w:pPr>
      <w:r>
        <w:lastRenderedPageBreak/>
        <w:t xml:space="preserve">Representative result of noticeable luminance-difference measurements performed in the range of typical LCD </w:t>
      </w:r>
      <w:proofErr w:type="spellStart"/>
      <w:r>
        <w:t>luminances</w:t>
      </w:r>
      <w:proofErr w:type="spellEnd"/>
      <w:r>
        <w:t xml:space="preserve"> is shown in </w:t>
      </w:r>
      <w:r>
        <w:rPr>
          <w:rStyle w:val="Strong"/>
        </w:rPr>
        <w:t>Fig. 15</w:t>
      </w:r>
      <w:r>
        <w:t xml:space="preserve">. The quantity </w:t>
      </w:r>
      <w:proofErr w:type="gramStart"/>
      <w:r>
        <w:t>log(</w:t>
      </w:r>
      <w:proofErr w:type="gramEnd"/>
      <w:r>
        <w:t xml:space="preserve">ΔL/L) is plotted against the log(L) where L is luminance in </w:t>
      </w:r>
      <w:proofErr w:type="spellStart"/>
      <w:r>
        <w:t>cd</w:t>
      </w:r>
      <w:proofErr w:type="spellEnd"/>
      <w:r>
        <w:t>/m</w:t>
      </w:r>
      <w:r>
        <w:rPr>
          <w:rStyle w:val="sup"/>
        </w:rPr>
        <w:t>2</w:t>
      </w:r>
      <w:r>
        <w:t xml:space="preserve"> (correlates with relative brightness). Some theoretical approaches predict a three-segmented curve, with slopes of -1 (the</w:t>
      </w:r>
      <w:r>
        <w:rPr>
          <w:rStyle w:val="red"/>
        </w:rPr>
        <w:t xml:space="preserve"> linear range</w:t>
      </w:r>
      <w:r>
        <w:t xml:space="preserve">), -0.5 (the </w:t>
      </w:r>
      <w:r>
        <w:rPr>
          <w:rStyle w:val="blue"/>
        </w:rPr>
        <w:t>square root range</w:t>
      </w:r>
      <w:r>
        <w:t xml:space="preserve">), and 0 (the </w:t>
      </w:r>
      <w:r>
        <w:rPr>
          <w:rStyle w:val="green"/>
        </w:rPr>
        <w:t>Weber range</w:t>
      </w:r>
      <w:r>
        <w:t xml:space="preserve">). The same data on the linear scale is shown in </w:t>
      </w:r>
      <w:r>
        <w:rPr>
          <w:rStyle w:val="Strong"/>
        </w:rPr>
        <w:t>Fig. 16</w:t>
      </w:r>
      <w:r>
        <w:t xml:space="preserve">. </w:t>
      </w:r>
      <w:bookmarkStart w:id="16" w:name="webfech"/>
      <w:bookmarkEnd w:id="16"/>
      <w:r>
        <w:t xml:space="preserve">For luminance levels of interest (0.1 - 200 </w:t>
      </w:r>
      <w:proofErr w:type="spellStart"/>
      <w:r>
        <w:t>cd</w:t>
      </w:r>
      <w:proofErr w:type="spellEnd"/>
      <w:r>
        <w:t>/m</w:t>
      </w:r>
      <w:r>
        <w:rPr>
          <w:rStyle w:val="sup"/>
        </w:rPr>
        <w:t>2</w:t>
      </w:r>
      <w:r>
        <w:t xml:space="preserve">), the ratio of ΔL/L has approximately constant value of 0.01 (so called </w:t>
      </w:r>
      <w:r>
        <w:rPr>
          <w:rStyle w:val="Strong"/>
        </w:rPr>
        <w:t>Weber-Fechner fraction</w:t>
      </w:r>
      <w:r>
        <w:t xml:space="preserve">). Fit to a line with the slope of ~0.01 is remarkably good. In this region, the just noticeable difference in luminance (JND ~ ΔL) then follows the linear equation: ΔL = 0.01 * L. This relationship just confirms the empirical observation that we are more sensitive to luminance changes in the darker levels (at L = 100, JND = 1 while at L = 10, JND = 0.1). This observation will be mentioned later when </w:t>
      </w:r>
      <w:r>
        <w:rPr>
          <w:rStyle w:val="Emphasis"/>
        </w:rPr>
        <w:t>gamma</w:t>
      </w:r>
      <w:r>
        <w:t xml:space="preserve"> encoding is discussed. </w:t>
      </w:r>
      <w:r>
        <w:rPr>
          <w:rStyle w:val="noind1"/>
        </w:rPr>
        <w:t xml:space="preserve">It is important to note that sensitivity of human vision varies with the light level and that in order for us to discriminate between two close luminance levels, one has to be fully adapted to the surround luminance. To be able to distinguish shades of gray in darker areas, our eyes have to be completely adapted to a lower intensity environment (globally as well as locally). </w:t>
      </w:r>
      <w:r>
        <w:t xml:space="preserve">For additional information on this topic, refer to the paper "Gamma and its disguises" of </w:t>
      </w:r>
      <w:hyperlink r:id="rId60" w:anchor="disg" w:history="1">
        <w:r>
          <w:rPr>
            <w:rStyle w:val="Hyperlink"/>
          </w:rPr>
          <w:t xml:space="preserve">Charles </w:t>
        </w:r>
        <w:proofErr w:type="spellStart"/>
        <w:r>
          <w:rPr>
            <w:rStyle w:val="Hyperlink"/>
          </w:rPr>
          <w:t>Poynton</w:t>
        </w:r>
        <w:proofErr w:type="spellEnd"/>
      </w:hyperlink>
      <w:r>
        <w:t xml:space="preserve"> and see the section "Why gamma" at </w:t>
      </w:r>
      <w:hyperlink r:id="rId61" w:tgtFrame="_blank" w:history="1">
        <w:r>
          <w:rPr>
            <w:rStyle w:val="Hyperlink"/>
          </w:rPr>
          <w:t xml:space="preserve">Norman </w:t>
        </w:r>
        <w:proofErr w:type="spellStart"/>
        <w:r>
          <w:rPr>
            <w:rStyle w:val="Hyperlink"/>
          </w:rPr>
          <w:t>Koren's</w:t>
        </w:r>
        <w:proofErr w:type="spellEnd"/>
        <w:r>
          <w:rPr>
            <w:rStyle w:val="Hyperlink"/>
          </w:rPr>
          <w:t xml:space="preserve"> web pages.</w:t>
        </w:r>
      </w:hyperlink>
    </w:p>
    <w:tbl>
      <w:tblPr>
        <w:tblpPr w:leftFromText="45" w:rightFromText="45" w:vertAnchor="text"/>
        <w:tblW w:w="0" w:type="auto"/>
        <w:tblCellSpacing w:w="0" w:type="dxa"/>
        <w:tblCellMar>
          <w:top w:w="15" w:type="dxa"/>
          <w:left w:w="15" w:type="dxa"/>
          <w:bottom w:w="15" w:type="dxa"/>
          <w:right w:w="15" w:type="dxa"/>
        </w:tblCellMar>
        <w:tblLook w:val="04A0"/>
      </w:tblPr>
      <w:tblGrid>
        <w:gridCol w:w="4330"/>
      </w:tblGrid>
      <w:tr w:rsidR="00EA434F" w:rsidTr="00EA434F">
        <w:trPr>
          <w:tblHeader/>
          <w:tblCellSpacing w:w="0" w:type="dxa"/>
        </w:trPr>
        <w:tc>
          <w:tcPr>
            <w:tcW w:w="0" w:type="auto"/>
            <w:vAlign w:val="center"/>
            <w:hideMark/>
          </w:tcPr>
          <w:p w:rsidR="00EA434F" w:rsidRDefault="00EA434F" w:rsidP="002A62AE">
            <w:pPr>
              <w:spacing w:line="240" w:lineRule="auto"/>
              <w:contextualSpacing/>
              <w:jc w:val="center"/>
              <w:rPr>
                <w:b/>
                <w:bCs/>
                <w:sz w:val="24"/>
                <w:szCs w:val="24"/>
              </w:rPr>
            </w:pPr>
            <w:r>
              <w:rPr>
                <w:rStyle w:val="Strong"/>
              </w:rPr>
              <w:t xml:space="preserve">Figure 15: </w:t>
            </w:r>
            <w:r>
              <w:rPr>
                <w:b/>
                <w:bCs/>
              </w:rPr>
              <w:t>Log-Log scale</w:t>
            </w:r>
          </w:p>
        </w:tc>
      </w:tr>
      <w:tr w:rsidR="00EA434F" w:rsidTr="00EA434F">
        <w:trPr>
          <w:tblCellSpacing w:w="0" w:type="dxa"/>
        </w:trPr>
        <w:tc>
          <w:tcPr>
            <w:tcW w:w="0" w:type="auto"/>
            <w:vAlign w:val="center"/>
            <w:hideMark/>
          </w:tcPr>
          <w:p w:rsidR="00EA434F" w:rsidRDefault="00EA434F" w:rsidP="002A62AE">
            <w:pPr>
              <w:spacing w:line="240" w:lineRule="auto"/>
              <w:contextualSpacing/>
              <w:rPr>
                <w:sz w:val="24"/>
                <w:szCs w:val="24"/>
              </w:rPr>
            </w:pPr>
            <w:r>
              <w:rPr>
                <w:noProof/>
              </w:rPr>
              <w:drawing>
                <wp:inline distT="0" distB="0" distL="0" distR="0">
                  <wp:extent cx="2711450" cy="2533015"/>
                  <wp:effectExtent l="19050" t="0" r="0" b="0"/>
                  <wp:docPr id="42" name="Picture 42" descr="wyszecki.x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wyszecki.xls"/>
                          <pic:cNvPicPr>
                            <a:picLocks noChangeAspect="1" noChangeArrowheads="1"/>
                          </pic:cNvPicPr>
                        </pic:nvPicPr>
                        <pic:blipFill>
                          <a:blip r:embed="rId62" cstate="print"/>
                          <a:srcRect/>
                          <a:stretch>
                            <a:fillRect/>
                          </a:stretch>
                        </pic:blipFill>
                        <pic:spPr bwMode="auto">
                          <a:xfrm>
                            <a:off x="0" y="0"/>
                            <a:ext cx="2711450" cy="2533015"/>
                          </a:xfrm>
                          <a:prstGeom prst="rect">
                            <a:avLst/>
                          </a:prstGeom>
                          <a:noFill/>
                          <a:ln w="9525">
                            <a:noFill/>
                            <a:miter lim="800000"/>
                            <a:headEnd/>
                            <a:tailEnd/>
                          </a:ln>
                        </pic:spPr>
                      </pic:pic>
                    </a:graphicData>
                  </a:graphic>
                </wp:inline>
              </w:drawing>
            </w:r>
          </w:p>
        </w:tc>
      </w:tr>
    </w:tbl>
    <w:p w:rsidR="00EA434F" w:rsidRDefault="00EA434F" w:rsidP="002A62AE">
      <w:pPr>
        <w:pStyle w:val="Heading5"/>
        <w:spacing w:before="0" w:line="240" w:lineRule="auto"/>
        <w:contextualSpacing/>
        <w:jc w:val="center"/>
        <w:rPr>
          <w:vanish/>
        </w:rPr>
      </w:pPr>
    </w:p>
    <w:tbl>
      <w:tblPr>
        <w:tblpPr w:leftFromText="45" w:rightFromText="45" w:vertAnchor="text"/>
        <w:tblW w:w="0" w:type="auto"/>
        <w:tblCellSpacing w:w="0" w:type="dxa"/>
        <w:tblCellMar>
          <w:top w:w="15" w:type="dxa"/>
          <w:left w:w="15" w:type="dxa"/>
          <w:bottom w:w="15" w:type="dxa"/>
          <w:right w:w="15" w:type="dxa"/>
        </w:tblCellMar>
        <w:tblLook w:val="04A0"/>
      </w:tblPr>
      <w:tblGrid>
        <w:gridCol w:w="4330"/>
      </w:tblGrid>
      <w:tr w:rsidR="00EA434F" w:rsidTr="00EA434F">
        <w:trPr>
          <w:tblHeader/>
          <w:tblCellSpacing w:w="0" w:type="dxa"/>
        </w:trPr>
        <w:tc>
          <w:tcPr>
            <w:tcW w:w="0" w:type="auto"/>
            <w:vAlign w:val="center"/>
            <w:hideMark/>
          </w:tcPr>
          <w:p w:rsidR="00EA434F" w:rsidRDefault="00EA434F" w:rsidP="002A62AE">
            <w:pPr>
              <w:spacing w:line="240" w:lineRule="auto"/>
              <w:contextualSpacing/>
              <w:jc w:val="center"/>
              <w:rPr>
                <w:b/>
                <w:bCs/>
                <w:sz w:val="24"/>
                <w:szCs w:val="24"/>
              </w:rPr>
            </w:pPr>
            <w:r>
              <w:rPr>
                <w:rStyle w:val="Strong"/>
              </w:rPr>
              <w:t xml:space="preserve">Figure 16: </w:t>
            </w:r>
            <w:r>
              <w:rPr>
                <w:b/>
                <w:bCs/>
              </w:rPr>
              <w:t>Linear scale</w:t>
            </w:r>
          </w:p>
        </w:tc>
      </w:tr>
      <w:tr w:rsidR="00EA434F" w:rsidTr="00EA434F">
        <w:trPr>
          <w:tblCellSpacing w:w="0" w:type="dxa"/>
        </w:trPr>
        <w:tc>
          <w:tcPr>
            <w:tcW w:w="0" w:type="auto"/>
            <w:vAlign w:val="center"/>
            <w:hideMark/>
          </w:tcPr>
          <w:p w:rsidR="00EA434F" w:rsidRDefault="00EA434F" w:rsidP="002A62AE">
            <w:pPr>
              <w:spacing w:line="240" w:lineRule="auto"/>
              <w:contextualSpacing/>
              <w:rPr>
                <w:sz w:val="24"/>
                <w:szCs w:val="24"/>
              </w:rPr>
            </w:pPr>
            <w:r>
              <w:rPr>
                <w:noProof/>
              </w:rPr>
              <w:drawing>
                <wp:inline distT="0" distB="0" distL="0" distR="0">
                  <wp:extent cx="2711450" cy="2533015"/>
                  <wp:effectExtent l="19050" t="0" r="0" b="0"/>
                  <wp:docPr id="43" name="Picture 43" descr="Stev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tevens"/>
                          <pic:cNvPicPr>
                            <a:picLocks noChangeAspect="1" noChangeArrowheads="1"/>
                          </pic:cNvPicPr>
                        </pic:nvPicPr>
                        <pic:blipFill>
                          <a:blip r:embed="rId63" cstate="print"/>
                          <a:srcRect/>
                          <a:stretch>
                            <a:fillRect/>
                          </a:stretch>
                        </pic:blipFill>
                        <pic:spPr bwMode="auto">
                          <a:xfrm>
                            <a:off x="0" y="0"/>
                            <a:ext cx="2711450" cy="2533015"/>
                          </a:xfrm>
                          <a:prstGeom prst="rect">
                            <a:avLst/>
                          </a:prstGeom>
                          <a:noFill/>
                          <a:ln w="9525">
                            <a:noFill/>
                            <a:miter lim="800000"/>
                            <a:headEnd/>
                            <a:tailEnd/>
                          </a:ln>
                        </pic:spPr>
                      </pic:pic>
                    </a:graphicData>
                  </a:graphic>
                </wp:inline>
              </w:drawing>
            </w:r>
          </w:p>
        </w:tc>
      </w:tr>
    </w:tbl>
    <w:p w:rsidR="00EA434F" w:rsidRDefault="00EA434F" w:rsidP="002A62AE">
      <w:pPr>
        <w:pStyle w:val="newline"/>
        <w:contextualSpacing/>
        <w:jc w:val="center"/>
      </w:pPr>
      <w:r>
        <w:t xml:space="preserve">In contrast to the human senses, linear data representation is widely used for computer generated imagery, mostly because models of illumination, white-point conversion, RGB color conversions, and color matching are defined linearly. Furthermore, the image sensors (CCD or CMOS) are linear devices that respond proportionally to the number of photons that interact with their electrode structure. </w:t>
      </w:r>
    </w:p>
    <w:p w:rsidR="00EA434F" w:rsidRDefault="00EA434F" w:rsidP="002A62AE">
      <w:pPr>
        <w:pStyle w:val="NormalWeb"/>
        <w:contextualSpacing/>
        <w:jc w:val="center"/>
      </w:pPr>
      <w:r>
        <w:t> </w:t>
      </w:r>
    </w:p>
    <w:p w:rsidR="00EA434F" w:rsidRDefault="00EA434F" w:rsidP="002A62AE">
      <w:pPr>
        <w:pStyle w:val="Heading4"/>
        <w:contextualSpacing/>
        <w:jc w:val="center"/>
      </w:pPr>
      <w:bookmarkStart w:id="17" w:name="quanti"/>
      <w:bookmarkEnd w:id="17"/>
      <w:r>
        <w:rPr>
          <w:u w:val="single"/>
        </w:rPr>
        <w:t>Quantization:</w:t>
      </w:r>
    </w:p>
    <w:p w:rsidR="00EA434F" w:rsidRDefault="00EA434F" w:rsidP="002A62AE">
      <w:pPr>
        <w:pStyle w:val="NormalWeb"/>
        <w:contextualSpacing/>
        <w:jc w:val="center"/>
      </w:pPr>
      <w:r>
        <w:t xml:space="preserve">At the outset of the </w:t>
      </w:r>
      <w:r>
        <w:rPr>
          <w:rStyle w:val="Emphasis"/>
        </w:rPr>
        <w:t>gamma</w:t>
      </w:r>
      <w:r>
        <w:t xml:space="preserve"> discussion, the topic of quantization will be briefly discussed. In order to render captured scenes faithfully, digital devices have to have the ability to adequately sample (quantize) dynamic ranges of typical everyday scenes. Digital imaging systems with usually a limited number of bits (typically 8) must be designed so that there is enough precision in the low levels (shadows) to avoid visible contouring (our eyes are quite sensitive to transitions in shadow areas - </w:t>
      </w:r>
      <w:r>
        <w:rPr>
          <w:rStyle w:val="Strong"/>
        </w:rPr>
        <w:t>Fig. 16</w:t>
      </w:r>
      <w:r>
        <w:t xml:space="preserve">). This can be achieved by applying a logarithmic or </w:t>
      </w:r>
      <w:r>
        <w:rPr>
          <w:rStyle w:val="Emphasis"/>
        </w:rPr>
        <w:t>gamma</w:t>
      </w:r>
      <w:r>
        <w:t xml:space="preserve">-law "correction" to the linear data (logarithmic quantization has often been recommended but rarely implemented). </w:t>
      </w:r>
      <w:r>
        <w:lastRenderedPageBreak/>
        <w:t xml:space="preserve">Such </w:t>
      </w:r>
      <w:proofErr w:type="gramStart"/>
      <w:r>
        <w:t>transformations usually proceeds</w:t>
      </w:r>
      <w:proofErr w:type="gramEnd"/>
      <w:r>
        <w:t xml:space="preserve"> in two steps. First, the image is converted by analog-to-digital converter to, e.g., 12 bits in uniform steps (4,096 steps). Second, the output signal is then reduced to 8 bits by a nonlinear transformation that leads to compression of high level bins.</w:t>
      </w:r>
      <w:r>
        <w:rPr>
          <w:rStyle w:val="noind1"/>
        </w:rPr>
        <w:t xml:space="preserve"> When working with a typical LCD display that has about a 300:1 contrast ratio, our eyes can distinguish about half of the luminance levels. For 8-bit grayscale gradient, </w:t>
      </w:r>
      <w:r>
        <w:t xml:space="preserve">there would be theoretically 8.2 </w:t>
      </w:r>
      <w:r>
        <w:rPr>
          <w:rStyle w:val="HTMLAcronym"/>
        </w:rPr>
        <w:t>f-stops</w:t>
      </w:r>
      <w:r>
        <w:t xml:space="preserve"> (exposure zones, log</w:t>
      </w:r>
      <w:r>
        <w:rPr>
          <w:rStyle w:val="sub"/>
        </w:rPr>
        <w:t>2</w:t>
      </w:r>
      <w:r>
        <w:t xml:space="preserve">300 = 8.2). For all 256 levels, there would be about 256/8.2 = ~ 31 distinguishable levels per a zone. As a result of interference from higher luminance levels (flare, bright environment), our capacity to distinguish levels in darker areas is compromised. Coming back to the </w:t>
      </w:r>
      <w:hyperlink r:id="rId64" w:anchor="webfech" w:history="1">
        <w:r>
          <w:rPr>
            <w:rStyle w:val="Hyperlink"/>
          </w:rPr>
          <w:t>Weber-Fechner law</w:t>
        </w:r>
      </w:hyperlink>
      <w:r>
        <w:t xml:space="preserve">, the theoretical number of distinguishable levels per exposure zone is equal to </w:t>
      </w:r>
      <w:proofErr w:type="gramStart"/>
      <w:r>
        <w:t>log(</w:t>
      </w:r>
      <w:proofErr w:type="gramEnd"/>
      <w:r>
        <w:t xml:space="preserve">2)/log(1.01) = 70. Number two relates to the exposure zone definition (half or double of the light intensity) and 1.01 is the 1% JND difference coming from the Weber-Fechner law. Again, this number of levels assumes complete adaptation to relatively narrow range of </w:t>
      </w:r>
      <w:proofErr w:type="spellStart"/>
      <w:r>
        <w:t>luminances</w:t>
      </w:r>
      <w:proofErr w:type="spellEnd"/>
      <w:r>
        <w:t xml:space="preserve"> around the evaluated neighboring levels.</w:t>
      </w:r>
    </w:p>
    <w:p w:rsidR="00EA434F" w:rsidRDefault="00EA434F" w:rsidP="002A62AE">
      <w:pPr>
        <w:spacing w:line="240" w:lineRule="auto"/>
        <w:contextualSpacing/>
        <w:jc w:val="center"/>
      </w:pPr>
      <w:r>
        <w:rPr>
          <w:rStyle w:val="Strong"/>
        </w:rPr>
        <w:t>Quantization of digital images:</w:t>
      </w:r>
      <w:r>
        <w:t xml:space="preserve"> Process of assigning intensity levels to a digital output is called quantization. During quantization, every floating point value of luminance related to input signal has to be mapped to one of the single integer values accepted by typical visualization devices (monitor, printer, </w:t>
      </w:r>
      <w:proofErr w:type="gramStart"/>
      <w:r>
        <w:t>projector</w:t>
      </w:r>
      <w:proofErr w:type="gramEnd"/>
      <w:r>
        <w:t xml:space="preserve">). If uniform (linear) quantization steps are used, more than 10 bits (1,024 bins) should be used to maintain details in shadows and smooth transitions*. Nonlinear quantization techniques provide compression by requiring a smaller sample size (i.e. number of bits) to cover the full range of input than a linear quantization technique. Logarithmic or power function quantization provides more resolution at lower levels with higher levels spaced further apart than the low ones. Thus darker colors are represented in greater detail than they </w:t>
      </w:r>
      <w:proofErr w:type="spellStart"/>
      <w:r>
        <w:t>wouldbe</w:t>
      </w:r>
      <w:proofErr w:type="spellEnd"/>
      <w:r>
        <w:t xml:space="preserve"> in the linearly coded image. This parallels the way in which we perceive differences in lightness as we are more sensitive to absolute changes in shadows than in bright areas. </w:t>
      </w:r>
      <w:r>
        <w:br/>
      </w:r>
      <w:r>
        <w:rPr>
          <w:rStyle w:val="green"/>
        </w:rPr>
        <w:t xml:space="preserve">Note*: if we send linearly sampled data through a power function and quantize them, we will lose certain number of levels, depending on the number of bits of input and the number of bits of output. For example if we would send 256 linearly spaced levels (8-bit encoding) through the </w:t>
      </w:r>
      <w:r>
        <w:rPr>
          <w:rStyle w:val="Emphasis"/>
        </w:rPr>
        <w:t>gamma</w:t>
      </w:r>
      <w:r>
        <w:rPr>
          <w:rStyle w:val="green"/>
        </w:rPr>
        <w:t xml:space="preserve"> compression curve of 0.4545 </w:t>
      </w:r>
      <w:proofErr w:type="gramStart"/>
      <w:r>
        <w:rPr>
          <w:rStyle w:val="green"/>
        </w:rPr>
        <w:t>( =</w:t>
      </w:r>
      <w:proofErr w:type="gramEnd"/>
      <w:r>
        <w:rPr>
          <w:rStyle w:val="green"/>
        </w:rPr>
        <w:t xml:space="preserve"> 1/2.2), we would lose 72 levels to give us only 184 to work with. However, if our camera uses 10 or 12 bits to represent the captured linear RAW data, the </w:t>
      </w:r>
      <w:r>
        <w:rPr>
          <w:rStyle w:val="Emphasis"/>
        </w:rPr>
        <w:t>gamma</w:t>
      </w:r>
      <w:r>
        <w:rPr>
          <w:rStyle w:val="green"/>
        </w:rPr>
        <w:t xml:space="preserve"> compression with the same power coefficient of 0.4545 would preserve all 256 levels in 8-bit encoding. See the Bruce </w:t>
      </w:r>
      <w:proofErr w:type="spellStart"/>
      <w:r>
        <w:rPr>
          <w:rStyle w:val="green"/>
        </w:rPr>
        <w:t>Lindbloom's</w:t>
      </w:r>
      <w:proofErr w:type="spellEnd"/>
      <w:r>
        <w:rPr>
          <w:rStyle w:val="green"/>
        </w:rPr>
        <w:fldChar w:fldCharType="begin"/>
      </w:r>
      <w:r>
        <w:rPr>
          <w:rStyle w:val="green"/>
        </w:rPr>
        <w:instrText xml:space="preserve"> HYPERLINK "http://www.brucelindbloom.com/index.html?LevelsCalculator.html" \t "_blank" </w:instrText>
      </w:r>
      <w:r>
        <w:rPr>
          <w:rStyle w:val="green"/>
        </w:rPr>
        <w:fldChar w:fldCharType="separate"/>
      </w:r>
      <w:r>
        <w:rPr>
          <w:rStyle w:val="Hyperlink"/>
        </w:rPr>
        <w:t xml:space="preserve"> Level Calculator</w:t>
      </w:r>
      <w:r>
        <w:rPr>
          <w:rStyle w:val="green"/>
        </w:rPr>
        <w:fldChar w:fldCharType="end"/>
      </w:r>
      <w:r>
        <w:rPr>
          <w:rStyle w:val="green"/>
        </w:rPr>
        <w:t xml:space="preserve"> for details.</w:t>
      </w:r>
    </w:p>
    <w:p w:rsidR="00EA434F" w:rsidRDefault="00EA434F" w:rsidP="002A62AE">
      <w:pPr>
        <w:pStyle w:val="NormalWeb"/>
        <w:contextualSpacing/>
        <w:jc w:val="center"/>
      </w:pPr>
      <w:r>
        <w:t xml:space="preserve">The idea behind nonlinear quantization is depicted in </w:t>
      </w:r>
      <w:r>
        <w:rPr>
          <w:rStyle w:val="Strong"/>
        </w:rPr>
        <w:t>Figure 17</w:t>
      </w:r>
      <w:r>
        <w:t xml:space="preserve">. The x-axis is normalized digital input such as a photon count passed through the analog-to-digital converter (ADC). Numbers just above are the input values for 8-bit encoding (typical image editing range of 0-255). Black line is the linear response of an arbitrary digital device (camera, scanner sensor). Clearly, the output (on the y-axis) is directly proportional to the input. As an example of logarithmic correction, the blue curve in </w:t>
      </w:r>
      <w:r>
        <w:rPr>
          <w:rStyle w:val="Strong"/>
        </w:rPr>
        <w:t>Fig. 17</w:t>
      </w:r>
      <w:r>
        <w:t xml:space="preserve"> describes transformation from the linear (black) to a logarithmic domain. In order to avoid </w:t>
      </w:r>
      <w:r>
        <w:rPr>
          <w:rStyle w:val="HTMLAcronym"/>
        </w:rPr>
        <w:t>log troubles at 0</w:t>
      </w:r>
      <w:r>
        <w:t>, transformation (</w:t>
      </w:r>
      <w:r>
        <w:rPr>
          <w:rStyle w:val="Strong"/>
        </w:rPr>
        <w:t>I</w:t>
      </w:r>
      <w:r>
        <w:t xml:space="preserve">) was used instead of direct log. </w:t>
      </w:r>
      <w:r>
        <w:rPr>
          <w:rStyle w:val="Strong"/>
        </w:rPr>
        <w:t>Dc</w:t>
      </w:r>
      <w:r>
        <w:t xml:space="preserve"> is the digital count input and </w:t>
      </w:r>
      <w:r>
        <w:rPr>
          <w:rStyle w:val="Strong"/>
        </w:rPr>
        <w:t>p</w:t>
      </w:r>
      <w:r>
        <w:t xml:space="preserve"> is a parameter </w:t>
      </w:r>
      <w:r>
        <w:rPr>
          <w:rFonts w:ascii="Cambria Math" w:hAnsi="Cambria Math" w:cs="Cambria Math"/>
        </w:rPr>
        <w:t>∈</w:t>
      </w:r>
      <w:r>
        <w:t xml:space="preserve"> (0, ∞).</w:t>
      </w:r>
    </w:p>
    <w:tbl>
      <w:tblPr>
        <w:tblW w:w="0" w:type="auto"/>
        <w:jc w:val="center"/>
        <w:tblCellSpacing w:w="15" w:type="dxa"/>
        <w:tblCellMar>
          <w:top w:w="15" w:type="dxa"/>
          <w:left w:w="15" w:type="dxa"/>
          <w:bottom w:w="15" w:type="dxa"/>
          <w:right w:w="15" w:type="dxa"/>
        </w:tblCellMar>
        <w:tblLook w:val="04A0"/>
      </w:tblPr>
      <w:tblGrid>
        <w:gridCol w:w="333"/>
        <w:gridCol w:w="1815"/>
      </w:tblGrid>
      <w:tr w:rsidR="00EA434F" w:rsidTr="00EA434F">
        <w:trPr>
          <w:tblCellSpacing w:w="15" w:type="dxa"/>
          <w:jc w:val="center"/>
        </w:trPr>
        <w:tc>
          <w:tcPr>
            <w:tcW w:w="0" w:type="auto"/>
            <w:vAlign w:val="center"/>
            <w:hideMark/>
          </w:tcPr>
          <w:p w:rsidR="00EA434F" w:rsidRDefault="00EA434F" w:rsidP="002A62AE">
            <w:pPr>
              <w:spacing w:line="240" w:lineRule="auto"/>
              <w:contextualSpacing/>
              <w:rPr>
                <w:sz w:val="24"/>
                <w:szCs w:val="24"/>
              </w:rPr>
            </w:pPr>
            <w:r>
              <w:rPr>
                <w:i/>
                <w:iCs/>
              </w:rPr>
              <w:t>y</w:t>
            </w:r>
            <w:r>
              <w:t> =</w:t>
            </w:r>
          </w:p>
        </w:tc>
        <w:tc>
          <w:tcPr>
            <w:tcW w:w="0" w:type="auto"/>
            <w:vAlign w:val="center"/>
            <w:hideMark/>
          </w:tcPr>
          <w:tbl>
            <w:tblPr>
              <w:tblW w:w="0" w:type="auto"/>
              <w:tblCellSpacing w:w="15" w:type="dxa"/>
              <w:tblCellMar>
                <w:top w:w="15" w:type="dxa"/>
                <w:left w:w="15" w:type="dxa"/>
                <w:bottom w:w="15" w:type="dxa"/>
                <w:right w:w="15" w:type="dxa"/>
              </w:tblCellMar>
              <w:tblLook w:val="04A0"/>
            </w:tblPr>
            <w:tblGrid>
              <w:gridCol w:w="1740"/>
            </w:tblGrid>
            <w:tr w:rsidR="00EA434F">
              <w:trPr>
                <w:tblCellSpacing w:w="15" w:type="dxa"/>
              </w:trPr>
              <w:tc>
                <w:tcPr>
                  <w:tcW w:w="0" w:type="auto"/>
                  <w:vAlign w:val="center"/>
                  <w:hideMark/>
                </w:tcPr>
                <w:p w:rsidR="00EA434F" w:rsidRDefault="00EA434F" w:rsidP="002A62AE">
                  <w:pPr>
                    <w:spacing w:line="240" w:lineRule="auto"/>
                    <w:contextualSpacing/>
                    <w:jc w:val="center"/>
                    <w:rPr>
                      <w:sz w:val="24"/>
                      <w:szCs w:val="24"/>
                    </w:rPr>
                  </w:pPr>
                  <w:proofErr w:type="gramStart"/>
                  <w:r>
                    <w:t>log</w:t>
                  </w:r>
                  <w:proofErr w:type="gramEnd"/>
                  <w:r>
                    <w:t xml:space="preserve"> (1 + p . Dc)</w:t>
                  </w:r>
                </w:p>
              </w:tc>
            </w:tr>
            <w:tr w:rsidR="00EA434F">
              <w:trPr>
                <w:tblCellSpacing w:w="15" w:type="dxa"/>
              </w:trPr>
              <w:tc>
                <w:tcPr>
                  <w:tcW w:w="0" w:type="auto"/>
                  <w:vAlign w:val="center"/>
                  <w:hideMark/>
                </w:tcPr>
                <w:p w:rsidR="00EA434F" w:rsidRDefault="00EA434F" w:rsidP="002A62AE">
                  <w:pPr>
                    <w:spacing w:line="240" w:lineRule="auto"/>
                    <w:contextualSpacing/>
                    <w:jc w:val="center"/>
                    <w:rPr>
                      <w:sz w:val="24"/>
                      <w:szCs w:val="24"/>
                    </w:rPr>
                  </w:pPr>
                  <w:r>
                    <w:t xml:space="preserve">log (1 + p . </w:t>
                  </w:r>
                  <w:proofErr w:type="spellStart"/>
                  <w:r>
                    <w:t>maxDc</w:t>
                  </w:r>
                  <w:proofErr w:type="spellEnd"/>
                  <w:r>
                    <w:t>)</w:t>
                  </w:r>
                </w:p>
              </w:tc>
            </w:tr>
          </w:tbl>
          <w:p w:rsidR="00EA434F" w:rsidRDefault="00EA434F" w:rsidP="002A62AE">
            <w:pPr>
              <w:spacing w:line="240" w:lineRule="auto"/>
              <w:contextualSpacing/>
              <w:rPr>
                <w:sz w:val="24"/>
                <w:szCs w:val="24"/>
              </w:rPr>
            </w:pPr>
          </w:p>
        </w:tc>
      </w:tr>
    </w:tbl>
    <w:p w:rsidR="00EA434F" w:rsidRDefault="00EA434F" w:rsidP="002A62AE">
      <w:pPr>
        <w:spacing w:line="240" w:lineRule="auto"/>
        <w:contextualSpacing/>
        <w:jc w:val="center"/>
      </w:pPr>
      <w:r>
        <w:rPr>
          <w:rStyle w:val="mathnum"/>
        </w:rPr>
        <w:t>(I)</w:t>
      </w:r>
    </w:p>
    <w:p w:rsidR="00EA434F" w:rsidRDefault="00EA434F" w:rsidP="002A62AE">
      <w:pPr>
        <w:pStyle w:val="noind"/>
        <w:contextualSpacing/>
        <w:jc w:val="center"/>
      </w:pPr>
      <w:r>
        <w:lastRenderedPageBreak/>
        <w:t xml:space="preserve">The red curve is a "classical" simple </w:t>
      </w:r>
      <w:r>
        <w:rPr>
          <w:rStyle w:val="Emphasis"/>
        </w:rPr>
        <w:t>gamma</w:t>
      </w:r>
      <w:r>
        <w:t xml:space="preserve">-corrected linear mapping. One can see that </w:t>
      </w:r>
      <w:r>
        <w:rPr>
          <w:rStyle w:val="Emphasis"/>
        </w:rPr>
        <w:t>gamma</w:t>
      </w:r>
      <w:r>
        <w:t xml:space="preserve"> mapping is </w:t>
      </w:r>
      <w:proofErr w:type="spellStart"/>
      <w:r>
        <w:t>steeper</w:t>
      </w:r>
      <w:proofErr w:type="spellEnd"/>
      <w:r>
        <w:t xml:space="preserve"> in shadows while highlights have nearly identical mapping. If we were quantizing in linear steps, we would be "wasting" bits in bright regions (remember, we can't distinguish much of the brightness level difference in lights anyway) and not having enough in areas where it matters most, i.e. darks. Here is why. For the linear scale, pixels above value of 204 (in 8-bit encoding) would require (1.0-0.8) x 100 = 20% of the available bits (same as pixels below 50). For the nonlinear scale, same regions will claim ~10% ((1.0-0.9) x 100) and 50% of available bits, respectively (orange rectangles). Read the following box and references for more examples and explanations.</w:t>
      </w:r>
    </w:p>
    <w:p w:rsidR="00EA434F" w:rsidRDefault="00EA434F" w:rsidP="002A62AE">
      <w:pPr>
        <w:spacing w:line="240" w:lineRule="auto"/>
        <w:contextualSpacing/>
        <w:jc w:val="center"/>
      </w:pPr>
      <w:r>
        <w:rPr>
          <w:rStyle w:val="Strong"/>
        </w:rPr>
        <w:t xml:space="preserve">Let's compare outcomes of the </w:t>
      </w:r>
      <w:r>
        <w:rPr>
          <w:rStyle w:val="Strong"/>
          <w:u w:val="single"/>
        </w:rPr>
        <w:t>linear</w:t>
      </w:r>
      <w:r>
        <w:rPr>
          <w:rStyle w:val="Strong"/>
        </w:rPr>
        <w:t xml:space="preserve"> and </w:t>
      </w:r>
      <w:r>
        <w:rPr>
          <w:rStyle w:val="Emphasis"/>
          <w:b/>
          <w:bCs/>
          <w:u w:val="single"/>
        </w:rPr>
        <w:t>gamma</w:t>
      </w:r>
      <w:r>
        <w:rPr>
          <w:rStyle w:val="Strong"/>
        </w:rPr>
        <w:t xml:space="preserve"> encoding schemes</w:t>
      </w:r>
      <w:proofErr w:type="gramStart"/>
      <w:r>
        <w:rPr>
          <w:rStyle w:val="Strong"/>
        </w:rPr>
        <w:t>:</w:t>
      </w:r>
      <w:proofErr w:type="gramEnd"/>
      <w:r>
        <w:br/>
      </w:r>
      <w:proofErr w:type="spellStart"/>
      <w:r>
        <w:t>i</w:t>
      </w:r>
      <w:proofErr w:type="spellEnd"/>
      <w:r>
        <w:t>) we will assume a linear grayscale file in 8-bit encoding (total of 256 levels). Since the output luminance changes linearly with the input luminance, the first exposure zone (from 128-255) will have 128 brightness levels (256/2), the second zone (64-128) 64, and the last three dark zones (no. 6-8) will have the total of 7 levels (4+2+1).</w:t>
      </w:r>
      <w:r>
        <w:br/>
        <w:t xml:space="preserve">ii) </w:t>
      </w:r>
      <w:proofErr w:type="gramStart"/>
      <w:r>
        <w:t>now</w:t>
      </w:r>
      <w:proofErr w:type="gramEnd"/>
      <w:r>
        <w:t xml:space="preserve"> for the </w:t>
      </w:r>
      <w:r>
        <w:rPr>
          <w:rStyle w:val="Emphasis"/>
        </w:rPr>
        <w:t>gamma</w:t>
      </w:r>
      <w:r>
        <w:t xml:space="preserve"> 2.2 encoded 8-bit grayscale image (e.g., JPG). Taking the half of the normalized luminance input will result in normalized output luminance of 0.5</w:t>
      </w:r>
      <w:r>
        <w:rPr>
          <w:rStyle w:val="sup"/>
        </w:rPr>
        <w:t>(1/2.2)</w:t>
      </w:r>
      <w:r>
        <w:t xml:space="preserve"> = 0.7298 for the first exposure zone. This would consume (1-0.7298)*256 = 69 brightness levels. Second zone would have (0.7298-0.25</w:t>
      </w:r>
      <w:r>
        <w:rPr>
          <w:rStyle w:val="sup"/>
        </w:rPr>
        <w:t>(1/2.2)</w:t>
      </w:r>
      <w:r>
        <w:t xml:space="preserve">)*256 = 50 levels, third 37, fourth </w:t>
      </w:r>
      <w:proofErr w:type="gramStart"/>
      <w:r>
        <w:t>27, ...</w:t>
      </w:r>
      <w:proofErr w:type="gramEnd"/>
      <w:r>
        <w:t xml:space="preserve"> 20, 14, 10, .. Note that due to the power function applied on the input luminance data, the number of exposure zones is greater than 8. Clearly, the gamma encoding reallocates encoding levels from the upper exposure zones into lower zones to make the distribution of levels much more uniform. This way a serious banding at low levels is avoided. See also, </w:t>
      </w:r>
      <w:hyperlink r:id="rId65" w:tgtFrame="_blank" w:history="1">
        <w:r>
          <w:rPr>
            <w:rStyle w:val="Hyperlink"/>
          </w:rPr>
          <w:t>"Understanding RAW files"</w:t>
        </w:r>
      </w:hyperlink>
      <w:r>
        <w:t xml:space="preserve"> at the Luminous Landscape and </w:t>
      </w:r>
      <w:hyperlink r:id="rId66" w:tgtFrame="_blank" w:history="1">
        <w:r>
          <w:rPr>
            <w:rStyle w:val="Hyperlink"/>
          </w:rPr>
          <w:t>Human vision and tonal levels</w:t>
        </w:r>
      </w:hyperlink>
      <w:r>
        <w:t xml:space="preserve"> at Norman </w:t>
      </w:r>
      <w:proofErr w:type="spellStart"/>
      <w:r>
        <w:t>Koren's</w:t>
      </w:r>
      <w:proofErr w:type="spellEnd"/>
      <w:r>
        <w:t xml:space="preserve"> web page.</w:t>
      </w:r>
    </w:p>
    <w:p w:rsidR="00EA434F" w:rsidRDefault="00EA434F" w:rsidP="002A62AE">
      <w:pPr>
        <w:pStyle w:val="NormalWeb"/>
        <w:contextualSpacing/>
        <w:jc w:val="center"/>
      </w:pPr>
      <w:r>
        <w:t> </w:t>
      </w:r>
    </w:p>
    <w:tbl>
      <w:tblPr>
        <w:tblpPr w:leftFromText="45" w:rightFromText="45" w:vertAnchor="text"/>
        <w:tblW w:w="0" w:type="auto"/>
        <w:tblCellSpacing w:w="0" w:type="dxa"/>
        <w:tblCellMar>
          <w:top w:w="15" w:type="dxa"/>
          <w:left w:w="15" w:type="dxa"/>
          <w:bottom w:w="15" w:type="dxa"/>
          <w:right w:w="15" w:type="dxa"/>
        </w:tblCellMar>
        <w:tblLook w:val="04A0"/>
      </w:tblPr>
      <w:tblGrid>
        <w:gridCol w:w="5770"/>
      </w:tblGrid>
      <w:tr w:rsidR="00EA434F" w:rsidTr="00EA434F">
        <w:trPr>
          <w:tblHeader/>
          <w:tblCellSpacing w:w="0" w:type="dxa"/>
        </w:trPr>
        <w:tc>
          <w:tcPr>
            <w:tcW w:w="0" w:type="auto"/>
            <w:vAlign w:val="center"/>
            <w:hideMark/>
          </w:tcPr>
          <w:p w:rsidR="00EA434F" w:rsidRDefault="00EA434F" w:rsidP="002A62AE">
            <w:pPr>
              <w:spacing w:line="240" w:lineRule="auto"/>
              <w:contextualSpacing/>
              <w:jc w:val="center"/>
              <w:rPr>
                <w:b/>
                <w:bCs/>
                <w:sz w:val="24"/>
                <w:szCs w:val="24"/>
              </w:rPr>
            </w:pPr>
            <w:r>
              <w:rPr>
                <w:rStyle w:val="Strong"/>
              </w:rPr>
              <w:t xml:space="preserve">Figure 17: </w:t>
            </w:r>
            <w:r>
              <w:rPr>
                <w:b/>
                <w:bCs/>
              </w:rPr>
              <w:t>Effect of quantization in a capture device</w:t>
            </w:r>
          </w:p>
        </w:tc>
      </w:tr>
      <w:tr w:rsidR="00EA434F" w:rsidTr="00EA434F">
        <w:trPr>
          <w:tblCellSpacing w:w="0" w:type="dxa"/>
        </w:trPr>
        <w:tc>
          <w:tcPr>
            <w:tcW w:w="0" w:type="auto"/>
            <w:vAlign w:val="center"/>
            <w:hideMark/>
          </w:tcPr>
          <w:p w:rsidR="00EA434F" w:rsidRDefault="00EA434F" w:rsidP="002A62AE">
            <w:pPr>
              <w:spacing w:line="240" w:lineRule="auto"/>
              <w:contextualSpacing/>
              <w:rPr>
                <w:sz w:val="24"/>
                <w:szCs w:val="24"/>
              </w:rPr>
            </w:pPr>
            <w:r>
              <w:rPr>
                <w:noProof/>
              </w:rPr>
              <w:drawing>
                <wp:inline distT="0" distB="0" distL="0" distR="0">
                  <wp:extent cx="3625850" cy="3279140"/>
                  <wp:effectExtent l="19050" t="0" r="0" b="0"/>
                  <wp:docPr id="44" name="Picture 44" descr="quant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quantize"/>
                          <pic:cNvPicPr>
                            <a:picLocks noChangeAspect="1" noChangeArrowheads="1"/>
                          </pic:cNvPicPr>
                        </pic:nvPicPr>
                        <pic:blipFill>
                          <a:blip r:embed="rId67" cstate="print"/>
                          <a:srcRect/>
                          <a:stretch>
                            <a:fillRect/>
                          </a:stretch>
                        </pic:blipFill>
                        <pic:spPr bwMode="auto">
                          <a:xfrm>
                            <a:off x="0" y="0"/>
                            <a:ext cx="3625850" cy="3279140"/>
                          </a:xfrm>
                          <a:prstGeom prst="rect">
                            <a:avLst/>
                          </a:prstGeom>
                          <a:noFill/>
                          <a:ln w="9525">
                            <a:noFill/>
                            <a:miter lim="800000"/>
                            <a:headEnd/>
                            <a:tailEnd/>
                          </a:ln>
                        </pic:spPr>
                      </pic:pic>
                    </a:graphicData>
                  </a:graphic>
                </wp:inline>
              </w:drawing>
            </w:r>
          </w:p>
        </w:tc>
      </w:tr>
    </w:tbl>
    <w:p w:rsidR="00EA434F" w:rsidRDefault="00EA434F" w:rsidP="002A62AE">
      <w:pPr>
        <w:pStyle w:val="noind"/>
        <w:contextualSpacing/>
        <w:jc w:val="center"/>
      </w:pPr>
      <w:r>
        <w:t xml:space="preserve">Clear benefit of these transformations is that the number of bits required to eliminate contouring of camera images in a computer display can be reduced from the "safe" 10-12 bits for linear data to 8 bits for logarithmic or </w:t>
      </w:r>
      <w:r>
        <w:rPr>
          <w:rStyle w:val="Emphasis"/>
        </w:rPr>
        <w:t>gamma</w:t>
      </w:r>
      <w:r>
        <w:t xml:space="preserve">-corrected data (see the </w:t>
      </w:r>
      <w:hyperlink r:id="rId68" w:anchor="quanti" w:history="1">
        <w:r>
          <w:rPr>
            <w:rStyle w:val="Hyperlink"/>
          </w:rPr>
          <w:t>note above</w:t>
        </w:r>
      </w:hyperlink>
      <w:r>
        <w:t>). This has beneficial impact on signal storage and transmission. Also, such nonlinear ("</w:t>
      </w:r>
      <w:r>
        <w:rPr>
          <w:rStyle w:val="Emphasis"/>
        </w:rPr>
        <w:t>gamma</w:t>
      </w:r>
      <w:r>
        <w:t xml:space="preserve">") correction mathematically transforms the physical light intensity into a perceptually-uniform domain. Furthermore, it just happens that operating principle of CRT displays requires a </w:t>
      </w:r>
      <w:r>
        <w:rPr>
          <w:rStyle w:val="Emphasis"/>
        </w:rPr>
        <w:t>gamma</w:t>
      </w:r>
      <w:r>
        <w:t xml:space="preserve"> correction close to 1/γ to maintain perceptual and pleasing tone uniformity. So, the first </w:t>
      </w:r>
      <w:r>
        <w:rPr>
          <w:rStyle w:val="Emphasis"/>
        </w:rPr>
        <w:t>gamma</w:t>
      </w:r>
      <w:r>
        <w:t xml:space="preserve"> </w:t>
      </w:r>
      <w:r>
        <w:lastRenderedPageBreak/>
        <w:t xml:space="preserve">compressed the signal in a capture device, while the second </w:t>
      </w:r>
      <w:r>
        <w:rPr>
          <w:rStyle w:val="Emphasis"/>
        </w:rPr>
        <w:t>gamma</w:t>
      </w:r>
      <w:r>
        <w:t xml:space="preserve"> effectively decompressed the corresponding image (</w:t>
      </w:r>
      <w:r>
        <w:rPr>
          <w:rStyle w:val="Strong"/>
        </w:rPr>
        <w:t>Fig. 18</w:t>
      </w:r>
      <w:r>
        <w:t xml:space="preserve">), keeping it perceptually similar to the original scene. It is the second </w:t>
      </w:r>
      <w:r>
        <w:rPr>
          <w:rStyle w:val="Emphasis"/>
        </w:rPr>
        <w:t>gamma</w:t>
      </w:r>
      <w:r>
        <w:t xml:space="preserve"> that we are mostly concerned with when processing and manipulating digital images. </w:t>
      </w:r>
      <w:r>
        <w:rPr>
          <w:rStyle w:val="Strong"/>
        </w:rPr>
        <w:t>Figure 18</w:t>
      </w:r>
      <w:r>
        <w:t xml:space="preserve"> depicts the typical display </w:t>
      </w:r>
      <w:r>
        <w:rPr>
          <w:rStyle w:val="Emphasis"/>
        </w:rPr>
        <w:t>gamma</w:t>
      </w:r>
      <w:r>
        <w:t xml:space="preserve"> relationship between digital RGB values (normalized at x-axis) and the luminance output (red curve). Once the input digital counts are </w:t>
      </w:r>
      <w:proofErr w:type="spellStart"/>
      <w:r>
        <w:t>linearized</w:t>
      </w:r>
      <w:proofErr w:type="spellEnd"/>
      <w:r>
        <w:t xml:space="preserve">, linear relationship between input and luminance becomes apparent (blue line). In general, linearization can be achieved by any of the mathematical models described in the next section or by canceling out the </w:t>
      </w:r>
      <w:r>
        <w:rPr>
          <w:rStyle w:val="Emphasis"/>
        </w:rPr>
        <w:t>gamma</w:t>
      </w:r>
      <w:r>
        <w:t xml:space="preserve"> and 1/</w:t>
      </w:r>
      <w:r>
        <w:rPr>
          <w:rStyle w:val="Emphasis"/>
        </w:rPr>
        <w:t>gamma</w:t>
      </w:r>
      <w:r>
        <w:t xml:space="preserve"> curves shown in </w:t>
      </w:r>
      <w:r>
        <w:rPr>
          <w:rStyle w:val="Strong"/>
        </w:rPr>
        <w:t>Figures 17, 18</w:t>
      </w:r>
      <w:r>
        <w:t xml:space="preserve"> (red lines). An example of such cancellation is the so called </w:t>
      </w:r>
      <w:r>
        <w:rPr>
          <w:u w:val="single"/>
        </w:rPr>
        <w:t>overall system</w:t>
      </w:r>
      <w:r>
        <w:t xml:space="preserve"> </w:t>
      </w:r>
      <w:r>
        <w:rPr>
          <w:rStyle w:val="Emphasis"/>
        </w:rPr>
        <w:t>gamma</w:t>
      </w:r>
      <w:r>
        <w:t xml:space="preserve"> (viewing gamma) that can be also computed by multiplying the </w:t>
      </w:r>
      <w:r>
        <w:rPr>
          <w:u w:val="single"/>
        </w:rPr>
        <w:t>camera gamma</w:t>
      </w:r>
      <w:r>
        <w:t xml:space="preserve"> by the </w:t>
      </w:r>
      <w:r>
        <w:rPr>
          <w:u w:val="single"/>
        </w:rPr>
        <w:t>display gamma</w:t>
      </w:r>
      <w:r>
        <w:t xml:space="preserve"> (</w:t>
      </w:r>
      <w:proofErr w:type="spellStart"/>
      <w:r>
        <w:rPr>
          <w:rStyle w:val="gamma"/>
        </w:rPr>
        <w:t>γ</w:t>
      </w:r>
      <w:r>
        <w:t>_overall</w:t>
      </w:r>
      <w:proofErr w:type="spellEnd"/>
      <w:r>
        <w:t xml:space="preserve"> = </w:t>
      </w:r>
      <w:proofErr w:type="spellStart"/>
      <w:r>
        <w:rPr>
          <w:rStyle w:val="gamma"/>
        </w:rPr>
        <w:t>γ</w:t>
      </w:r>
      <w:r>
        <w:t>_camera</w:t>
      </w:r>
      <w:proofErr w:type="spellEnd"/>
      <w:r>
        <w:t xml:space="preserve"> * 1/</w:t>
      </w:r>
      <w:proofErr w:type="spellStart"/>
      <w:r>
        <w:rPr>
          <w:rStyle w:val="gamma"/>
        </w:rPr>
        <w:t>γ</w:t>
      </w:r>
      <w:r>
        <w:t>_display</w:t>
      </w:r>
      <w:proofErr w:type="spellEnd"/>
      <w:r>
        <w:t xml:space="preserve"> ~ 1). In reality, this overall gamma is typically in range of 0.96-1.30. The simple camera </w:t>
      </w:r>
      <w:r>
        <w:rPr>
          <w:rStyle w:val="Emphasis"/>
        </w:rPr>
        <w:t>gamma</w:t>
      </w:r>
      <w:r>
        <w:t xml:space="preserve"> is equal to 1/2.2 = 0.4545. Display gamma is </w:t>
      </w:r>
      <w:r>
        <w:rPr>
          <w:rStyle w:val="Emphasis"/>
        </w:rPr>
        <w:t>gamma</w:t>
      </w:r>
      <w:r>
        <w:t xml:space="preserve"> that we are concerned with when setting the calibration target. For Windows system its value is typically 2.2. It is important to note that </w:t>
      </w:r>
      <w:r>
        <w:rPr>
          <w:rStyle w:val="Emphasis"/>
        </w:rPr>
        <w:t>gamma</w:t>
      </w:r>
      <w:r>
        <w:t xml:space="preserve"> only affects middle tones and has negligible effect on dark or white areas. </w:t>
      </w:r>
    </w:p>
    <w:tbl>
      <w:tblPr>
        <w:tblpPr w:leftFromText="45" w:rightFromText="45" w:vertAnchor="text"/>
        <w:tblW w:w="0" w:type="auto"/>
        <w:tblCellSpacing w:w="0" w:type="dxa"/>
        <w:tblCellMar>
          <w:top w:w="15" w:type="dxa"/>
          <w:left w:w="15" w:type="dxa"/>
          <w:bottom w:w="15" w:type="dxa"/>
          <w:right w:w="15" w:type="dxa"/>
        </w:tblCellMar>
        <w:tblLook w:val="04A0"/>
      </w:tblPr>
      <w:tblGrid>
        <w:gridCol w:w="6450"/>
      </w:tblGrid>
      <w:tr w:rsidR="00EA434F" w:rsidTr="00EA434F">
        <w:trPr>
          <w:tblHeader/>
          <w:tblCellSpacing w:w="0" w:type="dxa"/>
        </w:trPr>
        <w:tc>
          <w:tcPr>
            <w:tcW w:w="0" w:type="auto"/>
            <w:vAlign w:val="center"/>
            <w:hideMark/>
          </w:tcPr>
          <w:p w:rsidR="00EA434F" w:rsidRDefault="00EA434F" w:rsidP="002A62AE">
            <w:pPr>
              <w:spacing w:line="240" w:lineRule="auto"/>
              <w:contextualSpacing/>
              <w:jc w:val="center"/>
              <w:rPr>
                <w:b/>
                <w:bCs/>
                <w:sz w:val="24"/>
                <w:szCs w:val="24"/>
              </w:rPr>
            </w:pPr>
            <w:r>
              <w:rPr>
                <w:rStyle w:val="Strong"/>
              </w:rPr>
              <w:t xml:space="preserve">Figure 18: </w:t>
            </w:r>
            <w:r>
              <w:rPr>
                <w:b/>
                <w:bCs/>
              </w:rPr>
              <w:t xml:space="preserve">OETF curve and its </w:t>
            </w:r>
            <w:proofErr w:type="spellStart"/>
            <w:r>
              <w:rPr>
                <w:b/>
                <w:bCs/>
              </w:rPr>
              <w:t>linearized</w:t>
            </w:r>
            <w:proofErr w:type="spellEnd"/>
            <w:r>
              <w:rPr>
                <w:b/>
                <w:bCs/>
              </w:rPr>
              <w:t xml:space="preserve"> form</w:t>
            </w:r>
          </w:p>
        </w:tc>
      </w:tr>
      <w:tr w:rsidR="00EA434F" w:rsidTr="00EA434F">
        <w:trPr>
          <w:tblCellSpacing w:w="0" w:type="dxa"/>
        </w:trPr>
        <w:tc>
          <w:tcPr>
            <w:tcW w:w="0" w:type="auto"/>
            <w:vAlign w:val="center"/>
            <w:hideMark/>
          </w:tcPr>
          <w:p w:rsidR="00EA434F" w:rsidRDefault="00EA434F" w:rsidP="002A62AE">
            <w:pPr>
              <w:spacing w:line="240" w:lineRule="auto"/>
              <w:contextualSpacing/>
              <w:rPr>
                <w:sz w:val="24"/>
                <w:szCs w:val="24"/>
              </w:rPr>
            </w:pPr>
            <w:r>
              <w:rPr>
                <w:noProof/>
              </w:rPr>
              <w:drawing>
                <wp:inline distT="0" distB="0" distL="0" distR="0">
                  <wp:extent cx="4057015" cy="2680335"/>
                  <wp:effectExtent l="19050" t="0" r="635" b="0"/>
                  <wp:docPr id="45" name="Picture 45" descr="Sha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harp"/>
                          <pic:cNvPicPr>
                            <a:picLocks noChangeAspect="1" noChangeArrowheads="1"/>
                          </pic:cNvPicPr>
                        </pic:nvPicPr>
                        <pic:blipFill>
                          <a:blip r:embed="rId69" cstate="print"/>
                          <a:srcRect/>
                          <a:stretch>
                            <a:fillRect/>
                          </a:stretch>
                        </pic:blipFill>
                        <pic:spPr bwMode="auto">
                          <a:xfrm>
                            <a:off x="0" y="0"/>
                            <a:ext cx="4057015" cy="2680335"/>
                          </a:xfrm>
                          <a:prstGeom prst="rect">
                            <a:avLst/>
                          </a:prstGeom>
                          <a:noFill/>
                          <a:ln w="9525">
                            <a:noFill/>
                            <a:miter lim="800000"/>
                            <a:headEnd/>
                            <a:tailEnd/>
                          </a:ln>
                        </pic:spPr>
                      </pic:pic>
                    </a:graphicData>
                  </a:graphic>
                </wp:inline>
              </w:drawing>
            </w:r>
          </w:p>
        </w:tc>
      </w:tr>
    </w:tbl>
    <w:p w:rsidR="00EA434F" w:rsidRDefault="00EA434F" w:rsidP="002A62AE">
      <w:pPr>
        <w:pStyle w:val="NormalWeb"/>
        <w:contextualSpacing/>
        <w:jc w:val="center"/>
      </w:pPr>
      <w:bookmarkStart w:id="18" w:name="goto1"/>
      <w:bookmarkEnd w:id="18"/>
      <w:r>
        <w:t xml:space="preserve">Unfortunately, the term </w:t>
      </w:r>
      <w:r>
        <w:rPr>
          <w:rStyle w:val="Emphasis"/>
        </w:rPr>
        <w:t>gamma</w:t>
      </w:r>
      <w:r>
        <w:t xml:space="preserve"> is used rather ambiguously and it is always necessary to verify how the particular </w:t>
      </w:r>
      <w:r>
        <w:rPr>
          <w:rStyle w:val="Emphasis"/>
        </w:rPr>
        <w:t>gamma</w:t>
      </w:r>
      <w:r>
        <w:t xml:space="preserve"> is defined. For display devices which we are most interested in, the correct term for (or meaning of) </w:t>
      </w:r>
      <w:r>
        <w:rPr>
          <w:rStyle w:val="Emphasis"/>
        </w:rPr>
        <w:t>gamma</w:t>
      </w:r>
      <w:r>
        <w:t xml:space="preserve"> is the </w:t>
      </w:r>
      <w:r>
        <w:rPr>
          <w:rStyle w:val="Strong"/>
        </w:rPr>
        <w:t>tone reproduction curve</w:t>
      </w:r>
      <w:r>
        <w:t xml:space="preserve"> (TRC). It is also known as the </w:t>
      </w:r>
      <w:r>
        <w:rPr>
          <w:rStyle w:val="Strong"/>
        </w:rPr>
        <w:t>optoelectronic transfer function</w:t>
      </w:r>
      <w:r>
        <w:t xml:space="preserve"> (OETF) and in </w:t>
      </w:r>
      <w:proofErr w:type="gramStart"/>
      <w:r>
        <w:t>general,</w:t>
      </w:r>
      <w:proofErr w:type="gramEnd"/>
      <w:r>
        <w:t xml:space="preserve"> it describes the relationship between the signal sent to a display (from the </w:t>
      </w:r>
      <w:r>
        <w:rPr>
          <w:rStyle w:val="HTMLAcronym"/>
        </w:rPr>
        <w:t>video frame buffer</w:t>
      </w:r>
      <w:r>
        <w:t xml:space="preserve">) and the radiant output produced by each RGB channel. This relationship is usually nonlinear (as discussed above) and must be somehow modeled or predicted in order to characterize any particular display device. </w:t>
      </w:r>
      <w:r>
        <w:rPr>
          <w:rStyle w:val="noind1"/>
        </w:rPr>
        <w:t>Technically, for LCD displays, this relationship is not an easy function, but rather results of curve-fitting to representative input points that are stored in profile or calibration lookup table (LUT). This LUT typically involves 16-bit data mapping. Strictly speaking, it follows that there is no "</w:t>
      </w:r>
      <w:r>
        <w:rPr>
          <w:rStyle w:val="Emphasis"/>
        </w:rPr>
        <w:t>gamma</w:t>
      </w:r>
      <w:r>
        <w:rPr>
          <w:rStyle w:val="noind1"/>
        </w:rPr>
        <w:t xml:space="preserve">" for LCD displays as there is no "power function" physics behind the LCD luminance output. While electron guns in CRTs have smooth power-function characteristics along the whole tonal range of each RGB component, the native response of LCD is closer to a </w:t>
      </w:r>
      <w:proofErr w:type="spellStart"/>
      <w:r>
        <w:rPr>
          <w:rStyle w:val="noind1"/>
        </w:rPr>
        <w:t>sigmoidal</w:t>
      </w:r>
      <w:proofErr w:type="spellEnd"/>
      <w:r>
        <w:rPr>
          <w:rStyle w:val="noind1"/>
        </w:rPr>
        <w:t xml:space="preserve"> shape (</w:t>
      </w:r>
      <w:proofErr w:type="spellStart"/>
      <w:r>
        <w:rPr>
          <w:rStyle w:val="noind1"/>
        </w:rPr>
        <w:fldChar w:fldCharType="begin"/>
      </w:r>
      <w:r>
        <w:rPr>
          <w:rStyle w:val="noind1"/>
        </w:rPr>
        <w:instrText xml:space="preserve"> HYPERLINK "http://www.marcelpatek.com/gamma.html" \l "karim" </w:instrText>
      </w:r>
      <w:r>
        <w:rPr>
          <w:rStyle w:val="noind1"/>
        </w:rPr>
        <w:fldChar w:fldCharType="separate"/>
      </w:r>
      <w:r>
        <w:rPr>
          <w:rStyle w:val="Hyperlink"/>
        </w:rPr>
        <w:t>Karim</w:t>
      </w:r>
      <w:proofErr w:type="spellEnd"/>
      <w:r>
        <w:rPr>
          <w:rStyle w:val="noind1"/>
        </w:rPr>
        <w:fldChar w:fldCharType="end"/>
      </w:r>
      <w:r>
        <w:rPr>
          <w:rStyle w:val="noind1"/>
        </w:rPr>
        <w:t xml:space="preserve">). However, LCD displays still have the tone reproduction curve! As for the CRT monitors, such transfer function describes the relationship between the digital input, given by the RGB values, and the luminance produced by each RGB channel. Since images should look very similar regardless of the display type, LCD </w:t>
      </w:r>
      <w:r>
        <w:rPr>
          <w:rStyle w:val="noind1"/>
        </w:rPr>
        <w:lastRenderedPageBreak/>
        <w:t xml:space="preserve">manufacturers build correction tables into the display circuitry to account for </w:t>
      </w:r>
      <w:r>
        <w:rPr>
          <w:rStyle w:val="Emphasis"/>
        </w:rPr>
        <w:t>gamma</w:t>
      </w:r>
      <w:r>
        <w:rPr>
          <w:rStyle w:val="noind1"/>
        </w:rPr>
        <w:t xml:space="preserve">-corrected images. Hence, LCD displays show a response similar to a CRT </w:t>
      </w:r>
      <w:r>
        <w:rPr>
          <w:rStyle w:val="Emphasis"/>
        </w:rPr>
        <w:t>gamma</w:t>
      </w:r>
      <w:r>
        <w:rPr>
          <w:rStyle w:val="noind1"/>
        </w:rPr>
        <w:t xml:space="preserve"> </w:t>
      </w:r>
      <w:proofErr w:type="gramStart"/>
      <w:r>
        <w:rPr>
          <w:rStyle w:val="noind1"/>
        </w:rPr>
        <w:t>function !!</w:t>
      </w:r>
      <w:proofErr w:type="gramEnd"/>
      <w:r>
        <w:rPr>
          <w:rStyle w:val="noind1"/>
        </w:rPr>
        <w:t xml:space="preserve"> </w:t>
      </w:r>
    </w:p>
    <w:p w:rsidR="00EA434F" w:rsidRDefault="00EA434F" w:rsidP="002A62AE">
      <w:pPr>
        <w:spacing w:line="240" w:lineRule="auto"/>
        <w:contextualSpacing/>
        <w:jc w:val="center"/>
      </w:pPr>
      <w:proofErr w:type="spellStart"/>
      <w:r>
        <w:rPr>
          <w:rStyle w:val="Strong"/>
        </w:rPr>
        <w:t>Tristimulus</w:t>
      </w:r>
      <w:proofErr w:type="spellEnd"/>
      <w:r>
        <w:rPr>
          <w:rStyle w:val="Strong"/>
        </w:rPr>
        <w:t xml:space="preserve"> values and radiometric scalars:</w:t>
      </w:r>
      <w:r>
        <w:t xml:space="preserve"> We have mentioned the luminance output (</w:t>
      </w:r>
      <w:r>
        <w:rPr>
          <w:rStyle w:val="Strong"/>
        </w:rPr>
        <w:t>Y</w:t>
      </w:r>
      <w:r>
        <w:t xml:space="preserve">) at several points in the preceding paragraph. This short note explains the math behind measurements of the luminance and the </w:t>
      </w:r>
      <w:proofErr w:type="spellStart"/>
      <w:r>
        <w:t>tristimulus</w:t>
      </w:r>
      <w:proofErr w:type="spellEnd"/>
      <w:r>
        <w:t xml:space="preserve"> values. For more details, visit the </w:t>
      </w:r>
      <w:hyperlink r:id="rId70" w:history="1">
        <w:r>
          <w:rPr>
            <w:rStyle w:val="Hyperlink"/>
          </w:rPr>
          <w:t>Color section</w:t>
        </w:r>
      </w:hyperlink>
      <w:r>
        <w:t xml:space="preserve"> of these web pages. The </w:t>
      </w:r>
      <w:proofErr w:type="spellStart"/>
      <w:r>
        <w:t>trichromatic</w:t>
      </w:r>
      <w:proofErr w:type="spellEnd"/>
      <w:r>
        <w:t xml:space="preserve"> nature of human vision is mathematically formulated by </w:t>
      </w:r>
      <w:hyperlink r:id="rId71" w:tgtFrame="_blank" w:tooltip="CIE" w:history="1">
        <w:r>
          <w:rPr>
            <w:rStyle w:val="Hyperlink"/>
          </w:rPr>
          <w:t>CIE</w:t>
        </w:r>
      </w:hyperlink>
      <w:r>
        <w:t xml:space="preserve"> (The Commission </w:t>
      </w:r>
      <w:proofErr w:type="spellStart"/>
      <w:r>
        <w:t>Internationale</w:t>
      </w:r>
      <w:proofErr w:type="spellEnd"/>
      <w:r>
        <w:t xml:space="preserve"> de </w:t>
      </w:r>
      <w:proofErr w:type="spellStart"/>
      <w:r>
        <w:t>l'Éclairage</w:t>
      </w:r>
      <w:proofErr w:type="spellEnd"/>
      <w:r>
        <w:t xml:space="preserve">) to provide </w:t>
      </w:r>
      <w:proofErr w:type="spellStart"/>
      <w:r>
        <w:t>tristimulus</w:t>
      </w:r>
      <w:proofErr w:type="spellEnd"/>
      <w:r>
        <w:t xml:space="preserve"> values X, Y, and Z. CIEXYZ </w:t>
      </w:r>
      <w:proofErr w:type="spellStart"/>
      <w:r>
        <w:t>tristimulus</w:t>
      </w:r>
      <w:proofErr w:type="spellEnd"/>
      <w:r>
        <w:t xml:space="preserve"> values are thus fundamental measure of color - "color coordinates". In this system, the </w:t>
      </w:r>
      <w:proofErr w:type="spellStart"/>
      <w:r>
        <w:t>tristimulus</w:t>
      </w:r>
      <w:proofErr w:type="spellEnd"/>
      <w:r>
        <w:t xml:space="preserve"> value </w:t>
      </w:r>
      <w:r>
        <w:rPr>
          <w:rStyle w:val="Strong"/>
        </w:rPr>
        <w:t>Y</w:t>
      </w:r>
      <w:r>
        <w:t xml:space="preserve"> of a luminous object is known as the luminance. Absolute values of luminance are reported in candela/m</w:t>
      </w:r>
      <w:r>
        <w:rPr>
          <w:rStyle w:val="sup"/>
        </w:rPr>
        <w:t>2</w:t>
      </w:r>
      <w:r>
        <w:t xml:space="preserve"> (</w:t>
      </w:r>
      <w:proofErr w:type="spellStart"/>
      <w:r>
        <w:t>cd</w:t>
      </w:r>
      <w:proofErr w:type="spellEnd"/>
      <w:r>
        <w:t>/m</w:t>
      </w:r>
      <w:r>
        <w:rPr>
          <w:rStyle w:val="sup"/>
        </w:rPr>
        <w:t>2</w:t>
      </w:r>
      <w:r>
        <w:t xml:space="preserve">). By convention, the XYZ values are normalized by a normalizing constant that sets Y = 100 for perfectly reflecting or transmitting samples (e.g. monitor white). For any RGB system (computer displays, multimedia and imaging applications), R'G'B' triplet refers to gamma encoded digital count values while RGB refers to linear RGB values. </w:t>
      </w:r>
      <w:r>
        <w:rPr>
          <w:rStyle w:val="red"/>
        </w:rPr>
        <w:t xml:space="preserve">Note: in most application software (Photoshop, image editors), R'G'B' values are commonly referred to as "RGB". For color calculation, we will use the nomenclature common in the literature, i.e., RGB for </w:t>
      </w:r>
      <w:proofErr w:type="spellStart"/>
      <w:r>
        <w:rPr>
          <w:rStyle w:val="red"/>
        </w:rPr>
        <w:t>linearized</w:t>
      </w:r>
      <w:proofErr w:type="spellEnd"/>
      <w:r>
        <w:rPr>
          <w:rStyle w:val="red"/>
        </w:rPr>
        <w:t xml:space="preserve"> values and R'G'B' for the </w:t>
      </w:r>
      <w:r>
        <w:rPr>
          <w:rStyle w:val="Emphasis"/>
        </w:rPr>
        <w:t>gamma</w:t>
      </w:r>
      <w:r>
        <w:rPr>
          <w:rStyle w:val="red"/>
        </w:rPr>
        <w:t xml:space="preserve"> encoded equivalents.</w:t>
      </w:r>
      <w:r>
        <w:t xml:space="preserve"> The first step in determining the </w:t>
      </w:r>
      <w:proofErr w:type="spellStart"/>
      <w:r>
        <w:t>tristimulus</w:t>
      </w:r>
      <w:proofErr w:type="spellEnd"/>
      <w:r>
        <w:t xml:space="preserve"> values XYZ from R'G'B' values sent to the monitor is to examine the relationship between digital counts (</w:t>
      </w:r>
      <w:proofErr w:type="spellStart"/>
      <w:r>
        <w:t>R'G'B'</w:t>
      </w:r>
      <w:r>
        <w:rPr>
          <w:rStyle w:val="sub"/>
        </w:rPr>
        <w:t>dc</w:t>
      </w:r>
      <w:proofErr w:type="spellEnd"/>
      <w:r>
        <w:t xml:space="preserve">) and each channel's scalar (R,G,B). Each of the R'G'B' channels must first be </w:t>
      </w:r>
      <w:proofErr w:type="spellStart"/>
      <w:r>
        <w:t>linearized</w:t>
      </w:r>
      <w:proofErr w:type="spellEnd"/>
      <w:r>
        <w:t xml:space="preserve"> so that the output intensity is linearly related to the input. There are several forms of the linearization function. These include simple </w:t>
      </w:r>
      <w:r>
        <w:rPr>
          <w:rStyle w:val="Emphasis"/>
        </w:rPr>
        <w:t>gamma</w:t>
      </w:r>
      <w:r>
        <w:t xml:space="preserve"> (R</w:t>
      </w:r>
      <w:proofErr w:type="gramStart"/>
      <w:r>
        <w:t>,G,B</w:t>
      </w:r>
      <w:proofErr w:type="gramEnd"/>
      <w:r>
        <w:t xml:space="preserve"> = </w:t>
      </w:r>
      <w:proofErr w:type="spellStart"/>
      <w:r>
        <w:t>dc</w:t>
      </w:r>
      <w:r>
        <w:rPr>
          <w:rStyle w:val="supgamma"/>
        </w:rPr>
        <w:t>γ</w:t>
      </w:r>
      <w:proofErr w:type="spellEnd"/>
      <w:r>
        <w:t>), GOG, or LUT (see below). The scalar values for each channel and the corresponding R</w:t>
      </w:r>
      <w:proofErr w:type="gramStart"/>
      <w:r>
        <w:t>,G,B</w:t>
      </w:r>
      <w:proofErr w:type="gramEnd"/>
      <w:r>
        <w:t xml:space="preserve"> values can be calculated either from the ramp measurement or from the </w:t>
      </w:r>
      <w:proofErr w:type="spellStart"/>
      <w:r>
        <w:t>tristimulus</w:t>
      </w:r>
      <w:proofErr w:type="spellEnd"/>
      <w:r>
        <w:t xml:space="preserve"> values of the primaries. In the former case: R </w:t>
      </w:r>
      <w:r>
        <w:rPr>
          <w:rStyle w:val="red"/>
        </w:rPr>
        <w:t xml:space="preserve">= </w:t>
      </w:r>
      <w:proofErr w:type="spellStart"/>
      <w:r>
        <w:rPr>
          <w:rStyle w:val="red"/>
        </w:rPr>
        <w:t>X</w:t>
      </w:r>
      <w:r>
        <w:rPr>
          <w:rStyle w:val="sub"/>
        </w:rPr>
        <w:t>m</w:t>
      </w:r>
      <w:proofErr w:type="spellEnd"/>
      <w:r>
        <w:rPr>
          <w:rStyle w:val="red"/>
        </w:rPr>
        <w:t>/</w:t>
      </w:r>
      <w:proofErr w:type="spellStart"/>
      <w:r>
        <w:rPr>
          <w:rStyle w:val="red"/>
        </w:rPr>
        <w:t>X</w:t>
      </w:r>
      <w:r>
        <w:rPr>
          <w:rStyle w:val="sub"/>
        </w:rPr>
        <w:t>max</w:t>
      </w:r>
      <w:proofErr w:type="spellEnd"/>
      <w:r>
        <w:t>, G</w:t>
      </w:r>
      <w:r>
        <w:rPr>
          <w:rStyle w:val="green"/>
        </w:rPr>
        <w:t xml:space="preserve"> = </w:t>
      </w:r>
      <w:proofErr w:type="spellStart"/>
      <w:r>
        <w:rPr>
          <w:rStyle w:val="green"/>
        </w:rPr>
        <w:t>Y</w:t>
      </w:r>
      <w:r>
        <w:rPr>
          <w:rStyle w:val="sub"/>
        </w:rPr>
        <w:t>m</w:t>
      </w:r>
      <w:proofErr w:type="spellEnd"/>
      <w:r>
        <w:rPr>
          <w:rStyle w:val="green"/>
        </w:rPr>
        <w:t>/</w:t>
      </w:r>
      <w:proofErr w:type="spellStart"/>
      <w:r>
        <w:rPr>
          <w:rStyle w:val="green"/>
        </w:rPr>
        <w:t>Y</w:t>
      </w:r>
      <w:r>
        <w:rPr>
          <w:rStyle w:val="sub"/>
        </w:rPr>
        <w:t>max</w:t>
      </w:r>
      <w:proofErr w:type="spellEnd"/>
      <w:r>
        <w:t>, and B</w:t>
      </w:r>
      <w:r>
        <w:rPr>
          <w:rStyle w:val="blue"/>
        </w:rPr>
        <w:t xml:space="preserve"> = </w:t>
      </w:r>
      <w:proofErr w:type="spellStart"/>
      <w:r>
        <w:rPr>
          <w:rStyle w:val="blue"/>
        </w:rPr>
        <w:t>Z</w:t>
      </w:r>
      <w:r>
        <w:rPr>
          <w:rStyle w:val="sub"/>
        </w:rPr>
        <w:t>m</w:t>
      </w:r>
      <w:proofErr w:type="spellEnd"/>
      <w:r>
        <w:rPr>
          <w:rStyle w:val="blue"/>
        </w:rPr>
        <w:t>/</w:t>
      </w:r>
      <w:proofErr w:type="spellStart"/>
      <w:r>
        <w:rPr>
          <w:rStyle w:val="blue"/>
        </w:rPr>
        <w:t>Z</w:t>
      </w:r>
      <w:r>
        <w:rPr>
          <w:rStyle w:val="sub"/>
        </w:rPr>
        <w:t>max</w:t>
      </w:r>
      <w:proofErr w:type="spellEnd"/>
      <w:r>
        <w:t xml:space="preserve">, where index </w:t>
      </w:r>
      <w:r>
        <w:rPr>
          <w:rStyle w:val="Emphasis"/>
        </w:rPr>
        <w:t>m</w:t>
      </w:r>
      <w:r>
        <w:t xml:space="preserve"> refers to a measured value and </w:t>
      </w:r>
      <w:r>
        <w:rPr>
          <w:rStyle w:val="Emphasis"/>
        </w:rPr>
        <w:t>max</w:t>
      </w:r>
      <w:r>
        <w:t xml:space="preserve"> is the maximum value. The latter option relies on the linearity of the R</w:t>
      </w:r>
      <w:proofErr w:type="gramStart"/>
      <w:r>
        <w:t>,G,B</w:t>
      </w:r>
      <w:proofErr w:type="gramEnd"/>
      <w:r>
        <w:t xml:space="preserve"> and XYZ. From equation </w:t>
      </w:r>
      <w:r>
        <w:rPr>
          <w:rStyle w:val="Strong"/>
        </w:rPr>
        <w:t>T-2</w:t>
      </w:r>
      <w:r>
        <w:t xml:space="preserve"> shown later, [RGB</w:t>
      </w:r>
      <w:proofErr w:type="gramStart"/>
      <w:r>
        <w:t>]</w:t>
      </w:r>
      <w:r>
        <w:rPr>
          <w:rStyle w:val="sup"/>
        </w:rPr>
        <w:t>T</w:t>
      </w:r>
      <w:proofErr w:type="gramEnd"/>
      <w:r>
        <w:t xml:space="preserve"> = inv(3x3) * [XYZ]</w:t>
      </w:r>
      <w:r>
        <w:rPr>
          <w:rStyle w:val="sup"/>
        </w:rPr>
        <w:t>T</w:t>
      </w:r>
      <w:r>
        <w:t xml:space="preserve">. Next, coefficients of the linearization function have to be determined, usually using some form of least-squares optimization. </w:t>
      </w:r>
    </w:p>
    <w:p w:rsidR="00EA434F" w:rsidRDefault="00EA434F" w:rsidP="002A62AE">
      <w:pPr>
        <w:spacing w:line="240" w:lineRule="auto"/>
        <w:contextualSpacing/>
        <w:jc w:val="center"/>
      </w:pPr>
      <w:r>
        <w:t xml:space="preserve">Now, when we have described the nonlinear relationship between the input </w:t>
      </w:r>
      <w:proofErr w:type="spellStart"/>
      <w:r>
        <w:t>RGB</w:t>
      </w:r>
      <w:r>
        <w:rPr>
          <w:rStyle w:val="sub"/>
        </w:rPr>
        <w:t>dc</w:t>
      </w:r>
      <w:proofErr w:type="spellEnd"/>
      <w:r>
        <w:t xml:space="preserve"> and scalars </w:t>
      </w:r>
      <w:r>
        <w:rPr>
          <w:rStyle w:val="font"/>
        </w:rPr>
        <w:t>R'</w:t>
      </w:r>
      <w:r>
        <w:t xml:space="preserve">, </w:t>
      </w:r>
      <w:r>
        <w:rPr>
          <w:rStyle w:val="font"/>
        </w:rPr>
        <w:t>G'</w:t>
      </w:r>
      <w:r>
        <w:t xml:space="preserve">, and </w:t>
      </w:r>
      <w:r>
        <w:rPr>
          <w:rStyle w:val="font"/>
        </w:rPr>
        <w:t>B'</w:t>
      </w:r>
      <w:r>
        <w:t xml:space="preserve">, </w:t>
      </w:r>
      <w:proofErr w:type="spellStart"/>
      <w:r>
        <w:t>tristimulus</w:t>
      </w:r>
      <w:proofErr w:type="spellEnd"/>
      <w:r>
        <w:t xml:space="preserve"> components XYZ can be calculated as follows</w:t>
      </w:r>
      <w:proofErr w:type="gramStart"/>
      <w:r>
        <w:t>:</w:t>
      </w:r>
      <w:proofErr w:type="gramEnd"/>
      <w:r>
        <w:br/>
      </w:r>
      <w:r>
        <w:rPr>
          <w:rStyle w:val="center"/>
        </w:rPr>
        <w:t xml:space="preserve">X = R . </w:t>
      </w:r>
      <w:proofErr w:type="spellStart"/>
      <w:r>
        <w:rPr>
          <w:rStyle w:val="center"/>
        </w:rPr>
        <w:t>X</w:t>
      </w:r>
      <w:r>
        <w:rPr>
          <w:rStyle w:val="sub"/>
        </w:rPr>
        <w:t>r</w:t>
      </w:r>
      <w:proofErr w:type="gramStart"/>
      <w:r>
        <w:rPr>
          <w:rStyle w:val="sub"/>
        </w:rPr>
        <w:t>,max</w:t>
      </w:r>
      <w:proofErr w:type="spellEnd"/>
      <w:proofErr w:type="gramEnd"/>
      <w:r>
        <w:rPr>
          <w:rStyle w:val="center"/>
        </w:rPr>
        <w:t xml:space="preserve"> + G . </w:t>
      </w:r>
      <w:proofErr w:type="spellStart"/>
      <w:r>
        <w:rPr>
          <w:rStyle w:val="center"/>
        </w:rPr>
        <w:t>X</w:t>
      </w:r>
      <w:r>
        <w:rPr>
          <w:rStyle w:val="sub"/>
        </w:rPr>
        <w:t>g</w:t>
      </w:r>
      <w:proofErr w:type="gramStart"/>
      <w:r>
        <w:rPr>
          <w:rStyle w:val="sub"/>
        </w:rPr>
        <w:t>,max</w:t>
      </w:r>
      <w:proofErr w:type="spellEnd"/>
      <w:proofErr w:type="gramEnd"/>
      <w:r>
        <w:rPr>
          <w:rStyle w:val="center"/>
        </w:rPr>
        <w:t xml:space="preserve"> + B . </w:t>
      </w:r>
      <w:proofErr w:type="spellStart"/>
      <w:r>
        <w:rPr>
          <w:rStyle w:val="center"/>
        </w:rPr>
        <w:t>X</w:t>
      </w:r>
      <w:r>
        <w:rPr>
          <w:rStyle w:val="sub"/>
        </w:rPr>
        <w:t>b</w:t>
      </w:r>
      <w:proofErr w:type="gramStart"/>
      <w:r>
        <w:rPr>
          <w:rStyle w:val="sub"/>
        </w:rPr>
        <w:t>,max</w:t>
      </w:r>
      <w:proofErr w:type="spellEnd"/>
      <w:proofErr w:type="gramEnd"/>
      <w:r>
        <w:br/>
      </w:r>
      <w:r>
        <w:rPr>
          <w:rStyle w:val="center"/>
        </w:rPr>
        <w:t xml:space="preserve">Y = R . </w:t>
      </w:r>
      <w:proofErr w:type="spellStart"/>
      <w:r>
        <w:rPr>
          <w:rStyle w:val="center"/>
        </w:rPr>
        <w:t>Y</w:t>
      </w:r>
      <w:r>
        <w:rPr>
          <w:rStyle w:val="sub"/>
        </w:rPr>
        <w:t>r</w:t>
      </w:r>
      <w:proofErr w:type="gramStart"/>
      <w:r>
        <w:rPr>
          <w:rStyle w:val="sub"/>
        </w:rPr>
        <w:t>,max</w:t>
      </w:r>
      <w:proofErr w:type="spellEnd"/>
      <w:proofErr w:type="gramEnd"/>
      <w:r>
        <w:rPr>
          <w:rStyle w:val="center"/>
        </w:rPr>
        <w:t xml:space="preserve"> + G . </w:t>
      </w:r>
      <w:proofErr w:type="spellStart"/>
      <w:r>
        <w:rPr>
          <w:rStyle w:val="center"/>
        </w:rPr>
        <w:t>Y</w:t>
      </w:r>
      <w:r>
        <w:rPr>
          <w:rStyle w:val="sub"/>
        </w:rPr>
        <w:t>g</w:t>
      </w:r>
      <w:proofErr w:type="gramStart"/>
      <w:r>
        <w:rPr>
          <w:rStyle w:val="sub"/>
        </w:rPr>
        <w:t>,max</w:t>
      </w:r>
      <w:proofErr w:type="spellEnd"/>
      <w:proofErr w:type="gramEnd"/>
      <w:r>
        <w:rPr>
          <w:rStyle w:val="center"/>
        </w:rPr>
        <w:t xml:space="preserve"> + B . </w:t>
      </w:r>
      <w:proofErr w:type="spellStart"/>
      <w:r>
        <w:rPr>
          <w:rStyle w:val="center"/>
        </w:rPr>
        <w:t>Y</w:t>
      </w:r>
      <w:r>
        <w:rPr>
          <w:rStyle w:val="sub"/>
        </w:rPr>
        <w:t>b</w:t>
      </w:r>
      <w:proofErr w:type="gramStart"/>
      <w:r>
        <w:rPr>
          <w:rStyle w:val="sub"/>
        </w:rPr>
        <w:t>,max</w:t>
      </w:r>
      <w:proofErr w:type="spellEnd"/>
      <w:proofErr w:type="gramEnd"/>
      <w:r>
        <w:rPr>
          <w:rStyle w:val="center"/>
        </w:rPr>
        <w:t xml:space="preserve"> </w:t>
      </w:r>
      <w:r>
        <w:br/>
      </w:r>
      <w:r>
        <w:rPr>
          <w:rStyle w:val="center"/>
        </w:rPr>
        <w:t xml:space="preserve">Z = R . </w:t>
      </w:r>
      <w:proofErr w:type="spellStart"/>
      <w:r>
        <w:rPr>
          <w:rStyle w:val="center"/>
        </w:rPr>
        <w:t>Z</w:t>
      </w:r>
      <w:r>
        <w:rPr>
          <w:rStyle w:val="sub"/>
        </w:rPr>
        <w:t>r</w:t>
      </w:r>
      <w:proofErr w:type="gramStart"/>
      <w:r>
        <w:rPr>
          <w:rStyle w:val="sub"/>
        </w:rPr>
        <w:t>,max</w:t>
      </w:r>
      <w:proofErr w:type="spellEnd"/>
      <w:proofErr w:type="gramEnd"/>
      <w:r>
        <w:rPr>
          <w:rStyle w:val="center"/>
        </w:rPr>
        <w:t xml:space="preserve"> + G . </w:t>
      </w:r>
      <w:proofErr w:type="spellStart"/>
      <w:r>
        <w:rPr>
          <w:rStyle w:val="center"/>
        </w:rPr>
        <w:t>Z</w:t>
      </w:r>
      <w:r>
        <w:rPr>
          <w:rStyle w:val="sub"/>
        </w:rPr>
        <w:t>g</w:t>
      </w:r>
      <w:proofErr w:type="gramStart"/>
      <w:r>
        <w:rPr>
          <w:rStyle w:val="sub"/>
        </w:rPr>
        <w:t>,max</w:t>
      </w:r>
      <w:proofErr w:type="spellEnd"/>
      <w:proofErr w:type="gramEnd"/>
      <w:r>
        <w:rPr>
          <w:rStyle w:val="center"/>
        </w:rPr>
        <w:t xml:space="preserve"> + B . </w:t>
      </w:r>
      <w:proofErr w:type="spellStart"/>
      <w:r>
        <w:rPr>
          <w:rStyle w:val="center"/>
        </w:rPr>
        <w:t>Z</w:t>
      </w:r>
      <w:r>
        <w:rPr>
          <w:rStyle w:val="sub"/>
        </w:rPr>
        <w:t>b</w:t>
      </w:r>
      <w:proofErr w:type="gramStart"/>
      <w:r>
        <w:rPr>
          <w:rStyle w:val="sub"/>
        </w:rPr>
        <w:t>,max</w:t>
      </w:r>
      <w:proofErr w:type="spellEnd"/>
      <w:proofErr w:type="gramEnd"/>
      <w:r>
        <w:rPr>
          <w:rStyle w:val="mathlnnum"/>
        </w:rPr>
        <w:t>(T-1)</w:t>
      </w:r>
      <w:r>
        <w:rPr>
          <w:rStyle w:val="center"/>
        </w:rPr>
        <w:t xml:space="preserve"> </w:t>
      </w:r>
    </w:p>
    <w:p w:rsidR="00EA434F" w:rsidRDefault="00EA434F" w:rsidP="002A62AE">
      <w:pPr>
        <w:spacing w:line="240" w:lineRule="auto"/>
        <w:contextualSpacing/>
        <w:jc w:val="center"/>
      </w:pPr>
      <w:r>
        <w:t xml:space="preserve">These calculations can easily be performed using matrix algebra (see the </w:t>
      </w:r>
      <w:hyperlink r:id="rId72" w:history="1">
        <w:r>
          <w:rPr>
            <w:rStyle w:val="Hyperlink"/>
          </w:rPr>
          <w:t>Color section</w:t>
        </w:r>
      </w:hyperlink>
      <w:r>
        <w:t xml:space="preserve">). </w:t>
      </w:r>
    </w:p>
    <w:p w:rsidR="00EA434F" w:rsidRDefault="00EA434F" w:rsidP="002A62AE">
      <w:pPr>
        <w:spacing w:line="240" w:lineRule="auto"/>
        <w:contextualSpacing/>
        <w:jc w:val="center"/>
      </w:pPr>
      <w:r>
        <w:rPr>
          <w:noProof/>
        </w:rPr>
        <w:drawing>
          <wp:inline distT="0" distB="0" distL="0" distR="0">
            <wp:extent cx="2396490" cy="693420"/>
            <wp:effectExtent l="19050" t="0" r="3810" b="0"/>
            <wp:docPr id="46" name="Picture 46" descr="RGB2XY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RGB2XYZ"/>
                    <pic:cNvPicPr>
                      <a:picLocks noChangeAspect="1" noChangeArrowheads="1"/>
                    </pic:cNvPicPr>
                  </pic:nvPicPr>
                  <pic:blipFill>
                    <a:blip r:embed="rId73" cstate="print"/>
                    <a:srcRect/>
                    <a:stretch>
                      <a:fillRect/>
                    </a:stretch>
                  </pic:blipFill>
                  <pic:spPr bwMode="auto">
                    <a:xfrm>
                      <a:off x="0" y="0"/>
                      <a:ext cx="2396490" cy="693420"/>
                    </a:xfrm>
                    <a:prstGeom prst="rect">
                      <a:avLst/>
                    </a:prstGeom>
                    <a:noFill/>
                    <a:ln w="9525">
                      <a:noFill/>
                      <a:miter lim="800000"/>
                      <a:headEnd/>
                      <a:tailEnd/>
                    </a:ln>
                  </pic:spPr>
                </pic:pic>
              </a:graphicData>
            </a:graphic>
          </wp:inline>
        </w:drawing>
      </w:r>
      <w:r>
        <w:rPr>
          <w:rStyle w:val="mathlnnum"/>
        </w:rPr>
        <w:t>(T-2)</w:t>
      </w:r>
    </w:p>
    <w:p w:rsidR="00EA434F" w:rsidRDefault="00EA434F" w:rsidP="002A62AE">
      <w:pPr>
        <w:spacing w:line="240" w:lineRule="auto"/>
        <w:contextualSpacing/>
        <w:jc w:val="center"/>
      </w:pPr>
      <w:r>
        <w:t>R</w:t>
      </w:r>
      <w:proofErr w:type="gramStart"/>
      <w:r>
        <w:t>,G,B</w:t>
      </w:r>
      <w:proofErr w:type="gramEnd"/>
      <w:r>
        <w:t xml:space="preserve"> values are thus </w:t>
      </w:r>
      <w:proofErr w:type="spellStart"/>
      <w:r>
        <w:t>linearized</w:t>
      </w:r>
      <w:proofErr w:type="spellEnd"/>
      <w:r>
        <w:t xml:space="preserve"> </w:t>
      </w:r>
      <w:proofErr w:type="spellStart"/>
      <w:r>
        <w:t>R'G'B'</w:t>
      </w:r>
      <w:r>
        <w:rPr>
          <w:rStyle w:val="sub"/>
        </w:rPr>
        <w:t>dc</w:t>
      </w:r>
      <w:proofErr w:type="spellEnd"/>
      <w:r>
        <w:t xml:space="preserve"> input values that will be used to calculate the corresponding XYZ values. </w:t>
      </w:r>
      <w:proofErr w:type="spellStart"/>
      <w:r>
        <w:t>X</w:t>
      </w:r>
      <w:r>
        <w:rPr>
          <w:rStyle w:val="sub"/>
        </w:rPr>
        <w:t>r</w:t>
      </w:r>
      <w:proofErr w:type="gramStart"/>
      <w:r>
        <w:rPr>
          <w:rStyle w:val="sub"/>
        </w:rPr>
        <w:t>,max</w:t>
      </w:r>
      <w:proofErr w:type="spellEnd"/>
      <w:proofErr w:type="gramEnd"/>
      <w:r>
        <w:t xml:space="preserve"> is the </w:t>
      </w:r>
      <w:proofErr w:type="spellStart"/>
      <w:r>
        <w:t>tristimulus</w:t>
      </w:r>
      <w:proofErr w:type="spellEnd"/>
      <w:r>
        <w:t xml:space="preserve"> X for the red channel at maximum radiant output (R=G=B=255). </w:t>
      </w:r>
    </w:p>
    <w:p w:rsidR="00EA434F" w:rsidRDefault="00EA434F" w:rsidP="002A62AE">
      <w:pPr>
        <w:spacing w:line="240" w:lineRule="auto"/>
        <w:contextualSpacing/>
        <w:jc w:val="center"/>
      </w:pPr>
      <w:hyperlink r:id="rId74" w:anchor="top" w:history="1">
        <w:r>
          <w:rPr>
            <w:rStyle w:val="Hyperlink"/>
          </w:rPr>
          <w:t>(</w:t>
        </w:r>
        <w:proofErr w:type="gramStart"/>
        <w:r>
          <w:rPr>
            <w:rStyle w:val="Hyperlink"/>
          </w:rPr>
          <w:t>top</w:t>
        </w:r>
        <w:proofErr w:type="gramEnd"/>
        <w:r>
          <w:rPr>
            <w:rStyle w:val="Hyperlink"/>
          </w:rPr>
          <w:t>)↑</w:t>
        </w:r>
      </w:hyperlink>
      <w:r>
        <w:t xml:space="preserve"> </w:t>
      </w:r>
    </w:p>
    <w:p w:rsidR="00EA434F" w:rsidRDefault="00EA434F" w:rsidP="002A62AE">
      <w:pPr>
        <w:pStyle w:val="Heading4"/>
        <w:contextualSpacing/>
        <w:jc w:val="center"/>
      </w:pPr>
      <w:bookmarkStart w:id="19" w:name="linear"/>
      <w:bookmarkEnd w:id="19"/>
      <w:r>
        <w:t>Linearization:</w:t>
      </w:r>
    </w:p>
    <w:p w:rsidR="00EA434F" w:rsidRDefault="00EA434F" w:rsidP="002A62AE">
      <w:pPr>
        <w:pStyle w:val="NormalWeb"/>
        <w:contextualSpacing/>
        <w:jc w:val="center"/>
      </w:pPr>
      <w:r>
        <w:t xml:space="preserve">During the image processing and color space transformations that involve device independent color spaces, a linear relationship between image pixel values specified in software and the luminance has to be established. We already know that monitors (CRT, LCD) will have a nonlinear response. The luminance can be generally modeled using a power function </w:t>
      </w:r>
      <w:bookmarkStart w:id="20" w:name="simplegamma"/>
      <w:bookmarkEnd w:id="20"/>
      <w:r>
        <w:t xml:space="preserve">with an exponent, </w:t>
      </w:r>
      <w:r>
        <w:rPr>
          <w:rStyle w:val="Emphasis"/>
        </w:rPr>
        <w:t>gamma</w:t>
      </w:r>
      <w:r>
        <w:t xml:space="preserve">, as in eq. </w:t>
      </w:r>
      <w:r>
        <w:rPr>
          <w:rStyle w:val="Strong"/>
        </w:rPr>
        <w:t>(II)</w:t>
      </w:r>
      <w:r>
        <w:t xml:space="preserve"> (simple gamma). During all these operations, luminance and </w:t>
      </w:r>
      <w:r>
        <w:lastRenderedPageBreak/>
        <w:t xml:space="preserve">RGB digital counts (values sent to a monitor) have to be normalized to values between 0 and 1. Again, in order to display image information as linear luminance we need to modify the RGB dc domain (i.e., we have to </w:t>
      </w:r>
      <w:proofErr w:type="spellStart"/>
      <w:r>
        <w:t>linearize</w:t>
      </w:r>
      <w:proofErr w:type="spellEnd"/>
      <w:r>
        <w:t xml:space="preserve"> it and thus remove the gamma encoding). As discussed in the previous paragraph, this need comes from display systems where the camera and displays had different transfer functions (which, unless corrected for, would cause problems with tone reproduction). </w:t>
      </w:r>
    </w:p>
    <w:p w:rsidR="00EA434F" w:rsidRDefault="00EA434F" w:rsidP="002A62AE">
      <w:pPr>
        <w:pStyle w:val="NormalWeb"/>
        <w:contextualSpacing/>
        <w:jc w:val="center"/>
      </w:pPr>
      <w:r>
        <w:t xml:space="preserve">Simple </w:t>
      </w:r>
      <w:r>
        <w:rPr>
          <w:rStyle w:val="Emphasis"/>
        </w:rPr>
        <w:t>gamma</w:t>
      </w:r>
      <w:r>
        <w:t xml:space="preserve"> correction is given by the following equation:</w:t>
      </w:r>
    </w:p>
    <w:tbl>
      <w:tblPr>
        <w:tblW w:w="0" w:type="auto"/>
        <w:jc w:val="center"/>
        <w:tblCellSpacing w:w="15" w:type="dxa"/>
        <w:tblCellMar>
          <w:top w:w="75" w:type="dxa"/>
          <w:left w:w="75" w:type="dxa"/>
          <w:bottom w:w="75" w:type="dxa"/>
          <w:right w:w="75" w:type="dxa"/>
        </w:tblCellMar>
        <w:tblLook w:val="04A0"/>
      </w:tblPr>
      <w:tblGrid>
        <w:gridCol w:w="1199"/>
        <w:gridCol w:w="795"/>
      </w:tblGrid>
      <w:tr w:rsidR="00EA434F" w:rsidTr="00EA434F">
        <w:trPr>
          <w:tblCellSpacing w:w="15" w:type="dxa"/>
          <w:jc w:val="center"/>
        </w:trPr>
        <w:tc>
          <w:tcPr>
            <w:tcW w:w="0" w:type="auto"/>
            <w:vAlign w:val="center"/>
            <w:hideMark/>
          </w:tcPr>
          <w:p w:rsidR="00EA434F" w:rsidRDefault="00EA434F" w:rsidP="002A62AE">
            <w:pPr>
              <w:spacing w:line="240" w:lineRule="auto"/>
              <w:contextualSpacing/>
              <w:rPr>
                <w:sz w:val="24"/>
                <w:szCs w:val="24"/>
              </w:rPr>
            </w:pPr>
            <w:r>
              <w:t xml:space="preserve">R,G,B = </w:t>
            </w:r>
            <w:proofErr w:type="spellStart"/>
            <w:r>
              <w:t>dc</w:t>
            </w:r>
            <w:r>
              <w:rPr>
                <w:rStyle w:val="supgamma"/>
              </w:rPr>
              <w:t>γ</w:t>
            </w:r>
            <w:proofErr w:type="spellEnd"/>
          </w:p>
        </w:tc>
        <w:tc>
          <w:tcPr>
            <w:tcW w:w="750" w:type="dxa"/>
            <w:vAlign w:val="center"/>
            <w:hideMark/>
          </w:tcPr>
          <w:p w:rsidR="00EA434F" w:rsidRDefault="00EA434F" w:rsidP="002A62AE">
            <w:pPr>
              <w:spacing w:line="240" w:lineRule="auto"/>
              <w:contextualSpacing/>
              <w:rPr>
                <w:sz w:val="24"/>
                <w:szCs w:val="24"/>
              </w:rPr>
            </w:pPr>
            <w:r>
              <w:rPr>
                <w:rStyle w:val="linenum"/>
              </w:rPr>
              <w:t>(II)</w:t>
            </w:r>
            <w:r>
              <w:t xml:space="preserve"> </w:t>
            </w:r>
          </w:p>
        </w:tc>
      </w:tr>
    </w:tbl>
    <w:p w:rsidR="00EA434F" w:rsidRDefault="00EA434F" w:rsidP="002A62AE">
      <w:pPr>
        <w:pStyle w:val="noind"/>
        <w:contextualSpacing/>
        <w:jc w:val="center"/>
      </w:pPr>
      <w:r>
        <w:t xml:space="preserve">Other (and more accurate) models include several parameters and nonlinear curve fitting to a power function. Models such as </w:t>
      </w:r>
      <w:r>
        <w:rPr>
          <w:rStyle w:val="Strong"/>
        </w:rPr>
        <w:t>GOG</w:t>
      </w:r>
      <w:r>
        <w:t xml:space="preserve"> or </w:t>
      </w:r>
      <w:r>
        <w:rPr>
          <w:rStyle w:val="Strong"/>
        </w:rPr>
        <w:t>GOGO</w:t>
      </w:r>
      <w:r>
        <w:t xml:space="preserve"> are successfully used to characterize </w:t>
      </w:r>
      <w:r>
        <w:rPr>
          <w:rStyle w:val="Strong"/>
        </w:rPr>
        <w:t>CRT</w:t>
      </w:r>
      <w:r>
        <w:t xml:space="preserve"> monitors. Briefly, the GOG (gain-offset-gamma) model uses the formula:</w:t>
      </w:r>
      <w:bookmarkStart w:id="21" w:name="RGB_std"/>
      <w:bookmarkEnd w:id="21"/>
    </w:p>
    <w:tbl>
      <w:tblPr>
        <w:tblW w:w="0" w:type="auto"/>
        <w:jc w:val="center"/>
        <w:tblCellSpacing w:w="15" w:type="dxa"/>
        <w:tblCellMar>
          <w:top w:w="75" w:type="dxa"/>
          <w:left w:w="75" w:type="dxa"/>
          <w:bottom w:w="75" w:type="dxa"/>
          <w:right w:w="75" w:type="dxa"/>
        </w:tblCellMar>
        <w:tblLook w:val="04A0"/>
      </w:tblPr>
      <w:tblGrid>
        <w:gridCol w:w="1223"/>
        <w:gridCol w:w="795"/>
      </w:tblGrid>
      <w:tr w:rsidR="00EA434F" w:rsidTr="00EA434F">
        <w:trPr>
          <w:tblCellSpacing w:w="15" w:type="dxa"/>
          <w:jc w:val="center"/>
        </w:trPr>
        <w:tc>
          <w:tcPr>
            <w:tcW w:w="0" w:type="auto"/>
            <w:vAlign w:val="center"/>
            <w:hideMark/>
          </w:tcPr>
          <w:p w:rsidR="00EA434F" w:rsidRDefault="00EA434F" w:rsidP="002A62AE">
            <w:pPr>
              <w:spacing w:line="240" w:lineRule="auto"/>
              <w:contextualSpacing/>
              <w:rPr>
                <w:sz w:val="24"/>
                <w:szCs w:val="24"/>
              </w:rPr>
            </w:pPr>
            <w:r>
              <w:t>O = (</w:t>
            </w:r>
            <w:proofErr w:type="spellStart"/>
            <w:r>
              <w:t>a.I+b</w:t>
            </w:r>
            <w:proofErr w:type="spellEnd"/>
            <w:r>
              <w:t>)</w:t>
            </w:r>
            <w:r>
              <w:rPr>
                <w:rStyle w:val="supgamma"/>
              </w:rPr>
              <w:t>γ</w:t>
            </w:r>
          </w:p>
        </w:tc>
        <w:tc>
          <w:tcPr>
            <w:tcW w:w="750" w:type="dxa"/>
            <w:vAlign w:val="center"/>
            <w:hideMark/>
          </w:tcPr>
          <w:p w:rsidR="00EA434F" w:rsidRDefault="00EA434F" w:rsidP="002A62AE">
            <w:pPr>
              <w:spacing w:line="240" w:lineRule="auto"/>
              <w:contextualSpacing/>
              <w:rPr>
                <w:sz w:val="24"/>
                <w:szCs w:val="24"/>
              </w:rPr>
            </w:pPr>
            <w:r>
              <w:rPr>
                <w:rStyle w:val="linenum"/>
              </w:rPr>
              <w:t>(III)</w:t>
            </w:r>
            <w:r>
              <w:t xml:space="preserve"> </w:t>
            </w:r>
          </w:p>
        </w:tc>
      </w:tr>
    </w:tbl>
    <w:p w:rsidR="00EA434F" w:rsidRDefault="00EA434F" w:rsidP="002A62AE">
      <w:pPr>
        <w:pStyle w:val="noind"/>
        <w:contextualSpacing/>
        <w:jc w:val="center"/>
      </w:pPr>
      <w:proofErr w:type="gramStart"/>
      <w:r>
        <w:t>while</w:t>
      </w:r>
      <w:proofErr w:type="gramEnd"/>
      <w:r>
        <w:t xml:space="preserve"> GOGO model (model recommended for CRT </w:t>
      </w:r>
      <w:proofErr w:type="spellStart"/>
      <w:r>
        <w:t>colorimetry</w:t>
      </w:r>
      <w:proofErr w:type="spellEnd"/>
      <w:r>
        <w:t xml:space="preserve">) adds additional offset term: </w:t>
      </w:r>
    </w:p>
    <w:tbl>
      <w:tblPr>
        <w:tblW w:w="0" w:type="auto"/>
        <w:jc w:val="center"/>
        <w:tblCellSpacing w:w="15" w:type="dxa"/>
        <w:tblCellMar>
          <w:top w:w="75" w:type="dxa"/>
          <w:left w:w="75" w:type="dxa"/>
          <w:bottom w:w="75" w:type="dxa"/>
          <w:right w:w="75" w:type="dxa"/>
        </w:tblCellMar>
        <w:tblLook w:val="04A0"/>
      </w:tblPr>
      <w:tblGrid>
        <w:gridCol w:w="1920"/>
        <w:gridCol w:w="1395"/>
      </w:tblGrid>
      <w:tr w:rsidR="00EA434F" w:rsidTr="00EA434F">
        <w:trPr>
          <w:tblCellSpacing w:w="15" w:type="dxa"/>
          <w:jc w:val="center"/>
        </w:trPr>
        <w:tc>
          <w:tcPr>
            <w:tcW w:w="1875" w:type="dxa"/>
            <w:vAlign w:val="center"/>
            <w:hideMark/>
          </w:tcPr>
          <w:p w:rsidR="00EA434F" w:rsidRDefault="00EA434F" w:rsidP="002A62AE">
            <w:pPr>
              <w:spacing w:line="240" w:lineRule="auto"/>
              <w:contextualSpacing/>
              <w:rPr>
                <w:sz w:val="24"/>
                <w:szCs w:val="24"/>
              </w:rPr>
            </w:pPr>
            <w:r>
              <w:t>O = (</w:t>
            </w:r>
            <w:proofErr w:type="spellStart"/>
            <w:r>
              <w:t>a.I+b</w:t>
            </w:r>
            <w:proofErr w:type="spellEnd"/>
            <w:r>
              <w:t>)</w:t>
            </w:r>
            <w:r>
              <w:rPr>
                <w:rStyle w:val="supgamma"/>
              </w:rPr>
              <w:t>γ</w:t>
            </w:r>
            <w:r>
              <w:t>+ c</w:t>
            </w:r>
          </w:p>
        </w:tc>
        <w:tc>
          <w:tcPr>
            <w:tcW w:w="1350" w:type="dxa"/>
            <w:vAlign w:val="center"/>
            <w:hideMark/>
          </w:tcPr>
          <w:p w:rsidR="00EA434F" w:rsidRDefault="00EA434F" w:rsidP="002A62AE">
            <w:pPr>
              <w:spacing w:line="240" w:lineRule="auto"/>
              <w:contextualSpacing/>
              <w:rPr>
                <w:sz w:val="24"/>
                <w:szCs w:val="24"/>
              </w:rPr>
            </w:pPr>
            <w:r>
              <w:rPr>
                <w:rStyle w:val="linenum"/>
              </w:rPr>
              <w:t>(IV)</w:t>
            </w:r>
            <w:r>
              <w:t xml:space="preserve"> </w:t>
            </w:r>
          </w:p>
        </w:tc>
      </w:tr>
    </w:tbl>
    <w:p w:rsidR="00EA434F" w:rsidRDefault="00EA434F" w:rsidP="002A62AE">
      <w:pPr>
        <w:pStyle w:val="noind"/>
        <w:contextualSpacing/>
        <w:jc w:val="center"/>
      </w:pPr>
      <w:r>
        <w:t xml:space="preserve">Another model used in many RGB color-encoding standards (essentially the GOG) is expressed as: </w:t>
      </w:r>
    </w:p>
    <w:tbl>
      <w:tblPr>
        <w:tblW w:w="0" w:type="auto"/>
        <w:jc w:val="center"/>
        <w:tblCellSpacing w:w="15" w:type="dxa"/>
        <w:tblCellMar>
          <w:top w:w="75" w:type="dxa"/>
          <w:left w:w="75" w:type="dxa"/>
          <w:bottom w:w="75" w:type="dxa"/>
          <w:right w:w="75" w:type="dxa"/>
        </w:tblCellMar>
        <w:tblLook w:val="04A0"/>
      </w:tblPr>
      <w:tblGrid>
        <w:gridCol w:w="2130"/>
        <w:gridCol w:w="1545"/>
      </w:tblGrid>
      <w:tr w:rsidR="00EA434F" w:rsidTr="00EA434F">
        <w:trPr>
          <w:tblCellSpacing w:w="15" w:type="dxa"/>
          <w:jc w:val="center"/>
        </w:trPr>
        <w:tc>
          <w:tcPr>
            <w:tcW w:w="2085" w:type="dxa"/>
            <w:vAlign w:val="center"/>
            <w:hideMark/>
          </w:tcPr>
          <w:p w:rsidR="00EA434F" w:rsidRDefault="00EA434F" w:rsidP="002A62AE">
            <w:pPr>
              <w:spacing w:line="240" w:lineRule="auto"/>
              <w:contextualSpacing/>
              <w:rPr>
                <w:sz w:val="24"/>
                <w:szCs w:val="24"/>
              </w:rPr>
            </w:pPr>
            <w:r>
              <w:t>O=[(</w:t>
            </w:r>
            <w:proofErr w:type="spellStart"/>
            <w:r>
              <w:t>I+b</w:t>
            </w:r>
            <w:proofErr w:type="spellEnd"/>
            <w:r>
              <w:t>)/(1+b)]</w:t>
            </w:r>
            <w:r>
              <w:rPr>
                <w:rStyle w:val="supgamma"/>
              </w:rPr>
              <w:t>γ</w:t>
            </w:r>
          </w:p>
        </w:tc>
        <w:tc>
          <w:tcPr>
            <w:tcW w:w="1500" w:type="dxa"/>
            <w:vAlign w:val="center"/>
            <w:hideMark/>
          </w:tcPr>
          <w:p w:rsidR="00EA434F" w:rsidRDefault="00EA434F" w:rsidP="002A62AE">
            <w:pPr>
              <w:spacing w:line="240" w:lineRule="auto"/>
              <w:contextualSpacing/>
              <w:rPr>
                <w:sz w:val="24"/>
                <w:szCs w:val="24"/>
              </w:rPr>
            </w:pPr>
            <w:r>
              <w:rPr>
                <w:rStyle w:val="linenum"/>
              </w:rPr>
              <w:t>(V)</w:t>
            </w:r>
          </w:p>
        </w:tc>
      </w:tr>
    </w:tbl>
    <w:p w:rsidR="00EA434F" w:rsidRDefault="00EA434F" w:rsidP="002A62AE">
      <w:pPr>
        <w:pStyle w:val="noind"/>
        <w:contextualSpacing/>
        <w:jc w:val="center"/>
      </w:pPr>
      <w:proofErr w:type="gramStart"/>
      <w:r>
        <w:t>and</w:t>
      </w:r>
      <w:proofErr w:type="gramEnd"/>
      <w:r>
        <w:t xml:space="preserve"> uses only one constant term for the gain and offset. </w:t>
      </w:r>
      <w:r>
        <w:rPr>
          <w:rStyle w:val="Strong"/>
        </w:rPr>
        <w:t>O</w:t>
      </w:r>
      <w:r>
        <w:t xml:space="preserve"> refers to </w:t>
      </w:r>
      <w:proofErr w:type="spellStart"/>
      <w:r>
        <w:t>linearized</w:t>
      </w:r>
      <w:proofErr w:type="spellEnd"/>
      <w:r>
        <w:t xml:space="preserve"> R</w:t>
      </w:r>
      <w:proofErr w:type="gramStart"/>
      <w:r>
        <w:t>,G</w:t>
      </w:r>
      <w:proofErr w:type="gramEnd"/>
      <w:r>
        <w:t xml:space="preserve">, or B values and </w:t>
      </w:r>
      <w:r>
        <w:rPr>
          <w:rStyle w:val="Strong"/>
        </w:rPr>
        <w:t>I</w:t>
      </w:r>
      <w:r>
        <w:t xml:space="preserve"> is the digital count input normalized to &lt;0-1&gt;. Parameter </w:t>
      </w:r>
      <w:proofErr w:type="gramStart"/>
      <w:r>
        <w:rPr>
          <w:rStyle w:val="Strong"/>
        </w:rPr>
        <w:t>a</w:t>
      </w:r>
      <w:r>
        <w:t xml:space="preserve"> is</w:t>
      </w:r>
      <w:proofErr w:type="gramEnd"/>
      <w:r>
        <w:t xml:space="preserve"> an offset ("brightness" on CRTs), </w:t>
      </w:r>
      <w:r>
        <w:rPr>
          <w:rStyle w:val="Strong"/>
        </w:rPr>
        <w:t>b</w:t>
      </w:r>
      <w:r>
        <w:t xml:space="preserve"> is gain ("contrast" on CRTs), </w:t>
      </w:r>
      <w:r>
        <w:rPr>
          <w:rStyle w:val="Strong"/>
        </w:rPr>
        <w:t>c</w:t>
      </w:r>
      <w:r>
        <w:t xml:space="preserve"> is another offset, and </w:t>
      </w:r>
      <w:r>
        <w:rPr>
          <w:rStyle w:val="Strong"/>
        </w:rPr>
        <w:t>γ</w:t>
      </w:r>
      <w:r>
        <w:t xml:space="preserve"> is the power function coefficient. By formally substituting </w:t>
      </w:r>
      <w:r>
        <w:rPr>
          <w:rStyle w:val="Strong"/>
        </w:rPr>
        <w:t>a</w:t>
      </w:r>
      <w:r>
        <w:t xml:space="preserve"> for 1</w:t>
      </w:r>
      <w:proofErr w:type="gramStart"/>
      <w:r>
        <w:t>/(</w:t>
      </w:r>
      <w:proofErr w:type="gramEnd"/>
      <w:r>
        <w:t xml:space="preserve">1+b) and </w:t>
      </w:r>
      <w:r>
        <w:rPr>
          <w:rStyle w:val="Strong"/>
        </w:rPr>
        <w:t>c</w:t>
      </w:r>
      <w:r>
        <w:t xml:space="preserve"> for b/(1+b) in </w:t>
      </w:r>
      <w:r>
        <w:rPr>
          <w:rStyle w:val="Strong"/>
        </w:rPr>
        <w:t>eq. III</w:t>
      </w:r>
      <w:r>
        <w:t xml:space="preserve">, we arrive to the </w:t>
      </w:r>
      <w:r>
        <w:rPr>
          <w:rStyle w:val="Strong"/>
        </w:rPr>
        <w:t>eq. V</w:t>
      </w:r>
      <w:r>
        <w:t xml:space="preserve">. This particular linearization model is used in </w:t>
      </w:r>
      <w:hyperlink r:id="rId75" w:history="1">
        <w:proofErr w:type="spellStart"/>
        <w:r>
          <w:rPr>
            <w:rStyle w:val="Hyperlink"/>
          </w:rPr>
          <w:t>GammaCalc</w:t>
        </w:r>
        <w:proofErr w:type="spellEnd"/>
      </w:hyperlink>
      <w:r>
        <w:t xml:space="preserve"> script to fit your experimental data and calculate the corresponding </w:t>
      </w:r>
      <w:r>
        <w:rPr>
          <w:rStyle w:val="Emphasis"/>
        </w:rPr>
        <w:t>gamma</w:t>
      </w:r>
      <w:r>
        <w:t>.</w:t>
      </w:r>
    </w:p>
    <w:p w:rsidR="00EA434F" w:rsidRDefault="00EA434F" w:rsidP="002A62AE">
      <w:pPr>
        <w:pStyle w:val="NormalWeb"/>
        <w:contextualSpacing/>
        <w:jc w:val="center"/>
      </w:pPr>
      <w:r>
        <w:t>To summarize, conversion of R'G'B' image pixel values to the CIEXYZ tri-stimulus values can be achieved via a two stage process.</w:t>
      </w:r>
    </w:p>
    <w:p w:rsidR="00EA434F" w:rsidRDefault="00EA434F" w:rsidP="002A62AE">
      <w:pPr>
        <w:numPr>
          <w:ilvl w:val="0"/>
          <w:numId w:val="3"/>
        </w:numPr>
        <w:spacing w:before="100" w:beforeAutospacing="1" w:after="100" w:afterAutospacing="1" w:line="240" w:lineRule="auto"/>
        <w:contextualSpacing/>
        <w:jc w:val="center"/>
      </w:pPr>
      <w:r>
        <w:t xml:space="preserve">Firstly, we need to calculate the relationship between input image pixel values (dc) and the displayed luminous intensity (Y). This relationship is the transfer function, often simplified to </w:t>
      </w:r>
      <w:r>
        <w:rPr>
          <w:rStyle w:val="Emphasis"/>
        </w:rPr>
        <w:t>gamma</w:t>
      </w:r>
      <w:r>
        <w:t xml:space="preserve">. The transfer functions will usually differ for each channel so they are best measured independently. A note on the use of </w:t>
      </w:r>
      <w:proofErr w:type="spellStart"/>
      <w:r>
        <w:t>tristimulus</w:t>
      </w:r>
      <w:proofErr w:type="spellEnd"/>
      <w:r>
        <w:t xml:space="preserve"> values (XYZ) for </w:t>
      </w:r>
      <w:r>
        <w:rPr>
          <w:rStyle w:val="Emphasis"/>
        </w:rPr>
        <w:t>gamma</w:t>
      </w:r>
      <w:r>
        <w:t xml:space="preserve"> assessment: while luminance of each channel is described by the corresponding Y-component of the XYZ triplet, calculated </w:t>
      </w:r>
      <w:r>
        <w:rPr>
          <w:rStyle w:val="Emphasis"/>
        </w:rPr>
        <w:t>gamma</w:t>
      </w:r>
      <w:r>
        <w:t xml:space="preserve"> is the same regardless of which </w:t>
      </w:r>
      <w:proofErr w:type="spellStart"/>
      <w:r>
        <w:t>tristimulus</w:t>
      </w:r>
      <w:proofErr w:type="spellEnd"/>
      <w:r>
        <w:t xml:space="preserve"> component was used (providing the component was normalized in the range of &lt;0,1&gt;). Thus the red channel </w:t>
      </w:r>
      <w:r>
        <w:rPr>
          <w:rStyle w:val="Emphasis"/>
        </w:rPr>
        <w:t>gamma</w:t>
      </w:r>
      <w:r>
        <w:t xml:space="preserve"> can be calculated from normalized </w:t>
      </w:r>
      <w:r>
        <w:rPr>
          <w:rStyle w:val="Strong"/>
        </w:rPr>
        <w:t>dc</w:t>
      </w:r>
      <w:r>
        <w:t xml:space="preserve"> values and the X-component of XYZ, green channel would use Y-component and blue channel the Z-component. This approach is basically building one-</w:t>
      </w:r>
      <w:r>
        <w:lastRenderedPageBreak/>
        <w:t>dimensional look-up tables where luminance is substituted by a radiometric scalars (R</w:t>
      </w:r>
      <w:proofErr w:type="gramStart"/>
      <w:r>
        <w:t>,G,B</w:t>
      </w:r>
      <w:proofErr w:type="gramEnd"/>
      <w:r>
        <w:t>) according to: R = LUT(</w:t>
      </w:r>
      <w:proofErr w:type="spellStart"/>
      <w:r>
        <w:t>dc</w:t>
      </w:r>
      <w:r>
        <w:rPr>
          <w:rStyle w:val="sub"/>
        </w:rPr>
        <w:t>r</w:t>
      </w:r>
      <w:proofErr w:type="spellEnd"/>
      <w:r>
        <w:t xml:space="preserve">) (for the red channel). </w:t>
      </w:r>
    </w:p>
    <w:p w:rsidR="00EA434F" w:rsidRDefault="00EA434F" w:rsidP="002A62AE">
      <w:pPr>
        <w:numPr>
          <w:ilvl w:val="0"/>
          <w:numId w:val="3"/>
        </w:numPr>
        <w:spacing w:before="100" w:beforeAutospacing="1" w:after="100" w:afterAutospacing="1" w:line="240" w:lineRule="auto"/>
        <w:contextualSpacing/>
        <w:jc w:val="center"/>
      </w:pPr>
      <w:r>
        <w:t xml:space="preserve">The second stage is to convert between the displayed red, green and blue to the CIE </w:t>
      </w:r>
      <w:proofErr w:type="spellStart"/>
      <w:r>
        <w:t>tristimulus</w:t>
      </w:r>
      <w:proofErr w:type="spellEnd"/>
      <w:r>
        <w:t xml:space="preserve"> values. This is most easily performed by using a matrix transform of the following form: </w:t>
      </w:r>
      <w:r>
        <w:rPr>
          <w:rStyle w:val="linehghlt"/>
        </w:rPr>
        <w:t>[XYZ</w:t>
      </w:r>
      <w:proofErr w:type="gramStart"/>
      <w:r>
        <w:rPr>
          <w:rStyle w:val="linehghlt"/>
        </w:rPr>
        <w:t>]</w:t>
      </w:r>
      <w:r>
        <w:rPr>
          <w:rStyle w:val="sup"/>
        </w:rPr>
        <w:t>T</w:t>
      </w:r>
      <w:proofErr w:type="gramEnd"/>
      <w:r>
        <w:rPr>
          <w:rStyle w:val="linehghlt"/>
        </w:rPr>
        <w:t xml:space="preserve"> = [3x3 matrix] * [RGB]</w:t>
      </w:r>
      <w:r>
        <w:rPr>
          <w:rStyle w:val="sup"/>
        </w:rPr>
        <w:t>T</w:t>
      </w:r>
      <w:r>
        <w:t xml:space="preserve"> where X, Y, Z are the desired CIE tri-stimulus values, R, G, B are the RGB values obtained from the transfer functions (now </w:t>
      </w:r>
      <w:proofErr w:type="spellStart"/>
      <w:r>
        <w:t>linearized</w:t>
      </w:r>
      <w:proofErr w:type="spellEnd"/>
      <w:r>
        <w:t>) and the 3x3 matrix contains the measured CIE tri-stimulus values for monitor's three channels at the maximum output.</w:t>
      </w:r>
    </w:p>
    <w:p w:rsidR="00EA434F" w:rsidRDefault="00EA434F" w:rsidP="002A62AE">
      <w:pPr>
        <w:spacing w:line="240" w:lineRule="auto"/>
        <w:contextualSpacing/>
        <w:jc w:val="center"/>
      </w:pPr>
      <w:bookmarkStart w:id="22" w:name="loggamma"/>
      <w:bookmarkEnd w:id="22"/>
      <w:r>
        <w:pict>
          <v:rect id="_x0000_i1026" style="width:0;height:1.5pt" o:hralign="center" o:hrstd="t" o:hr="t" fillcolor="#a0a0a0" stroked="f"/>
        </w:pict>
      </w:r>
    </w:p>
    <w:p w:rsidR="00EA434F" w:rsidRDefault="00EA434F" w:rsidP="002A62AE">
      <w:pPr>
        <w:pStyle w:val="Heading4"/>
        <w:contextualSpacing/>
        <w:jc w:val="center"/>
      </w:pPr>
      <w:r>
        <w:t>Practical Applications:</w:t>
      </w:r>
    </w:p>
    <w:p w:rsidR="00EA434F" w:rsidRDefault="00EA434F" w:rsidP="002A62AE">
      <w:pPr>
        <w:pStyle w:val="NormalWeb"/>
        <w:contextualSpacing/>
        <w:jc w:val="center"/>
      </w:pPr>
      <w:r>
        <w:t xml:space="preserve">In a typical characterization of displays, commonly used technique for monitor </w:t>
      </w:r>
      <w:r>
        <w:rPr>
          <w:rStyle w:val="Emphasis"/>
        </w:rPr>
        <w:t>gamma</w:t>
      </w:r>
      <w:r>
        <w:t xml:space="preserve"> assessment uses the so called "log-</w:t>
      </w:r>
      <w:r>
        <w:rPr>
          <w:rStyle w:val="Emphasis"/>
        </w:rPr>
        <w:t>gamma</w:t>
      </w:r>
      <w:r>
        <w:t xml:space="preserve">". This </w:t>
      </w:r>
      <w:r>
        <w:rPr>
          <w:rStyle w:val="Emphasis"/>
        </w:rPr>
        <w:t>gamma</w:t>
      </w:r>
      <w:r>
        <w:t xml:space="preserve"> is based on the original </w:t>
      </w:r>
      <w:r>
        <w:rPr>
          <w:rStyle w:val="Emphasis"/>
        </w:rPr>
        <w:t>gamma</w:t>
      </w:r>
      <w:r>
        <w:t xml:space="preserve"> definition, i.e., the slope of the "linear part in the tone characteristics obtained by linear regression in the logarithmic domain". Unfortunately, such </w:t>
      </w:r>
      <w:r>
        <w:rPr>
          <w:rStyle w:val="Emphasis"/>
        </w:rPr>
        <w:t>gamma</w:t>
      </w:r>
      <w:r>
        <w:t xml:space="preserve"> cannot be defined unambiguously since the slope depends on which part of the curve is chosen to be linear. Besides that, only the simple </w:t>
      </w:r>
      <w:r>
        <w:rPr>
          <w:rStyle w:val="Emphasis"/>
        </w:rPr>
        <w:t>gamma</w:t>
      </w:r>
      <w:r>
        <w:t xml:space="preserve"> model (</w:t>
      </w:r>
      <w:r>
        <w:rPr>
          <w:rStyle w:val="Strong"/>
        </w:rPr>
        <w:t>II</w:t>
      </w:r>
      <w:r>
        <w:t xml:space="preserve">) is assumed, that is: </w:t>
      </w:r>
      <w:r>
        <w:rPr>
          <w:rStyle w:val="linehghlt"/>
        </w:rPr>
        <w:t xml:space="preserve">Y = </w:t>
      </w:r>
      <w:proofErr w:type="spellStart"/>
      <w:r>
        <w:rPr>
          <w:rStyle w:val="linehghlt"/>
        </w:rPr>
        <w:t>dc</w:t>
      </w:r>
      <w:r>
        <w:rPr>
          <w:rStyle w:val="supgamma"/>
        </w:rPr>
        <w:t>γ</w:t>
      </w:r>
      <w:proofErr w:type="spellEnd"/>
      <w:r>
        <w:rPr>
          <w:rStyle w:val="linehghlt"/>
        </w:rPr>
        <w:t xml:space="preserve"> + </w:t>
      </w:r>
      <w:proofErr w:type="spellStart"/>
      <w:r>
        <w:rPr>
          <w:rStyle w:val="linehghlt"/>
        </w:rPr>
        <w:t>k</w:t>
      </w:r>
      <w:r>
        <w:t>Transformation</w:t>
      </w:r>
      <w:proofErr w:type="spellEnd"/>
      <w:r>
        <w:t xml:space="preserve"> into logarithmic domain leads to: </w:t>
      </w:r>
      <w:r>
        <w:rPr>
          <w:rStyle w:val="linehghlt"/>
        </w:rPr>
        <w:t xml:space="preserve">log(Y) = </w:t>
      </w:r>
      <w:r>
        <w:rPr>
          <w:rStyle w:val="gamma"/>
        </w:rPr>
        <w:t>γ</w:t>
      </w:r>
      <w:r>
        <w:rPr>
          <w:rStyle w:val="linehghlt"/>
        </w:rPr>
        <w:t xml:space="preserve"> * </w:t>
      </w:r>
      <w:proofErr w:type="gramStart"/>
      <w:r>
        <w:rPr>
          <w:rStyle w:val="linehghlt"/>
        </w:rPr>
        <w:t>log(</w:t>
      </w:r>
      <w:proofErr w:type="gramEnd"/>
      <w:r>
        <w:rPr>
          <w:rStyle w:val="linehghlt"/>
        </w:rPr>
        <w:t>dc) + k1</w:t>
      </w:r>
      <w:r>
        <w:t xml:space="preserve"> which is a linear equation with the slope being equal to </w:t>
      </w:r>
      <w:r>
        <w:rPr>
          <w:rStyle w:val="Emphasis"/>
        </w:rPr>
        <w:t>gamma</w:t>
      </w:r>
      <w:r>
        <w:t xml:space="preserve"> (</w:t>
      </w:r>
      <w:r>
        <w:rPr>
          <w:rStyle w:val="gamma"/>
        </w:rPr>
        <w:t>γ</w:t>
      </w:r>
      <w:r>
        <w:t>). Note that no linearization of R'G'B' values was needed, although the non linearity at the dark are is clearly evident (</w:t>
      </w:r>
      <w:r>
        <w:rPr>
          <w:rStyle w:val="Strong"/>
        </w:rPr>
        <w:t>Fig. 19</w:t>
      </w:r>
      <w:r>
        <w:t xml:space="preserve">). Overall, this method is still the fastest and relatively accurate way to assess the monitor </w:t>
      </w:r>
      <w:r>
        <w:rPr>
          <w:rStyle w:val="Emphasis"/>
        </w:rPr>
        <w:t>gamma</w:t>
      </w:r>
      <w:r>
        <w:t xml:space="preserve">. To measure grayscale </w:t>
      </w:r>
      <w:r>
        <w:rPr>
          <w:rStyle w:val="Emphasis"/>
        </w:rPr>
        <w:t>gamma</w:t>
      </w:r>
      <w:r>
        <w:t xml:space="preserve">, one usually displays a series of gray patches from RGB=0 to RGB=255 (e.g. in steps of 17) and measures the luminance response as the </w:t>
      </w:r>
      <w:proofErr w:type="spellStart"/>
      <w:r>
        <w:t>Y</w:t>
      </w:r>
      <w:r>
        <w:rPr>
          <w:rStyle w:val="sub"/>
        </w:rPr>
        <w:t>r</w:t>
      </w:r>
      <w:proofErr w:type="gramStart"/>
      <w:r>
        <w:rPr>
          <w:rStyle w:val="sub"/>
        </w:rPr>
        <w:t>,g,b</w:t>
      </w:r>
      <w:proofErr w:type="spellEnd"/>
      <w:proofErr w:type="gramEnd"/>
      <w:r>
        <w:t xml:space="preserve"> component of the </w:t>
      </w:r>
      <w:proofErr w:type="spellStart"/>
      <w:r>
        <w:t>tristimulus</w:t>
      </w:r>
      <w:proofErr w:type="spellEnd"/>
      <w:r>
        <w:t xml:space="preserve"> values (it is the middle Y in the XYZ output). Both R'G'B' and Y values are then normalized to fit within the range of (0-1) by dividing them by 255 and </w:t>
      </w:r>
      <w:proofErr w:type="spellStart"/>
      <w:r>
        <w:t>Y</w:t>
      </w:r>
      <w:r>
        <w:rPr>
          <w:rStyle w:val="sub"/>
        </w:rPr>
        <w:t>max</w:t>
      </w:r>
      <w:proofErr w:type="spellEnd"/>
      <w:r>
        <w:t>, respectively. Logarithm is calculated for both series and plotted as y=log(Y/</w:t>
      </w:r>
      <w:proofErr w:type="spellStart"/>
      <w:r>
        <w:t>Y</w:t>
      </w:r>
      <w:r>
        <w:rPr>
          <w:rStyle w:val="sub"/>
        </w:rPr>
        <w:t>max</w:t>
      </w:r>
      <w:proofErr w:type="spellEnd"/>
      <w:r>
        <w:t>) against x=</w:t>
      </w:r>
      <w:proofErr w:type="gramStart"/>
      <w:r>
        <w:t>log(</w:t>
      </w:r>
      <w:proofErr w:type="gramEnd"/>
      <w:r>
        <w:t xml:space="preserve">R'G'B'/255). </w:t>
      </w:r>
    </w:p>
    <w:tbl>
      <w:tblPr>
        <w:tblpPr w:leftFromText="45" w:rightFromText="45" w:vertAnchor="text"/>
        <w:tblW w:w="0" w:type="auto"/>
        <w:tblCellSpacing w:w="0" w:type="dxa"/>
        <w:tblCellMar>
          <w:top w:w="15" w:type="dxa"/>
          <w:left w:w="15" w:type="dxa"/>
          <w:bottom w:w="15" w:type="dxa"/>
          <w:right w:w="15" w:type="dxa"/>
        </w:tblCellMar>
        <w:tblLook w:val="04A0"/>
      </w:tblPr>
      <w:tblGrid>
        <w:gridCol w:w="4926"/>
      </w:tblGrid>
      <w:tr w:rsidR="00EA434F" w:rsidTr="00EA434F">
        <w:trPr>
          <w:tblHeader/>
          <w:tblCellSpacing w:w="0" w:type="dxa"/>
        </w:trPr>
        <w:tc>
          <w:tcPr>
            <w:tcW w:w="0" w:type="auto"/>
            <w:vAlign w:val="center"/>
            <w:hideMark/>
          </w:tcPr>
          <w:p w:rsidR="00EA434F" w:rsidRDefault="00EA434F" w:rsidP="002A62AE">
            <w:pPr>
              <w:spacing w:line="240" w:lineRule="auto"/>
              <w:contextualSpacing/>
              <w:jc w:val="center"/>
              <w:rPr>
                <w:b/>
                <w:bCs/>
                <w:sz w:val="24"/>
                <w:szCs w:val="24"/>
              </w:rPr>
            </w:pPr>
            <w:r>
              <w:rPr>
                <w:rStyle w:val="Strong"/>
              </w:rPr>
              <w:t xml:space="preserve">Figure 19: </w:t>
            </w:r>
            <w:r>
              <w:rPr>
                <w:b/>
                <w:bCs/>
              </w:rPr>
              <w:t xml:space="preserve">Example of </w:t>
            </w:r>
            <w:r>
              <w:rPr>
                <w:rStyle w:val="gamma"/>
                <w:b/>
                <w:bCs/>
              </w:rPr>
              <w:t>γ</w:t>
            </w:r>
            <w:r>
              <w:rPr>
                <w:b/>
                <w:bCs/>
              </w:rPr>
              <w:t xml:space="preserve"> calculation</w:t>
            </w:r>
          </w:p>
        </w:tc>
      </w:tr>
      <w:tr w:rsidR="00EA434F" w:rsidTr="00EA434F">
        <w:trPr>
          <w:tblCellSpacing w:w="0" w:type="dxa"/>
        </w:trPr>
        <w:tc>
          <w:tcPr>
            <w:tcW w:w="0" w:type="auto"/>
            <w:vAlign w:val="center"/>
            <w:hideMark/>
          </w:tcPr>
          <w:p w:rsidR="00EA434F" w:rsidRDefault="00EA434F" w:rsidP="002A62AE">
            <w:pPr>
              <w:spacing w:line="240" w:lineRule="auto"/>
              <w:contextualSpacing/>
              <w:rPr>
                <w:sz w:val="24"/>
                <w:szCs w:val="24"/>
              </w:rPr>
            </w:pPr>
            <w:r>
              <w:rPr>
                <w:noProof/>
              </w:rPr>
              <w:drawing>
                <wp:inline distT="0" distB="0" distL="0" distR="0">
                  <wp:extent cx="3089910" cy="2764155"/>
                  <wp:effectExtent l="19050" t="0" r="0" b="0"/>
                  <wp:docPr id="48" name="Picture 48" descr="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gamma"/>
                          <pic:cNvPicPr>
                            <a:picLocks noChangeAspect="1" noChangeArrowheads="1"/>
                          </pic:cNvPicPr>
                        </pic:nvPicPr>
                        <pic:blipFill>
                          <a:blip r:embed="rId76" cstate="print"/>
                          <a:srcRect/>
                          <a:stretch>
                            <a:fillRect/>
                          </a:stretch>
                        </pic:blipFill>
                        <pic:spPr bwMode="auto">
                          <a:xfrm>
                            <a:off x="0" y="0"/>
                            <a:ext cx="3089910" cy="2764155"/>
                          </a:xfrm>
                          <a:prstGeom prst="rect">
                            <a:avLst/>
                          </a:prstGeom>
                          <a:noFill/>
                          <a:ln w="9525">
                            <a:noFill/>
                            <a:miter lim="800000"/>
                            <a:headEnd/>
                            <a:tailEnd/>
                          </a:ln>
                        </pic:spPr>
                      </pic:pic>
                    </a:graphicData>
                  </a:graphic>
                </wp:inline>
              </w:drawing>
            </w:r>
          </w:p>
        </w:tc>
      </w:tr>
    </w:tbl>
    <w:p w:rsidR="00EA434F" w:rsidRDefault="00EA434F" w:rsidP="002A62AE">
      <w:pPr>
        <w:pStyle w:val="noind"/>
        <w:contextualSpacing/>
        <w:jc w:val="center"/>
      </w:pPr>
      <w:r>
        <w:t xml:space="preserve">Slope of the linear portion of this plot is taken as the overall system </w:t>
      </w:r>
      <w:r>
        <w:rPr>
          <w:rStyle w:val="Emphasis"/>
        </w:rPr>
        <w:t>gamma</w:t>
      </w:r>
      <w:r>
        <w:t xml:space="preserve"> (red line in </w:t>
      </w:r>
      <w:r>
        <w:rPr>
          <w:rStyle w:val="Strong"/>
        </w:rPr>
        <w:t>Figure 19</w:t>
      </w:r>
      <w:r>
        <w:t xml:space="preserve">). If you would rather skip the math part, here is the </w:t>
      </w:r>
      <w:hyperlink r:id="rId77" w:tgtFrame="_blank" w:history="1">
        <w:r>
          <w:rPr>
            <w:rStyle w:val="Hyperlink"/>
          </w:rPr>
          <w:t>spreadsheet</w:t>
        </w:r>
      </w:hyperlink>
      <w:r>
        <w:t xml:space="preserve"> that calculates </w:t>
      </w:r>
      <w:r>
        <w:rPr>
          <w:rStyle w:val="Emphasis"/>
        </w:rPr>
        <w:t>gamma</w:t>
      </w:r>
      <w:r>
        <w:t xml:space="preserve"> for you in this simple situation. Alternatively, to have log-gamma calculated for you, upload measured values through the </w:t>
      </w:r>
      <w:hyperlink r:id="rId78" w:history="1">
        <w:proofErr w:type="spellStart"/>
        <w:r>
          <w:rPr>
            <w:rStyle w:val="Hyperlink"/>
          </w:rPr>
          <w:t>GammaCalc</w:t>
        </w:r>
        <w:proofErr w:type="spellEnd"/>
      </w:hyperlink>
      <w:r>
        <w:t xml:space="preserve"> page.</w:t>
      </w:r>
    </w:p>
    <w:p w:rsidR="00EA434F" w:rsidRDefault="00EA434F" w:rsidP="002A62AE">
      <w:pPr>
        <w:pStyle w:val="NormalWeb"/>
        <w:contextualSpacing/>
        <w:jc w:val="center"/>
      </w:pPr>
      <w:r>
        <w:t xml:space="preserve">Unfortunately, as mentioned above, the OETF characteristics of LCDs are such that a single analytic equation cannot be used to accurately describe their general behavior. </w:t>
      </w:r>
      <w:proofErr w:type="gramStart"/>
      <w:r>
        <w:t xml:space="preserve">Consequently, equations such as </w:t>
      </w:r>
      <w:proofErr w:type="spellStart"/>
      <w:r>
        <w:t>eqs</w:t>
      </w:r>
      <w:proofErr w:type="spellEnd"/>
      <w:r>
        <w:t>.</w:t>
      </w:r>
      <w:proofErr w:type="gramEnd"/>
      <w:r>
        <w:t xml:space="preserve"> (</w:t>
      </w:r>
      <w:r>
        <w:rPr>
          <w:rStyle w:val="Strong"/>
        </w:rPr>
        <w:t>II-V</w:t>
      </w:r>
      <w:r>
        <w:t xml:space="preserve">) may poorly describe the OETF. However, since all computer-controlled systems include video look-up table, three one-dimensional (1D) look-up tables (one for each channel) can be obtained to define the OETF (see </w:t>
      </w:r>
      <w:hyperlink r:id="rId79" w:history="1">
        <w:r>
          <w:rPr>
            <w:rStyle w:val="Hyperlink"/>
          </w:rPr>
          <w:t>Display Color Management</w:t>
        </w:r>
      </w:hyperlink>
      <w:r>
        <w:t>). When the GOG functions are replaced with simple one-</w:t>
      </w:r>
      <w:r>
        <w:lastRenderedPageBreak/>
        <w:t>dimensional LUTs to characterize the display's electro-optical transfer functions, the characterization performance is excellent.</w:t>
      </w:r>
    </w:p>
    <w:p w:rsidR="00EA434F" w:rsidRDefault="00EA434F" w:rsidP="002A62AE">
      <w:pPr>
        <w:spacing w:line="240" w:lineRule="auto"/>
        <w:contextualSpacing/>
        <w:jc w:val="center"/>
      </w:pPr>
      <w:bookmarkStart w:id="23" w:name="lstar"/>
      <w:bookmarkEnd w:id="23"/>
      <w:r>
        <w:br/>
      </w:r>
    </w:p>
    <w:p w:rsidR="00EA434F" w:rsidRDefault="00EA434F" w:rsidP="002A62AE">
      <w:pPr>
        <w:pStyle w:val="Heading4"/>
        <w:contextualSpacing/>
        <w:jc w:val="center"/>
      </w:pPr>
      <w:r>
        <w:t>L-star curve:</w:t>
      </w:r>
    </w:p>
    <w:p w:rsidR="00EA434F" w:rsidRDefault="00EA434F" w:rsidP="002A62AE">
      <w:pPr>
        <w:pStyle w:val="NormalWeb"/>
        <w:contextualSpacing/>
        <w:jc w:val="center"/>
      </w:pPr>
      <w:r>
        <w:t>Some profiling software packages feature several settings for the TRC curve:</w:t>
      </w:r>
    </w:p>
    <w:p w:rsidR="00EA434F" w:rsidRDefault="00EA434F" w:rsidP="002A62AE">
      <w:pPr>
        <w:numPr>
          <w:ilvl w:val="0"/>
          <w:numId w:val="4"/>
        </w:numPr>
        <w:spacing w:before="100" w:beforeAutospacing="1" w:after="100" w:afterAutospacing="1" w:line="240" w:lineRule="auto"/>
        <w:contextualSpacing/>
        <w:jc w:val="center"/>
      </w:pPr>
      <w:r>
        <w:t xml:space="preserve">gamma of your choice, typically gamma 2.2 or 1.8 </w:t>
      </w:r>
    </w:p>
    <w:p w:rsidR="00EA434F" w:rsidRDefault="00EA434F" w:rsidP="002A62AE">
      <w:pPr>
        <w:numPr>
          <w:ilvl w:val="0"/>
          <w:numId w:val="4"/>
        </w:numPr>
        <w:spacing w:before="100" w:beforeAutospacing="1" w:after="100" w:afterAutospacing="1" w:line="240" w:lineRule="auto"/>
        <w:contextualSpacing/>
        <w:jc w:val="center"/>
      </w:pPr>
      <w:hyperlink r:id="rId80" w:tgtFrame="_blank" w:history="1">
        <w:proofErr w:type="spellStart"/>
        <w:r>
          <w:rPr>
            <w:rStyle w:val="Hyperlink"/>
          </w:rPr>
          <w:t>sRGB</w:t>
        </w:r>
        <w:proofErr w:type="spellEnd"/>
      </w:hyperlink>
      <w:r>
        <w:t xml:space="preserve"> TRC (has a linear segment at the dark end and the overall gamma of approximately 2.2), and/or</w:t>
      </w:r>
    </w:p>
    <w:p w:rsidR="00EA434F" w:rsidRDefault="00EA434F" w:rsidP="002A62AE">
      <w:pPr>
        <w:numPr>
          <w:ilvl w:val="0"/>
          <w:numId w:val="4"/>
        </w:numPr>
        <w:spacing w:before="100" w:beforeAutospacing="1" w:after="100" w:afterAutospacing="1" w:line="240" w:lineRule="auto"/>
        <w:contextualSpacing/>
        <w:jc w:val="center"/>
      </w:pPr>
      <w:r>
        <w:t xml:space="preserve">the so called L* (read L-star) curve, which simulates response of the </w:t>
      </w:r>
      <w:hyperlink r:id="rId81" w:anchor="indexL" w:history="1">
        <w:r>
          <w:rPr>
            <w:rStyle w:val="Hyperlink"/>
          </w:rPr>
          <w:t>L*</w:t>
        </w:r>
      </w:hyperlink>
      <w:r>
        <w:t xml:space="preserve"> channel of the CIELAB color space</w:t>
      </w:r>
    </w:p>
    <w:p w:rsidR="00EA434F" w:rsidRDefault="00EA434F" w:rsidP="002A62AE">
      <w:pPr>
        <w:pStyle w:val="noind"/>
        <w:contextualSpacing/>
        <w:jc w:val="center"/>
      </w:pPr>
      <w:r>
        <w:t xml:space="preserve">There is not much one can find on the L* curve and it seems that some vendors use proprietary algorithms for the L-star calibration curve and display </w:t>
      </w:r>
      <w:proofErr w:type="spellStart"/>
      <w:proofErr w:type="gramStart"/>
      <w:r>
        <w:t>icc</w:t>
      </w:r>
      <w:proofErr w:type="spellEnd"/>
      <w:proofErr w:type="gramEnd"/>
      <w:r>
        <w:t xml:space="preserve"> profiles. To get at least a qualitative picture of how the L-star calibration curve looks like, </w:t>
      </w:r>
      <w:r>
        <w:rPr>
          <w:rStyle w:val="Strong"/>
        </w:rPr>
        <w:t xml:space="preserve">Figure 20 </w:t>
      </w:r>
      <w:r>
        <w:t xml:space="preserve">shows the TRCs for both the </w:t>
      </w:r>
      <w:proofErr w:type="spellStart"/>
      <w:r>
        <w:t>sRGB</w:t>
      </w:r>
      <w:proofErr w:type="spellEnd"/>
      <w:r>
        <w:t xml:space="preserve"> and L-star curves in the form of Y(normalized) vs. R'G'B'(normalized) plot - in this section denoted as RGB. </w:t>
      </w:r>
    </w:p>
    <w:tbl>
      <w:tblPr>
        <w:tblpPr w:leftFromText="45" w:rightFromText="45" w:vertAnchor="text"/>
        <w:tblW w:w="0" w:type="auto"/>
        <w:tblCellSpacing w:w="0" w:type="dxa"/>
        <w:tblCellMar>
          <w:top w:w="15" w:type="dxa"/>
          <w:left w:w="15" w:type="dxa"/>
          <w:bottom w:w="15" w:type="dxa"/>
          <w:right w:w="15" w:type="dxa"/>
        </w:tblCellMar>
        <w:tblLook w:val="04A0"/>
      </w:tblPr>
      <w:tblGrid>
        <w:gridCol w:w="5323"/>
      </w:tblGrid>
      <w:tr w:rsidR="00EA434F" w:rsidTr="00EA434F">
        <w:trPr>
          <w:tblHeader/>
          <w:tblCellSpacing w:w="0" w:type="dxa"/>
        </w:trPr>
        <w:tc>
          <w:tcPr>
            <w:tcW w:w="0" w:type="auto"/>
            <w:vAlign w:val="center"/>
            <w:hideMark/>
          </w:tcPr>
          <w:p w:rsidR="00EA434F" w:rsidRDefault="00EA434F" w:rsidP="002A62AE">
            <w:pPr>
              <w:spacing w:line="240" w:lineRule="auto"/>
              <w:contextualSpacing/>
              <w:jc w:val="center"/>
              <w:rPr>
                <w:b/>
                <w:bCs/>
                <w:sz w:val="24"/>
                <w:szCs w:val="24"/>
              </w:rPr>
            </w:pPr>
            <w:r>
              <w:rPr>
                <w:rStyle w:val="Strong"/>
              </w:rPr>
              <w:t xml:space="preserve">Figure 20: </w:t>
            </w:r>
            <w:proofErr w:type="spellStart"/>
            <w:r>
              <w:rPr>
                <w:b/>
                <w:bCs/>
              </w:rPr>
              <w:t>sRGB</w:t>
            </w:r>
            <w:proofErr w:type="spellEnd"/>
            <w:r>
              <w:rPr>
                <w:b/>
                <w:bCs/>
              </w:rPr>
              <w:t xml:space="preserve"> and L-star TRCs (</w:t>
            </w:r>
            <w:proofErr w:type="spellStart"/>
            <w:r>
              <w:rPr>
                <w:b/>
                <w:bCs/>
              </w:rPr>
              <w:t>Yn</w:t>
            </w:r>
            <w:proofErr w:type="spellEnd"/>
            <w:r>
              <w:rPr>
                <w:b/>
                <w:bCs/>
              </w:rPr>
              <w:t xml:space="preserve"> vs. </w:t>
            </w:r>
            <w:proofErr w:type="spellStart"/>
            <w:r>
              <w:rPr>
                <w:b/>
                <w:bCs/>
              </w:rPr>
              <w:t>RGBn</w:t>
            </w:r>
            <w:proofErr w:type="spellEnd"/>
            <w:r>
              <w:rPr>
                <w:b/>
                <w:bCs/>
              </w:rPr>
              <w:t>)</w:t>
            </w:r>
          </w:p>
        </w:tc>
      </w:tr>
      <w:tr w:rsidR="00EA434F" w:rsidTr="00EA434F">
        <w:trPr>
          <w:tblCellSpacing w:w="0" w:type="dxa"/>
        </w:trPr>
        <w:tc>
          <w:tcPr>
            <w:tcW w:w="0" w:type="auto"/>
            <w:vAlign w:val="center"/>
            <w:hideMark/>
          </w:tcPr>
          <w:p w:rsidR="00EA434F" w:rsidRDefault="00EA434F" w:rsidP="002A62AE">
            <w:pPr>
              <w:spacing w:line="240" w:lineRule="auto"/>
              <w:contextualSpacing/>
              <w:rPr>
                <w:sz w:val="24"/>
                <w:szCs w:val="24"/>
              </w:rPr>
            </w:pPr>
            <w:r>
              <w:rPr>
                <w:noProof/>
              </w:rPr>
              <w:drawing>
                <wp:inline distT="0" distB="0" distL="0" distR="0">
                  <wp:extent cx="3342005" cy="2837815"/>
                  <wp:effectExtent l="19050" t="0" r="0" b="0"/>
                  <wp:docPr id="49" name="Picture 49" descr="Ys vs RG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Ys vs RGBn"/>
                          <pic:cNvPicPr>
                            <a:picLocks noChangeAspect="1" noChangeArrowheads="1"/>
                          </pic:cNvPicPr>
                        </pic:nvPicPr>
                        <pic:blipFill>
                          <a:blip r:embed="rId82" cstate="print"/>
                          <a:srcRect/>
                          <a:stretch>
                            <a:fillRect/>
                          </a:stretch>
                        </pic:blipFill>
                        <pic:spPr bwMode="auto">
                          <a:xfrm>
                            <a:off x="0" y="0"/>
                            <a:ext cx="3342005" cy="2837815"/>
                          </a:xfrm>
                          <a:prstGeom prst="rect">
                            <a:avLst/>
                          </a:prstGeom>
                          <a:noFill/>
                          <a:ln w="9525">
                            <a:noFill/>
                            <a:miter lim="800000"/>
                            <a:headEnd/>
                            <a:tailEnd/>
                          </a:ln>
                        </pic:spPr>
                      </pic:pic>
                    </a:graphicData>
                  </a:graphic>
                </wp:inline>
              </w:drawing>
            </w:r>
          </w:p>
        </w:tc>
      </w:tr>
    </w:tbl>
    <w:p w:rsidR="00EA434F" w:rsidRDefault="00EA434F" w:rsidP="002A62AE">
      <w:pPr>
        <w:pStyle w:val="noind"/>
        <w:contextualSpacing/>
        <w:jc w:val="center"/>
      </w:pPr>
      <w:r>
        <w:t xml:space="preserve">Relative luminance data (Y) were obtained from the </w:t>
      </w:r>
      <w:hyperlink r:id="rId83" w:anchor="icclu" w:history="1">
        <w:proofErr w:type="spellStart"/>
        <w:r>
          <w:rPr>
            <w:rStyle w:val="Hyperlink"/>
          </w:rPr>
          <w:t>icclu</w:t>
        </w:r>
        <w:proofErr w:type="spellEnd"/>
        <w:r>
          <w:rPr>
            <w:rStyle w:val="Hyperlink"/>
          </w:rPr>
          <w:t xml:space="preserve"> utility</w:t>
        </w:r>
      </w:hyperlink>
      <w:r>
        <w:t xml:space="preserve"> of Argyll CMS for both the </w:t>
      </w:r>
      <w:proofErr w:type="spellStart"/>
      <w:r>
        <w:rPr>
          <w:rStyle w:val="HTMLAcronym"/>
        </w:rPr>
        <w:t>sRGB</w:t>
      </w:r>
      <w:proofErr w:type="spellEnd"/>
      <w:r>
        <w:t xml:space="preserve"> and </w:t>
      </w:r>
      <w:hyperlink r:id="rId84" w:tgtFrame="_blank" w:history="1">
        <w:r>
          <w:rPr>
            <w:rStyle w:val="Hyperlink"/>
          </w:rPr>
          <w:t>L-star</w:t>
        </w:r>
      </w:hyperlink>
      <w:r>
        <w:t xml:space="preserve"> </w:t>
      </w:r>
      <w:proofErr w:type="spellStart"/>
      <w:proofErr w:type="gramStart"/>
      <w:r>
        <w:t>icc</w:t>
      </w:r>
      <w:proofErr w:type="spellEnd"/>
      <w:proofErr w:type="gramEnd"/>
      <w:r>
        <w:t xml:space="preserve"> profiles. This utility uses the corresponding </w:t>
      </w:r>
      <w:proofErr w:type="spellStart"/>
      <w:r>
        <w:t>icc</w:t>
      </w:r>
      <w:proofErr w:type="spellEnd"/>
      <w:r>
        <w:t>/</w:t>
      </w:r>
      <w:proofErr w:type="spellStart"/>
      <w:r>
        <w:t>icm</w:t>
      </w:r>
      <w:proofErr w:type="spellEnd"/>
      <w:r>
        <w:t xml:space="preserve"> profiles to output XYZ </w:t>
      </w:r>
      <w:proofErr w:type="spellStart"/>
      <w:r>
        <w:t>tristimulus</w:t>
      </w:r>
      <w:proofErr w:type="spellEnd"/>
      <w:r>
        <w:t xml:space="preserve"> or L*a*b* values for batches of input RGB device values. </w:t>
      </w:r>
      <w:proofErr w:type="spellStart"/>
      <w:r>
        <w:t>ColorThink</w:t>
      </w:r>
      <w:proofErr w:type="spellEnd"/>
      <w:r>
        <w:t xml:space="preserve"> Pro can also do the job, although the output data is rounded to only two decimal places. </w:t>
      </w:r>
    </w:p>
    <w:p w:rsidR="00EA434F" w:rsidRDefault="00EA434F" w:rsidP="002A62AE">
      <w:pPr>
        <w:pStyle w:val="noind"/>
        <w:contextualSpacing/>
        <w:jc w:val="center"/>
      </w:pPr>
      <w:r>
        <w:rPr>
          <w:rStyle w:val="Strong"/>
        </w:rPr>
        <w:t>Note:</w:t>
      </w:r>
      <w:r>
        <w:rPr>
          <w:rStyle w:val="red"/>
        </w:rPr>
        <w:t xml:space="preserve"> It should be stressed at this point that </w:t>
      </w:r>
      <w:proofErr w:type="spellStart"/>
      <w:r>
        <w:rPr>
          <w:rStyle w:val="red"/>
        </w:rPr>
        <w:t>sRGB</w:t>
      </w:r>
      <w:proofErr w:type="spellEnd"/>
      <w:r>
        <w:rPr>
          <w:rStyle w:val="red"/>
        </w:rPr>
        <w:t xml:space="preserve"> and L-star </w:t>
      </w:r>
      <w:proofErr w:type="spellStart"/>
      <w:proofErr w:type="gramStart"/>
      <w:r>
        <w:rPr>
          <w:rStyle w:val="red"/>
        </w:rPr>
        <w:t>icc</w:t>
      </w:r>
      <w:proofErr w:type="spellEnd"/>
      <w:proofErr w:type="gramEnd"/>
      <w:r>
        <w:rPr>
          <w:rStyle w:val="red"/>
        </w:rPr>
        <w:t xml:space="preserve"> profiles are just color space profiles, theoretical constructs that have nothing to do with display profiles created during calibration/profiling process. As such, these color space profiles could be considered as ideal examples to demonstrate the characteristics of display gamma and L-star profiles.</w:t>
      </w:r>
    </w:p>
    <w:p w:rsidR="00EA434F" w:rsidRDefault="00EA434F" w:rsidP="002A62AE">
      <w:pPr>
        <w:pStyle w:val="noind"/>
        <w:contextualSpacing/>
        <w:jc w:val="center"/>
      </w:pPr>
      <w:r>
        <w:t xml:space="preserve">Visual inspection of </w:t>
      </w:r>
      <w:r>
        <w:rPr>
          <w:rStyle w:val="Strong"/>
        </w:rPr>
        <w:t xml:space="preserve">Fig. 20 </w:t>
      </w:r>
      <w:r>
        <w:t xml:space="preserve">suggests that L-star curve brings more contrast (steepness, higher </w:t>
      </w:r>
      <w:r>
        <w:rPr>
          <w:rStyle w:val="Emphasis"/>
        </w:rPr>
        <w:t>gamma</w:t>
      </w:r>
      <w:r>
        <w:t xml:space="preserve">) into the </w:t>
      </w:r>
      <w:proofErr w:type="spellStart"/>
      <w:r>
        <w:t>midtones</w:t>
      </w:r>
      <w:proofErr w:type="spellEnd"/>
      <w:r>
        <w:t xml:space="preserve"> and highlights (RGB 0.5-0.9). We will also see later that value of gamma is not constant and that it varies along the whole tonal range. Curve characteristics in shadows (&lt; 0.25) are not that clear and additional analysis has to be performed. Overall, both TRC curves are quite similar with no distinct features. </w:t>
      </w:r>
    </w:p>
    <w:p w:rsidR="00EA434F" w:rsidRDefault="00EA434F" w:rsidP="002A62AE">
      <w:pPr>
        <w:pStyle w:val="NormalWeb"/>
        <w:contextualSpacing/>
        <w:jc w:val="center"/>
      </w:pPr>
      <w:r>
        <w:lastRenderedPageBreak/>
        <w:t>An alternative way to arrive to the similar picture is to calculate luminance values (</w:t>
      </w:r>
      <w:r>
        <w:rPr>
          <w:rStyle w:val="Strong"/>
        </w:rPr>
        <w:t>Y</w:t>
      </w:r>
      <w:r>
        <w:t xml:space="preserve">) for the L-star curve from the corresponding values of the CIELAB L-channel (0-100). However, it should be mentioned that typical L-star curve is </w:t>
      </w:r>
      <w:r>
        <w:rPr>
          <w:u w:val="single"/>
        </w:rPr>
        <w:t>not identical</w:t>
      </w:r>
      <w:r>
        <w:t xml:space="preserve"> to the CIELAB L-channel.</w:t>
      </w:r>
    </w:p>
    <w:p w:rsidR="00EA434F" w:rsidRDefault="00EA434F" w:rsidP="002A62AE">
      <w:pPr>
        <w:pStyle w:val="newline"/>
        <w:contextualSpacing/>
        <w:jc w:val="center"/>
      </w:pPr>
      <w:r>
        <w:t xml:space="preserve">Here is the formula for L* to Y transformation: </w:t>
      </w:r>
      <w:r>
        <w:rPr>
          <w:rStyle w:val="Strong"/>
        </w:rPr>
        <w:t>Y</w:t>
      </w:r>
      <w:r>
        <w:rPr>
          <w:rStyle w:val="linehghlt"/>
        </w:rPr>
        <w:t xml:space="preserve"> = </w:t>
      </w:r>
      <w:proofErr w:type="gramStart"/>
      <w:r>
        <w:rPr>
          <w:rStyle w:val="linehghlt"/>
        </w:rPr>
        <w:t>100 .</w:t>
      </w:r>
      <w:proofErr w:type="gramEnd"/>
      <w:r>
        <w:rPr>
          <w:rStyle w:val="linehghlt"/>
        </w:rPr>
        <w:t xml:space="preserve"> [(L*+16)/116]</w:t>
      </w:r>
      <w:r>
        <w:rPr>
          <w:rStyle w:val="sup"/>
        </w:rPr>
        <w:t>3</w:t>
      </w:r>
      <w:r>
        <w:rPr>
          <w:rStyle w:val="linehghlt"/>
        </w:rPr>
        <w:t xml:space="preserve"> for Y/100 &gt; 0.008856, </w:t>
      </w:r>
      <w:r>
        <w:rPr>
          <w:rStyle w:val="noind1"/>
        </w:rPr>
        <w:t xml:space="preserve">Y </w:t>
      </w:r>
      <w:r>
        <w:rPr>
          <w:rStyle w:val="noind1"/>
          <w:rFonts w:ascii="Cambria Math" w:hAnsi="Cambria Math" w:cs="Cambria Math"/>
        </w:rPr>
        <w:t>∈</w:t>
      </w:r>
      <w:r>
        <w:rPr>
          <w:rStyle w:val="noind1"/>
        </w:rPr>
        <w:t xml:space="preserve"> &lt;0-100&gt;</w:t>
      </w:r>
      <w:r>
        <w:t xml:space="preserve"> and </w:t>
      </w:r>
      <w:r>
        <w:rPr>
          <w:rStyle w:val="Strong"/>
        </w:rPr>
        <w:t>Y</w:t>
      </w:r>
      <w:r>
        <w:rPr>
          <w:rStyle w:val="linehghlt"/>
        </w:rPr>
        <w:t xml:space="preserve"> = </w:t>
      </w:r>
      <w:proofErr w:type="gramStart"/>
      <w:r>
        <w:rPr>
          <w:rStyle w:val="linehghlt"/>
        </w:rPr>
        <w:t>100 .</w:t>
      </w:r>
      <w:proofErr w:type="gramEnd"/>
      <w:r>
        <w:rPr>
          <w:rStyle w:val="linehghlt"/>
        </w:rPr>
        <w:t xml:space="preserve"> L*/903.3 for Y/100 &lt; 0.008856</w:t>
      </w:r>
      <w:r>
        <w:t xml:space="preserve"> </w:t>
      </w:r>
      <w:proofErr w:type="gramStart"/>
      <w:r>
        <w:t>Another</w:t>
      </w:r>
      <w:proofErr w:type="gramEnd"/>
      <w:r>
        <w:t xml:space="preserve"> characteristic plot is shown in </w:t>
      </w:r>
      <w:r>
        <w:rPr>
          <w:rStyle w:val="Strong"/>
        </w:rPr>
        <w:t>Figure 21</w:t>
      </w:r>
      <w:r>
        <w:t xml:space="preserve">. Relationship between calculated CIELAB L*-values and the RGB values for a 5-step gray ramp is plotted as L* vs. normalized input RGB. Same ideal </w:t>
      </w:r>
      <w:proofErr w:type="spellStart"/>
      <w:r>
        <w:t>sRGB</w:t>
      </w:r>
      <w:proofErr w:type="spellEnd"/>
      <w:r>
        <w:t xml:space="preserve"> and L-star </w:t>
      </w:r>
      <w:proofErr w:type="spellStart"/>
      <w:proofErr w:type="gramStart"/>
      <w:r>
        <w:t>icc</w:t>
      </w:r>
      <w:proofErr w:type="spellEnd"/>
      <w:proofErr w:type="gramEnd"/>
      <w:r>
        <w:t xml:space="preserve"> profiles were used, only this time the </w:t>
      </w:r>
      <w:proofErr w:type="spellStart"/>
      <w:r>
        <w:rPr>
          <w:u w:val="single"/>
        </w:rPr>
        <w:t>icclu</w:t>
      </w:r>
      <w:proofErr w:type="spellEnd"/>
      <w:r>
        <w:rPr>
          <w:u w:val="single"/>
        </w:rPr>
        <w:t xml:space="preserve"> utility</w:t>
      </w:r>
      <w:r>
        <w:t xml:space="preserve"> was configured to output L*a*b* values. As one can see, the L-star response is clearly linear in all brightness ranges (blue line). This means that doubling the value of RGB always changes value of L by the factor of two or that by stepping the RGB values by e.g., 10 points will change the L values by a constant increment (in this case by 100/255*10 = 3.9).</w:t>
      </w:r>
      <w:r>
        <w:rPr>
          <w:rStyle w:val="noind1"/>
        </w:rPr>
        <w:t xml:space="preserve"> Also, since incremental changes in L are perceptually uniform, changes from dark</w:t>
      </w:r>
      <w:r>
        <w:t xml:space="preserve"> to </w:t>
      </w:r>
    </w:p>
    <w:p w:rsidR="00EA434F" w:rsidRDefault="00EA434F" w:rsidP="002A62AE">
      <w:pPr>
        <w:pStyle w:val="NormalWeb"/>
        <w:contextualSpacing/>
        <w:jc w:val="center"/>
      </w:pPr>
      <w:r>
        <w:rPr>
          <w:rStyle w:val="Strong"/>
        </w:rPr>
        <w:t xml:space="preserve">Figure 21: </w:t>
      </w:r>
      <w:r>
        <w:t xml:space="preserve">L-star and ideal </w:t>
      </w:r>
      <w:proofErr w:type="spellStart"/>
      <w:r>
        <w:t>sRGB</w:t>
      </w:r>
      <w:proofErr w:type="spellEnd"/>
      <w:r>
        <w:t xml:space="preserve"> plots </w:t>
      </w:r>
    </w:p>
    <w:p w:rsidR="00EA434F" w:rsidRDefault="00EA434F" w:rsidP="002A62AE">
      <w:pPr>
        <w:spacing w:line="240" w:lineRule="auto"/>
        <w:contextualSpacing/>
        <w:jc w:val="center"/>
      </w:pPr>
      <w:hyperlink r:id="rId85" w:history="1">
        <w:r>
          <w:rPr>
            <w:noProof/>
            <w:color w:val="0000FF"/>
          </w:rPr>
          <w:drawing>
            <wp:inline distT="0" distB="0" distL="0" distR="0">
              <wp:extent cx="4235450" cy="3794125"/>
              <wp:effectExtent l="19050" t="0" r="0" b="0"/>
              <wp:docPr id="50" name="Picture 50" descr="L-star">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L-star">
                        <a:hlinkClick r:id="rId85"/>
                      </pic:cNvPr>
                      <pic:cNvPicPr>
                        <a:picLocks noChangeAspect="1" noChangeArrowheads="1"/>
                      </pic:cNvPicPr>
                    </pic:nvPicPr>
                    <pic:blipFill>
                      <a:blip r:embed="rId86" cstate="print"/>
                      <a:srcRect/>
                      <a:stretch>
                        <a:fillRect/>
                      </a:stretch>
                    </pic:blipFill>
                    <pic:spPr bwMode="auto">
                      <a:xfrm>
                        <a:off x="0" y="0"/>
                        <a:ext cx="4235450" cy="3794125"/>
                      </a:xfrm>
                      <a:prstGeom prst="rect">
                        <a:avLst/>
                      </a:prstGeom>
                      <a:noFill/>
                      <a:ln w="9525">
                        <a:noFill/>
                        <a:miter lim="800000"/>
                        <a:headEnd/>
                        <a:tailEnd/>
                      </a:ln>
                    </pic:spPr>
                  </pic:pic>
                </a:graphicData>
              </a:graphic>
            </wp:inline>
          </w:drawing>
        </w:r>
        <w:r>
          <w:rPr>
            <w:rStyle w:val="Strong"/>
            <w:color w:val="0000FF"/>
            <w:u w:val="single"/>
          </w:rPr>
          <w:t xml:space="preserve">L-star: </w:t>
        </w:r>
        <w:r>
          <w:rPr>
            <w:rStyle w:val="pz3inr"/>
            <w:color w:val="0000FF"/>
            <w:u w:val="single"/>
          </w:rPr>
          <w:t xml:space="preserve">LAB Lightness vs. RGB inputs for L-star and ideal </w:t>
        </w:r>
        <w:proofErr w:type="spellStart"/>
        <w:r>
          <w:rPr>
            <w:rStyle w:val="pz3inr"/>
            <w:color w:val="0000FF"/>
            <w:u w:val="single"/>
          </w:rPr>
          <w:t>sRGB</w:t>
        </w:r>
        <w:proofErr w:type="spellEnd"/>
        <w:r>
          <w:rPr>
            <w:rStyle w:val="pz3inr"/>
            <w:color w:val="0000FF"/>
            <w:u w:val="single"/>
          </w:rPr>
          <w:t xml:space="preserve"> gamma gray ramp</w:t>
        </w:r>
      </w:hyperlink>
    </w:p>
    <w:p w:rsidR="00EA434F" w:rsidRDefault="00EA434F" w:rsidP="002A62AE">
      <w:pPr>
        <w:pStyle w:val="noind"/>
        <w:contextualSpacing/>
        <w:jc w:val="center"/>
      </w:pPr>
      <w:bookmarkStart w:id="24" w:name="rectangle"/>
      <w:bookmarkEnd w:id="24"/>
      <w:proofErr w:type="gramStart"/>
      <w:r>
        <w:t>bright</w:t>
      </w:r>
      <w:proofErr w:type="gramEnd"/>
      <w:r>
        <w:t xml:space="preserve"> values in a synthetic grayscale (RGB form 0-255) will be perceived as smooth and uniform. On the other hand, the </w:t>
      </w:r>
      <w:proofErr w:type="spellStart"/>
      <w:r>
        <w:t>sRGB</w:t>
      </w:r>
      <w:proofErr w:type="spellEnd"/>
      <w:r>
        <w:t xml:space="preserve"> curve (or any other typical calibration </w:t>
      </w:r>
      <w:r>
        <w:rPr>
          <w:rStyle w:val="Emphasis"/>
        </w:rPr>
        <w:t>gamma</w:t>
      </w:r>
      <w:r>
        <w:t xml:space="preserve"> curve) results in brighter </w:t>
      </w:r>
      <w:proofErr w:type="spellStart"/>
      <w:r>
        <w:t>midtones</w:t>
      </w:r>
      <w:proofErr w:type="spellEnd"/>
      <w:r>
        <w:t xml:space="preserve"> (red curve). Changes of the same 10 RGB points will be perceptually different in shadows, </w:t>
      </w:r>
      <w:proofErr w:type="spellStart"/>
      <w:r>
        <w:t>midtones</w:t>
      </w:r>
      <w:proofErr w:type="spellEnd"/>
      <w:r>
        <w:t xml:space="preserve"> and highlights. For typical calibration </w:t>
      </w:r>
      <w:r>
        <w:rPr>
          <w:rStyle w:val="Emphasis"/>
        </w:rPr>
        <w:t>gamma</w:t>
      </w:r>
      <w:r>
        <w:t xml:space="preserve"> curves (2.2, 1.8, </w:t>
      </w:r>
      <w:proofErr w:type="spellStart"/>
      <w:r>
        <w:t>sRGB</w:t>
      </w:r>
      <w:proofErr w:type="spellEnd"/>
      <w:r>
        <w:t xml:space="preserve">), the shape of the curve in shadows (orange rectangle) will vary depending on monitor black level and on how the calibration algorithm treats the curve in dark areas. Both the linear </w:t>
      </w:r>
      <w:r>
        <w:lastRenderedPageBreak/>
        <w:t xml:space="preserve">and typical </w:t>
      </w:r>
      <w:r>
        <w:rPr>
          <w:rStyle w:val="Emphasis"/>
        </w:rPr>
        <w:t>gamma</w:t>
      </w:r>
      <w:r>
        <w:t xml:space="preserve"> curves will usually have non-zero luminance at the black while only typical </w:t>
      </w:r>
      <w:r>
        <w:rPr>
          <w:rStyle w:val="Emphasis"/>
        </w:rPr>
        <w:t>gamma</w:t>
      </w:r>
      <w:r>
        <w:t xml:space="preserve"> curves may have a higher contrast in that region. Clear distinguishing feature is a convex character of the typical </w:t>
      </w:r>
      <w:r>
        <w:rPr>
          <w:rStyle w:val="Emphasis"/>
        </w:rPr>
        <w:t>gamma</w:t>
      </w:r>
      <w:r>
        <w:t xml:space="preserve"> curve in region from about R'G'B'=80 to R'G'B'=200. Real experimental L-star curves are nearly linear.</w:t>
      </w:r>
    </w:p>
    <w:p w:rsidR="00EA434F" w:rsidRDefault="00EA434F" w:rsidP="002A62AE">
      <w:pPr>
        <w:pStyle w:val="noind"/>
        <w:contextualSpacing/>
        <w:jc w:val="center"/>
      </w:pPr>
      <w:r>
        <w:t xml:space="preserve">Before we continue with more detailed analysis, some assumptions have to be made. As we have </w:t>
      </w:r>
      <w:hyperlink r:id="rId87" w:anchor="goto1" w:history="1">
        <w:r>
          <w:rPr>
            <w:rStyle w:val="Hyperlink"/>
          </w:rPr>
          <w:t>discussed earlier</w:t>
        </w:r>
      </w:hyperlink>
      <w:r>
        <w:t xml:space="preserve">, LCD display has no underlying physics to follow the power law dependence of luminance vs. digital input. However, we also pointed to the fact that manufacturers build corrections into the display circuitry of the LCD panel to approximate the power function dependence. Such corrections may justify use of the </w:t>
      </w:r>
      <w:r>
        <w:rPr>
          <w:rStyle w:val="Emphasis"/>
        </w:rPr>
        <w:t>gamma</w:t>
      </w:r>
      <w:r>
        <w:t xml:space="preserve"> concept. Thus, if the power law dependence is adopted, logarithm of </w:t>
      </w:r>
      <w:proofErr w:type="spellStart"/>
      <w:r>
        <w:t>Y</w:t>
      </w:r>
      <w:r>
        <w:rPr>
          <w:rStyle w:val="sub"/>
        </w:rPr>
        <w:t>n</w:t>
      </w:r>
      <w:proofErr w:type="spellEnd"/>
      <w:r>
        <w:t xml:space="preserve"> vs. </w:t>
      </w:r>
      <w:proofErr w:type="spellStart"/>
      <w:r>
        <w:t>RGB</w:t>
      </w:r>
      <w:r>
        <w:rPr>
          <w:rStyle w:val="sub"/>
        </w:rPr>
        <w:t>n</w:t>
      </w:r>
      <w:proofErr w:type="spellEnd"/>
      <w:r>
        <w:t xml:space="preserve"> will be a linear function. Indeed, we often see very good linearity at higher luminance values (~ RGB &gt; 160) as shown earlier in </w:t>
      </w:r>
      <w:r>
        <w:rPr>
          <w:rStyle w:val="Strong"/>
        </w:rPr>
        <w:t>Fig. 19</w:t>
      </w:r>
      <w:r>
        <w:t xml:space="preserve">. Unfortunately, for </w:t>
      </w:r>
      <w:proofErr w:type="spellStart"/>
      <w:r>
        <w:t>midtones</w:t>
      </w:r>
      <w:proofErr w:type="spellEnd"/>
      <w:r>
        <w:t xml:space="preserve"> and shadows, this linear relationship (i.e. constant </w:t>
      </w:r>
      <w:r>
        <w:rPr>
          <w:rStyle w:val="Emphasis"/>
        </w:rPr>
        <w:t>gamma</w:t>
      </w:r>
      <w:r>
        <w:t xml:space="preserve">) breaks down. To ensure high accuracy, examples in this section are based on calibrations of higher end </w:t>
      </w:r>
      <w:proofErr w:type="spellStart"/>
      <w:r>
        <w:t>Eizo</w:t>
      </w:r>
      <w:proofErr w:type="spellEnd"/>
      <w:r>
        <w:t xml:space="preserve"> CG19 display using </w:t>
      </w:r>
      <w:proofErr w:type="spellStart"/>
      <w:r>
        <w:t>ColorNavigator</w:t>
      </w:r>
      <w:proofErr w:type="spellEnd"/>
      <w:r>
        <w:t>. Calibration software adjusts only the monitor 10-bit LUT without adding any corrections to the 8-bit video card LUT.</w:t>
      </w:r>
    </w:p>
    <w:p w:rsidR="00EA434F" w:rsidRDefault="00EA434F" w:rsidP="002A62AE">
      <w:pPr>
        <w:spacing w:line="240" w:lineRule="auto"/>
        <w:contextualSpacing/>
        <w:jc w:val="center"/>
      </w:pPr>
      <w:hyperlink r:id="rId88" w:anchor="top" w:history="1">
        <w:r>
          <w:rPr>
            <w:rStyle w:val="Hyperlink"/>
          </w:rPr>
          <w:t>(</w:t>
        </w:r>
        <w:proofErr w:type="gramStart"/>
        <w:r>
          <w:rPr>
            <w:rStyle w:val="Hyperlink"/>
          </w:rPr>
          <w:t>top</w:t>
        </w:r>
        <w:proofErr w:type="gramEnd"/>
        <w:r>
          <w:rPr>
            <w:rStyle w:val="Hyperlink"/>
          </w:rPr>
          <w:t>)↑</w:t>
        </w:r>
      </w:hyperlink>
      <w:r>
        <w:t xml:space="preserve"> </w:t>
      </w:r>
    </w:p>
    <w:p w:rsidR="00EA434F" w:rsidRDefault="00EA434F" w:rsidP="002A62AE">
      <w:pPr>
        <w:pStyle w:val="NormalWeb"/>
        <w:contextualSpacing/>
        <w:jc w:val="center"/>
      </w:pPr>
      <w:r>
        <w:t xml:space="preserve">Let's evaluate four different approaches to characterization of TRC curves. </w:t>
      </w:r>
    </w:p>
    <w:p w:rsidR="00EA434F" w:rsidRDefault="00EA434F" w:rsidP="002A62AE">
      <w:pPr>
        <w:numPr>
          <w:ilvl w:val="0"/>
          <w:numId w:val="5"/>
        </w:numPr>
        <w:spacing w:before="100" w:beforeAutospacing="1" w:after="100" w:afterAutospacing="1" w:line="240" w:lineRule="auto"/>
        <w:contextualSpacing/>
        <w:jc w:val="center"/>
      </w:pPr>
      <w:r>
        <w:t>First approach assumes that the power law dependence is obeyed for both curves (</w:t>
      </w:r>
      <w:r>
        <w:rPr>
          <w:rStyle w:val="Emphasis"/>
        </w:rPr>
        <w:t>gamma</w:t>
      </w:r>
      <w:r>
        <w:t xml:space="preserve">-based and the L-star) and that </w:t>
      </w:r>
      <w:r>
        <w:rPr>
          <w:rStyle w:val="Emphasis"/>
        </w:rPr>
        <w:t>gamma</w:t>
      </w:r>
      <w:r>
        <w:t xml:space="preserve"> can be expressed as a power coefficient in general formula (a*</w:t>
      </w:r>
      <w:proofErr w:type="spellStart"/>
      <w:r>
        <w:t>x</w:t>
      </w:r>
      <w:r>
        <w:rPr>
          <w:rStyle w:val="supgamma"/>
        </w:rPr>
        <w:t>γ</w:t>
      </w:r>
      <w:proofErr w:type="spellEnd"/>
      <w:r>
        <w:t xml:space="preserve"> + c) or as the slope in the log-log plot </w:t>
      </w:r>
      <w:r>
        <w:rPr>
          <w:u w:val="single"/>
        </w:rPr>
        <w:t>in any part of the RGB brightness scale</w:t>
      </w:r>
      <w:r>
        <w:t xml:space="preserve"> (R=G=B=0 -&gt; R=G=B=255). </w:t>
      </w:r>
    </w:p>
    <w:p w:rsidR="00EA434F" w:rsidRDefault="00EA434F" w:rsidP="002A62AE">
      <w:pPr>
        <w:numPr>
          <w:ilvl w:val="0"/>
          <w:numId w:val="5"/>
        </w:numPr>
        <w:spacing w:before="100" w:beforeAutospacing="1" w:after="100" w:afterAutospacing="1" w:line="240" w:lineRule="auto"/>
        <w:contextualSpacing/>
        <w:jc w:val="center"/>
      </w:pPr>
      <w:r>
        <w:t>Second</w:t>
      </w:r>
      <w:r>
        <w:rPr>
          <w:rStyle w:val="noind1"/>
        </w:rPr>
        <w:t xml:space="preserve"> approach to TRC analysis is based on </w:t>
      </w:r>
      <w:r>
        <w:rPr>
          <w:rStyle w:val="noind1"/>
          <w:u w:val="single"/>
        </w:rPr>
        <w:t>polynomial</w:t>
      </w:r>
      <w:r>
        <w:rPr>
          <w:rStyle w:val="noind1"/>
        </w:rPr>
        <w:t xml:space="preserve"> or </w:t>
      </w:r>
      <w:proofErr w:type="spellStart"/>
      <w:r>
        <w:rPr>
          <w:rStyle w:val="noind1"/>
          <w:u w:val="single"/>
        </w:rPr>
        <w:t>spline</w:t>
      </w:r>
      <w:proofErr w:type="spellEnd"/>
      <w:r>
        <w:rPr>
          <w:rStyle w:val="noind1"/>
        </w:rPr>
        <w:t xml:space="preserve"> fit to </w:t>
      </w:r>
      <w:proofErr w:type="spellStart"/>
      <w:r>
        <w:rPr>
          <w:rStyle w:val="noind1"/>
        </w:rPr>
        <w:t>Y</w:t>
      </w:r>
      <w:r>
        <w:rPr>
          <w:rStyle w:val="sub"/>
        </w:rPr>
        <w:t>n</w:t>
      </w:r>
      <w:proofErr w:type="spellEnd"/>
      <w:r>
        <w:rPr>
          <w:rStyle w:val="noind1"/>
        </w:rPr>
        <w:t xml:space="preserve"> vs. </w:t>
      </w:r>
      <w:proofErr w:type="spellStart"/>
      <w:r>
        <w:rPr>
          <w:rStyle w:val="noind1"/>
        </w:rPr>
        <w:t>RGB</w:t>
      </w:r>
      <w:r>
        <w:rPr>
          <w:rStyle w:val="sub"/>
        </w:rPr>
        <w:t>n</w:t>
      </w:r>
      <w:proofErr w:type="spellEnd"/>
      <w:r>
        <w:rPr>
          <w:rStyle w:val="noind1"/>
        </w:rPr>
        <w:t xml:space="preserve"> data points followed by analysis of the fitted function. While this approach seems the most rigorous, it is at the same time the least intuitive and </w:t>
      </w:r>
      <w:proofErr w:type="spellStart"/>
      <w:r>
        <w:rPr>
          <w:rStyle w:val="noind1"/>
        </w:rPr>
        <w:t>generizable</w:t>
      </w:r>
      <w:proofErr w:type="spellEnd"/>
      <w:r>
        <w:rPr>
          <w:rStyle w:val="noind1"/>
        </w:rPr>
        <w:t>. We would be looking for parameters that uniquely describe the TRC, such as characteristic points and shapes of the n-</w:t>
      </w:r>
      <w:proofErr w:type="spellStart"/>
      <w:r>
        <w:rPr>
          <w:rStyle w:val="noind1"/>
        </w:rPr>
        <w:t>th</w:t>
      </w:r>
      <w:proofErr w:type="spellEnd"/>
      <w:r>
        <w:rPr>
          <w:rStyle w:val="noind1"/>
        </w:rPr>
        <w:t xml:space="preserve"> derivative of the fitted function (which is still polynomial function).</w:t>
      </w:r>
      <w:r>
        <w:t xml:space="preserve"> When the same polynomial fit (I used </w:t>
      </w:r>
      <w:r>
        <w:rPr>
          <w:rStyle w:val="noind1"/>
        </w:rPr>
        <w:t>6</w:t>
      </w:r>
      <w:r>
        <w:rPr>
          <w:rStyle w:val="sup"/>
        </w:rPr>
        <w:t>th</w:t>
      </w:r>
      <w:r>
        <w:rPr>
          <w:rStyle w:val="noind1"/>
        </w:rPr>
        <w:t xml:space="preserve"> degree polynomial)</w:t>
      </w:r>
      <w:r>
        <w:t xml:space="preserve"> </w:t>
      </w:r>
      <w:r>
        <w:rPr>
          <w:rStyle w:val="noind1"/>
        </w:rPr>
        <w:t>is done on the log(</w:t>
      </w:r>
      <w:proofErr w:type="spellStart"/>
      <w:r>
        <w:rPr>
          <w:rStyle w:val="noind1"/>
        </w:rPr>
        <w:t>Y</w:t>
      </w:r>
      <w:r>
        <w:rPr>
          <w:rStyle w:val="sub"/>
        </w:rPr>
        <w:t>n</w:t>
      </w:r>
      <w:proofErr w:type="spellEnd"/>
      <w:r>
        <w:rPr>
          <w:rStyle w:val="noind1"/>
        </w:rPr>
        <w:t>) vs. log(</w:t>
      </w:r>
      <w:proofErr w:type="spellStart"/>
      <w:r>
        <w:rPr>
          <w:rStyle w:val="noind1"/>
        </w:rPr>
        <w:t>RGB</w:t>
      </w:r>
      <w:r>
        <w:rPr>
          <w:rStyle w:val="sub"/>
        </w:rPr>
        <w:t>n</w:t>
      </w:r>
      <w:proofErr w:type="spellEnd"/>
      <w:r>
        <w:rPr>
          <w:rStyle w:val="noind1"/>
        </w:rPr>
        <w:t xml:space="preserve">) scale, situation is very close to analyzing any log-log diagram such as in </w:t>
      </w:r>
      <w:r>
        <w:rPr>
          <w:rStyle w:val="Strong"/>
        </w:rPr>
        <w:t>Fig. 19</w:t>
      </w:r>
      <w:r>
        <w:rPr>
          <w:rStyle w:val="noind1"/>
        </w:rPr>
        <w:t xml:space="preserve">. Since the log-log plot should be mostly linear (at least in highlights), the tangent line to it at any point gives the best linear approximation to our fit function. Hence the first derivative of the fit function would give us the slope of the linear portion of the fitted curve, i.e. the </w:t>
      </w:r>
      <w:r>
        <w:rPr>
          <w:rStyle w:val="Emphasis"/>
        </w:rPr>
        <w:t>gamma</w:t>
      </w:r>
      <w:r>
        <w:rPr>
          <w:rStyle w:val="noind1"/>
        </w:rPr>
        <w:t xml:space="preserve">. This is of course a simplification, though good enough to analyze </w:t>
      </w:r>
      <w:r>
        <w:rPr>
          <w:rStyle w:val="Emphasis"/>
        </w:rPr>
        <w:t>gamma</w:t>
      </w:r>
      <w:r>
        <w:rPr>
          <w:rStyle w:val="noind1"/>
        </w:rPr>
        <w:t xml:space="preserve"> and L-star curves. </w:t>
      </w:r>
    </w:p>
    <w:p w:rsidR="00EA434F" w:rsidRDefault="00EA434F" w:rsidP="002A62AE">
      <w:pPr>
        <w:numPr>
          <w:ilvl w:val="0"/>
          <w:numId w:val="5"/>
        </w:numPr>
        <w:spacing w:before="100" w:beforeAutospacing="1" w:after="100" w:afterAutospacing="1" w:line="240" w:lineRule="auto"/>
        <w:contextualSpacing/>
        <w:jc w:val="center"/>
      </w:pPr>
      <w:r>
        <w:t xml:space="preserve">Third method is based on comparison against a constant (reference) initial curve such as the one used in </w:t>
      </w:r>
      <w:r>
        <w:rPr>
          <w:rStyle w:val="Emphasis"/>
        </w:rPr>
        <w:t>gamma</w:t>
      </w:r>
      <w:r>
        <w:t xml:space="preserve"> encoded </w:t>
      </w:r>
      <w:proofErr w:type="spellStart"/>
      <w:r>
        <w:t>sRGB</w:t>
      </w:r>
      <w:proofErr w:type="spellEnd"/>
      <w:r>
        <w:t xml:space="preserve"> image. This is a reasonable starting point considering that digital cameras frequently transform raw images into the </w:t>
      </w:r>
      <w:proofErr w:type="spellStart"/>
      <w:r>
        <w:t>sRGB</w:t>
      </w:r>
      <w:proofErr w:type="spellEnd"/>
      <w:r>
        <w:t xml:space="preserve"> (or </w:t>
      </w:r>
      <w:proofErr w:type="spellStart"/>
      <w:r>
        <w:t>AdobeRGB</w:t>
      </w:r>
      <w:proofErr w:type="spellEnd"/>
      <w:r>
        <w:t xml:space="preserve">) color space. Any display TRC curve would then be canceling the encoding gamma curve to provide the resulting TRC. Assuming LUT </w:t>
      </w:r>
      <w:r>
        <w:rPr>
          <w:rStyle w:val="Emphasis"/>
        </w:rPr>
        <w:t>gamma</w:t>
      </w:r>
      <w:r>
        <w:t xml:space="preserve"> = 1, resulting TRC would be very close to the real overall TRC curve (approximately linear). </w:t>
      </w:r>
    </w:p>
    <w:p w:rsidR="00EA434F" w:rsidRDefault="00EA434F" w:rsidP="002A62AE">
      <w:pPr>
        <w:numPr>
          <w:ilvl w:val="0"/>
          <w:numId w:val="5"/>
        </w:numPr>
        <w:spacing w:before="100" w:beforeAutospacing="1" w:after="100" w:afterAutospacing="1" w:line="240" w:lineRule="auto"/>
        <w:contextualSpacing/>
        <w:jc w:val="center"/>
      </w:pPr>
      <w:r>
        <w:t xml:space="preserve">Last method illustrates very simple and reliable test for </w:t>
      </w:r>
      <w:r>
        <w:rPr>
          <w:rStyle w:val="Emphasis"/>
        </w:rPr>
        <w:t>gamma</w:t>
      </w:r>
      <w:r>
        <w:t xml:space="preserve"> or L-star curves. Plot of </w:t>
      </w:r>
      <w:proofErr w:type="spellStart"/>
      <w:r>
        <w:t>Y</w:t>
      </w:r>
      <w:r>
        <w:rPr>
          <w:rStyle w:val="sub"/>
        </w:rPr>
        <w:t>n</w:t>
      </w:r>
      <w:proofErr w:type="spellEnd"/>
      <w:r>
        <w:t xml:space="preserve"> vs. </w:t>
      </w:r>
      <w:proofErr w:type="spellStart"/>
      <w:r>
        <w:t>RGB</w:t>
      </w:r>
      <w:r>
        <w:rPr>
          <w:rStyle w:val="sub"/>
        </w:rPr>
        <w:t>n</w:t>
      </w:r>
      <w:proofErr w:type="spellEnd"/>
      <w:r>
        <w:t xml:space="preserve"> is generated and CIELAB L*- lightness values are calculated from the measured </w:t>
      </w:r>
      <w:proofErr w:type="spellStart"/>
      <w:r>
        <w:t>Y</w:t>
      </w:r>
      <w:r>
        <w:rPr>
          <w:rStyle w:val="sub"/>
        </w:rPr>
        <w:t>n</w:t>
      </w:r>
      <w:proofErr w:type="spellEnd"/>
      <w:r>
        <w:t xml:space="preserve">. Linear regression is performed on the newly created function: L* = </w:t>
      </w:r>
      <w:proofErr w:type="gramStart"/>
      <w:r>
        <w:t>f(</w:t>
      </w:r>
      <w:proofErr w:type="spellStart"/>
      <w:proofErr w:type="gramEnd"/>
      <w:r>
        <w:t>RGB</w:t>
      </w:r>
      <w:r>
        <w:rPr>
          <w:rStyle w:val="sub"/>
        </w:rPr>
        <w:t>n</w:t>
      </w:r>
      <w:proofErr w:type="spellEnd"/>
      <w:r>
        <w:t xml:space="preserve">). L-star curves are supposed to simulate response of the CIELAB L*-channel while the </w:t>
      </w:r>
      <w:r>
        <w:rPr>
          <w:rStyle w:val="Emphasis"/>
        </w:rPr>
        <w:t>gamma</w:t>
      </w:r>
      <w:r>
        <w:t xml:space="preserve"> curves are not. Thus fit to the L-star curve would ideally be a line with very small SSE value (sum of squares due to error). On the other hand, </w:t>
      </w:r>
      <w:r>
        <w:rPr>
          <w:rStyle w:val="Emphasis"/>
        </w:rPr>
        <w:t>gamma</w:t>
      </w:r>
      <w:r>
        <w:t xml:space="preserve"> curves (after the same Y to L* transformation) should result in poor </w:t>
      </w:r>
      <w:r>
        <w:lastRenderedPageBreak/>
        <w:t xml:space="preserve">linear fit with higher SSE. Analysis of residuals provides additional information on goodness of the fit. This approach is qualitatively depicted in </w:t>
      </w:r>
      <w:r>
        <w:rPr>
          <w:rStyle w:val="Strong"/>
        </w:rPr>
        <w:t>Fig. 24</w:t>
      </w:r>
      <w:r>
        <w:t xml:space="preserve">. </w:t>
      </w:r>
    </w:p>
    <w:p w:rsidR="00EA434F" w:rsidRDefault="00EA434F" w:rsidP="002A62AE">
      <w:pPr>
        <w:spacing w:after="0" w:line="240" w:lineRule="auto"/>
        <w:contextualSpacing/>
        <w:jc w:val="center"/>
      </w:pPr>
      <w:r>
        <w:pict>
          <v:rect id="_x0000_i1027" style="width:0;height:1.5pt" o:hralign="center" o:hrstd="t" o:hr="t" fillcolor="#a0a0a0" stroked="f"/>
        </w:pict>
      </w:r>
    </w:p>
    <w:p w:rsidR="00EA434F" w:rsidRDefault="00EA434F" w:rsidP="002A62AE">
      <w:pPr>
        <w:pStyle w:val="noind"/>
        <w:contextualSpacing/>
        <w:jc w:val="center"/>
      </w:pPr>
      <w:r>
        <w:rPr>
          <w:rStyle w:val="Strong"/>
        </w:rPr>
        <w:t>Method 1:</w:t>
      </w:r>
      <w:r>
        <w:t xml:space="preserve"> </w:t>
      </w:r>
    </w:p>
    <w:p w:rsidR="00EA434F" w:rsidRDefault="00EA434F" w:rsidP="002A62AE">
      <w:pPr>
        <w:pStyle w:val="NormalWeb"/>
        <w:contextualSpacing/>
        <w:jc w:val="center"/>
      </w:pPr>
      <w:r>
        <w:t xml:space="preserve">Two types of data were analyzed - experimentally obtained data for both the L-star and the </w:t>
      </w:r>
      <w:r>
        <w:rPr>
          <w:rStyle w:val="Emphasis"/>
        </w:rPr>
        <w:t xml:space="preserve">gamma </w:t>
      </w:r>
      <w:r>
        <w:t xml:space="preserve">2.2. </w:t>
      </w:r>
      <w:proofErr w:type="gramStart"/>
      <w:r>
        <w:t>calibrated</w:t>
      </w:r>
      <w:proofErr w:type="gramEnd"/>
      <w:r>
        <w:t xml:space="preserve"> monitor (</w:t>
      </w:r>
      <w:r>
        <w:rPr>
          <w:rStyle w:val="Strong"/>
        </w:rPr>
        <w:t>Tables 3, 5</w:t>
      </w:r>
      <w:r>
        <w:t>) and ideal color space profile data for both types of curves (</w:t>
      </w:r>
      <w:r>
        <w:rPr>
          <w:rStyle w:val="Strong"/>
        </w:rPr>
        <w:t>Tables 2, 4</w:t>
      </w:r>
      <w:r>
        <w:t xml:space="preserve">). For both the </w:t>
      </w:r>
      <w:proofErr w:type="spellStart"/>
      <w:r>
        <w:t>sRGB</w:t>
      </w:r>
      <w:proofErr w:type="spellEnd"/>
      <w:r>
        <w:t xml:space="preserve"> and L-star profiles, relative luminance data (Y) were obtained from the </w:t>
      </w:r>
      <w:proofErr w:type="spellStart"/>
      <w:r>
        <w:t>icclu</w:t>
      </w:r>
      <w:proofErr w:type="spellEnd"/>
      <w:r>
        <w:t xml:space="preserve"> utility of </w:t>
      </w:r>
      <w:hyperlink r:id="rId89" w:history="1">
        <w:r>
          <w:rPr>
            <w:rStyle w:val="Hyperlink"/>
          </w:rPr>
          <w:t>Argyll CMS</w:t>
        </w:r>
      </w:hyperlink>
      <w:r>
        <w:t xml:space="preserve"> . It is the same data and curves as in </w:t>
      </w:r>
      <w:r>
        <w:rPr>
          <w:rStyle w:val="Strong"/>
        </w:rPr>
        <w:t>Fig. 20</w:t>
      </w:r>
      <w:r>
        <w:t xml:space="preserve">. More specifically, a grayscale RGB ramp (in increments of 5) was used as the input, run through the </w:t>
      </w:r>
      <w:proofErr w:type="spellStart"/>
      <w:proofErr w:type="gramStart"/>
      <w:r>
        <w:t>icc</w:t>
      </w:r>
      <w:proofErr w:type="spellEnd"/>
      <w:proofErr w:type="gramEnd"/>
      <w:r>
        <w:t xml:space="preserve"> profile to get the corresponding XYZ </w:t>
      </w:r>
      <w:proofErr w:type="spellStart"/>
      <w:r>
        <w:t>tristimulus</w:t>
      </w:r>
      <w:proofErr w:type="spellEnd"/>
      <w:r>
        <w:t xml:space="preserve"> data. Y-component of the </w:t>
      </w:r>
      <w:proofErr w:type="spellStart"/>
      <w:r>
        <w:t>tristimulus</w:t>
      </w:r>
      <w:proofErr w:type="spellEnd"/>
      <w:r>
        <w:t xml:space="preserve"> output and the input RGB data were used in the curve fitting examples. The digital input range (0-255) was divided into smaller </w:t>
      </w:r>
      <w:proofErr w:type="spellStart"/>
      <w:r>
        <w:t>subranges</w:t>
      </w:r>
      <w:proofErr w:type="spellEnd"/>
      <w:r>
        <w:t xml:space="preserve"> as shown in </w:t>
      </w:r>
      <w:r>
        <w:rPr>
          <w:rStyle w:val="Strong"/>
        </w:rPr>
        <w:t>Tables 2</w:t>
      </w:r>
      <w:r>
        <w:t xml:space="preserve"> to </w:t>
      </w:r>
      <w:r>
        <w:rPr>
          <w:rStyle w:val="Strong"/>
        </w:rPr>
        <w:t>5</w:t>
      </w:r>
      <w:r>
        <w:t xml:space="preserve"> (column 1). Data points in each </w:t>
      </w:r>
      <w:proofErr w:type="spellStart"/>
      <w:r>
        <w:t>subrange</w:t>
      </w:r>
      <w:proofErr w:type="spellEnd"/>
      <w:r>
        <w:t xml:space="preserve"> were fitted to a general power function and the power </w:t>
      </w:r>
      <w:r>
        <w:rPr>
          <w:rStyle w:val="noind1"/>
        </w:rPr>
        <w:t xml:space="preserve">coefficient </w:t>
      </w:r>
      <w:r>
        <w:rPr>
          <w:rStyle w:val="gamma"/>
        </w:rPr>
        <w:t>γ</w:t>
      </w:r>
      <w:r>
        <w:rPr>
          <w:rStyle w:val="noind1"/>
        </w:rPr>
        <w:t xml:space="preserve"> was recorded in column 2. Root mean squared error (the square root of</w:t>
      </w:r>
      <w:r>
        <w:t xml:space="preserve"> the mean square error or </w:t>
      </w:r>
    </w:p>
    <w:tbl>
      <w:tblPr>
        <w:tblW w:w="0" w:type="auto"/>
        <w:jc w:val="center"/>
        <w:tblCellSpacing w:w="15" w:type="dxa"/>
        <w:tblCellMar>
          <w:top w:w="15" w:type="dxa"/>
          <w:left w:w="15" w:type="dxa"/>
          <w:bottom w:w="15" w:type="dxa"/>
          <w:right w:w="15" w:type="dxa"/>
        </w:tblCellMar>
        <w:tblLook w:val="04A0"/>
      </w:tblPr>
      <w:tblGrid>
        <w:gridCol w:w="1449"/>
        <w:gridCol w:w="920"/>
        <w:gridCol w:w="991"/>
        <w:gridCol w:w="1455"/>
        <w:gridCol w:w="1006"/>
      </w:tblGrid>
      <w:tr w:rsidR="00EA434F" w:rsidTr="00EA434F">
        <w:trPr>
          <w:tblCellSpacing w:w="15" w:type="dxa"/>
          <w:jc w:val="center"/>
        </w:trPr>
        <w:tc>
          <w:tcPr>
            <w:tcW w:w="0" w:type="auto"/>
            <w:gridSpan w:val="5"/>
            <w:tcBorders>
              <w:top w:val="nil"/>
              <w:left w:val="nil"/>
              <w:bottom w:val="nil"/>
              <w:right w:val="nil"/>
            </w:tcBorders>
            <w:vAlign w:val="center"/>
            <w:hideMark/>
          </w:tcPr>
          <w:p w:rsidR="00EA434F" w:rsidRDefault="00EA434F" w:rsidP="002A62AE">
            <w:pPr>
              <w:spacing w:line="240" w:lineRule="auto"/>
              <w:contextualSpacing/>
              <w:jc w:val="center"/>
              <w:rPr>
                <w:sz w:val="24"/>
                <w:szCs w:val="24"/>
              </w:rPr>
            </w:pPr>
            <w:r>
              <w:rPr>
                <w:rStyle w:val="Strong"/>
              </w:rPr>
              <w:t xml:space="preserve">Table </w:t>
            </w:r>
            <w:proofErr w:type="gramStart"/>
            <w:r>
              <w:rPr>
                <w:rStyle w:val="Strong"/>
              </w:rPr>
              <w:t xml:space="preserve">2 </w:t>
            </w:r>
            <w:r>
              <w:t>.</w:t>
            </w:r>
            <w:proofErr w:type="gramEnd"/>
            <w:r>
              <w:t xml:space="preserve"> Analysis of L-star </w:t>
            </w:r>
            <w:proofErr w:type="spellStart"/>
            <w:r>
              <w:t>icc</w:t>
            </w:r>
            <w:proofErr w:type="spellEnd"/>
            <w:r>
              <w:t xml:space="preserve"> profile curve (power fit, log-log(</w:t>
            </w:r>
            <w:r>
              <w:rPr>
                <w:rStyle w:val="gamma"/>
              </w:rPr>
              <w:t>γ</w:t>
            </w:r>
            <w:r>
              <w:t xml:space="preserve">)) </w:t>
            </w:r>
          </w:p>
        </w:tc>
      </w:tr>
      <w:tr w:rsidR="00EA434F" w:rsidTr="00EA434F">
        <w:trPr>
          <w:tblCellSpacing w:w="15" w:type="dxa"/>
          <w:jc w:val="center"/>
        </w:trPr>
        <w:tc>
          <w:tcPr>
            <w:tcW w:w="0" w:type="auto"/>
            <w:vAlign w:val="center"/>
            <w:hideMark/>
          </w:tcPr>
          <w:p w:rsidR="00EA434F" w:rsidRDefault="00EA434F" w:rsidP="002A62AE">
            <w:pPr>
              <w:spacing w:line="240" w:lineRule="auto"/>
              <w:contextualSpacing/>
              <w:jc w:val="center"/>
              <w:rPr>
                <w:b/>
                <w:bCs/>
                <w:sz w:val="24"/>
                <w:szCs w:val="24"/>
              </w:rPr>
            </w:pPr>
            <w:r>
              <w:rPr>
                <w:b/>
                <w:bCs/>
              </w:rPr>
              <w:t xml:space="preserve">RGB (8-bit) </w:t>
            </w:r>
          </w:p>
        </w:tc>
        <w:tc>
          <w:tcPr>
            <w:tcW w:w="0" w:type="auto"/>
            <w:vAlign w:val="center"/>
            <w:hideMark/>
          </w:tcPr>
          <w:p w:rsidR="00EA434F" w:rsidRDefault="00EA434F" w:rsidP="002A62AE">
            <w:pPr>
              <w:spacing w:line="240" w:lineRule="auto"/>
              <w:contextualSpacing/>
              <w:jc w:val="center"/>
              <w:rPr>
                <w:b/>
                <w:bCs/>
                <w:sz w:val="24"/>
                <w:szCs w:val="24"/>
              </w:rPr>
            </w:pPr>
            <w:r>
              <w:rPr>
                <w:b/>
                <w:bCs/>
              </w:rPr>
              <w:t>a*</w:t>
            </w:r>
            <w:proofErr w:type="spellStart"/>
            <w:r>
              <w:rPr>
                <w:b/>
                <w:bCs/>
              </w:rPr>
              <w:t>x</w:t>
            </w:r>
            <w:r>
              <w:rPr>
                <w:rStyle w:val="supgamma"/>
                <w:b/>
                <w:bCs/>
              </w:rPr>
              <w:t>γ</w:t>
            </w:r>
            <w:r>
              <w:rPr>
                <w:b/>
                <w:bCs/>
              </w:rPr>
              <w:t>+c</w:t>
            </w:r>
            <w:proofErr w:type="spellEnd"/>
            <w:r>
              <w:rPr>
                <w:b/>
                <w:bCs/>
              </w:rPr>
              <w:t xml:space="preserve"> </w:t>
            </w:r>
          </w:p>
        </w:tc>
        <w:tc>
          <w:tcPr>
            <w:tcW w:w="0" w:type="auto"/>
            <w:vAlign w:val="center"/>
            <w:hideMark/>
          </w:tcPr>
          <w:p w:rsidR="00EA434F" w:rsidRDefault="00EA434F" w:rsidP="002A62AE">
            <w:pPr>
              <w:spacing w:line="240" w:lineRule="auto"/>
              <w:contextualSpacing/>
              <w:jc w:val="center"/>
              <w:rPr>
                <w:b/>
                <w:bCs/>
                <w:sz w:val="24"/>
                <w:szCs w:val="24"/>
              </w:rPr>
            </w:pPr>
            <w:r>
              <w:rPr>
                <w:b/>
                <w:bCs/>
              </w:rPr>
              <w:t xml:space="preserve">RMSE </w:t>
            </w:r>
          </w:p>
        </w:tc>
        <w:tc>
          <w:tcPr>
            <w:tcW w:w="0" w:type="auto"/>
            <w:vAlign w:val="center"/>
            <w:hideMark/>
          </w:tcPr>
          <w:p w:rsidR="00EA434F" w:rsidRDefault="00EA434F" w:rsidP="002A62AE">
            <w:pPr>
              <w:spacing w:line="240" w:lineRule="auto"/>
              <w:contextualSpacing/>
              <w:jc w:val="center"/>
              <w:rPr>
                <w:b/>
                <w:bCs/>
                <w:sz w:val="24"/>
                <w:szCs w:val="24"/>
              </w:rPr>
            </w:pPr>
            <w:r>
              <w:rPr>
                <w:b/>
                <w:bCs/>
              </w:rPr>
              <w:t>log-log(</w:t>
            </w:r>
            <w:r>
              <w:rPr>
                <w:rStyle w:val="gamma"/>
                <w:b/>
                <w:bCs/>
              </w:rPr>
              <w:t>γ</w:t>
            </w:r>
            <w:r>
              <w:rPr>
                <w:b/>
                <w:bCs/>
              </w:rPr>
              <w:t xml:space="preserve">) </w:t>
            </w:r>
          </w:p>
        </w:tc>
        <w:tc>
          <w:tcPr>
            <w:tcW w:w="0" w:type="auto"/>
            <w:vAlign w:val="center"/>
            <w:hideMark/>
          </w:tcPr>
          <w:p w:rsidR="00EA434F" w:rsidRDefault="00EA434F" w:rsidP="002A62AE">
            <w:pPr>
              <w:spacing w:line="240" w:lineRule="auto"/>
              <w:contextualSpacing/>
              <w:jc w:val="center"/>
              <w:rPr>
                <w:b/>
                <w:bCs/>
                <w:sz w:val="24"/>
                <w:szCs w:val="24"/>
              </w:rPr>
            </w:pPr>
            <w:r>
              <w:rPr>
                <w:b/>
                <w:bCs/>
              </w:rPr>
              <w:t xml:space="preserve">RMSE </w:t>
            </w:r>
          </w:p>
        </w:tc>
      </w:tr>
      <w:tr w:rsidR="00EA434F" w:rsidTr="00EA434F">
        <w:trPr>
          <w:tblCellSpacing w:w="15" w:type="dxa"/>
          <w:jc w:val="center"/>
        </w:trPr>
        <w:tc>
          <w:tcPr>
            <w:tcW w:w="0" w:type="auto"/>
            <w:vAlign w:val="center"/>
            <w:hideMark/>
          </w:tcPr>
          <w:p w:rsidR="00EA434F" w:rsidRDefault="00EA434F" w:rsidP="002A62AE">
            <w:pPr>
              <w:spacing w:line="240" w:lineRule="auto"/>
              <w:contextualSpacing/>
              <w:rPr>
                <w:sz w:val="24"/>
                <w:szCs w:val="24"/>
              </w:rPr>
            </w:pPr>
            <w:r>
              <w:t>0-255</w:t>
            </w:r>
          </w:p>
        </w:tc>
        <w:tc>
          <w:tcPr>
            <w:tcW w:w="0" w:type="auto"/>
            <w:vAlign w:val="center"/>
            <w:hideMark/>
          </w:tcPr>
          <w:p w:rsidR="00EA434F" w:rsidRDefault="00EA434F" w:rsidP="002A62AE">
            <w:pPr>
              <w:spacing w:line="240" w:lineRule="auto"/>
              <w:contextualSpacing/>
              <w:rPr>
                <w:sz w:val="24"/>
                <w:szCs w:val="24"/>
              </w:rPr>
            </w:pPr>
            <w:r>
              <w:t>2.53</w:t>
            </w:r>
          </w:p>
        </w:tc>
        <w:tc>
          <w:tcPr>
            <w:tcW w:w="0" w:type="auto"/>
            <w:vAlign w:val="center"/>
            <w:hideMark/>
          </w:tcPr>
          <w:p w:rsidR="00EA434F" w:rsidRDefault="00EA434F" w:rsidP="002A62AE">
            <w:pPr>
              <w:spacing w:line="240" w:lineRule="auto"/>
              <w:contextualSpacing/>
              <w:rPr>
                <w:sz w:val="24"/>
                <w:szCs w:val="24"/>
              </w:rPr>
            </w:pPr>
            <w:r>
              <w:t xml:space="preserve">3.50E-3 </w:t>
            </w:r>
          </w:p>
        </w:tc>
        <w:tc>
          <w:tcPr>
            <w:tcW w:w="0" w:type="auto"/>
            <w:vAlign w:val="center"/>
            <w:hideMark/>
          </w:tcPr>
          <w:p w:rsidR="00EA434F" w:rsidRDefault="00EA434F" w:rsidP="002A62AE">
            <w:pPr>
              <w:spacing w:line="240" w:lineRule="auto"/>
              <w:contextualSpacing/>
              <w:rPr>
                <w:sz w:val="24"/>
                <w:szCs w:val="24"/>
              </w:rPr>
            </w:pPr>
            <w:r>
              <w:rPr>
                <w:rStyle w:val="red"/>
              </w:rPr>
              <w:t>2.55</w:t>
            </w:r>
            <w:r>
              <w:t xml:space="preserve"> (&gt;210) </w:t>
            </w:r>
          </w:p>
        </w:tc>
        <w:tc>
          <w:tcPr>
            <w:tcW w:w="0" w:type="auto"/>
            <w:vAlign w:val="center"/>
            <w:hideMark/>
          </w:tcPr>
          <w:p w:rsidR="00EA434F" w:rsidRDefault="00EA434F" w:rsidP="002A62AE">
            <w:pPr>
              <w:spacing w:line="240" w:lineRule="auto"/>
              <w:contextualSpacing/>
              <w:rPr>
                <w:sz w:val="24"/>
                <w:szCs w:val="24"/>
              </w:rPr>
            </w:pPr>
            <w:r>
              <w:t xml:space="preserve">3.13E-4 </w:t>
            </w:r>
          </w:p>
        </w:tc>
      </w:tr>
      <w:tr w:rsidR="00EA434F" w:rsidTr="00EA434F">
        <w:trPr>
          <w:tblCellSpacing w:w="15" w:type="dxa"/>
          <w:jc w:val="center"/>
        </w:trPr>
        <w:tc>
          <w:tcPr>
            <w:tcW w:w="0" w:type="auto"/>
            <w:vAlign w:val="center"/>
            <w:hideMark/>
          </w:tcPr>
          <w:p w:rsidR="00EA434F" w:rsidRDefault="00EA434F" w:rsidP="002A62AE">
            <w:pPr>
              <w:spacing w:line="240" w:lineRule="auto"/>
              <w:contextualSpacing/>
              <w:rPr>
                <w:sz w:val="24"/>
                <w:szCs w:val="24"/>
              </w:rPr>
            </w:pPr>
            <w:r>
              <w:t>200-255</w:t>
            </w:r>
          </w:p>
        </w:tc>
        <w:tc>
          <w:tcPr>
            <w:tcW w:w="0" w:type="auto"/>
            <w:vAlign w:val="center"/>
            <w:hideMark/>
          </w:tcPr>
          <w:p w:rsidR="00EA434F" w:rsidRDefault="00EA434F" w:rsidP="002A62AE">
            <w:pPr>
              <w:spacing w:line="240" w:lineRule="auto"/>
              <w:contextualSpacing/>
              <w:rPr>
                <w:sz w:val="24"/>
                <w:szCs w:val="24"/>
              </w:rPr>
            </w:pPr>
            <w:r>
              <w:t>2.69</w:t>
            </w:r>
          </w:p>
        </w:tc>
        <w:tc>
          <w:tcPr>
            <w:tcW w:w="0" w:type="auto"/>
            <w:vAlign w:val="center"/>
            <w:hideMark/>
          </w:tcPr>
          <w:p w:rsidR="00EA434F" w:rsidRDefault="00EA434F" w:rsidP="002A62AE">
            <w:pPr>
              <w:spacing w:line="240" w:lineRule="auto"/>
              <w:contextualSpacing/>
              <w:rPr>
                <w:sz w:val="24"/>
                <w:szCs w:val="24"/>
              </w:rPr>
            </w:pPr>
            <w:r>
              <w:t xml:space="preserve">3.95E-5 </w:t>
            </w:r>
          </w:p>
        </w:tc>
        <w:tc>
          <w:tcPr>
            <w:tcW w:w="0" w:type="auto"/>
            <w:vAlign w:val="center"/>
            <w:hideMark/>
          </w:tcPr>
          <w:p w:rsidR="00EA434F" w:rsidRDefault="00EA434F" w:rsidP="002A62AE">
            <w:pPr>
              <w:spacing w:line="240" w:lineRule="auto"/>
              <w:contextualSpacing/>
              <w:rPr>
                <w:sz w:val="24"/>
                <w:szCs w:val="24"/>
              </w:rPr>
            </w:pPr>
            <w:r>
              <w:t xml:space="preserve">2.55 </w:t>
            </w:r>
          </w:p>
        </w:tc>
        <w:tc>
          <w:tcPr>
            <w:tcW w:w="0" w:type="auto"/>
            <w:vAlign w:val="center"/>
            <w:hideMark/>
          </w:tcPr>
          <w:p w:rsidR="00EA434F" w:rsidRDefault="00EA434F" w:rsidP="002A62AE">
            <w:pPr>
              <w:spacing w:line="240" w:lineRule="auto"/>
              <w:contextualSpacing/>
              <w:rPr>
                <w:sz w:val="24"/>
                <w:szCs w:val="24"/>
              </w:rPr>
            </w:pPr>
            <w:r>
              <w:t xml:space="preserve">3.89E-4 </w:t>
            </w:r>
          </w:p>
        </w:tc>
      </w:tr>
      <w:tr w:rsidR="00EA434F" w:rsidTr="00EA434F">
        <w:trPr>
          <w:tblCellSpacing w:w="15" w:type="dxa"/>
          <w:jc w:val="center"/>
        </w:trPr>
        <w:tc>
          <w:tcPr>
            <w:tcW w:w="0" w:type="auto"/>
            <w:vAlign w:val="center"/>
            <w:hideMark/>
          </w:tcPr>
          <w:p w:rsidR="00EA434F" w:rsidRDefault="00EA434F" w:rsidP="002A62AE">
            <w:pPr>
              <w:spacing w:line="240" w:lineRule="auto"/>
              <w:contextualSpacing/>
              <w:rPr>
                <w:sz w:val="24"/>
                <w:szCs w:val="24"/>
              </w:rPr>
            </w:pPr>
            <w:r>
              <w:t>150-200</w:t>
            </w:r>
          </w:p>
        </w:tc>
        <w:tc>
          <w:tcPr>
            <w:tcW w:w="0" w:type="auto"/>
            <w:vAlign w:val="center"/>
            <w:hideMark/>
          </w:tcPr>
          <w:p w:rsidR="00EA434F" w:rsidRDefault="00EA434F" w:rsidP="002A62AE">
            <w:pPr>
              <w:spacing w:line="240" w:lineRule="auto"/>
              <w:contextualSpacing/>
              <w:rPr>
                <w:sz w:val="24"/>
                <w:szCs w:val="24"/>
              </w:rPr>
            </w:pPr>
            <w:r>
              <w:t xml:space="preserve">2.62 </w:t>
            </w:r>
          </w:p>
        </w:tc>
        <w:tc>
          <w:tcPr>
            <w:tcW w:w="0" w:type="auto"/>
            <w:vAlign w:val="center"/>
            <w:hideMark/>
          </w:tcPr>
          <w:p w:rsidR="00EA434F" w:rsidRDefault="00EA434F" w:rsidP="002A62AE">
            <w:pPr>
              <w:spacing w:line="240" w:lineRule="auto"/>
              <w:contextualSpacing/>
              <w:rPr>
                <w:sz w:val="24"/>
                <w:szCs w:val="24"/>
              </w:rPr>
            </w:pPr>
            <w:r>
              <w:t>2.48E-5</w:t>
            </w:r>
          </w:p>
        </w:tc>
        <w:tc>
          <w:tcPr>
            <w:tcW w:w="0" w:type="auto"/>
            <w:vAlign w:val="center"/>
            <w:hideMark/>
          </w:tcPr>
          <w:p w:rsidR="00EA434F" w:rsidRDefault="00EA434F" w:rsidP="002A62AE">
            <w:pPr>
              <w:spacing w:line="240" w:lineRule="auto"/>
              <w:contextualSpacing/>
              <w:rPr>
                <w:sz w:val="24"/>
                <w:szCs w:val="24"/>
              </w:rPr>
            </w:pPr>
            <w:r>
              <w:t xml:space="preserve">2.44 </w:t>
            </w:r>
          </w:p>
        </w:tc>
        <w:tc>
          <w:tcPr>
            <w:tcW w:w="0" w:type="auto"/>
            <w:vAlign w:val="center"/>
            <w:hideMark/>
          </w:tcPr>
          <w:p w:rsidR="00EA434F" w:rsidRDefault="00EA434F" w:rsidP="002A62AE">
            <w:pPr>
              <w:spacing w:line="240" w:lineRule="auto"/>
              <w:contextualSpacing/>
              <w:rPr>
                <w:sz w:val="24"/>
                <w:szCs w:val="24"/>
              </w:rPr>
            </w:pPr>
            <w:r>
              <w:t>7.50E-4</w:t>
            </w:r>
          </w:p>
        </w:tc>
      </w:tr>
      <w:tr w:rsidR="00EA434F" w:rsidTr="00EA434F">
        <w:trPr>
          <w:tblCellSpacing w:w="15" w:type="dxa"/>
          <w:jc w:val="center"/>
        </w:trPr>
        <w:tc>
          <w:tcPr>
            <w:tcW w:w="0" w:type="auto"/>
            <w:vAlign w:val="center"/>
            <w:hideMark/>
          </w:tcPr>
          <w:p w:rsidR="00EA434F" w:rsidRDefault="00EA434F" w:rsidP="002A62AE">
            <w:pPr>
              <w:spacing w:line="240" w:lineRule="auto"/>
              <w:contextualSpacing/>
              <w:rPr>
                <w:sz w:val="24"/>
                <w:szCs w:val="24"/>
              </w:rPr>
            </w:pPr>
            <w:r>
              <w:t>100-150</w:t>
            </w:r>
          </w:p>
        </w:tc>
        <w:tc>
          <w:tcPr>
            <w:tcW w:w="0" w:type="auto"/>
            <w:vAlign w:val="center"/>
            <w:hideMark/>
          </w:tcPr>
          <w:p w:rsidR="00EA434F" w:rsidRDefault="00EA434F" w:rsidP="002A62AE">
            <w:pPr>
              <w:spacing w:line="240" w:lineRule="auto"/>
              <w:contextualSpacing/>
              <w:rPr>
                <w:sz w:val="24"/>
                <w:szCs w:val="24"/>
              </w:rPr>
            </w:pPr>
            <w:r>
              <w:t>2.49</w:t>
            </w:r>
          </w:p>
        </w:tc>
        <w:tc>
          <w:tcPr>
            <w:tcW w:w="0" w:type="auto"/>
            <w:vAlign w:val="center"/>
            <w:hideMark/>
          </w:tcPr>
          <w:p w:rsidR="00EA434F" w:rsidRDefault="00EA434F" w:rsidP="002A62AE">
            <w:pPr>
              <w:spacing w:line="240" w:lineRule="auto"/>
              <w:contextualSpacing/>
              <w:rPr>
                <w:sz w:val="24"/>
                <w:szCs w:val="24"/>
              </w:rPr>
            </w:pPr>
            <w:r>
              <w:t xml:space="preserve">4.67E-5 </w:t>
            </w:r>
          </w:p>
        </w:tc>
        <w:tc>
          <w:tcPr>
            <w:tcW w:w="0" w:type="auto"/>
            <w:vAlign w:val="center"/>
            <w:hideMark/>
          </w:tcPr>
          <w:p w:rsidR="00EA434F" w:rsidRDefault="00EA434F" w:rsidP="002A62AE">
            <w:pPr>
              <w:spacing w:line="240" w:lineRule="auto"/>
              <w:contextualSpacing/>
              <w:rPr>
                <w:sz w:val="24"/>
                <w:szCs w:val="24"/>
              </w:rPr>
            </w:pPr>
            <w:r>
              <w:t>2.27</w:t>
            </w:r>
          </w:p>
        </w:tc>
        <w:tc>
          <w:tcPr>
            <w:tcW w:w="0" w:type="auto"/>
            <w:vAlign w:val="center"/>
            <w:hideMark/>
          </w:tcPr>
          <w:p w:rsidR="00EA434F" w:rsidRDefault="00EA434F" w:rsidP="002A62AE">
            <w:pPr>
              <w:spacing w:line="240" w:lineRule="auto"/>
              <w:contextualSpacing/>
              <w:rPr>
                <w:sz w:val="24"/>
                <w:szCs w:val="24"/>
              </w:rPr>
            </w:pPr>
            <w:r>
              <w:t>1.80E-3</w:t>
            </w:r>
          </w:p>
        </w:tc>
      </w:tr>
      <w:tr w:rsidR="00EA434F" w:rsidTr="00EA434F">
        <w:trPr>
          <w:tblCellSpacing w:w="15" w:type="dxa"/>
          <w:jc w:val="center"/>
        </w:trPr>
        <w:tc>
          <w:tcPr>
            <w:tcW w:w="0" w:type="auto"/>
            <w:vAlign w:val="center"/>
            <w:hideMark/>
          </w:tcPr>
          <w:p w:rsidR="00EA434F" w:rsidRDefault="00EA434F" w:rsidP="002A62AE">
            <w:pPr>
              <w:spacing w:line="240" w:lineRule="auto"/>
              <w:contextualSpacing/>
              <w:rPr>
                <w:sz w:val="24"/>
                <w:szCs w:val="24"/>
              </w:rPr>
            </w:pPr>
            <w:r>
              <w:t>50-100</w:t>
            </w:r>
          </w:p>
        </w:tc>
        <w:tc>
          <w:tcPr>
            <w:tcW w:w="0" w:type="auto"/>
            <w:vAlign w:val="center"/>
            <w:hideMark/>
          </w:tcPr>
          <w:p w:rsidR="00EA434F" w:rsidRDefault="00EA434F" w:rsidP="002A62AE">
            <w:pPr>
              <w:spacing w:line="240" w:lineRule="auto"/>
              <w:contextualSpacing/>
              <w:rPr>
                <w:sz w:val="24"/>
                <w:szCs w:val="24"/>
              </w:rPr>
            </w:pPr>
            <w:r>
              <w:t>2.25</w:t>
            </w:r>
          </w:p>
        </w:tc>
        <w:tc>
          <w:tcPr>
            <w:tcW w:w="0" w:type="auto"/>
            <w:vAlign w:val="center"/>
            <w:hideMark/>
          </w:tcPr>
          <w:p w:rsidR="00EA434F" w:rsidRDefault="00EA434F" w:rsidP="002A62AE">
            <w:pPr>
              <w:spacing w:line="240" w:lineRule="auto"/>
              <w:contextualSpacing/>
              <w:rPr>
                <w:sz w:val="24"/>
                <w:szCs w:val="24"/>
              </w:rPr>
            </w:pPr>
            <w:r>
              <w:t>8.27E-5</w:t>
            </w:r>
          </w:p>
        </w:tc>
        <w:tc>
          <w:tcPr>
            <w:tcW w:w="0" w:type="auto"/>
            <w:vAlign w:val="center"/>
            <w:hideMark/>
          </w:tcPr>
          <w:p w:rsidR="00EA434F" w:rsidRDefault="00EA434F" w:rsidP="002A62AE">
            <w:pPr>
              <w:spacing w:line="240" w:lineRule="auto"/>
              <w:contextualSpacing/>
              <w:rPr>
                <w:sz w:val="24"/>
                <w:szCs w:val="24"/>
              </w:rPr>
            </w:pPr>
            <w:r>
              <w:t>1.95</w:t>
            </w:r>
          </w:p>
        </w:tc>
        <w:tc>
          <w:tcPr>
            <w:tcW w:w="0" w:type="auto"/>
            <w:vAlign w:val="center"/>
            <w:hideMark/>
          </w:tcPr>
          <w:p w:rsidR="00EA434F" w:rsidRDefault="00EA434F" w:rsidP="002A62AE">
            <w:pPr>
              <w:spacing w:line="240" w:lineRule="auto"/>
              <w:contextualSpacing/>
              <w:rPr>
                <w:sz w:val="24"/>
                <w:szCs w:val="24"/>
              </w:rPr>
            </w:pPr>
            <w:r>
              <w:t xml:space="preserve">6.00E-3 </w:t>
            </w:r>
          </w:p>
        </w:tc>
      </w:tr>
      <w:tr w:rsidR="00EA434F" w:rsidTr="00EA434F">
        <w:trPr>
          <w:tblCellSpacing w:w="15" w:type="dxa"/>
          <w:jc w:val="center"/>
        </w:trPr>
        <w:tc>
          <w:tcPr>
            <w:tcW w:w="0" w:type="auto"/>
            <w:vAlign w:val="center"/>
            <w:hideMark/>
          </w:tcPr>
          <w:p w:rsidR="00EA434F" w:rsidRDefault="00EA434F" w:rsidP="002A62AE">
            <w:pPr>
              <w:spacing w:line="240" w:lineRule="auto"/>
              <w:contextualSpacing/>
              <w:rPr>
                <w:sz w:val="24"/>
                <w:szCs w:val="24"/>
              </w:rPr>
            </w:pPr>
            <w:r>
              <w:rPr>
                <w:rStyle w:val="yellow"/>
              </w:rPr>
              <w:t>0-50</w:t>
            </w:r>
          </w:p>
        </w:tc>
        <w:tc>
          <w:tcPr>
            <w:tcW w:w="0" w:type="auto"/>
            <w:vAlign w:val="center"/>
            <w:hideMark/>
          </w:tcPr>
          <w:p w:rsidR="00EA434F" w:rsidRDefault="00EA434F" w:rsidP="002A62AE">
            <w:pPr>
              <w:spacing w:line="240" w:lineRule="auto"/>
              <w:contextualSpacing/>
              <w:rPr>
                <w:sz w:val="24"/>
                <w:szCs w:val="24"/>
              </w:rPr>
            </w:pPr>
            <w:r>
              <w:rPr>
                <w:rStyle w:val="yellow"/>
              </w:rPr>
              <w:t>1.56</w:t>
            </w:r>
          </w:p>
        </w:tc>
        <w:tc>
          <w:tcPr>
            <w:tcW w:w="0" w:type="auto"/>
            <w:vAlign w:val="center"/>
            <w:hideMark/>
          </w:tcPr>
          <w:p w:rsidR="00EA434F" w:rsidRDefault="00EA434F" w:rsidP="002A62AE">
            <w:pPr>
              <w:spacing w:line="240" w:lineRule="auto"/>
              <w:contextualSpacing/>
              <w:rPr>
                <w:sz w:val="24"/>
                <w:szCs w:val="24"/>
              </w:rPr>
            </w:pPr>
            <w:r>
              <w:rPr>
                <w:rStyle w:val="yellow"/>
              </w:rPr>
              <w:t>4.07E-4</w:t>
            </w:r>
          </w:p>
        </w:tc>
        <w:tc>
          <w:tcPr>
            <w:tcW w:w="0" w:type="auto"/>
            <w:vAlign w:val="center"/>
            <w:hideMark/>
          </w:tcPr>
          <w:p w:rsidR="00EA434F" w:rsidRDefault="00EA434F" w:rsidP="002A62AE">
            <w:pPr>
              <w:spacing w:line="240" w:lineRule="auto"/>
              <w:contextualSpacing/>
              <w:rPr>
                <w:sz w:val="24"/>
                <w:szCs w:val="24"/>
              </w:rPr>
            </w:pPr>
            <w:r>
              <w:rPr>
                <w:rStyle w:val="yellow"/>
              </w:rPr>
              <w:t>1.14</w:t>
            </w:r>
          </w:p>
        </w:tc>
        <w:tc>
          <w:tcPr>
            <w:tcW w:w="0" w:type="auto"/>
            <w:vAlign w:val="center"/>
            <w:hideMark/>
          </w:tcPr>
          <w:p w:rsidR="00EA434F" w:rsidRDefault="00EA434F" w:rsidP="002A62AE">
            <w:pPr>
              <w:spacing w:line="240" w:lineRule="auto"/>
              <w:contextualSpacing/>
              <w:rPr>
                <w:sz w:val="24"/>
                <w:szCs w:val="24"/>
              </w:rPr>
            </w:pPr>
            <w:r>
              <w:rPr>
                <w:rStyle w:val="yellow"/>
              </w:rPr>
              <w:t>3.70E-2</w:t>
            </w:r>
          </w:p>
        </w:tc>
      </w:tr>
      <w:tr w:rsidR="00EA434F" w:rsidTr="00EA434F">
        <w:trPr>
          <w:tblCellSpacing w:w="15" w:type="dxa"/>
          <w:jc w:val="center"/>
        </w:trPr>
        <w:tc>
          <w:tcPr>
            <w:tcW w:w="0" w:type="auto"/>
            <w:vAlign w:val="center"/>
            <w:hideMark/>
          </w:tcPr>
          <w:p w:rsidR="00EA434F" w:rsidRDefault="00EA434F" w:rsidP="002A62AE">
            <w:pPr>
              <w:spacing w:line="240" w:lineRule="auto"/>
              <w:contextualSpacing/>
              <w:rPr>
                <w:sz w:val="24"/>
                <w:szCs w:val="24"/>
              </w:rPr>
            </w:pPr>
            <w:r>
              <w:t>0-25</w:t>
            </w:r>
          </w:p>
        </w:tc>
        <w:tc>
          <w:tcPr>
            <w:tcW w:w="0" w:type="auto"/>
            <w:vAlign w:val="center"/>
            <w:hideMark/>
          </w:tcPr>
          <w:p w:rsidR="00EA434F" w:rsidRDefault="00EA434F" w:rsidP="002A62AE">
            <w:pPr>
              <w:spacing w:line="240" w:lineRule="auto"/>
              <w:contextualSpacing/>
              <w:rPr>
                <w:sz w:val="24"/>
                <w:szCs w:val="24"/>
              </w:rPr>
            </w:pPr>
            <w:r>
              <w:t xml:space="preserve">1.00 </w:t>
            </w:r>
          </w:p>
        </w:tc>
        <w:tc>
          <w:tcPr>
            <w:tcW w:w="0" w:type="auto"/>
            <w:vAlign w:val="center"/>
            <w:hideMark/>
          </w:tcPr>
          <w:p w:rsidR="00EA434F" w:rsidRDefault="00EA434F" w:rsidP="002A62AE">
            <w:pPr>
              <w:spacing w:line="240" w:lineRule="auto"/>
              <w:contextualSpacing/>
              <w:rPr>
                <w:sz w:val="24"/>
                <w:szCs w:val="24"/>
              </w:rPr>
            </w:pPr>
            <w:r>
              <w:t>6.39E-5</w:t>
            </w:r>
          </w:p>
        </w:tc>
        <w:tc>
          <w:tcPr>
            <w:tcW w:w="0" w:type="auto"/>
            <w:vAlign w:val="center"/>
            <w:hideMark/>
          </w:tcPr>
          <w:p w:rsidR="00EA434F" w:rsidRDefault="00EA434F" w:rsidP="002A62AE">
            <w:pPr>
              <w:spacing w:line="240" w:lineRule="auto"/>
              <w:contextualSpacing/>
              <w:rPr>
                <w:sz w:val="24"/>
                <w:szCs w:val="24"/>
              </w:rPr>
            </w:pPr>
            <w:r>
              <w:t>1.00</w:t>
            </w:r>
          </w:p>
        </w:tc>
        <w:tc>
          <w:tcPr>
            <w:tcW w:w="0" w:type="auto"/>
            <w:vAlign w:val="center"/>
            <w:hideMark/>
          </w:tcPr>
          <w:p w:rsidR="00EA434F" w:rsidRDefault="00EA434F" w:rsidP="002A62AE">
            <w:pPr>
              <w:spacing w:line="240" w:lineRule="auto"/>
              <w:contextualSpacing/>
              <w:rPr>
                <w:sz w:val="24"/>
                <w:szCs w:val="24"/>
              </w:rPr>
            </w:pPr>
            <w:r>
              <w:t>2.40E-3</w:t>
            </w:r>
          </w:p>
        </w:tc>
      </w:tr>
    </w:tbl>
    <w:p w:rsidR="00EA434F" w:rsidRDefault="00EA434F" w:rsidP="002A62AE">
      <w:pPr>
        <w:spacing w:line="240" w:lineRule="auto"/>
        <w:contextualSpacing/>
        <w:jc w:val="center"/>
        <w:rPr>
          <w:vanish/>
        </w:rPr>
      </w:pPr>
    </w:p>
    <w:tbl>
      <w:tblPr>
        <w:tblW w:w="0" w:type="auto"/>
        <w:jc w:val="center"/>
        <w:tblCellSpacing w:w="15" w:type="dxa"/>
        <w:tblCellMar>
          <w:top w:w="15" w:type="dxa"/>
          <w:left w:w="15" w:type="dxa"/>
          <w:bottom w:w="15" w:type="dxa"/>
          <w:right w:w="15" w:type="dxa"/>
        </w:tblCellMar>
        <w:tblLook w:val="04A0"/>
      </w:tblPr>
      <w:tblGrid>
        <w:gridCol w:w="1387"/>
        <w:gridCol w:w="880"/>
        <w:gridCol w:w="949"/>
        <w:gridCol w:w="1392"/>
        <w:gridCol w:w="964"/>
      </w:tblGrid>
      <w:tr w:rsidR="00EA434F" w:rsidTr="00EA434F">
        <w:trPr>
          <w:tblCellSpacing w:w="15" w:type="dxa"/>
          <w:jc w:val="center"/>
        </w:trPr>
        <w:tc>
          <w:tcPr>
            <w:tcW w:w="0" w:type="auto"/>
            <w:gridSpan w:val="5"/>
            <w:tcBorders>
              <w:top w:val="nil"/>
              <w:left w:val="nil"/>
              <w:bottom w:val="nil"/>
              <w:right w:val="nil"/>
            </w:tcBorders>
            <w:vAlign w:val="center"/>
            <w:hideMark/>
          </w:tcPr>
          <w:p w:rsidR="00EA434F" w:rsidRDefault="00EA434F" w:rsidP="002A62AE">
            <w:pPr>
              <w:spacing w:line="240" w:lineRule="auto"/>
              <w:contextualSpacing/>
              <w:jc w:val="center"/>
              <w:rPr>
                <w:sz w:val="24"/>
                <w:szCs w:val="24"/>
              </w:rPr>
            </w:pPr>
            <w:r>
              <w:rPr>
                <w:rStyle w:val="Strong"/>
              </w:rPr>
              <w:t xml:space="preserve">Table </w:t>
            </w:r>
            <w:proofErr w:type="gramStart"/>
            <w:r>
              <w:rPr>
                <w:rStyle w:val="Strong"/>
              </w:rPr>
              <w:t xml:space="preserve">3 </w:t>
            </w:r>
            <w:r>
              <w:t>.</w:t>
            </w:r>
            <w:proofErr w:type="gramEnd"/>
            <w:r>
              <w:t xml:space="preserve"> Analysis of L-star display curve (power fit, log-log(</w:t>
            </w:r>
            <w:r>
              <w:rPr>
                <w:rStyle w:val="gamma"/>
              </w:rPr>
              <w:t>γ</w:t>
            </w:r>
            <w:r>
              <w:t xml:space="preserve">)) </w:t>
            </w:r>
          </w:p>
        </w:tc>
      </w:tr>
      <w:tr w:rsidR="00EA434F" w:rsidTr="00EA434F">
        <w:trPr>
          <w:tblCellSpacing w:w="15" w:type="dxa"/>
          <w:jc w:val="center"/>
        </w:trPr>
        <w:tc>
          <w:tcPr>
            <w:tcW w:w="0" w:type="auto"/>
            <w:vAlign w:val="center"/>
            <w:hideMark/>
          </w:tcPr>
          <w:p w:rsidR="00EA434F" w:rsidRDefault="00EA434F" w:rsidP="002A62AE">
            <w:pPr>
              <w:spacing w:line="240" w:lineRule="auto"/>
              <w:contextualSpacing/>
              <w:jc w:val="center"/>
              <w:rPr>
                <w:b/>
                <w:bCs/>
                <w:sz w:val="24"/>
                <w:szCs w:val="24"/>
              </w:rPr>
            </w:pPr>
            <w:r>
              <w:rPr>
                <w:b/>
                <w:bCs/>
              </w:rPr>
              <w:t xml:space="preserve">RGB (8-bit) </w:t>
            </w:r>
          </w:p>
        </w:tc>
        <w:tc>
          <w:tcPr>
            <w:tcW w:w="0" w:type="auto"/>
            <w:vAlign w:val="center"/>
            <w:hideMark/>
          </w:tcPr>
          <w:p w:rsidR="00EA434F" w:rsidRDefault="00EA434F" w:rsidP="002A62AE">
            <w:pPr>
              <w:spacing w:line="240" w:lineRule="auto"/>
              <w:contextualSpacing/>
              <w:jc w:val="center"/>
              <w:rPr>
                <w:b/>
                <w:bCs/>
                <w:sz w:val="24"/>
                <w:szCs w:val="24"/>
              </w:rPr>
            </w:pPr>
            <w:r>
              <w:rPr>
                <w:b/>
                <w:bCs/>
              </w:rPr>
              <w:t>a*</w:t>
            </w:r>
            <w:proofErr w:type="spellStart"/>
            <w:r>
              <w:rPr>
                <w:b/>
                <w:bCs/>
              </w:rPr>
              <w:t>x</w:t>
            </w:r>
            <w:r>
              <w:rPr>
                <w:rStyle w:val="supgamma"/>
                <w:b/>
                <w:bCs/>
              </w:rPr>
              <w:t>γ</w:t>
            </w:r>
            <w:r>
              <w:rPr>
                <w:b/>
                <w:bCs/>
              </w:rPr>
              <w:t>+c</w:t>
            </w:r>
            <w:proofErr w:type="spellEnd"/>
            <w:r>
              <w:rPr>
                <w:b/>
                <w:bCs/>
              </w:rPr>
              <w:t xml:space="preserve"> </w:t>
            </w:r>
          </w:p>
        </w:tc>
        <w:tc>
          <w:tcPr>
            <w:tcW w:w="0" w:type="auto"/>
            <w:vAlign w:val="center"/>
            <w:hideMark/>
          </w:tcPr>
          <w:p w:rsidR="00EA434F" w:rsidRDefault="00EA434F" w:rsidP="002A62AE">
            <w:pPr>
              <w:spacing w:line="240" w:lineRule="auto"/>
              <w:contextualSpacing/>
              <w:jc w:val="center"/>
              <w:rPr>
                <w:b/>
                <w:bCs/>
                <w:sz w:val="24"/>
                <w:szCs w:val="24"/>
              </w:rPr>
            </w:pPr>
            <w:r>
              <w:rPr>
                <w:b/>
                <w:bCs/>
              </w:rPr>
              <w:t xml:space="preserve">RMSE </w:t>
            </w:r>
          </w:p>
        </w:tc>
        <w:tc>
          <w:tcPr>
            <w:tcW w:w="0" w:type="auto"/>
            <w:vAlign w:val="center"/>
            <w:hideMark/>
          </w:tcPr>
          <w:p w:rsidR="00EA434F" w:rsidRDefault="00EA434F" w:rsidP="002A62AE">
            <w:pPr>
              <w:spacing w:line="240" w:lineRule="auto"/>
              <w:contextualSpacing/>
              <w:jc w:val="center"/>
              <w:rPr>
                <w:b/>
                <w:bCs/>
                <w:sz w:val="24"/>
                <w:szCs w:val="24"/>
              </w:rPr>
            </w:pPr>
            <w:r>
              <w:rPr>
                <w:b/>
                <w:bCs/>
              </w:rPr>
              <w:t>log-log(</w:t>
            </w:r>
            <w:r>
              <w:rPr>
                <w:rStyle w:val="gamma"/>
                <w:b/>
                <w:bCs/>
              </w:rPr>
              <w:t>γ</w:t>
            </w:r>
            <w:r>
              <w:rPr>
                <w:b/>
                <w:bCs/>
              </w:rPr>
              <w:t xml:space="preserve">) </w:t>
            </w:r>
          </w:p>
        </w:tc>
        <w:tc>
          <w:tcPr>
            <w:tcW w:w="0" w:type="auto"/>
            <w:vAlign w:val="center"/>
            <w:hideMark/>
          </w:tcPr>
          <w:p w:rsidR="00EA434F" w:rsidRDefault="00EA434F" w:rsidP="002A62AE">
            <w:pPr>
              <w:spacing w:line="240" w:lineRule="auto"/>
              <w:contextualSpacing/>
              <w:jc w:val="center"/>
              <w:rPr>
                <w:b/>
                <w:bCs/>
                <w:sz w:val="24"/>
                <w:szCs w:val="24"/>
              </w:rPr>
            </w:pPr>
            <w:r>
              <w:rPr>
                <w:b/>
                <w:bCs/>
              </w:rPr>
              <w:t xml:space="preserve">RMSE </w:t>
            </w:r>
          </w:p>
        </w:tc>
      </w:tr>
      <w:tr w:rsidR="00EA434F" w:rsidTr="00EA434F">
        <w:trPr>
          <w:tblCellSpacing w:w="15" w:type="dxa"/>
          <w:jc w:val="center"/>
        </w:trPr>
        <w:tc>
          <w:tcPr>
            <w:tcW w:w="0" w:type="auto"/>
            <w:vAlign w:val="center"/>
            <w:hideMark/>
          </w:tcPr>
          <w:p w:rsidR="00EA434F" w:rsidRDefault="00EA434F" w:rsidP="002A62AE">
            <w:pPr>
              <w:spacing w:line="240" w:lineRule="auto"/>
              <w:contextualSpacing/>
              <w:rPr>
                <w:sz w:val="24"/>
                <w:szCs w:val="24"/>
              </w:rPr>
            </w:pPr>
            <w:r>
              <w:t>0-255</w:t>
            </w:r>
          </w:p>
        </w:tc>
        <w:tc>
          <w:tcPr>
            <w:tcW w:w="0" w:type="auto"/>
            <w:vAlign w:val="center"/>
            <w:hideMark/>
          </w:tcPr>
          <w:p w:rsidR="00EA434F" w:rsidRDefault="00EA434F" w:rsidP="002A62AE">
            <w:pPr>
              <w:spacing w:line="240" w:lineRule="auto"/>
              <w:contextualSpacing/>
              <w:rPr>
                <w:sz w:val="24"/>
                <w:szCs w:val="24"/>
              </w:rPr>
            </w:pPr>
            <w:r>
              <w:t>2.56</w:t>
            </w:r>
          </w:p>
        </w:tc>
        <w:tc>
          <w:tcPr>
            <w:tcW w:w="0" w:type="auto"/>
            <w:vAlign w:val="center"/>
            <w:hideMark/>
          </w:tcPr>
          <w:p w:rsidR="00EA434F" w:rsidRDefault="00EA434F" w:rsidP="002A62AE">
            <w:pPr>
              <w:spacing w:line="240" w:lineRule="auto"/>
              <w:contextualSpacing/>
              <w:rPr>
                <w:sz w:val="24"/>
                <w:szCs w:val="24"/>
              </w:rPr>
            </w:pPr>
            <w:r>
              <w:t xml:space="preserve">5.69E-3 </w:t>
            </w:r>
          </w:p>
        </w:tc>
        <w:tc>
          <w:tcPr>
            <w:tcW w:w="0" w:type="auto"/>
            <w:vAlign w:val="center"/>
            <w:hideMark/>
          </w:tcPr>
          <w:p w:rsidR="00EA434F" w:rsidRDefault="00EA434F" w:rsidP="002A62AE">
            <w:pPr>
              <w:spacing w:line="240" w:lineRule="auto"/>
              <w:contextualSpacing/>
              <w:rPr>
                <w:sz w:val="24"/>
                <w:szCs w:val="24"/>
              </w:rPr>
            </w:pPr>
            <w:r>
              <w:rPr>
                <w:rStyle w:val="red"/>
              </w:rPr>
              <w:t>2.63</w:t>
            </w:r>
            <w:r>
              <w:t xml:space="preserve"> (&gt;210) </w:t>
            </w:r>
          </w:p>
        </w:tc>
        <w:tc>
          <w:tcPr>
            <w:tcW w:w="0" w:type="auto"/>
            <w:vAlign w:val="center"/>
            <w:hideMark/>
          </w:tcPr>
          <w:p w:rsidR="00EA434F" w:rsidRDefault="00EA434F" w:rsidP="002A62AE">
            <w:pPr>
              <w:spacing w:line="240" w:lineRule="auto"/>
              <w:contextualSpacing/>
              <w:rPr>
                <w:sz w:val="24"/>
                <w:szCs w:val="24"/>
              </w:rPr>
            </w:pPr>
            <w:r>
              <w:t xml:space="preserve">1.20E-3 </w:t>
            </w:r>
          </w:p>
        </w:tc>
      </w:tr>
      <w:tr w:rsidR="00EA434F" w:rsidTr="00EA434F">
        <w:trPr>
          <w:tblCellSpacing w:w="15" w:type="dxa"/>
          <w:jc w:val="center"/>
        </w:trPr>
        <w:tc>
          <w:tcPr>
            <w:tcW w:w="0" w:type="auto"/>
            <w:vAlign w:val="center"/>
            <w:hideMark/>
          </w:tcPr>
          <w:p w:rsidR="00EA434F" w:rsidRDefault="00EA434F" w:rsidP="002A62AE">
            <w:pPr>
              <w:spacing w:line="240" w:lineRule="auto"/>
              <w:contextualSpacing/>
              <w:rPr>
                <w:sz w:val="24"/>
                <w:szCs w:val="24"/>
              </w:rPr>
            </w:pPr>
            <w:r>
              <w:t>200-255</w:t>
            </w:r>
          </w:p>
        </w:tc>
        <w:tc>
          <w:tcPr>
            <w:tcW w:w="0" w:type="auto"/>
            <w:vAlign w:val="center"/>
            <w:hideMark/>
          </w:tcPr>
          <w:p w:rsidR="00EA434F" w:rsidRDefault="00EA434F" w:rsidP="002A62AE">
            <w:pPr>
              <w:spacing w:line="240" w:lineRule="auto"/>
              <w:contextualSpacing/>
              <w:rPr>
                <w:sz w:val="24"/>
                <w:szCs w:val="24"/>
              </w:rPr>
            </w:pPr>
            <w:r>
              <w:t>3.05</w:t>
            </w:r>
          </w:p>
        </w:tc>
        <w:tc>
          <w:tcPr>
            <w:tcW w:w="0" w:type="auto"/>
            <w:vAlign w:val="center"/>
            <w:hideMark/>
          </w:tcPr>
          <w:p w:rsidR="00EA434F" w:rsidRDefault="00EA434F" w:rsidP="002A62AE">
            <w:pPr>
              <w:spacing w:line="240" w:lineRule="auto"/>
              <w:contextualSpacing/>
              <w:rPr>
                <w:sz w:val="24"/>
                <w:szCs w:val="24"/>
              </w:rPr>
            </w:pPr>
            <w:r>
              <w:t xml:space="preserve">7.39E-4 </w:t>
            </w:r>
          </w:p>
        </w:tc>
        <w:tc>
          <w:tcPr>
            <w:tcW w:w="0" w:type="auto"/>
            <w:vAlign w:val="center"/>
            <w:hideMark/>
          </w:tcPr>
          <w:p w:rsidR="00EA434F" w:rsidRDefault="00EA434F" w:rsidP="002A62AE">
            <w:pPr>
              <w:spacing w:line="240" w:lineRule="auto"/>
              <w:contextualSpacing/>
              <w:rPr>
                <w:sz w:val="24"/>
                <w:szCs w:val="24"/>
              </w:rPr>
            </w:pPr>
            <w:r>
              <w:t xml:space="preserve">2.60 </w:t>
            </w:r>
          </w:p>
        </w:tc>
        <w:tc>
          <w:tcPr>
            <w:tcW w:w="0" w:type="auto"/>
            <w:vAlign w:val="center"/>
            <w:hideMark/>
          </w:tcPr>
          <w:p w:rsidR="00EA434F" w:rsidRDefault="00EA434F" w:rsidP="002A62AE">
            <w:pPr>
              <w:spacing w:line="240" w:lineRule="auto"/>
              <w:contextualSpacing/>
              <w:rPr>
                <w:sz w:val="24"/>
                <w:szCs w:val="24"/>
              </w:rPr>
            </w:pPr>
            <w:r>
              <w:t xml:space="preserve">1.61E-3 </w:t>
            </w:r>
          </w:p>
        </w:tc>
      </w:tr>
      <w:tr w:rsidR="00EA434F" w:rsidTr="00EA434F">
        <w:trPr>
          <w:tblCellSpacing w:w="15" w:type="dxa"/>
          <w:jc w:val="center"/>
        </w:trPr>
        <w:tc>
          <w:tcPr>
            <w:tcW w:w="0" w:type="auto"/>
            <w:vAlign w:val="center"/>
            <w:hideMark/>
          </w:tcPr>
          <w:p w:rsidR="00EA434F" w:rsidRDefault="00EA434F" w:rsidP="002A62AE">
            <w:pPr>
              <w:spacing w:line="240" w:lineRule="auto"/>
              <w:contextualSpacing/>
              <w:rPr>
                <w:sz w:val="24"/>
                <w:szCs w:val="24"/>
              </w:rPr>
            </w:pPr>
            <w:r>
              <w:t>150-200</w:t>
            </w:r>
          </w:p>
        </w:tc>
        <w:tc>
          <w:tcPr>
            <w:tcW w:w="0" w:type="auto"/>
            <w:vAlign w:val="center"/>
            <w:hideMark/>
          </w:tcPr>
          <w:p w:rsidR="00EA434F" w:rsidRDefault="00EA434F" w:rsidP="002A62AE">
            <w:pPr>
              <w:spacing w:line="240" w:lineRule="auto"/>
              <w:contextualSpacing/>
              <w:rPr>
                <w:sz w:val="24"/>
                <w:szCs w:val="24"/>
              </w:rPr>
            </w:pPr>
            <w:r>
              <w:t xml:space="preserve">2.67 </w:t>
            </w:r>
          </w:p>
        </w:tc>
        <w:tc>
          <w:tcPr>
            <w:tcW w:w="0" w:type="auto"/>
            <w:vAlign w:val="center"/>
            <w:hideMark/>
          </w:tcPr>
          <w:p w:rsidR="00EA434F" w:rsidRDefault="00EA434F" w:rsidP="002A62AE">
            <w:pPr>
              <w:spacing w:line="240" w:lineRule="auto"/>
              <w:contextualSpacing/>
              <w:rPr>
                <w:sz w:val="24"/>
                <w:szCs w:val="24"/>
              </w:rPr>
            </w:pPr>
            <w:r>
              <w:t>4.79E-4</w:t>
            </w:r>
          </w:p>
        </w:tc>
        <w:tc>
          <w:tcPr>
            <w:tcW w:w="0" w:type="auto"/>
            <w:vAlign w:val="center"/>
            <w:hideMark/>
          </w:tcPr>
          <w:p w:rsidR="00EA434F" w:rsidRDefault="00EA434F" w:rsidP="002A62AE">
            <w:pPr>
              <w:spacing w:line="240" w:lineRule="auto"/>
              <w:contextualSpacing/>
              <w:rPr>
                <w:sz w:val="24"/>
                <w:szCs w:val="24"/>
              </w:rPr>
            </w:pPr>
            <w:r>
              <w:t xml:space="preserve">2.39 </w:t>
            </w:r>
          </w:p>
        </w:tc>
        <w:tc>
          <w:tcPr>
            <w:tcW w:w="0" w:type="auto"/>
            <w:vAlign w:val="center"/>
            <w:hideMark/>
          </w:tcPr>
          <w:p w:rsidR="00EA434F" w:rsidRDefault="00EA434F" w:rsidP="002A62AE">
            <w:pPr>
              <w:spacing w:line="240" w:lineRule="auto"/>
              <w:contextualSpacing/>
              <w:rPr>
                <w:sz w:val="24"/>
                <w:szCs w:val="24"/>
              </w:rPr>
            </w:pPr>
            <w:r>
              <w:t>1.54E-3</w:t>
            </w:r>
          </w:p>
        </w:tc>
      </w:tr>
      <w:tr w:rsidR="00EA434F" w:rsidTr="00EA434F">
        <w:trPr>
          <w:tblCellSpacing w:w="15" w:type="dxa"/>
          <w:jc w:val="center"/>
        </w:trPr>
        <w:tc>
          <w:tcPr>
            <w:tcW w:w="0" w:type="auto"/>
            <w:vAlign w:val="center"/>
            <w:hideMark/>
          </w:tcPr>
          <w:p w:rsidR="00EA434F" w:rsidRDefault="00EA434F" w:rsidP="002A62AE">
            <w:pPr>
              <w:spacing w:line="240" w:lineRule="auto"/>
              <w:contextualSpacing/>
              <w:rPr>
                <w:sz w:val="24"/>
                <w:szCs w:val="24"/>
              </w:rPr>
            </w:pPr>
            <w:r>
              <w:t>100-150</w:t>
            </w:r>
          </w:p>
        </w:tc>
        <w:tc>
          <w:tcPr>
            <w:tcW w:w="0" w:type="auto"/>
            <w:vAlign w:val="center"/>
            <w:hideMark/>
          </w:tcPr>
          <w:p w:rsidR="00EA434F" w:rsidRDefault="00EA434F" w:rsidP="002A62AE">
            <w:pPr>
              <w:spacing w:line="240" w:lineRule="auto"/>
              <w:contextualSpacing/>
              <w:rPr>
                <w:sz w:val="24"/>
                <w:szCs w:val="24"/>
              </w:rPr>
            </w:pPr>
            <w:r>
              <w:t>2.44</w:t>
            </w:r>
          </w:p>
        </w:tc>
        <w:tc>
          <w:tcPr>
            <w:tcW w:w="0" w:type="auto"/>
            <w:vAlign w:val="center"/>
            <w:hideMark/>
          </w:tcPr>
          <w:p w:rsidR="00EA434F" w:rsidRDefault="00EA434F" w:rsidP="002A62AE">
            <w:pPr>
              <w:spacing w:line="240" w:lineRule="auto"/>
              <w:contextualSpacing/>
              <w:rPr>
                <w:sz w:val="24"/>
                <w:szCs w:val="24"/>
              </w:rPr>
            </w:pPr>
            <w:r>
              <w:t xml:space="preserve">3.20E-4 </w:t>
            </w:r>
          </w:p>
        </w:tc>
        <w:tc>
          <w:tcPr>
            <w:tcW w:w="0" w:type="auto"/>
            <w:vAlign w:val="center"/>
            <w:hideMark/>
          </w:tcPr>
          <w:p w:rsidR="00EA434F" w:rsidRDefault="00EA434F" w:rsidP="002A62AE">
            <w:pPr>
              <w:spacing w:line="240" w:lineRule="auto"/>
              <w:contextualSpacing/>
              <w:rPr>
                <w:sz w:val="24"/>
                <w:szCs w:val="24"/>
              </w:rPr>
            </w:pPr>
            <w:r>
              <w:t>2.18</w:t>
            </w:r>
          </w:p>
        </w:tc>
        <w:tc>
          <w:tcPr>
            <w:tcW w:w="0" w:type="auto"/>
            <w:vAlign w:val="center"/>
            <w:hideMark/>
          </w:tcPr>
          <w:p w:rsidR="00EA434F" w:rsidRDefault="00EA434F" w:rsidP="002A62AE">
            <w:pPr>
              <w:spacing w:line="240" w:lineRule="auto"/>
              <w:contextualSpacing/>
              <w:rPr>
                <w:sz w:val="24"/>
                <w:szCs w:val="24"/>
              </w:rPr>
            </w:pPr>
            <w:r>
              <w:t>1.75E-3</w:t>
            </w:r>
          </w:p>
        </w:tc>
      </w:tr>
      <w:tr w:rsidR="00EA434F" w:rsidTr="00EA434F">
        <w:trPr>
          <w:tblCellSpacing w:w="15" w:type="dxa"/>
          <w:jc w:val="center"/>
        </w:trPr>
        <w:tc>
          <w:tcPr>
            <w:tcW w:w="0" w:type="auto"/>
            <w:vAlign w:val="center"/>
            <w:hideMark/>
          </w:tcPr>
          <w:p w:rsidR="00EA434F" w:rsidRDefault="00EA434F" w:rsidP="002A62AE">
            <w:pPr>
              <w:spacing w:line="240" w:lineRule="auto"/>
              <w:contextualSpacing/>
              <w:rPr>
                <w:sz w:val="24"/>
                <w:szCs w:val="24"/>
              </w:rPr>
            </w:pPr>
            <w:r>
              <w:t>50-100</w:t>
            </w:r>
          </w:p>
        </w:tc>
        <w:tc>
          <w:tcPr>
            <w:tcW w:w="0" w:type="auto"/>
            <w:vAlign w:val="center"/>
            <w:hideMark/>
          </w:tcPr>
          <w:p w:rsidR="00EA434F" w:rsidRDefault="00EA434F" w:rsidP="002A62AE">
            <w:pPr>
              <w:spacing w:line="240" w:lineRule="auto"/>
              <w:contextualSpacing/>
              <w:rPr>
                <w:sz w:val="24"/>
                <w:szCs w:val="24"/>
              </w:rPr>
            </w:pPr>
            <w:r>
              <w:t>2.15</w:t>
            </w:r>
          </w:p>
        </w:tc>
        <w:tc>
          <w:tcPr>
            <w:tcW w:w="0" w:type="auto"/>
            <w:vAlign w:val="center"/>
            <w:hideMark/>
          </w:tcPr>
          <w:p w:rsidR="00EA434F" w:rsidRDefault="00EA434F" w:rsidP="002A62AE">
            <w:pPr>
              <w:spacing w:line="240" w:lineRule="auto"/>
              <w:contextualSpacing/>
              <w:rPr>
                <w:sz w:val="24"/>
                <w:szCs w:val="24"/>
              </w:rPr>
            </w:pPr>
            <w:r>
              <w:t>1.79E-4</w:t>
            </w:r>
          </w:p>
        </w:tc>
        <w:tc>
          <w:tcPr>
            <w:tcW w:w="0" w:type="auto"/>
            <w:vAlign w:val="center"/>
            <w:hideMark/>
          </w:tcPr>
          <w:p w:rsidR="00EA434F" w:rsidRDefault="00EA434F" w:rsidP="002A62AE">
            <w:pPr>
              <w:spacing w:line="240" w:lineRule="auto"/>
              <w:contextualSpacing/>
              <w:rPr>
                <w:sz w:val="24"/>
                <w:szCs w:val="24"/>
              </w:rPr>
            </w:pPr>
            <w:r>
              <w:t>1.82</w:t>
            </w:r>
          </w:p>
        </w:tc>
        <w:tc>
          <w:tcPr>
            <w:tcW w:w="0" w:type="auto"/>
            <w:vAlign w:val="center"/>
            <w:hideMark/>
          </w:tcPr>
          <w:p w:rsidR="00EA434F" w:rsidRDefault="00EA434F" w:rsidP="002A62AE">
            <w:pPr>
              <w:spacing w:line="240" w:lineRule="auto"/>
              <w:contextualSpacing/>
              <w:rPr>
                <w:sz w:val="24"/>
                <w:szCs w:val="24"/>
              </w:rPr>
            </w:pPr>
            <w:r>
              <w:t xml:space="preserve">4.76E-3 </w:t>
            </w:r>
          </w:p>
        </w:tc>
      </w:tr>
      <w:tr w:rsidR="00EA434F" w:rsidTr="00EA434F">
        <w:trPr>
          <w:tblCellSpacing w:w="15" w:type="dxa"/>
          <w:jc w:val="center"/>
        </w:trPr>
        <w:tc>
          <w:tcPr>
            <w:tcW w:w="0" w:type="auto"/>
            <w:vAlign w:val="center"/>
            <w:hideMark/>
          </w:tcPr>
          <w:p w:rsidR="00EA434F" w:rsidRDefault="00EA434F" w:rsidP="002A62AE">
            <w:pPr>
              <w:spacing w:line="240" w:lineRule="auto"/>
              <w:contextualSpacing/>
              <w:rPr>
                <w:sz w:val="24"/>
                <w:szCs w:val="24"/>
              </w:rPr>
            </w:pPr>
            <w:r>
              <w:rPr>
                <w:rStyle w:val="yellow"/>
              </w:rPr>
              <w:t>0-50</w:t>
            </w:r>
          </w:p>
        </w:tc>
        <w:tc>
          <w:tcPr>
            <w:tcW w:w="0" w:type="auto"/>
            <w:vAlign w:val="center"/>
            <w:hideMark/>
          </w:tcPr>
          <w:p w:rsidR="00EA434F" w:rsidRDefault="00EA434F" w:rsidP="002A62AE">
            <w:pPr>
              <w:spacing w:line="240" w:lineRule="auto"/>
              <w:contextualSpacing/>
              <w:rPr>
                <w:sz w:val="24"/>
                <w:szCs w:val="24"/>
              </w:rPr>
            </w:pPr>
            <w:r>
              <w:rPr>
                <w:rStyle w:val="yellow"/>
              </w:rPr>
              <w:t>1.62</w:t>
            </w:r>
          </w:p>
        </w:tc>
        <w:tc>
          <w:tcPr>
            <w:tcW w:w="0" w:type="auto"/>
            <w:vAlign w:val="center"/>
            <w:hideMark/>
          </w:tcPr>
          <w:p w:rsidR="00EA434F" w:rsidRDefault="00EA434F" w:rsidP="002A62AE">
            <w:pPr>
              <w:spacing w:line="240" w:lineRule="auto"/>
              <w:contextualSpacing/>
              <w:rPr>
                <w:sz w:val="24"/>
                <w:szCs w:val="24"/>
              </w:rPr>
            </w:pPr>
            <w:r>
              <w:rPr>
                <w:rStyle w:val="yellow"/>
              </w:rPr>
              <w:t>3.34E-4</w:t>
            </w:r>
          </w:p>
        </w:tc>
        <w:tc>
          <w:tcPr>
            <w:tcW w:w="0" w:type="auto"/>
            <w:vAlign w:val="center"/>
            <w:hideMark/>
          </w:tcPr>
          <w:p w:rsidR="00EA434F" w:rsidRDefault="00EA434F" w:rsidP="002A62AE">
            <w:pPr>
              <w:spacing w:line="240" w:lineRule="auto"/>
              <w:contextualSpacing/>
              <w:rPr>
                <w:sz w:val="24"/>
                <w:szCs w:val="24"/>
              </w:rPr>
            </w:pPr>
            <w:r>
              <w:rPr>
                <w:rStyle w:val="yellow"/>
              </w:rPr>
              <w:t>0.89</w:t>
            </w:r>
          </w:p>
        </w:tc>
        <w:tc>
          <w:tcPr>
            <w:tcW w:w="0" w:type="auto"/>
            <w:vAlign w:val="center"/>
            <w:hideMark/>
          </w:tcPr>
          <w:p w:rsidR="00EA434F" w:rsidRDefault="00EA434F" w:rsidP="002A62AE">
            <w:pPr>
              <w:spacing w:line="240" w:lineRule="auto"/>
              <w:contextualSpacing/>
              <w:rPr>
                <w:sz w:val="24"/>
                <w:szCs w:val="24"/>
              </w:rPr>
            </w:pPr>
            <w:r>
              <w:rPr>
                <w:rStyle w:val="yellow"/>
              </w:rPr>
              <w:t>6.20E-2</w:t>
            </w:r>
          </w:p>
        </w:tc>
      </w:tr>
      <w:tr w:rsidR="00EA434F" w:rsidTr="00EA434F">
        <w:trPr>
          <w:tblCellSpacing w:w="15" w:type="dxa"/>
          <w:jc w:val="center"/>
        </w:trPr>
        <w:tc>
          <w:tcPr>
            <w:tcW w:w="0" w:type="auto"/>
            <w:vAlign w:val="center"/>
            <w:hideMark/>
          </w:tcPr>
          <w:p w:rsidR="00EA434F" w:rsidRDefault="00EA434F" w:rsidP="002A62AE">
            <w:pPr>
              <w:spacing w:line="240" w:lineRule="auto"/>
              <w:contextualSpacing/>
              <w:rPr>
                <w:sz w:val="24"/>
                <w:szCs w:val="24"/>
              </w:rPr>
            </w:pPr>
            <w:r>
              <w:t>0-25</w:t>
            </w:r>
          </w:p>
        </w:tc>
        <w:tc>
          <w:tcPr>
            <w:tcW w:w="0" w:type="auto"/>
            <w:vAlign w:val="center"/>
            <w:hideMark/>
          </w:tcPr>
          <w:p w:rsidR="00EA434F" w:rsidRDefault="00EA434F" w:rsidP="002A62AE">
            <w:pPr>
              <w:spacing w:line="240" w:lineRule="auto"/>
              <w:contextualSpacing/>
              <w:rPr>
                <w:sz w:val="24"/>
                <w:szCs w:val="24"/>
              </w:rPr>
            </w:pPr>
            <w:r>
              <w:t xml:space="preserve">1.16 </w:t>
            </w:r>
          </w:p>
        </w:tc>
        <w:tc>
          <w:tcPr>
            <w:tcW w:w="0" w:type="auto"/>
            <w:vAlign w:val="center"/>
            <w:hideMark/>
          </w:tcPr>
          <w:p w:rsidR="00EA434F" w:rsidRDefault="00EA434F" w:rsidP="002A62AE">
            <w:pPr>
              <w:spacing w:line="240" w:lineRule="auto"/>
              <w:contextualSpacing/>
              <w:rPr>
                <w:sz w:val="24"/>
                <w:szCs w:val="24"/>
              </w:rPr>
            </w:pPr>
            <w:r>
              <w:t>1.06E-4</w:t>
            </w:r>
          </w:p>
        </w:tc>
        <w:tc>
          <w:tcPr>
            <w:tcW w:w="0" w:type="auto"/>
            <w:vAlign w:val="center"/>
            <w:hideMark/>
          </w:tcPr>
          <w:p w:rsidR="00EA434F" w:rsidRDefault="00EA434F" w:rsidP="002A62AE">
            <w:pPr>
              <w:spacing w:line="240" w:lineRule="auto"/>
              <w:contextualSpacing/>
              <w:rPr>
                <w:sz w:val="24"/>
                <w:szCs w:val="24"/>
              </w:rPr>
            </w:pPr>
            <w:r>
              <w:t>0.69</w:t>
            </w:r>
          </w:p>
        </w:tc>
        <w:tc>
          <w:tcPr>
            <w:tcW w:w="0" w:type="auto"/>
            <w:vAlign w:val="center"/>
            <w:hideMark/>
          </w:tcPr>
          <w:p w:rsidR="00EA434F" w:rsidRDefault="00EA434F" w:rsidP="002A62AE">
            <w:pPr>
              <w:spacing w:line="240" w:lineRule="auto"/>
              <w:contextualSpacing/>
              <w:rPr>
                <w:sz w:val="24"/>
                <w:szCs w:val="24"/>
              </w:rPr>
            </w:pPr>
            <w:r>
              <w:t>3.36E-2</w:t>
            </w:r>
          </w:p>
        </w:tc>
      </w:tr>
    </w:tbl>
    <w:p w:rsidR="00EA434F" w:rsidRDefault="00EA434F" w:rsidP="002A62AE">
      <w:pPr>
        <w:pStyle w:val="noind"/>
        <w:contextualSpacing/>
        <w:jc w:val="center"/>
      </w:pPr>
      <w:proofErr w:type="gramStart"/>
      <w:r>
        <w:t>the</w:t>
      </w:r>
      <w:proofErr w:type="gramEnd"/>
      <w:r>
        <w:t xml:space="preserve"> standard error) is shown in column 3. Linear regression was performed on the log-log scale for the same data points and slope of the fitted line (</w:t>
      </w:r>
      <w:r>
        <w:rPr>
          <w:rStyle w:val="gamma"/>
        </w:rPr>
        <w:t>γ</w:t>
      </w:r>
      <w:r>
        <w:t xml:space="preserve">) is listed in column 4. This would correspond to the so called log-log </w:t>
      </w:r>
      <w:r>
        <w:rPr>
          <w:rStyle w:val="Emphasis"/>
        </w:rPr>
        <w:t>gamma</w:t>
      </w:r>
      <w:r>
        <w:t xml:space="preserve">. The corresponding RMSE data are shown in column 5. Gamma values calculated in columns 2 and 4 will obviously be different. It should not matter which definition of </w:t>
      </w:r>
      <w:r>
        <w:rPr>
          <w:rStyle w:val="Emphasis"/>
        </w:rPr>
        <w:t>gamma</w:t>
      </w:r>
      <w:r>
        <w:t xml:space="preserve"> we choose as long as we stay consistent. Remember, the log-</w:t>
      </w:r>
      <w:proofErr w:type="gramStart"/>
      <w:r>
        <w:t>log(</w:t>
      </w:r>
      <w:proofErr w:type="gramEnd"/>
      <w:r>
        <w:rPr>
          <w:rStyle w:val="gamma"/>
        </w:rPr>
        <w:t>γ</w:t>
      </w:r>
      <w:r>
        <w:t>) is the definition used in display calibration where linear regression is done in the logarithmic domain.</w:t>
      </w:r>
    </w:p>
    <w:tbl>
      <w:tblPr>
        <w:tblW w:w="0" w:type="auto"/>
        <w:jc w:val="center"/>
        <w:tblCellSpacing w:w="15" w:type="dxa"/>
        <w:tblCellMar>
          <w:top w:w="15" w:type="dxa"/>
          <w:left w:w="15" w:type="dxa"/>
          <w:bottom w:w="15" w:type="dxa"/>
          <w:right w:w="15" w:type="dxa"/>
        </w:tblCellMar>
        <w:tblLook w:val="04A0"/>
      </w:tblPr>
      <w:tblGrid>
        <w:gridCol w:w="1439"/>
        <w:gridCol w:w="913"/>
        <w:gridCol w:w="985"/>
        <w:gridCol w:w="1446"/>
        <w:gridCol w:w="1000"/>
      </w:tblGrid>
      <w:tr w:rsidR="00EA434F" w:rsidTr="00EA434F">
        <w:trPr>
          <w:tblCellSpacing w:w="15" w:type="dxa"/>
          <w:jc w:val="center"/>
        </w:trPr>
        <w:tc>
          <w:tcPr>
            <w:tcW w:w="0" w:type="auto"/>
            <w:gridSpan w:val="5"/>
            <w:tcBorders>
              <w:top w:val="nil"/>
              <w:left w:val="nil"/>
              <w:bottom w:val="nil"/>
              <w:right w:val="nil"/>
            </w:tcBorders>
            <w:vAlign w:val="center"/>
            <w:hideMark/>
          </w:tcPr>
          <w:p w:rsidR="00EA434F" w:rsidRDefault="00EA434F" w:rsidP="002A62AE">
            <w:pPr>
              <w:spacing w:line="240" w:lineRule="auto"/>
              <w:contextualSpacing/>
              <w:jc w:val="center"/>
              <w:rPr>
                <w:sz w:val="24"/>
                <w:szCs w:val="24"/>
              </w:rPr>
            </w:pPr>
            <w:r>
              <w:rPr>
                <w:rStyle w:val="Strong"/>
              </w:rPr>
              <w:lastRenderedPageBreak/>
              <w:t xml:space="preserve">Table </w:t>
            </w:r>
            <w:proofErr w:type="gramStart"/>
            <w:r>
              <w:rPr>
                <w:rStyle w:val="Strong"/>
              </w:rPr>
              <w:t xml:space="preserve">4 </w:t>
            </w:r>
            <w:r>
              <w:t>.</w:t>
            </w:r>
            <w:proofErr w:type="gramEnd"/>
            <w:r>
              <w:t xml:space="preserve"> Analysis of </w:t>
            </w:r>
            <w:proofErr w:type="spellStart"/>
            <w:r>
              <w:t>sRGB</w:t>
            </w:r>
            <w:proofErr w:type="spellEnd"/>
            <w:r>
              <w:t xml:space="preserve"> </w:t>
            </w:r>
            <w:proofErr w:type="spellStart"/>
            <w:r>
              <w:t>icc</w:t>
            </w:r>
            <w:proofErr w:type="spellEnd"/>
            <w:r>
              <w:t xml:space="preserve"> profile curve (power fit, log-log(</w:t>
            </w:r>
            <w:r>
              <w:rPr>
                <w:rStyle w:val="gamma"/>
              </w:rPr>
              <w:t>γ</w:t>
            </w:r>
            <w:r>
              <w:t xml:space="preserve">)) </w:t>
            </w:r>
          </w:p>
        </w:tc>
      </w:tr>
      <w:tr w:rsidR="00EA434F" w:rsidTr="00EA434F">
        <w:trPr>
          <w:tblCellSpacing w:w="15" w:type="dxa"/>
          <w:jc w:val="center"/>
        </w:trPr>
        <w:tc>
          <w:tcPr>
            <w:tcW w:w="0" w:type="auto"/>
            <w:vAlign w:val="center"/>
            <w:hideMark/>
          </w:tcPr>
          <w:p w:rsidR="00EA434F" w:rsidRDefault="00EA434F" w:rsidP="002A62AE">
            <w:pPr>
              <w:spacing w:line="240" w:lineRule="auto"/>
              <w:contextualSpacing/>
              <w:jc w:val="center"/>
              <w:rPr>
                <w:b/>
                <w:bCs/>
                <w:sz w:val="24"/>
                <w:szCs w:val="24"/>
              </w:rPr>
            </w:pPr>
            <w:r>
              <w:rPr>
                <w:b/>
                <w:bCs/>
              </w:rPr>
              <w:t xml:space="preserve">RGB (8-bit) </w:t>
            </w:r>
          </w:p>
        </w:tc>
        <w:tc>
          <w:tcPr>
            <w:tcW w:w="0" w:type="auto"/>
            <w:vAlign w:val="center"/>
            <w:hideMark/>
          </w:tcPr>
          <w:p w:rsidR="00EA434F" w:rsidRDefault="00EA434F" w:rsidP="002A62AE">
            <w:pPr>
              <w:spacing w:line="240" w:lineRule="auto"/>
              <w:contextualSpacing/>
              <w:jc w:val="center"/>
              <w:rPr>
                <w:b/>
                <w:bCs/>
                <w:sz w:val="24"/>
                <w:szCs w:val="24"/>
              </w:rPr>
            </w:pPr>
            <w:r>
              <w:rPr>
                <w:b/>
                <w:bCs/>
              </w:rPr>
              <w:t>a*</w:t>
            </w:r>
            <w:proofErr w:type="spellStart"/>
            <w:r>
              <w:rPr>
                <w:b/>
                <w:bCs/>
              </w:rPr>
              <w:t>x</w:t>
            </w:r>
            <w:r>
              <w:rPr>
                <w:rStyle w:val="supgamma"/>
                <w:b/>
                <w:bCs/>
              </w:rPr>
              <w:t>γ</w:t>
            </w:r>
            <w:r>
              <w:rPr>
                <w:b/>
                <w:bCs/>
              </w:rPr>
              <w:t>+c</w:t>
            </w:r>
            <w:proofErr w:type="spellEnd"/>
            <w:r>
              <w:rPr>
                <w:b/>
                <w:bCs/>
              </w:rPr>
              <w:t xml:space="preserve"> </w:t>
            </w:r>
          </w:p>
        </w:tc>
        <w:tc>
          <w:tcPr>
            <w:tcW w:w="0" w:type="auto"/>
            <w:vAlign w:val="center"/>
            <w:hideMark/>
          </w:tcPr>
          <w:p w:rsidR="00EA434F" w:rsidRDefault="00EA434F" w:rsidP="002A62AE">
            <w:pPr>
              <w:spacing w:line="240" w:lineRule="auto"/>
              <w:contextualSpacing/>
              <w:jc w:val="center"/>
              <w:rPr>
                <w:b/>
                <w:bCs/>
                <w:sz w:val="24"/>
                <w:szCs w:val="24"/>
              </w:rPr>
            </w:pPr>
            <w:r>
              <w:rPr>
                <w:b/>
                <w:bCs/>
              </w:rPr>
              <w:t xml:space="preserve">RMSE </w:t>
            </w:r>
          </w:p>
        </w:tc>
        <w:tc>
          <w:tcPr>
            <w:tcW w:w="0" w:type="auto"/>
            <w:vAlign w:val="center"/>
            <w:hideMark/>
          </w:tcPr>
          <w:p w:rsidR="00EA434F" w:rsidRDefault="00EA434F" w:rsidP="002A62AE">
            <w:pPr>
              <w:spacing w:line="240" w:lineRule="auto"/>
              <w:contextualSpacing/>
              <w:jc w:val="center"/>
              <w:rPr>
                <w:b/>
                <w:bCs/>
                <w:sz w:val="24"/>
                <w:szCs w:val="24"/>
              </w:rPr>
            </w:pPr>
            <w:r>
              <w:rPr>
                <w:b/>
                <w:bCs/>
              </w:rPr>
              <w:t>log-log(</w:t>
            </w:r>
            <w:r>
              <w:rPr>
                <w:rStyle w:val="gamma"/>
                <w:b/>
                <w:bCs/>
              </w:rPr>
              <w:t>γ</w:t>
            </w:r>
            <w:r>
              <w:rPr>
                <w:b/>
                <w:bCs/>
              </w:rPr>
              <w:t xml:space="preserve">) </w:t>
            </w:r>
          </w:p>
        </w:tc>
        <w:tc>
          <w:tcPr>
            <w:tcW w:w="0" w:type="auto"/>
            <w:vAlign w:val="center"/>
            <w:hideMark/>
          </w:tcPr>
          <w:p w:rsidR="00EA434F" w:rsidRDefault="00EA434F" w:rsidP="002A62AE">
            <w:pPr>
              <w:spacing w:line="240" w:lineRule="auto"/>
              <w:contextualSpacing/>
              <w:jc w:val="center"/>
              <w:rPr>
                <w:b/>
                <w:bCs/>
                <w:sz w:val="24"/>
                <w:szCs w:val="24"/>
              </w:rPr>
            </w:pPr>
            <w:r>
              <w:rPr>
                <w:b/>
                <w:bCs/>
              </w:rPr>
              <w:t xml:space="preserve">RMSE </w:t>
            </w:r>
          </w:p>
        </w:tc>
      </w:tr>
      <w:tr w:rsidR="00EA434F" w:rsidTr="00EA434F">
        <w:trPr>
          <w:tblCellSpacing w:w="15" w:type="dxa"/>
          <w:jc w:val="center"/>
        </w:trPr>
        <w:tc>
          <w:tcPr>
            <w:tcW w:w="0" w:type="auto"/>
            <w:vAlign w:val="center"/>
            <w:hideMark/>
          </w:tcPr>
          <w:p w:rsidR="00EA434F" w:rsidRDefault="00EA434F" w:rsidP="002A62AE">
            <w:pPr>
              <w:spacing w:line="240" w:lineRule="auto"/>
              <w:contextualSpacing/>
              <w:rPr>
                <w:sz w:val="24"/>
                <w:szCs w:val="24"/>
              </w:rPr>
            </w:pPr>
            <w:r>
              <w:t>0-255</w:t>
            </w:r>
          </w:p>
        </w:tc>
        <w:tc>
          <w:tcPr>
            <w:tcW w:w="0" w:type="auto"/>
            <w:vAlign w:val="center"/>
            <w:hideMark/>
          </w:tcPr>
          <w:p w:rsidR="00EA434F" w:rsidRDefault="00EA434F" w:rsidP="002A62AE">
            <w:pPr>
              <w:spacing w:line="240" w:lineRule="auto"/>
              <w:contextualSpacing/>
              <w:rPr>
                <w:sz w:val="24"/>
                <w:szCs w:val="24"/>
              </w:rPr>
            </w:pPr>
            <w:r>
              <w:t>2.25</w:t>
            </w:r>
          </w:p>
        </w:tc>
        <w:tc>
          <w:tcPr>
            <w:tcW w:w="0" w:type="auto"/>
            <w:vAlign w:val="center"/>
            <w:hideMark/>
          </w:tcPr>
          <w:p w:rsidR="00EA434F" w:rsidRDefault="00EA434F" w:rsidP="002A62AE">
            <w:pPr>
              <w:spacing w:line="240" w:lineRule="auto"/>
              <w:contextualSpacing/>
              <w:rPr>
                <w:sz w:val="24"/>
                <w:szCs w:val="24"/>
              </w:rPr>
            </w:pPr>
            <w:r>
              <w:t xml:space="preserve">1.55E-3 </w:t>
            </w:r>
          </w:p>
        </w:tc>
        <w:tc>
          <w:tcPr>
            <w:tcW w:w="0" w:type="auto"/>
            <w:vAlign w:val="center"/>
            <w:hideMark/>
          </w:tcPr>
          <w:p w:rsidR="00EA434F" w:rsidRDefault="00EA434F" w:rsidP="002A62AE">
            <w:pPr>
              <w:spacing w:line="240" w:lineRule="auto"/>
              <w:contextualSpacing/>
              <w:rPr>
                <w:sz w:val="24"/>
                <w:szCs w:val="24"/>
              </w:rPr>
            </w:pPr>
            <w:r>
              <w:rPr>
                <w:rStyle w:val="red"/>
              </w:rPr>
              <w:t>2.24</w:t>
            </w:r>
            <w:r>
              <w:t xml:space="preserve"> (&gt;160) </w:t>
            </w:r>
          </w:p>
        </w:tc>
        <w:tc>
          <w:tcPr>
            <w:tcW w:w="0" w:type="auto"/>
            <w:vAlign w:val="center"/>
            <w:hideMark/>
          </w:tcPr>
          <w:p w:rsidR="00EA434F" w:rsidRDefault="00EA434F" w:rsidP="002A62AE">
            <w:pPr>
              <w:spacing w:line="240" w:lineRule="auto"/>
              <w:contextualSpacing/>
              <w:rPr>
                <w:sz w:val="24"/>
                <w:szCs w:val="24"/>
              </w:rPr>
            </w:pPr>
            <w:r>
              <w:t xml:space="preserve">5.94E-4 </w:t>
            </w:r>
          </w:p>
        </w:tc>
      </w:tr>
      <w:tr w:rsidR="00EA434F" w:rsidTr="00EA434F">
        <w:trPr>
          <w:tblCellSpacing w:w="15" w:type="dxa"/>
          <w:jc w:val="center"/>
        </w:trPr>
        <w:tc>
          <w:tcPr>
            <w:tcW w:w="0" w:type="auto"/>
            <w:vAlign w:val="center"/>
            <w:hideMark/>
          </w:tcPr>
          <w:p w:rsidR="00EA434F" w:rsidRDefault="00EA434F" w:rsidP="002A62AE">
            <w:pPr>
              <w:spacing w:line="240" w:lineRule="auto"/>
              <w:contextualSpacing/>
              <w:rPr>
                <w:sz w:val="24"/>
                <w:szCs w:val="24"/>
              </w:rPr>
            </w:pPr>
            <w:r>
              <w:t>200-255</w:t>
            </w:r>
          </w:p>
        </w:tc>
        <w:tc>
          <w:tcPr>
            <w:tcW w:w="0" w:type="auto"/>
            <w:vAlign w:val="center"/>
            <w:hideMark/>
          </w:tcPr>
          <w:p w:rsidR="00EA434F" w:rsidRDefault="00EA434F" w:rsidP="002A62AE">
            <w:pPr>
              <w:spacing w:line="240" w:lineRule="auto"/>
              <w:contextualSpacing/>
              <w:rPr>
                <w:sz w:val="24"/>
                <w:szCs w:val="24"/>
              </w:rPr>
            </w:pPr>
            <w:r>
              <w:t>2.32</w:t>
            </w:r>
          </w:p>
        </w:tc>
        <w:tc>
          <w:tcPr>
            <w:tcW w:w="0" w:type="auto"/>
            <w:vAlign w:val="center"/>
            <w:hideMark/>
          </w:tcPr>
          <w:p w:rsidR="00EA434F" w:rsidRDefault="00EA434F" w:rsidP="002A62AE">
            <w:pPr>
              <w:spacing w:line="240" w:lineRule="auto"/>
              <w:contextualSpacing/>
              <w:rPr>
                <w:sz w:val="24"/>
                <w:szCs w:val="24"/>
              </w:rPr>
            </w:pPr>
            <w:r>
              <w:t xml:space="preserve">1.10E-5 </w:t>
            </w:r>
          </w:p>
        </w:tc>
        <w:tc>
          <w:tcPr>
            <w:tcW w:w="0" w:type="auto"/>
            <w:vAlign w:val="center"/>
            <w:hideMark/>
          </w:tcPr>
          <w:p w:rsidR="00EA434F" w:rsidRDefault="00EA434F" w:rsidP="002A62AE">
            <w:pPr>
              <w:spacing w:line="240" w:lineRule="auto"/>
              <w:contextualSpacing/>
              <w:rPr>
                <w:sz w:val="24"/>
                <w:szCs w:val="24"/>
              </w:rPr>
            </w:pPr>
            <w:r>
              <w:t xml:space="preserve">2.26 </w:t>
            </w:r>
          </w:p>
        </w:tc>
        <w:tc>
          <w:tcPr>
            <w:tcW w:w="0" w:type="auto"/>
            <w:vAlign w:val="center"/>
            <w:hideMark/>
          </w:tcPr>
          <w:p w:rsidR="00EA434F" w:rsidRDefault="00EA434F" w:rsidP="002A62AE">
            <w:pPr>
              <w:spacing w:line="240" w:lineRule="auto"/>
              <w:contextualSpacing/>
              <w:rPr>
                <w:sz w:val="24"/>
                <w:szCs w:val="24"/>
              </w:rPr>
            </w:pPr>
            <w:r>
              <w:t xml:space="preserve">1.62E-4 </w:t>
            </w:r>
          </w:p>
        </w:tc>
      </w:tr>
      <w:tr w:rsidR="00EA434F" w:rsidTr="00EA434F">
        <w:trPr>
          <w:tblCellSpacing w:w="15" w:type="dxa"/>
          <w:jc w:val="center"/>
        </w:trPr>
        <w:tc>
          <w:tcPr>
            <w:tcW w:w="0" w:type="auto"/>
            <w:vAlign w:val="center"/>
            <w:hideMark/>
          </w:tcPr>
          <w:p w:rsidR="00EA434F" w:rsidRDefault="00EA434F" w:rsidP="002A62AE">
            <w:pPr>
              <w:spacing w:line="240" w:lineRule="auto"/>
              <w:contextualSpacing/>
              <w:rPr>
                <w:sz w:val="24"/>
                <w:szCs w:val="24"/>
              </w:rPr>
            </w:pPr>
            <w:r>
              <w:t>150-200</w:t>
            </w:r>
          </w:p>
        </w:tc>
        <w:tc>
          <w:tcPr>
            <w:tcW w:w="0" w:type="auto"/>
            <w:vAlign w:val="center"/>
            <w:hideMark/>
          </w:tcPr>
          <w:p w:rsidR="00EA434F" w:rsidRDefault="00EA434F" w:rsidP="002A62AE">
            <w:pPr>
              <w:spacing w:line="240" w:lineRule="auto"/>
              <w:contextualSpacing/>
              <w:rPr>
                <w:sz w:val="24"/>
                <w:szCs w:val="24"/>
              </w:rPr>
            </w:pPr>
            <w:r>
              <w:t xml:space="preserve">2.29 </w:t>
            </w:r>
          </w:p>
        </w:tc>
        <w:tc>
          <w:tcPr>
            <w:tcW w:w="0" w:type="auto"/>
            <w:vAlign w:val="center"/>
            <w:hideMark/>
          </w:tcPr>
          <w:p w:rsidR="00EA434F" w:rsidRDefault="00EA434F" w:rsidP="002A62AE">
            <w:pPr>
              <w:spacing w:line="240" w:lineRule="auto"/>
              <w:contextualSpacing/>
              <w:rPr>
                <w:sz w:val="24"/>
                <w:szCs w:val="24"/>
              </w:rPr>
            </w:pPr>
            <w:r>
              <w:t>1.03E-5</w:t>
            </w:r>
          </w:p>
        </w:tc>
        <w:tc>
          <w:tcPr>
            <w:tcW w:w="0" w:type="auto"/>
            <w:vAlign w:val="center"/>
            <w:hideMark/>
          </w:tcPr>
          <w:p w:rsidR="00EA434F" w:rsidRDefault="00EA434F" w:rsidP="002A62AE">
            <w:pPr>
              <w:spacing w:line="240" w:lineRule="auto"/>
              <w:contextualSpacing/>
              <w:rPr>
                <w:sz w:val="24"/>
                <w:szCs w:val="24"/>
              </w:rPr>
            </w:pPr>
            <w:r>
              <w:t xml:space="preserve">2.22 </w:t>
            </w:r>
          </w:p>
        </w:tc>
        <w:tc>
          <w:tcPr>
            <w:tcW w:w="0" w:type="auto"/>
            <w:vAlign w:val="center"/>
            <w:hideMark/>
          </w:tcPr>
          <w:p w:rsidR="00EA434F" w:rsidRDefault="00EA434F" w:rsidP="002A62AE">
            <w:pPr>
              <w:spacing w:line="240" w:lineRule="auto"/>
              <w:contextualSpacing/>
              <w:rPr>
                <w:sz w:val="24"/>
                <w:szCs w:val="24"/>
              </w:rPr>
            </w:pPr>
            <w:r>
              <w:t>2.92E-4</w:t>
            </w:r>
          </w:p>
        </w:tc>
      </w:tr>
      <w:tr w:rsidR="00EA434F" w:rsidTr="00EA434F">
        <w:trPr>
          <w:tblCellSpacing w:w="15" w:type="dxa"/>
          <w:jc w:val="center"/>
        </w:trPr>
        <w:tc>
          <w:tcPr>
            <w:tcW w:w="0" w:type="auto"/>
            <w:vAlign w:val="center"/>
            <w:hideMark/>
          </w:tcPr>
          <w:p w:rsidR="00EA434F" w:rsidRDefault="00EA434F" w:rsidP="002A62AE">
            <w:pPr>
              <w:spacing w:line="240" w:lineRule="auto"/>
              <w:contextualSpacing/>
              <w:rPr>
                <w:sz w:val="24"/>
                <w:szCs w:val="24"/>
              </w:rPr>
            </w:pPr>
            <w:r>
              <w:t>100-150</w:t>
            </w:r>
          </w:p>
        </w:tc>
        <w:tc>
          <w:tcPr>
            <w:tcW w:w="0" w:type="auto"/>
            <w:vAlign w:val="center"/>
            <w:hideMark/>
          </w:tcPr>
          <w:p w:rsidR="00EA434F" w:rsidRDefault="00EA434F" w:rsidP="002A62AE">
            <w:pPr>
              <w:spacing w:line="240" w:lineRule="auto"/>
              <w:contextualSpacing/>
              <w:rPr>
                <w:sz w:val="24"/>
                <w:szCs w:val="24"/>
              </w:rPr>
            </w:pPr>
            <w:r>
              <w:t>2.25</w:t>
            </w:r>
          </w:p>
        </w:tc>
        <w:tc>
          <w:tcPr>
            <w:tcW w:w="0" w:type="auto"/>
            <w:vAlign w:val="center"/>
            <w:hideMark/>
          </w:tcPr>
          <w:p w:rsidR="00EA434F" w:rsidRDefault="00EA434F" w:rsidP="002A62AE">
            <w:pPr>
              <w:spacing w:line="240" w:lineRule="auto"/>
              <w:contextualSpacing/>
              <w:rPr>
                <w:sz w:val="24"/>
                <w:szCs w:val="24"/>
              </w:rPr>
            </w:pPr>
            <w:r>
              <w:t xml:space="preserve">1.80E-5 </w:t>
            </w:r>
          </w:p>
        </w:tc>
        <w:tc>
          <w:tcPr>
            <w:tcW w:w="0" w:type="auto"/>
            <w:vAlign w:val="center"/>
            <w:hideMark/>
          </w:tcPr>
          <w:p w:rsidR="00EA434F" w:rsidRDefault="00EA434F" w:rsidP="002A62AE">
            <w:pPr>
              <w:spacing w:line="240" w:lineRule="auto"/>
              <w:contextualSpacing/>
              <w:rPr>
                <w:sz w:val="24"/>
                <w:szCs w:val="24"/>
              </w:rPr>
            </w:pPr>
            <w:r>
              <w:t>2.15</w:t>
            </w:r>
          </w:p>
        </w:tc>
        <w:tc>
          <w:tcPr>
            <w:tcW w:w="0" w:type="auto"/>
            <w:vAlign w:val="center"/>
            <w:hideMark/>
          </w:tcPr>
          <w:p w:rsidR="00EA434F" w:rsidRDefault="00EA434F" w:rsidP="002A62AE">
            <w:pPr>
              <w:spacing w:line="240" w:lineRule="auto"/>
              <w:contextualSpacing/>
              <w:rPr>
                <w:sz w:val="24"/>
                <w:szCs w:val="24"/>
              </w:rPr>
            </w:pPr>
            <w:r>
              <w:t>7.70E-4</w:t>
            </w:r>
          </w:p>
        </w:tc>
      </w:tr>
      <w:tr w:rsidR="00EA434F" w:rsidTr="00EA434F">
        <w:trPr>
          <w:tblCellSpacing w:w="15" w:type="dxa"/>
          <w:jc w:val="center"/>
        </w:trPr>
        <w:tc>
          <w:tcPr>
            <w:tcW w:w="0" w:type="auto"/>
            <w:vAlign w:val="center"/>
            <w:hideMark/>
          </w:tcPr>
          <w:p w:rsidR="00EA434F" w:rsidRDefault="00EA434F" w:rsidP="002A62AE">
            <w:pPr>
              <w:spacing w:line="240" w:lineRule="auto"/>
              <w:contextualSpacing/>
              <w:rPr>
                <w:sz w:val="24"/>
                <w:szCs w:val="24"/>
              </w:rPr>
            </w:pPr>
            <w:r>
              <w:t>50-100</w:t>
            </w:r>
          </w:p>
        </w:tc>
        <w:tc>
          <w:tcPr>
            <w:tcW w:w="0" w:type="auto"/>
            <w:vAlign w:val="center"/>
            <w:hideMark/>
          </w:tcPr>
          <w:p w:rsidR="00EA434F" w:rsidRDefault="00EA434F" w:rsidP="002A62AE">
            <w:pPr>
              <w:spacing w:line="240" w:lineRule="auto"/>
              <w:contextualSpacing/>
              <w:rPr>
                <w:sz w:val="24"/>
                <w:szCs w:val="24"/>
              </w:rPr>
            </w:pPr>
            <w:r>
              <w:t>2.17</w:t>
            </w:r>
          </w:p>
        </w:tc>
        <w:tc>
          <w:tcPr>
            <w:tcW w:w="0" w:type="auto"/>
            <w:vAlign w:val="center"/>
            <w:hideMark/>
          </w:tcPr>
          <w:p w:rsidR="00EA434F" w:rsidRDefault="00EA434F" w:rsidP="002A62AE">
            <w:pPr>
              <w:spacing w:line="240" w:lineRule="auto"/>
              <w:contextualSpacing/>
              <w:rPr>
                <w:sz w:val="24"/>
                <w:szCs w:val="24"/>
              </w:rPr>
            </w:pPr>
            <w:r>
              <w:t>2.96E-5</w:t>
            </w:r>
          </w:p>
        </w:tc>
        <w:tc>
          <w:tcPr>
            <w:tcW w:w="0" w:type="auto"/>
            <w:vAlign w:val="center"/>
            <w:hideMark/>
          </w:tcPr>
          <w:p w:rsidR="00EA434F" w:rsidRDefault="00EA434F" w:rsidP="002A62AE">
            <w:pPr>
              <w:spacing w:line="240" w:lineRule="auto"/>
              <w:contextualSpacing/>
              <w:rPr>
                <w:sz w:val="24"/>
                <w:szCs w:val="24"/>
              </w:rPr>
            </w:pPr>
            <w:r>
              <w:t>2.02</w:t>
            </w:r>
          </w:p>
        </w:tc>
        <w:tc>
          <w:tcPr>
            <w:tcW w:w="0" w:type="auto"/>
            <w:vAlign w:val="center"/>
            <w:hideMark/>
          </w:tcPr>
          <w:p w:rsidR="00EA434F" w:rsidRDefault="00EA434F" w:rsidP="002A62AE">
            <w:pPr>
              <w:spacing w:line="240" w:lineRule="auto"/>
              <w:contextualSpacing/>
              <w:rPr>
                <w:sz w:val="24"/>
                <w:szCs w:val="24"/>
              </w:rPr>
            </w:pPr>
            <w:r>
              <w:t xml:space="preserve">3.38E-3 </w:t>
            </w:r>
          </w:p>
        </w:tc>
      </w:tr>
      <w:tr w:rsidR="00EA434F" w:rsidTr="00EA434F">
        <w:trPr>
          <w:tblCellSpacing w:w="15" w:type="dxa"/>
          <w:jc w:val="center"/>
        </w:trPr>
        <w:tc>
          <w:tcPr>
            <w:tcW w:w="0" w:type="auto"/>
            <w:vAlign w:val="center"/>
            <w:hideMark/>
          </w:tcPr>
          <w:p w:rsidR="00EA434F" w:rsidRDefault="00EA434F" w:rsidP="002A62AE">
            <w:pPr>
              <w:spacing w:line="240" w:lineRule="auto"/>
              <w:contextualSpacing/>
              <w:rPr>
                <w:sz w:val="24"/>
                <w:szCs w:val="24"/>
              </w:rPr>
            </w:pPr>
            <w:r>
              <w:rPr>
                <w:rStyle w:val="yellow"/>
              </w:rPr>
              <w:t>0-50</w:t>
            </w:r>
          </w:p>
        </w:tc>
        <w:tc>
          <w:tcPr>
            <w:tcW w:w="0" w:type="auto"/>
            <w:vAlign w:val="center"/>
            <w:hideMark/>
          </w:tcPr>
          <w:p w:rsidR="00EA434F" w:rsidRDefault="00EA434F" w:rsidP="002A62AE">
            <w:pPr>
              <w:spacing w:line="240" w:lineRule="auto"/>
              <w:contextualSpacing/>
              <w:rPr>
                <w:sz w:val="24"/>
                <w:szCs w:val="24"/>
              </w:rPr>
            </w:pPr>
            <w:r>
              <w:rPr>
                <w:rStyle w:val="yellow"/>
              </w:rPr>
              <w:t>1.87</w:t>
            </w:r>
            <w:r>
              <w:t xml:space="preserve"> </w:t>
            </w:r>
          </w:p>
        </w:tc>
        <w:tc>
          <w:tcPr>
            <w:tcW w:w="0" w:type="auto"/>
            <w:vAlign w:val="center"/>
            <w:hideMark/>
          </w:tcPr>
          <w:p w:rsidR="00EA434F" w:rsidRDefault="00EA434F" w:rsidP="002A62AE">
            <w:pPr>
              <w:spacing w:line="240" w:lineRule="auto"/>
              <w:contextualSpacing/>
              <w:rPr>
                <w:sz w:val="24"/>
                <w:szCs w:val="24"/>
              </w:rPr>
            </w:pPr>
            <w:r>
              <w:rPr>
                <w:rStyle w:val="yellow"/>
              </w:rPr>
              <w:t>1.87E-3</w:t>
            </w:r>
          </w:p>
        </w:tc>
        <w:tc>
          <w:tcPr>
            <w:tcW w:w="0" w:type="auto"/>
            <w:vAlign w:val="center"/>
            <w:hideMark/>
          </w:tcPr>
          <w:p w:rsidR="00EA434F" w:rsidRDefault="00EA434F" w:rsidP="002A62AE">
            <w:pPr>
              <w:spacing w:line="240" w:lineRule="auto"/>
              <w:contextualSpacing/>
              <w:rPr>
                <w:sz w:val="24"/>
                <w:szCs w:val="24"/>
              </w:rPr>
            </w:pPr>
            <w:r>
              <w:rPr>
                <w:rStyle w:val="yellow"/>
              </w:rPr>
              <w:t>1.37</w:t>
            </w:r>
          </w:p>
        </w:tc>
        <w:tc>
          <w:tcPr>
            <w:tcW w:w="0" w:type="auto"/>
            <w:vAlign w:val="center"/>
            <w:hideMark/>
          </w:tcPr>
          <w:p w:rsidR="00EA434F" w:rsidRDefault="00EA434F" w:rsidP="002A62AE">
            <w:pPr>
              <w:spacing w:line="240" w:lineRule="auto"/>
              <w:contextualSpacing/>
              <w:rPr>
                <w:sz w:val="24"/>
                <w:szCs w:val="24"/>
              </w:rPr>
            </w:pPr>
            <w:r>
              <w:rPr>
                <w:rStyle w:val="yellow"/>
              </w:rPr>
              <w:t>5.78E-2</w:t>
            </w:r>
          </w:p>
        </w:tc>
      </w:tr>
      <w:tr w:rsidR="00EA434F" w:rsidTr="00EA434F">
        <w:trPr>
          <w:tblCellSpacing w:w="15" w:type="dxa"/>
          <w:jc w:val="center"/>
        </w:trPr>
        <w:tc>
          <w:tcPr>
            <w:tcW w:w="0" w:type="auto"/>
            <w:vAlign w:val="center"/>
            <w:hideMark/>
          </w:tcPr>
          <w:p w:rsidR="00EA434F" w:rsidRDefault="00EA434F" w:rsidP="002A62AE">
            <w:pPr>
              <w:spacing w:line="240" w:lineRule="auto"/>
              <w:contextualSpacing/>
              <w:rPr>
                <w:sz w:val="24"/>
                <w:szCs w:val="24"/>
              </w:rPr>
            </w:pPr>
            <w:r>
              <w:t>0-25</w:t>
            </w:r>
          </w:p>
        </w:tc>
        <w:tc>
          <w:tcPr>
            <w:tcW w:w="0" w:type="auto"/>
            <w:vAlign w:val="center"/>
            <w:hideMark/>
          </w:tcPr>
          <w:p w:rsidR="00EA434F" w:rsidRDefault="00EA434F" w:rsidP="002A62AE">
            <w:pPr>
              <w:spacing w:line="240" w:lineRule="auto"/>
              <w:contextualSpacing/>
              <w:rPr>
                <w:sz w:val="24"/>
                <w:szCs w:val="24"/>
              </w:rPr>
            </w:pPr>
            <w:r>
              <w:t xml:space="preserve">1.07 </w:t>
            </w:r>
          </w:p>
        </w:tc>
        <w:tc>
          <w:tcPr>
            <w:tcW w:w="0" w:type="auto"/>
            <w:vAlign w:val="center"/>
            <w:hideMark/>
          </w:tcPr>
          <w:p w:rsidR="00EA434F" w:rsidRDefault="00EA434F" w:rsidP="002A62AE">
            <w:pPr>
              <w:spacing w:line="240" w:lineRule="auto"/>
              <w:contextualSpacing/>
              <w:rPr>
                <w:sz w:val="24"/>
                <w:szCs w:val="24"/>
              </w:rPr>
            </w:pPr>
            <w:r>
              <w:t>4.80E-4</w:t>
            </w:r>
          </w:p>
        </w:tc>
        <w:tc>
          <w:tcPr>
            <w:tcW w:w="0" w:type="auto"/>
            <w:vAlign w:val="center"/>
            <w:hideMark/>
          </w:tcPr>
          <w:p w:rsidR="00EA434F" w:rsidRDefault="00EA434F" w:rsidP="002A62AE">
            <w:pPr>
              <w:spacing w:line="240" w:lineRule="auto"/>
              <w:contextualSpacing/>
              <w:rPr>
                <w:sz w:val="24"/>
                <w:szCs w:val="24"/>
              </w:rPr>
            </w:pPr>
            <w:r>
              <w:t>1.14</w:t>
            </w:r>
          </w:p>
        </w:tc>
        <w:tc>
          <w:tcPr>
            <w:tcW w:w="0" w:type="auto"/>
            <w:vAlign w:val="center"/>
            <w:hideMark/>
          </w:tcPr>
          <w:p w:rsidR="00EA434F" w:rsidRDefault="00EA434F" w:rsidP="002A62AE">
            <w:pPr>
              <w:spacing w:line="240" w:lineRule="auto"/>
              <w:contextualSpacing/>
              <w:rPr>
                <w:sz w:val="24"/>
                <w:szCs w:val="24"/>
              </w:rPr>
            </w:pPr>
            <w:r>
              <w:t>2.86E-2</w:t>
            </w:r>
          </w:p>
        </w:tc>
      </w:tr>
    </w:tbl>
    <w:p w:rsidR="00EA434F" w:rsidRDefault="00EA434F" w:rsidP="002A62AE">
      <w:pPr>
        <w:spacing w:line="240" w:lineRule="auto"/>
        <w:contextualSpacing/>
        <w:jc w:val="center"/>
        <w:rPr>
          <w:vanish/>
        </w:rPr>
      </w:pPr>
    </w:p>
    <w:tbl>
      <w:tblPr>
        <w:tblW w:w="0" w:type="auto"/>
        <w:jc w:val="center"/>
        <w:tblCellSpacing w:w="15" w:type="dxa"/>
        <w:tblCellMar>
          <w:top w:w="15" w:type="dxa"/>
          <w:left w:w="15" w:type="dxa"/>
          <w:bottom w:w="15" w:type="dxa"/>
          <w:right w:w="15" w:type="dxa"/>
        </w:tblCellMar>
        <w:tblLook w:val="04A0"/>
      </w:tblPr>
      <w:tblGrid>
        <w:gridCol w:w="1427"/>
        <w:gridCol w:w="906"/>
        <w:gridCol w:w="977"/>
        <w:gridCol w:w="1434"/>
        <w:gridCol w:w="992"/>
      </w:tblGrid>
      <w:tr w:rsidR="00EA434F" w:rsidTr="00EA434F">
        <w:trPr>
          <w:tblCellSpacing w:w="15" w:type="dxa"/>
          <w:jc w:val="center"/>
        </w:trPr>
        <w:tc>
          <w:tcPr>
            <w:tcW w:w="0" w:type="auto"/>
            <w:gridSpan w:val="5"/>
            <w:tcBorders>
              <w:top w:val="nil"/>
              <w:left w:val="nil"/>
              <w:bottom w:val="nil"/>
              <w:right w:val="nil"/>
            </w:tcBorders>
            <w:vAlign w:val="center"/>
            <w:hideMark/>
          </w:tcPr>
          <w:p w:rsidR="00EA434F" w:rsidRDefault="00EA434F" w:rsidP="002A62AE">
            <w:pPr>
              <w:spacing w:line="240" w:lineRule="auto"/>
              <w:contextualSpacing/>
              <w:jc w:val="center"/>
              <w:rPr>
                <w:sz w:val="24"/>
                <w:szCs w:val="24"/>
              </w:rPr>
            </w:pPr>
            <w:r>
              <w:rPr>
                <w:rStyle w:val="Strong"/>
              </w:rPr>
              <w:t xml:space="preserve">Table </w:t>
            </w:r>
            <w:proofErr w:type="gramStart"/>
            <w:r>
              <w:rPr>
                <w:rStyle w:val="Strong"/>
              </w:rPr>
              <w:t xml:space="preserve">5 </w:t>
            </w:r>
            <w:r>
              <w:t>.</w:t>
            </w:r>
            <w:proofErr w:type="gramEnd"/>
            <w:r>
              <w:t xml:space="preserve"> Analysis of display gamma curve (power fit, log-log(</w:t>
            </w:r>
            <w:r>
              <w:rPr>
                <w:rStyle w:val="gamma"/>
              </w:rPr>
              <w:t>γ</w:t>
            </w:r>
            <w:r>
              <w:t xml:space="preserve">)) </w:t>
            </w:r>
          </w:p>
        </w:tc>
      </w:tr>
      <w:tr w:rsidR="00EA434F" w:rsidTr="00EA434F">
        <w:trPr>
          <w:tblCellSpacing w:w="15" w:type="dxa"/>
          <w:jc w:val="center"/>
        </w:trPr>
        <w:tc>
          <w:tcPr>
            <w:tcW w:w="0" w:type="auto"/>
            <w:vAlign w:val="center"/>
            <w:hideMark/>
          </w:tcPr>
          <w:p w:rsidR="00EA434F" w:rsidRDefault="00EA434F" w:rsidP="002A62AE">
            <w:pPr>
              <w:spacing w:line="240" w:lineRule="auto"/>
              <w:contextualSpacing/>
              <w:jc w:val="center"/>
              <w:rPr>
                <w:b/>
                <w:bCs/>
                <w:sz w:val="24"/>
                <w:szCs w:val="24"/>
              </w:rPr>
            </w:pPr>
            <w:r>
              <w:rPr>
                <w:b/>
                <w:bCs/>
              </w:rPr>
              <w:t xml:space="preserve">RGB (8-bit) </w:t>
            </w:r>
          </w:p>
        </w:tc>
        <w:tc>
          <w:tcPr>
            <w:tcW w:w="0" w:type="auto"/>
            <w:vAlign w:val="center"/>
            <w:hideMark/>
          </w:tcPr>
          <w:p w:rsidR="00EA434F" w:rsidRDefault="00EA434F" w:rsidP="002A62AE">
            <w:pPr>
              <w:spacing w:line="240" w:lineRule="auto"/>
              <w:contextualSpacing/>
              <w:jc w:val="center"/>
              <w:rPr>
                <w:b/>
                <w:bCs/>
                <w:sz w:val="24"/>
                <w:szCs w:val="24"/>
              </w:rPr>
            </w:pPr>
            <w:r>
              <w:rPr>
                <w:b/>
                <w:bCs/>
              </w:rPr>
              <w:t>a*</w:t>
            </w:r>
            <w:proofErr w:type="spellStart"/>
            <w:r>
              <w:rPr>
                <w:b/>
                <w:bCs/>
              </w:rPr>
              <w:t>x</w:t>
            </w:r>
            <w:r>
              <w:rPr>
                <w:rStyle w:val="supgamma"/>
                <w:b/>
                <w:bCs/>
              </w:rPr>
              <w:t>γ</w:t>
            </w:r>
            <w:r>
              <w:rPr>
                <w:b/>
                <w:bCs/>
              </w:rPr>
              <w:t>+c</w:t>
            </w:r>
            <w:proofErr w:type="spellEnd"/>
            <w:r>
              <w:rPr>
                <w:b/>
                <w:bCs/>
              </w:rPr>
              <w:t xml:space="preserve"> </w:t>
            </w:r>
          </w:p>
        </w:tc>
        <w:tc>
          <w:tcPr>
            <w:tcW w:w="0" w:type="auto"/>
            <w:vAlign w:val="center"/>
            <w:hideMark/>
          </w:tcPr>
          <w:p w:rsidR="00EA434F" w:rsidRDefault="00EA434F" w:rsidP="002A62AE">
            <w:pPr>
              <w:spacing w:line="240" w:lineRule="auto"/>
              <w:contextualSpacing/>
              <w:jc w:val="center"/>
              <w:rPr>
                <w:b/>
                <w:bCs/>
                <w:sz w:val="24"/>
                <w:szCs w:val="24"/>
              </w:rPr>
            </w:pPr>
            <w:r>
              <w:rPr>
                <w:b/>
                <w:bCs/>
              </w:rPr>
              <w:t xml:space="preserve">RMSE </w:t>
            </w:r>
          </w:p>
        </w:tc>
        <w:tc>
          <w:tcPr>
            <w:tcW w:w="0" w:type="auto"/>
            <w:vAlign w:val="center"/>
            <w:hideMark/>
          </w:tcPr>
          <w:p w:rsidR="00EA434F" w:rsidRDefault="00EA434F" w:rsidP="002A62AE">
            <w:pPr>
              <w:spacing w:line="240" w:lineRule="auto"/>
              <w:contextualSpacing/>
              <w:jc w:val="center"/>
              <w:rPr>
                <w:b/>
                <w:bCs/>
                <w:sz w:val="24"/>
                <w:szCs w:val="24"/>
              </w:rPr>
            </w:pPr>
            <w:r>
              <w:rPr>
                <w:b/>
                <w:bCs/>
              </w:rPr>
              <w:t>log-log(</w:t>
            </w:r>
            <w:r>
              <w:rPr>
                <w:rStyle w:val="gamma"/>
                <w:b/>
                <w:bCs/>
              </w:rPr>
              <w:t>γ</w:t>
            </w:r>
            <w:r>
              <w:rPr>
                <w:b/>
                <w:bCs/>
              </w:rPr>
              <w:t xml:space="preserve">) </w:t>
            </w:r>
          </w:p>
        </w:tc>
        <w:tc>
          <w:tcPr>
            <w:tcW w:w="0" w:type="auto"/>
            <w:vAlign w:val="center"/>
            <w:hideMark/>
          </w:tcPr>
          <w:p w:rsidR="00EA434F" w:rsidRDefault="00EA434F" w:rsidP="002A62AE">
            <w:pPr>
              <w:spacing w:line="240" w:lineRule="auto"/>
              <w:contextualSpacing/>
              <w:jc w:val="center"/>
              <w:rPr>
                <w:b/>
                <w:bCs/>
                <w:sz w:val="24"/>
                <w:szCs w:val="24"/>
              </w:rPr>
            </w:pPr>
            <w:r>
              <w:rPr>
                <w:b/>
                <w:bCs/>
              </w:rPr>
              <w:t xml:space="preserve">RMSE </w:t>
            </w:r>
          </w:p>
        </w:tc>
      </w:tr>
      <w:tr w:rsidR="00EA434F" w:rsidTr="00EA434F">
        <w:trPr>
          <w:tblCellSpacing w:w="15" w:type="dxa"/>
          <w:jc w:val="center"/>
        </w:trPr>
        <w:tc>
          <w:tcPr>
            <w:tcW w:w="0" w:type="auto"/>
            <w:vAlign w:val="center"/>
            <w:hideMark/>
          </w:tcPr>
          <w:p w:rsidR="00EA434F" w:rsidRDefault="00EA434F" w:rsidP="002A62AE">
            <w:pPr>
              <w:spacing w:line="240" w:lineRule="auto"/>
              <w:contextualSpacing/>
              <w:rPr>
                <w:sz w:val="24"/>
                <w:szCs w:val="24"/>
              </w:rPr>
            </w:pPr>
            <w:r>
              <w:t>0-255</w:t>
            </w:r>
          </w:p>
        </w:tc>
        <w:tc>
          <w:tcPr>
            <w:tcW w:w="0" w:type="auto"/>
            <w:vAlign w:val="center"/>
            <w:hideMark/>
          </w:tcPr>
          <w:p w:rsidR="00EA434F" w:rsidRDefault="00EA434F" w:rsidP="002A62AE">
            <w:pPr>
              <w:spacing w:line="240" w:lineRule="auto"/>
              <w:contextualSpacing/>
              <w:rPr>
                <w:sz w:val="24"/>
                <w:szCs w:val="24"/>
              </w:rPr>
            </w:pPr>
            <w:r>
              <w:t>2.26</w:t>
            </w:r>
          </w:p>
        </w:tc>
        <w:tc>
          <w:tcPr>
            <w:tcW w:w="0" w:type="auto"/>
            <w:vAlign w:val="center"/>
            <w:hideMark/>
          </w:tcPr>
          <w:p w:rsidR="00EA434F" w:rsidRDefault="00EA434F" w:rsidP="002A62AE">
            <w:pPr>
              <w:spacing w:line="240" w:lineRule="auto"/>
              <w:contextualSpacing/>
              <w:rPr>
                <w:sz w:val="24"/>
                <w:szCs w:val="24"/>
              </w:rPr>
            </w:pPr>
            <w:r>
              <w:t xml:space="preserve">1.53E-3 </w:t>
            </w:r>
          </w:p>
        </w:tc>
        <w:tc>
          <w:tcPr>
            <w:tcW w:w="0" w:type="auto"/>
            <w:vAlign w:val="center"/>
            <w:hideMark/>
          </w:tcPr>
          <w:p w:rsidR="00EA434F" w:rsidRDefault="00EA434F" w:rsidP="002A62AE">
            <w:pPr>
              <w:spacing w:line="240" w:lineRule="auto"/>
              <w:contextualSpacing/>
              <w:rPr>
                <w:sz w:val="24"/>
                <w:szCs w:val="24"/>
              </w:rPr>
            </w:pPr>
            <w:r>
              <w:rPr>
                <w:rStyle w:val="red"/>
              </w:rPr>
              <w:t>2.21</w:t>
            </w:r>
            <w:r>
              <w:t xml:space="preserve"> (&gt;160) </w:t>
            </w:r>
          </w:p>
        </w:tc>
        <w:tc>
          <w:tcPr>
            <w:tcW w:w="0" w:type="auto"/>
            <w:vAlign w:val="center"/>
            <w:hideMark/>
          </w:tcPr>
          <w:p w:rsidR="00EA434F" w:rsidRDefault="00EA434F" w:rsidP="002A62AE">
            <w:pPr>
              <w:spacing w:line="240" w:lineRule="auto"/>
              <w:contextualSpacing/>
              <w:rPr>
                <w:sz w:val="24"/>
                <w:szCs w:val="24"/>
              </w:rPr>
            </w:pPr>
            <w:r>
              <w:t xml:space="preserve">9.29E-3 </w:t>
            </w:r>
          </w:p>
        </w:tc>
      </w:tr>
      <w:tr w:rsidR="00EA434F" w:rsidTr="00EA434F">
        <w:trPr>
          <w:tblCellSpacing w:w="15" w:type="dxa"/>
          <w:jc w:val="center"/>
        </w:trPr>
        <w:tc>
          <w:tcPr>
            <w:tcW w:w="0" w:type="auto"/>
            <w:vAlign w:val="center"/>
            <w:hideMark/>
          </w:tcPr>
          <w:p w:rsidR="00EA434F" w:rsidRDefault="00EA434F" w:rsidP="002A62AE">
            <w:pPr>
              <w:spacing w:line="240" w:lineRule="auto"/>
              <w:contextualSpacing/>
              <w:rPr>
                <w:sz w:val="24"/>
                <w:szCs w:val="24"/>
              </w:rPr>
            </w:pPr>
            <w:r>
              <w:t>200-255</w:t>
            </w:r>
          </w:p>
        </w:tc>
        <w:tc>
          <w:tcPr>
            <w:tcW w:w="0" w:type="auto"/>
            <w:vAlign w:val="center"/>
            <w:hideMark/>
          </w:tcPr>
          <w:p w:rsidR="00EA434F" w:rsidRDefault="00EA434F" w:rsidP="002A62AE">
            <w:pPr>
              <w:spacing w:line="240" w:lineRule="auto"/>
              <w:contextualSpacing/>
              <w:rPr>
                <w:sz w:val="24"/>
                <w:szCs w:val="24"/>
              </w:rPr>
            </w:pPr>
            <w:r>
              <w:t>2.32</w:t>
            </w:r>
          </w:p>
        </w:tc>
        <w:tc>
          <w:tcPr>
            <w:tcW w:w="0" w:type="auto"/>
            <w:vAlign w:val="center"/>
            <w:hideMark/>
          </w:tcPr>
          <w:p w:rsidR="00EA434F" w:rsidRDefault="00EA434F" w:rsidP="002A62AE">
            <w:pPr>
              <w:spacing w:line="240" w:lineRule="auto"/>
              <w:contextualSpacing/>
              <w:rPr>
                <w:sz w:val="24"/>
                <w:szCs w:val="24"/>
              </w:rPr>
            </w:pPr>
            <w:r>
              <w:t xml:space="preserve">1.36E-5 </w:t>
            </w:r>
          </w:p>
        </w:tc>
        <w:tc>
          <w:tcPr>
            <w:tcW w:w="0" w:type="auto"/>
            <w:vAlign w:val="center"/>
            <w:hideMark/>
          </w:tcPr>
          <w:p w:rsidR="00EA434F" w:rsidRDefault="00EA434F" w:rsidP="002A62AE">
            <w:pPr>
              <w:spacing w:line="240" w:lineRule="auto"/>
              <w:contextualSpacing/>
              <w:rPr>
                <w:sz w:val="24"/>
                <w:szCs w:val="24"/>
              </w:rPr>
            </w:pPr>
            <w:r>
              <w:t>2.23</w:t>
            </w:r>
          </w:p>
        </w:tc>
        <w:tc>
          <w:tcPr>
            <w:tcW w:w="0" w:type="auto"/>
            <w:vAlign w:val="center"/>
            <w:hideMark/>
          </w:tcPr>
          <w:p w:rsidR="00EA434F" w:rsidRDefault="00EA434F" w:rsidP="002A62AE">
            <w:pPr>
              <w:spacing w:line="240" w:lineRule="auto"/>
              <w:contextualSpacing/>
              <w:rPr>
                <w:sz w:val="24"/>
                <w:szCs w:val="24"/>
              </w:rPr>
            </w:pPr>
            <w:r>
              <w:t xml:space="preserve">2.41E-4 </w:t>
            </w:r>
          </w:p>
        </w:tc>
      </w:tr>
      <w:tr w:rsidR="00EA434F" w:rsidTr="00EA434F">
        <w:trPr>
          <w:tblCellSpacing w:w="15" w:type="dxa"/>
          <w:jc w:val="center"/>
        </w:trPr>
        <w:tc>
          <w:tcPr>
            <w:tcW w:w="0" w:type="auto"/>
            <w:vAlign w:val="center"/>
            <w:hideMark/>
          </w:tcPr>
          <w:p w:rsidR="00EA434F" w:rsidRDefault="00EA434F" w:rsidP="002A62AE">
            <w:pPr>
              <w:spacing w:line="240" w:lineRule="auto"/>
              <w:contextualSpacing/>
              <w:rPr>
                <w:sz w:val="24"/>
                <w:szCs w:val="24"/>
              </w:rPr>
            </w:pPr>
            <w:r>
              <w:t>150-200</w:t>
            </w:r>
          </w:p>
        </w:tc>
        <w:tc>
          <w:tcPr>
            <w:tcW w:w="0" w:type="auto"/>
            <w:vAlign w:val="center"/>
            <w:hideMark/>
          </w:tcPr>
          <w:p w:rsidR="00EA434F" w:rsidRDefault="00EA434F" w:rsidP="002A62AE">
            <w:pPr>
              <w:spacing w:line="240" w:lineRule="auto"/>
              <w:contextualSpacing/>
              <w:rPr>
                <w:sz w:val="24"/>
                <w:szCs w:val="24"/>
              </w:rPr>
            </w:pPr>
            <w:r>
              <w:t xml:space="preserve">2.30 </w:t>
            </w:r>
          </w:p>
        </w:tc>
        <w:tc>
          <w:tcPr>
            <w:tcW w:w="0" w:type="auto"/>
            <w:vAlign w:val="center"/>
            <w:hideMark/>
          </w:tcPr>
          <w:p w:rsidR="00EA434F" w:rsidRDefault="00EA434F" w:rsidP="002A62AE">
            <w:pPr>
              <w:spacing w:line="240" w:lineRule="auto"/>
              <w:contextualSpacing/>
              <w:rPr>
                <w:sz w:val="24"/>
                <w:szCs w:val="24"/>
              </w:rPr>
            </w:pPr>
            <w:r>
              <w:t>7.88E-6</w:t>
            </w:r>
          </w:p>
        </w:tc>
        <w:tc>
          <w:tcPr>
            <w:tcW w:w="0" w:type="auto"/>
            <w:vAlign w:val="center"/>
            <w:hideMark/>
          </w:tcPr>
          <w:p w:rsidR="00EA434F" w:rsidRDefault="00EA434F" w:rsidP="002A62AE">
            <w:pPr>
              <w:spacing w:line="240" w:lineRule="auto"/>
              <w:contextualSpacing/>
              <w:rPr>
                <w:sz w:val="24"/>
                <w:szCs w:val="24"/>
              </w:rPr>
            </w:pPr>
            <w:r>
              <w:t xml:space="preserve">2.17 </w:t>
            </w:r>
          </w:p>
        </w:tc>
        <w:tc>
          <w:tcPr>
            <w:tcW w:w="0" w:type="auto"/>
            <w:vAlign w:val="center"/>
            <w:hideMark/>
          </w:tcPr>
          <w:p w:rsidR="00EA434F" w:rsidRDefault="00EA434F" w:rsidP="002A62AE">
            <w:pPr>
              <w:spacing w:line="240" w:lineRule="auto"/>
              <w:contextualSpacing/>
              <w:rPr>
                <w:sz w:val="24"/>
                <w:szCs w:val="24"/>
              </w:rPr>
            </w:pPr>
            <w:r>
              <w:t>3.83E-4</w:t>
            </w:r>
          </w:p>
        </w:tc>
      </w:tr>
      <w:tr w:rsidR="00EA434F" w:rsidTr="00EA434F">
        <w:trPr>
          <w:tblCellSpacing w:w="15" w:type="dxa"/>
          <w:jc w:val="center"/>
        </w:trPr>
        <w:tc>
          <w:tcPr>
            <w:tcW w:w="0" w:type="auto"/>
            <w:vAlign w:val="center"/>
            <w:hideMark/>
          </w:tcPr>
          <w:p w:rsidR="00EA434F" w:rsidRDefault="00EA434F" w:rsidP="002A62AE">
            <w:pPr>
              <w:spacing w:line="240" w:lineRule="auto"/>
              <w:contextualSpacing/>
              <w:rPr>
                <w:sz w:val="24"/>
                <w:szCs w:val="24"/>
              </w:rPr>
            </w:pPr>
            <w:r>
              <w:t>100-150</w:t>
            </w:r>
          </w:p>
        </w:tc>
        <w:tc>
          <w:tcPr>
            <w:tcW w:w="0" w:type="auto"/>
            <w:vAlign w:val="center"/>
            <w:hideMark/>
          </w:tcPr>
          <w:p w:rsidR="00EA434F" w:rsidRDefault="00EA434F" w:rsidP="002A62AE">
            <w:pPr>
              <w:spacing w:line="240" w:lineRule="auto"/>
              <w:contextualSpacing/>
              <w:rPr>
                <w:sz w:val="24"/>
                <w:szCs w:val="24"/>
              </w:rPr>
            </w:pPr>
            <w:r>
              <w:t>2.26</w:t>
            </w:r>
          </w:p>
        </w:tc>
        <w:tc>
          <w:tcPr>
            <w:tcW w:w="0" w:type="auto"/>
            <w:vAlign w:val="center"/>
            <w:hideMark/>
          </w:tcPr>
          <w:p w:rsidR="00EA434F" w:rsidRDefault="00EA434F" w:rsidP="002A62AE">
            <w:pPr>
              <w:spacing w:line="240" w:lineRule="auto"/>
              <w:contextualSpacing/>
              <w:rPr>
                <w:sz w:val="24"/>
                <w:szCs w:val="24"/>
              </w:rPr>
            </w:pPr>
            <w:r>
              <w:t xml:space="preserve">1.40E-5 </w:t>
            </w:r>
          </w:p>
        </w:tc>
        <w:tc>
          <w:tcPr>
            <w:tcW w:w="0" w:type="auto"/>
            <w:vAlign w:val="center"/>
            <w:hideMark/>
          </w:tcPr>
          <w:p w:rsidR="00EA434F" w:rsidRDefault="00EA434F" w:rsidP="002A62AE">
            <w:pPr>
              <w:spacing w:line="240" w:lineRule="auto"/>
              <w:contextualSpacing/>
              <w:rPr>
                <w:sz w:val="24"/>
                <w:szCs w:val="24"/>
              </w:rPr>
            </w:pPr>
            <w:r>
              <w:t>2.05</w:t>
            </w:r>
          </w:p>
        </w:tc>
        <w:tc>
          <w:tcPr>
            <w:tcW w:w="0" w:type="auto"/>
            <w:vAlign w:val="center"/>
            <w:hideMark/>
          </w:tcPr>
          <w:p w:rsidR="00EA434F" w:rsidRDefault="00EA434F" w:rsidP="002A62AE">
            <w:pPr>
              <w:spacing w:line="240" w:lineRule="auto"/>
              <w:contextualSpacing/>
              <w:rPr>
                <w:sz w:val="24"/>
                <w:szCs w:val="24"/>
              </w:rPr>
            </w:pPr>
            <w:r>
              <w:t>1.49E-4</w:t>
            </w:r>
          </w:p>
        </w:tc>
      </w:tr>
      <w:tr w:rsidR="00EA434F" w:rsidTr="00EA434F">
        <w:trPr>
          <w:tblCellSpacing w:w="15" w:type="dxa"/>
          <w:jc w:val="center"/>
        </w:trPr>
        <w:tc>
          <w:tcPr>
            <w:tcW w:w="0" w:type="auto"/>
            <w:vAlign w:val="center"/>
            <w:hideMark/>
          </w:tcPr>
          <w:p w:rsidR="00EA434F" w:rsidRDefault="00EA434F" w:rsidP="002A62AE">
            <w:pPr>
              <w:spacing w:line="240" w:lineRule="auto"/>
              <w:contextualSpacing/>
              <w:rPr>
                <w:sz w:val="24"/>
                <w:szCs w:val="24"/>
              </w:rPr>
            </w:pPr>
            <w:r>
              <w:t>50-100</w:t>
            </w:r>
          </w:p>
        </w:tc>
        <w:tc>
          <w:tcPr>
            <w:tcW w:w="0" w:type="auto"/>
            <w:vAlign w:val="center"/>
            <w:hideMark/>
          </w:tcPr>
          <w:p w:rsidR="00EA434F" w:rsidRDefault="00EA434F" w:rsidP="002A62AE">
            <w:pPr>
              <w:spacing w:line="240" w:lineRule="auto"/>
              <w:contextualSpacing/>
              <w:rPr>
                <w:sz w:val="24"/>
                <w:szCs w:val="24"/>
              </w:rPr>
            </w:pPr>
            <w:r>
              <w:t>2.17</w:t>
            </w:r>
          </w:p>
        </w:tc>
        <w:tc>
          <w:tcPr>
            <w:tcW w:w="0" w:type="auto"/>
            <w:vAlign w:val="center"/>
            <w:hideMark/>
          </w:tcPr>
          <w:p w:rsidR="00EA434F" w:rsidRDefault="00EA434F" w:rsidP="002A62AE">
            <w:pPr>
              <w:spacing w:line="240" w:lineRule="auto"/>
              <w:contextualSpacing/>
              <w:rPr>
                <w:sz w:val="24"/>
                <w:szCs w:val="24"/>
              </w:rPr>
            </w:pPr>
            <w:r>
              <w:t>5.12E-5</w:t>
            </w:r>
          </w:p>
        </w:tc>
        <w:tc>
          <w:tcPr>
            <w:tcW w:w="0" w:type="auto"/>
            <w:vAlign w:val="center"/>
            <w:hideMark/>
          </w:tcPr>
          <w:p w:rsidR="00EA434F" w:rsidRDefault="00EA434F" w:rsidP="002A62AE">
            <w:pPr>
              <w:spacing w:line="240" w:lineRule="auto"/>
              <w:contextualSpacing/>
              <w:rPr>
                <w:sz w:val="24"/>
                <w:szCs w:val="24"/>
              </w:rPr>
            </w:pPr>
            <w:r>
              <w:t>1.76</w:t>
            </w:r>
          </w:p>
        </w:tc>
        <w:tc>
          <w:tcPr>
            <w:tcW w:w="0" w:type="auto"/>
            <w:vAlign w:val="center"/>
            <w:hideMark/>
          </w:tcPr>
          <w:p w:rsidR="00EA434F" w:rsidRDefault="00EA434F" w:rsidP="002A62AE">
            <w:pPr>
              <w:spacing w:line="240" w:lineRule="auto"/>
              <w:contextualSpacing/>
              <w:rPr>
                <w:sz w:val="24"/>
                <w:szCs w:val="24"/>
              </w:rPr>
            </w:pPr>
            <w:r>
              <w:t xml:space="preserve">5.72E-3 </w:t>
            </w:r>
          </w:p>
        </w:tc>
      </w:tr>
      <w:tr w:rsidR="00EA434F" w:rsidTr="00EA434F">
        <w:trPr>
          <w:tblCellSpacing w:w="15" w:type="dxa"/>
          <w:jc w:val="center"/>
        </w:trPr>
        <w:tc>
          <w:tcPr>
            <w:tcW w:w="0" w:type="auto"/>
            <w:vAlign w:val="center"/>
            <w:hideMark/>
          </w:tcPr>
          <w:p w:rsidR="00EA434F" w:rsidRDefault="00EA434F" w:rsidP="002A62AE">
            <w:pPr>
              <w:spacing w:line="240" w:lineRule="auto"/>
              <w:contextualSpacing/>
              <w:rPr>
                <w:sz w:val="24"/>
                <w:szCs w:val="24"/>
              </w:rPr>
            </w:pPr>
            <w:r>
              <w:rPr>
                <w:rStyle w:val="yellow"/>
              </w:rPr>
              <w:t>0-50</w:t>
            </w:r>
          </w:p>
        </w:tc>
        <w:tc>
          <w:tcPr>
            <w:tcW w:w="0" w:type="auto"/>
            <w:vAlign w:val="center"/>
            <w:hideMark/>
          </w:tcPr>
          <w:p w:rsidR="00EA434F" w:rsidRDefault="00EA434F" w:rsidP="002A62AE">
            <w:pPr>
              <w:spacing w:line="240" w:lineRule="auto"/>
              <w:contextualSpacing/>
              <w:rPr>
                <w:sz w:val="24"/>
                <w:szCs w:val="24"/>
              </w:rPr>
            </w:pPr>
            <w:r>
              <w:t xml:space="preserve">1.84 </w:t>
            </w:r>
          </w:p>
        </w:tc>
        <w:tc>
          <w:tcPr>
            <w:tcW w:w="0" w:type="auto"/>
            <w:vAlign w:val="center"/>
            <w:hideMark/>
          </w:tcPr>
          <w:p w:rsidR="00EA434F" w:rsidRDefault="00EA434F" w:rsidP="002A62AE">
            <w:pPr>
              <w:spacing w:line="240" w:lineRule="auto"/>
              <w:contextualSpacing/>
              <w:rPr>
                <w:sz w:val="24"/>
                <w:szCs w:val="24"/>
              </w:rPr>
            </w:pPr>
            <w:r>
              <w:t>1.65E-4</w:t>
            </w:r>
          </w:p>
        </w:tc>
        <w:tc>
          <w:tcPr>
            <w:tcW w:w="0" w:type="auto"/>
            <w:vAlign w:val="center"/>
            <w:hideMark/>
          </w:tcPr>
          <w:p w:rsidR="00EA434F" w:rsidRDefault="00EA434F" w:rsidP="002A62AE">
            <w:pPr>
              <w:spacing w:line="240" w:lineRule="auto"/>
              <w:contextualSpacing/>
              <w:rPr>
                <w:sz w:val="24"/>
                <w:szCs w:val="24"/>
              </w:rPr>
            </w:pPr>
            <w:r>
              <w:rPr>
                <w:rStyle w:val="yellow"/>
              </w:rPr>
              <w:t>0.56</w:t>
            </w:r>
          </w:p>
        </w:tc>
        <w:tc>
          <w:tcPr>
            <w:tcW w:w="0" w:type="auto"/>
            <w:vAlign w:val="center"/>
            <w:hideMark/>
          </w:tcPr>
          <w:p w:rsidR="00EA434F" w:rsidRDefault="00EA434F" w:rsidP="002A62AE">
            <w:pPr>
              <w:spacing w:line="240" w:lineRule="auto"/>
              <w:contextualSpacing/>
              <w:rPr>
                <w:sz w:val="24"/>
                <w:szCs w:val="24"/>
              </w:rPr>
            </w:pPr>
            <w:r>
              <w:rPr>
                <w:rStyle w:val="yellow"/>
              </w:rPr>
              <w:t>6.48E-2</w:t>
            </w:r>
          </w:p>
        </w:tc>
      </w:tr>
      <w:tr w:rsidR="00EA434F" w:rsidTr="00EA434F">
        <w:trPr>
          <w:tblCellSpacing w:w="15" w:type="dxa"/>
          <w:jc w:val="center"/>
        </w:trPr>
        <w:tc>
          <w:tcPr>
            <w:tcW w:w="0" w:type="auto"/>
            <w:vAlign w:val="center"/>
            <w:hideMark/>
          </w:tcPr>
          <w:p w:rsidR="00EA434F" w:rsidRDefault="00EA434F" w:rsidP="002A62AE">
            <w:pPr>
              <w:spacing w:line="240" w:lineRule="auto"/>
              <w:contextualSpacing/>
              <w:rPr>
                <w:sz w:val="24"/>
                <w:szCs w:val="24"/>
              </w:rPr>
            </w:pPr>
            <w:r>
              <w:t>0-25</w:t>
            </w:r>
          </w:p>
        </w:tc>
        <w:tc>
          <w:tcPr>
            <w:tcW w:w="0" w:type="auto"/>
            <w:vAlign w:val="center"/>
            <w:hideMark/>
          </w:tcPr>
          <w:p w:rsidR="00EA434F" w:rsidRDefault="00EA434F" w:rsidP="002A62AE">
            <w:pPr>
              <w:spacing w:line="240" w:lineRule="auto"/>
              <w:contextualSpacing/>
              <w:rPr>
                <w:sz w:val="24"/>
                <w:szCs w:val="24"/>
              </w:rPr>
            </w:pPr>
            <w:r>
              <w:t>1.38</w:t>
            </w:r>
          </w:p>
        </w:tc>
        <w:tc>
          <w:tcPr>
            <w:tcW w:w="0" w:type="auto"/>
            <w:vAlign w:val="center"/>
            <w:hideMark/>
          </w:tcPr>
          <w:p w:rsidR="00EA434F" w:rsidRDefault="00EA434F" w:rsidP="002A62AE">
            <w:pPr>
              <w:spacing w:line="240" w:lineRule="auto"/>
              <w:contextualSpacing/>
              <w:rPr>
                <w:sz w:val="24"/>
                <w:szCs w:val="24"/>
              </w:rPr>
            </w:pPr>
            <w:r>
              <w:t>2.06E-4</w:t>
            </w:r>
          </w:p>
        </w:tc>
        <w:tc>
          <w:tcPr>
            <w:tcW w:w="0" w:type="auto"/>
            <w:vAlign w:val="center"/>
            <w:hideMark/>
          </w:tcPr>
          <w:p w:rsidR="00EA434F" w:rsidRDefault="00EA434F" w:rsidP="002A62AE">
            <w:pPr>
              <w:spacing w:line="240" w:lineRule="auto"/>
              <w:contextualSpacing/>
              <w:rPr>
                <w:sz w:val="24"/>
                <w:szCs w:val="24"/>
              </w:rPr>
            </w:pPr>
            <w:r>
              <w:rPr>
                <w:rStyle w:val="yellow"/>
              </w:rPr>
              <w:t>0.37</w:t>
            </w:r>
          </w:p>
        </w:tc>
        <w:tc>
          <w:tcPr>
            <w:tcW w:w="0" w:type="auto"/>
            <w:vAlign w:val="center"/>
            <w:hideMark/>
          </w:tcPr>
          <w:p w:rsidR="00EA434F" w:rsidRDefault="00EA434F" w:rsidP="002A62AE">
            <w:pPr>
              <w:spacing w:line="240" w:lineRule="auto"/>
              <w:contextualSpacing/>
              <w:rPr>
                <w:sz w:val="24"/>
                <w:szCs w:val="24"/>
              </w:rPr>
            </w:pPr>
            <w:r>
              <w:rPr>
                <w:rStyle w:val="yellow"/>
              </w:rPr>
              <w:t>3.68E-2</w:t>
            </w:r>
          </w:p>
        </w:tc>
      </w:tr>
    </w:tbl>
    <w:p w:rsidR="00EA434F" w:rsidRDefault="00EA434F" w:rsidP="002A62AE">
      <w:pPr>
        <w:pStyle w:val="noind"/>
        <w:contextualSpacing/>
        <w:jc w:val="center"/>
      </w:pPr>
      <w:r>
        <w:t xml:space="preserve">Following are some observations made from </w:t>
      </w:r>
      <w:r>
        <w:rPr>
          <w:rStyle w:val="Strong"/>
        </w:rPr>
        <w:t>Tables 2-5</w:t>
      </w:r>
      <w:r>
        <w:t>:</w:t>
      </w:r>
    </w:p>
    <w:p w:rsidR="00EA434F" w:rsidRDefault="00EA434F" w:rsidP="002A62AE">
      <w:pPr>
        <w:numPr>
          <w:ilvl w:val="0"/>
          <w:numId w:val="6"/>
        </w:numPr>
        <w:spacing w:before="100" w:beforeAutospacing="1" w:after="100" w:afterAutospacing="1" w:line="240" w:lineRule="auto"/>
        <w:contextualSpacing/>
        <w:jc w:val="center"/>
      </w:pPr>
      <w:r>
        <w:t xml:space="preserve">For the L-star curves, trends in </w:t>
      </w:r>
      <w:r>
        <w:rPr>
          <w:rStyle w:val="gamma"/>
        </w:rPr>
        <w:t>γ</w:t>
      </w:r>
      <w:r>
        <w:t xml:space="preserve"> values are approximately the same for both the power function and the "log-log" definitions. They decrease gradually with decreasing RGB input. Values in yellow indicate poor fit to the data. Log-log scale shows particularly poor linear fit in shadows. </w:t>
      </w:r>
    </w:p>
    <w:p w:rsidR="00EA434F" w:rsidRDefault="00EA434F" w:rsidP="002A62AE">
      <w:pPr>
        <w:numPr>
          <w:ilvl w:val="0"/>
          <w:numId w:val="6"/>
        </w:numPr>
        <w:spacing w:before="100" w:beforeAutospacing="1" w:after="100" w:afterAutospacing="1" w:line="240" w:lineRule="auto"/>
        <w:contextualSpacing/>
        <w:jc w:val="center"/>
      </w:pPr>
      <w:r>
        <w:t xml:space="preserve">L-star curves have variable </w:t>
      </w:r>
      <w:r>
        <w:rPr>
          <w:rStyle w:val="gamma"/>
        </w:rPr>
        <w:t>γ</w:t>
      </w:r>
      <w:r>
        <w:t xml:space="preserve"> across the whole RGB input range. The log-</w:t>
      </w:r>
      <w:proofErr w:type="gramStart"/>
      <w:r>
        <w:t>log(</w:t>
      </w:r>
      <w:proofErr w:type="gramEnd"/>
      <w:r>
        <w:rPr>
          <w:rStyle w:val="gamma"/>
        </w:rPr>
        <w:t>γ</w:t>
      </w:r>
      <w:r>
        <w:t>) fit is about 2.5-2.6 when maximum linear part is considered (RGB &gt; 210). In RGB range of &lt;50-100&gt;, the L-star gamma is about 1.8-1.9, in RGB &lt;100-150&gt; ~ 2.2-2.3, in RGB &lt;150-200&gt; ~ 2.4, and RGB &lt;200-255&gt; ~ 2.6. Closer to the black point, log-</w:t>
      </w:r>
      <w:proofErr w:type="gramStart"/>
      <w:r>
        <w:t>log(</w:t>
      </w:r>
      <w:proofErr w:type="gramEnd"/>
      <w:r>
        <w:rPr>
          <w:rStyle w:val="gamma"/>
        </w:rPr>
        <w:t>γ</w:t>
      </w:r>
      <w:r>
        <w:t xml:space="preserve">) still decreases with linear fit getting very poor. </w:t>
      </w:r>
    </w:p>
    <w:p w:rsidR="00EA434F" w:rsidRDefault="00EA434F" w:rsidP="002A62AE">
      <w:pPr>
        <w:numPr>
          <w:ilvl w:val="0"/>
          <w:numId w:val="6"/>
        </w:numPr>
        <w:spacing w:before="100" w:beforeAutospacing="1" w:after="100" w:afterAutospacing="1" w:line="240" w:lineRule="auto"/>
        <w:contextualSpacing/>
        <w:jc w:val="center"/>
      </w:pPr>
      <w:r>
        <w:t xml:space="preserve">For the "classical' </w:t>
      </w:r>
      <w:r>
        <w:rPr>
          <w:rStyle w:val="Emphasis"/>
        </w:rPr>
        <w:t>gamma</w:t>
      </w:r>
      <w:r>
        <w:t xml:space="preserve"> based curves, trends in </w:t>
      </w:r>
      <w:r>
        <w:rPr>
          <w:rStyle w:val="gamma"/>
        </w:rPr>
        <w:t>γ</w:t>
      </w:r>
      <w:r>
        <w:t xml:space="preserve"> values are very similar for both the power function and the "log-log" definitions. Log-</w:t>
      </w:r>
      <w:proofErr w:type="gramStart"/>
      <w:r>
        <w:t>log(</w:t>
      </w:r>
      <w:proofErr w:type="gramEnd"/>
      <w:r>
        <w:rPr>
          <w:rStyle w:val="gamma"/>
        </w:rPr>
        <w:t>γ</w:t>
      </w:r>
      <w:r>
        <w:t xml:space="preserve">) falls off faster for the display curves. </w:t>
      </w:r>
    </w:p>
    <w:p w:rsidR="00EA434F" w:rsidRDefault="00EA434F" w:rsidP="002A62AE">
      <w:pPr>
        <w:numPr>
          <w:ilvl w:val="0"/>
          <w:numId w:val="6"/>
        </w:numPr>
        <w:spacing w:before="100" w:beforeAutospacing="1" w:after="100" w:afterAutospacing="1" w:line="240" w:lineRule="auto"/>
        <w:contextualSpacing/>
        <w:jc w:val="center"/>
      </w:pPr>
      <w:r>
        <w:t>The log-</w:t>
      </w:r>
      <w:proofErr w:type="gramStart"/>
      <w:r>
        <w:t>log(</w:t>
      </w:r>
      <w:proofErr w:type="gramEnd"/>
      <w:r>
        <w:rPr>
          <w:rStyle w:val="gamma"/>
        </w:rPr>
        <w:t>γ</w:t>
      </w:r>
      <w:r>
        <w:t xml:space="preserve">) of </w:t>
      </w:r>
      <w:r>
        <w:rPr>
          <w:rStyle w:val="Emphasis"/>
        </w:rPr>
        <w:t>gamma</w:t>
      </w:r>
      <w:r>
        <w:t xml:space="preserve"> curves is about 2.2 when maximum linear part is considered (RGB &gt; 160). The log-</w:t>
      </w:r>
      <w:proofErr w:type="gramStart"/>
      <w:r>
        <w:t>log(</w:t>
      </w:r>
      <w:proofErr w:type="gramEnd"/>
      <w:r>
        <w:rPr>
          <w:rStyle w:val="gamma"/>
        </w:rPr>
        <w:t>γ</w:t>
      </w:r>
      <w:r>
        <w:t xml:space="preserve">) stays around 2.0-2.2 from highlights to </w:t>
      </w:r>
      <w:proofErr w:type="spellStart"/>
      <w:r>
        <w:t>midtones</w:t>
      </w:r>
      <w:proofErr w:type="spellEnd"/>
      <w:r>
        <w:t xml:space="preserve">. Closer to the black point, </w:t>
      </w:r>
      <w:r>
        <w:rPr>
          <w:rStyle w:val="gamma"/>
        </w:rPr>
        <w:t>γ</w:t>
      </w:r>
      <w:r>
        <w:t xml:space="preserve"> decreases with log-log linear fit getting again very poor.</w:t>
      </w:r>
    </w:p>
    <w:p w:rsidR="00EA434F" w:rsidRDefault="00EA434F" w:rsidP="002A62AE">
      <w:pPr>
        <w:spacing w:line="240" w:lineRule="auto"/>
        <w:contextualSpacing/>
        <w:jc w:val="center"/>
      </w:pPr>
      <w:r>
        <w:pict>
          <v:rect id="_x0000_i1028" style="width:0;height:1.5pt" o:hralign="center" o:hrstd="t" o:hr="t" fillcolor="#a0a0a0" stroked="f"/>
        </w:pict>
      </w:r>
    </w:p>
    <w:p w:rsidR="00EA434F" w:rsidRDefault="00EA434F" w:rsidP="002A62AE">
      <w:pPr>
        <w:pStyle w:val="NormalWeb"/>
        <w:contextualSpacing/>
        <w:jc w:val="center"/>
      </w:pPr>
      <w:r>
        <w:rPr>
          <w:rStyle w:val="Strong"/>
        </w:rPr>
        <w:t>Method 2:</w:t>
      </w:r>
      <w:r>
        <w:t xml:space="preserve"> </w:t>
      </w:r>
    </w:p>
    <w:p w:rsidR="00EA434F" w:rsidRDefault="00EA434F" w:rsidP="002A62AE">
      <w:pPr>
        <w:pStyle w:val="NormalWeb"/>
        <w:contextualSpacing/>
        <w:jc w:val="center"/>
      </w:pPr>
      <w:r>
        <w:t xml:space="preserve">To further assess differences between the two calibration curves, relative luminance values (Y </w:t>
      </w:r>
      <w:r>
        <w:rPr>
          <w:rFonts w:ascii="Cambria Math" w:hAnsi="Cambria Math" w:cs="Cambria Math"/>
        </w:rPr>
        <w:t>∈</w:t>
      </w:r>
      <w:r>
        <w:t xml:space="preserve"> &lt;0-100&gt;) were either measured or calculated using the </w:t>
      </w:r>
      <w:proofErr w:type="spellStart"/>
      <w:r>
        <w:rPr>
          <w:u w:val="single"/>
        </w:rPr>
        <w:t>icclu</w:t>
      </w:r>
      <w:proofErr w:type="spellEnd"/>
      <w:r>
        <w:rPr>
          <w:u w:val="single"/>
        </w:rPr>
        <w:t xml:space="preserve"> CMS utility</w:t>
      </w:r>
      <w:r>
        <w:t>. Polynomial fit was done on the data (linear and log-log scale) followed by the plot and data analysis. In general, the first derivative of the fitted function (</w:t>
      </w:r>
      <w:proofErr w:type="spellStart"/>
      <w:r>
        <w:t>logY</w:t>
      </w:r>
      <w:r>
        <w:rPr>
          <w:rStyle w:val="sub"/>
        </w:rPr>
        <w:t>n</w:t>
      </w:r>
      <w:proofErr w:type="spellEnd"/>
      <w:r>
        <w:t xml:space="preserve"> vs. RGB or </w:t>
      </w:r>
      <w:proofErr w:type="spellStart"/>
      <w:r>
        <w:t>logY</w:t>
      </w:r>
      <w:r>
        <w:rPr>
          <w:rStyle w:val="sub"/>
        </w:rPr>
        <w:t>n</w:t>
      </w:r>
      <w:proofErr w:type="spellEnd"/>
      <w:r>
        <w:t xml:space="preserve"> vs. </w:t>
      </w:r>
      <w:proofErr w:type="spellStart"/>
      <w:proofErr w:type="gramStart"/>
      <w:r>
        <w:t>logRGB</w:t>
      </w:r>
      <w:r>
        <w:rPr>
          <w:rStyle w:val="sub"/>
        </w:rPr>
        <w:t>n</w:t>
      </w:r>
      <w:proofErr w:type="spellEnd"/>
      <w:r>
        <w:t xml:space="preserve"> )</w:t>
      </w:r>
      <w:proofErr w:type="gramEnd"/>
      <w:r>
        <w:t xml:space="preserve"> reflects well the type of the TRC curve. Plots of </w:t>
      </w:r>
      <w:proofErr w:type="gramStart"/>
      <w:r>
        <w:t>d(</w:t>
      </w:r>
      <w:proofErr w:type="spellStart"/>
      <w:proofErr w:type="gramEnd"/>
      <w:r>
        <w:t>logY</w:t>
      </w:r>
      <w:r>
        <w:rPr>
          <w:rStyle w:val="sub"/>
        </w:rPr>
        <w:t>n</w:t>
      </w:r>
      <w:proofErr w:type="spellEnd"/>
      <w:r>
        <w:t>)/d(</w:t>
      </w:r>
      <w:proofErr w:type="spellStart"/>
      <w:r>
        <w:t>logRGB</w:t>
      </w:r>
      <w:r>
        <w:rPr>
          <w:rStyle w:val="sub"/>
        </w:rPr>
        <w:t>n</w:t>
      </w:r>
      <w:proofErr w:type="spellEnd"/>
      <w:r>
        <w:t>) vs. RGB and d(</w:t>
      </w:r>
      <w:proofErr w:type="spellStart"/>
      <w:r>
        <w:t>logY</w:t>
      </w:r>
      <w:r>
        <w:rPr>
          <w:rStyle w:val="sub"/>
        </w:rPr>
        <w:t>n</w:t>
      </w:r>
      <w:proofErr w:type="spellEnd"/>
      <w:r>
        <w:t>)/d(</w:t>
      </w:r>
      <w:proofErr w:type="spellStart"/>
      <w:r>
        <w:t>logRGB</w:t>
      </w:r>
      <w:r>
        <w:rPr>
          <w:rStyle w:val="sub"/>
        </w:rPr>
        <w:t>n</w:t>
      </w:r>
      <w:proofErr w:type="spellEnd"/>
      <w:r>
        <w:t xml:space="preserve">) vs. </w:t>
      </w:r>
      <w:proofErr w:type="spellStart"/>
      <w:r>
        <w:t>logRGB</w:t>
      </w:r>
      <w:r>
        <w:rPr>
          <w:rStyle w:val="sub"/>
        </w:rPr>
        <w:t>n</w:t>
      </w:r>
      <w:proofErr w:type="spellEnd"/>
      <w:r>
        <w:t xml:space="preserve"> are shown in </w:t>
      </w:r>
      <w:r>
        <w:rPr>
          <w:rStyle w:val="Strong"/>
        </w:rPr>
        <w:t>Fig. 22</w:t>
      </w:r>
      <w:r>
        <w:t xml:space="preserve">. L-star curve has extensive linear parts in the </w:t>
      </w:r>
      <w:proofErr w:type="spellStart"/>
      <w:r>
        <w:t>logRGB</w:t>
      </w:r>
      <w:r>
        <w:rPr>
          <w:rStyle w:val="sub"/>
        </w:rPr>
        <w:t>n</w:t>
      </w:r>
      <w:proofErr w:type="spellEnd"/>
      <w:r>
        <w:t xml:space="preserve"> plot and continuously decreasing "</w:t>
      </w:r>
      <w:r>
        <w:rPr>
          <w:rStyle w:val="Emphasis"/>
        </w:rPr>
        <w:t>gamma</w:t>
      </w:r>
      <w:r>
        <w:t xml:space="preserve">" in the RGB plot. On the other hand, the plot of "classical" </w:t>
      </w:r>
      <w:r>
        <w:rPr>
          <w:rStyle w:val="Emphasis"/>
        </w:rPr>
        <w:lastRenderedPageBreak/>
        <w:t>gamma</w:t>
      </w:r>
      <w:r>
        <w:t xml:space="preserve"> curve has a typical S-shape in the </w:t>
      </w:r>
      <w:proofErr w:type="spellStart"/>
      <w:r>
        <w:t>logRGB</w:t>
      </w:r>
      <w:r>
        <w:rPr>
          <w:rStyle w:val="sub"/>
        </w:rPr>
        <w:t>n</w:t>
      </w:r>
      <w:proofErr w:type="spellEnd"/>
      <w:r>
        <w:t xml:space="preserve"> plot while the RGB plot shows more constant </w:t>
      </w:r>
      <w:r>
        <w:rPr>
          <w:rStyle w:val="Emphasis"/>
        </w:rPr>
        <w:t>gamma</w:t>
      </w:r>
      <w:r>
        <w:t xml:space="preserve"> in highlights. However, as indicated earlier, more data is needed to formulate any general characteristics from these plots. Due to the larger size of the images, the corresponding analysis is available in </w:t>
      </w:r>
      <w:hyperlink r:id="rId90" w:history="1">
        <w:r>
          <w:rPr>
            <w:rStyle w:val="Hyperlink"/>
          </w:rPr>
          <w:t xml:space="preserve">this document (v. 1.0) </w:t>
        </w:r>
      </w:hyperlink>
      <w:r>
        <w:t xml:space="preserve">(check here for the latest version). </w:t>
      </w:r>
    </w:p>
    <w:tbl>
      <w:tblPr>
        <w:tblpPr w:leftFromText="45" w:rightFromText="45" w:vertAnchor="text"/>
        <w:tblW w:w="0" w:type="auto"/>
        <w:tblCellSpacing w:w="0" w:type="dxa"/>
        <w:tblCellMar>
          <w:top w:w="15" w:type="dxa"/>
          <w:left w:w="15" w:type="dxa"/>
          <w:bottom w:w="15" w:type="dxa"/>
          <w:right w:w="15" w:type="dxa"/>
        </w:tblCellMar>
        <w:tblLook w:val="04A0"/>
      </w:tblPr>
      <w:tblGrid>
        <w:gridCol w:w="7740"/>
      </w:tblGrid>
      <w:tr w:rsidR="00EA434F" w:rsidTr="00EA434F">
        <w:trPr>
          <w:tblHeader/>
          <w:tblCellSpacing w:w="0" w:type="dxa"/>
        </w:trPr>
        <w:tc>
          <w:tcPr>
            <w:tcW w:w="0" w:type="auto"/>
            <w:vAlign w:val="center"/>
            <w:hideMark/>
          </w:tcPr>
          <w:p w:rsidR="00EA434F" w:rsidRDefault="00EA434F" w:rsidP="002A62AE">
            <w:pPr>
              <w:spacing w:line="240" w:lineRule="auto"/>
              <w:contextualSpacing/>
              <w:jc w:val="center"/>
              <w:rPr>
                <w:b/>
                <w:bCs/>
                <w:sz w:val="24"/>
                <w:szCs w:val="24"/>
              </w:rPr>
            </w:pPr>
            <w:r>
              <w:rPr>
                <w:rStyle w:val="Strong"/>
              </w:rPr>
              <w:t xml:space="preserve">Figure 22: </w:t>
            </w:r>
            <w:r>
              <w:rPr>
                <w:b/>
                <w:bCs/>
              </w:rPr>
              <w:t xml:space="preserve">1st derivatives of </w:t>
            </w:r>
            <w:proofErr w:type="spellStart"/>
            <w:r>
              <w:rPr>
                <w:b/>
                <w:bCs/>
              </w:rPr>
              <w:t>logYn</w:t>
            </w:r>
            <w:proofErr w:type="spellEnd"/>
            <w:r>
              <w:rPr>
                <w:b/>
                <w:bCs/>
              </w:rPr>
              <w:t xml:space="preserve"> vs. RGB or </w:t>
            </w:r>
            <w:proofErr w:type="spellStart"/>
            <w:r>
              <w:rPr>
                <w:b/>
                <w:bCs/>
              </w:rPr>
              <w:t>logRGBn</w:t>
            </w:r>
            <w:proofErr w:type="spellEnd"/>
            <w:r>
              <w:rPr>
                <w:b/>
                <w:bCs/>
              </w:rPr>
              <w:t xml:space="preserve"> for L-star and gamma TRCs</w:t>
            </w:r>
          </w:p>
        </w:tc>
      </w:tr>
      <w:tr w:rsidR="00EA434F" w:rsidTr="00EA434F">
        <w:trPr>
          <w:tblCellSpacing w:w="0" w:type="dxa"/>
        </w:trPr>
        <w:tc>
          <w:tcPr>
            <w:tcW w:w="0" w:type="auto"/>
            <w:vAlign w:val="center"/>
            <w:hideMark/>
          </w:tcPr>
          <w:p w:rsidR="00EA434F" w:rsidRDefault="00EA434F" w:rsidP="002A62AE">
            <w:pPr>
              <w:spacing w:line="240" w:lineRule="auto"/>
              <w:contextualSpacing/>
              <w:rPr>
                <w:sz w:val="24"/>
                <w:szCs w:val="24"/>
              </w:rPr>
            </w:pPr>
            <w:r>
              <w:rPr>
                <w:noProof/>
              </w:rPr>
              <w:drawing>
                <wp:inline distT="0" distB="0" distL="0" distR="0">
                  <wp:extent cx="4876800" cy="3962400"/>
                  <wp:effectExtent l="19050" t="0" r="0" b="0"/>
                  <wp:docPr id="53" name="Picture 53" descr="g_eval_deri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g_eval_deriv.m"/>
                          <pic:cNvPicPr>
                            <a:picLocks noChangeAspect="1" noChangeArrowheads="1"/>
                          </pic:cNvPicPr>
                        </pic:nvPicPr>
                        <pic:blipFill>
                          <a:blip r:embed="rId91" cstate="print"/>
                          <a:srcRect/>
                          <a:stretch>
                            <a:fillRect/>
                          </a:stretch>
                        </pic:blipFill>
                        <pic:spPr bwMode="auto">
                          <a:xfrm>
                            <a:off x="0" y="0"/>
                            <a:ext cx="4876800" cy="3962400"/>
                          </a:xfrm>
                          <a:prstGeom prst="rect">
                            <a:avLst/>
                          </a:prstGeom>
                          <a:noFill/>
                          <a:ln w="9525">
                            <a:noFill/>
                            <a:miter lim="800000"/>
                            <a:headEnd/>
                            <a:tailEnd/>
                          </a:ln>
                        </pic:spPr>
                      </pic:pic>
                    </a:graphicData>
                  </a:graphic>
                </wp:inline>
              </w:drawing>
            </w:r>
          </w:p>
        </w:tc>
      </w:tr>
    </w:tbl>
    <w:p w:rsidR="00EA434F" w:rsidRDefault="00EA434F" w:rsidP="002A62AE">
      <w:pPr>
        <w:spacing w:line="240" w:lineRule="auto"/>
        <w:contextualSpacing/>
        <w:jc w:val="center"/>
      </w:pPr>
      <w:r>
        <w:pict>
          <v:rect id="_x0000_i1029" style="width:0;height:1.5pt" o:hralign="center" o:hrstd="t" o:hr="t" fillcolor="#a0a0a0" stroked="f"/>
        </w:pict>
      </w:r>
    </w:p>
    <w:p w:rsidR="00EA434F" w:rsidRDefault="00EA434F" w:rsidP="002A62AE">
      <w:pPr>
        <w:pStyle w:val="noind"/>
        <w:contextualSpacing/>
        <w:jc w:val="center"/>
      </w:pPr>
      <w:r>
        <w:rPr>
          <w:rStyle w:val="Strong"/>
        </w:rPr>
        <w:t>Method 3:</w:t>
      </w:r>
      <w:r>
        <w:t xml:space="preserve"> </w:t>
      </w:r>
    </w:p>
    <w:p w:rsidR="00EA434F" w:rsidRDefault="00EA434F" w:rsidP="002A62AE">
      <w:pPr>
        <w:pStyle w:val="NormalWeb"/>
        <w:contextualSpacing/>
        <w:jc w:val="center"/>
      </w:pPr>
      <w:r>
        <w:t xml:space="preserve">This method provides only a qualitative comparison between two or more TRC curves. All are subtracted from a reference TRC (in our case the ideal camera </w:t>
      </w:r>
      <w:proofErr w:type="spellStart"/>
      <w:r>
        <w:t>sRGB</w:t>
      </w:r>
      <w:proofErr w:type="spellEnd"/>
      <w:r>
        <w:t xml:space="preserve"> TRC curve). When display TRC curve is also </w:t>
      </w:r>
      <w:proofErr w:type="spellStart"/>
      <w:r>
        <w:t>sRGB</w:t>
      </w:r>
      <w:proofErr w:type="spellEnd"/>
      <w:r>
        <w:t>, a straight line from 0 to 1 will</w:t>
      </w:r>
    </w:p>
    <w:tbl>
      <w:tblPr>
        <w:tblpPr w:leftFromText="45" w:rightFromText="45" w:vertAnchor="text"/>
        <w:tblW w:w="0" w:type="auto"/>
        <w:tblCellSpacing w:w="0" w:type="dxa"/>
        <w:tblCellMar>
          <w:top w:w="15" w:type="dxa"/>
          <w:left w:w="15" w:type="dxa"/>
          <w:bottom w:w="15" w:type="dxa"/>
          <w:right w:w="15" w:type="dxa"/>
        </w:tblCellMar>
        <w:tblLook w:val="04A0"/>
      </w:tblPr>
      <w:tblGrid>
        <w:gridCol w:w="5141"/>
      </w:tblGrid>
      <w:tr w:rsidR="00EA434F" w:rsidTr="00EA434F">
        <w:trPr>
          <w:tblHeader/>
          <w:tblCellSpacing w:w="0" w:type="dxa"/>
        </w:trPr>
        <w:tc>
          <w:tcPr>
            <w:tcW w:w="0" w:type="auto"/>
            <w:vAlign w:val="center"/>
            <w:hideMark/>
          </w:tcPr>
          <w:p w:rsidR="00EA434F" w:rsidRDefault="00EA434F" w:rsidP="002A62AE">
            <w:pPr>
              <w:spacing w:line="240" w:lineRule="auto"/>
              <w:contextualSpacing/>
              <w:jc w:val="center"/>
              <w:rPr>
                <w:b/>
                <w:bCs/>
                <w:sz w:val="24"/>
                <w:szCs w:val="24"/>
              </w:rPr>
            </w:pPr>
            <w:r>
              <w:rPr>
                <w:rStyle w:val="Strong"/>
              </w:rPr>
              <w:t>Figure 23:</w:t>
            </w:r>
            <w:r>
              <w:rPr>
                <w:b/>
                <w:bCs/>
              </w:rPr>
              <w:t xml:space="preserve"> L-curves subtracted from camera </w:t>
            </w:r>
            <w:proofErr w:type="spellStart"/>
            <w:r>
              <w:rPr>
                <w:b/>
                <w:bCs/>
              </w:rPr>
              <w:t>sRGB</w:t>
            </w:r>
            <w:proofErr w:type="spellEnd"/>
            <w:r>
              <w:rPr>
                <w:b/>
                <w:bCs/>
              </w:rPr>
              <w:t xml:space="preserve"> </w:t>
            </w:r>
            <w:r>
              <w:rPr>
                <w:rStyle w:val="gamma"/>
                <w:b/>
                <w:bCs/>
              </w:rPr>
              <w:t>γ</w:t>
            </w:r>
          </w:p>
        </w:tc>
      </w:tr>
      <w:tr w:rsidR="00EA434F" w:rsidTr="00EA434F">
        <w:trPr>
          <w:tblHeader/>
          <w:tblCellSpacing w:w="0" w:type="dxa"/>
        </w:trPr>
        <w:tc>
          <w:tcPr>
            <w:tcW w:w="0" w:type="auto"/>
            <w:vAlign w:val="center"/>
            <w:hideMark/>
          </w:tcPr>
          <w:p w:rsidR="00EA434F" w:rsidRDefault="00EA434F" w:rsidP="002A62AE">
            <w:pPr>
              <w:spacing w:line="240" w:lineRule="auto"/>
              <w:contextualSpacing/>
              <w:jc w:val="center"/>
              <w:rPr>
                <w:b/>
                <w:bCs/>
                <w:sz w:val="24"/>
                <w:szCs w:val="24"/>
              </w:rPr>
            </w:pPr>
            <w:r>
              <w:rPr>
                <w:b/>
                <w:bCs/>
              </w:rPr>
              <w:t>(place mouse over the image to toggle)</w:t>
            </w:r>
          </w:p>
        </w:tc>
      </w:tr>
      <w:tr w:rsidR="00EA434F" w:rsidTr="00EA434F">
        <w:trPr>
          <w:tblCellSpacing w:w="0" w:type="dxa"/>
        </w:trPr>
        <w:tc>
          <w:tcPr>
            <w:tcW w:w="0" w:type="auto"/>
            <w:vAlign w:val="center"/>
            <w:hideMark/>
          </w:tcPr>
          <w:p w:rsidR="00EA434F" w:rsidRDefault="00EA434F" w:rsidP="002A62AE">
            <w:pPr>
              <w:spacing w:line="240" w:lineRule="auto"/>
              <w:contextualSpacing/>
              <w:rPr>
                <w:sz w:val="24"/>
                <w:szCs w:val="24"/>
              </w:rPr>
            </w:pPr>
            <w:r>
              <w:rPr>
                <w:noProof/>
                <w:color w:val="0000FF"/>
              </w:rPr>
              <w:lastRenderedPageBreak/>
              <w:drawing>
                <wp:inline distT="0" distB="0" distL="0" distR="0">
                  <wp:extent cx="3226435" cy="3048000"/>
                  <wp:effectExtent l="19050" t="0" r="0" b="0"/>
                  <wp:docPr id="55" name="gamma_L" descr="gamma_L">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ma_L" descr="gamma_L">
                            <a:hlinkClick r:id="rId68"/>
                          </pic:cNvPr>
                          <pic:cNvPicPr>
                            <a:picLocks noChangeAspect="1" noChangeArrowheads="1"/>
                          </pic:cNvPicPr>
                        </pic:nvPicPr>
                        <pic:blipFill>
                          <a:blip r:embed="rId92" cstate="print"/>
                          <a:srcRect/>
                          <a:stretch>
                            <a:fillRect/>
                          </a:stretch>
                        </pic:blipFill>
                        <pic:spPr bwMode="auto">
                          <a:xfrm>
                            <a:off x="0" y="0"/>
                            <a:ext cx="3226435" cy="3048000"/>
                          </a:xfrm>
                          <a:prstGeom prst="rect">
                            <a:avLst/>
                          </a:prstGeom>
                          <a:noFill/>
                          <a:ln w="9525">
                            <a:noFill/>
                            <a:miter lim="800000"/>
                            <a:headEnd/>
                            <a:tailEnd/>
                          </a:ln>
                        </pic:spPr>
                      </pic:pic>
                    </a:graphicData>
                  </a:graphic>
                </wp:inline>
              </w:drawing>
            </w:r>
          </w:p>
        </w:tc>
      </w:tr>
    </w:tbl>
    <w:p w:rsidR="00EA434F" w:rsidRDefault="00EA434F" w:rsidP="002A62AE">
      <w:pPr>
        <w:pStyle w:val="noind"/>
        <w:contextualSpacing/>
        <w:jc w:val="center"/>
      </w:pPr>
      <w:proofErr w:type="gramStart"/>
      <w:r>
        <w:t>result</w:t>
      </w:r>
      <w:proofErr w:type="gramEnd"/>
      <w:r>
        <w:t xml:space="preserve"> from the subtraction. This is the case shown in </w:t>
      </w:r>
      <w:r>
        <w:rPr>
          <w:rStyle w:val="Strong"/>
        </w:rPr>
        <w:t xml:space="preserve">Fig. 23 </w:t>
      </w:r>
      <w:r>
        <w:t xml:space="preserve">(black diagonal line). Other three lines are TRCs of the L-star curves relative to </w:t>
      </w:r>
      <w:proofErr w:type="spellStart"/>
      <w:r>
        <w:t>sRGB</w:t>
      </w:r>
      <w:proofErr w:type="spellEnd"/>
      <w:r>
        <w:t xml:space="preserve"> curve. Blue line shows an L-star curve coming from the L-star </w:t>
      </w:r>
      <w:proofErr w:type="spellStart"/>
      <w:proofErr w:type="gramStart"/>
      <w:r>
        <w:t>icc</w:t>
      </w:r>
      <w:proofErr w:type="spellEnd"/>
      <w:proofErr w:type="gramEnd"/>
      <w:r>
        <w:t xml:space="preserve"> profile, the red line is an L-star curve coming from the </w:t>
      </w:r>
      <w:proofErr w:type="spellStart"/>
      <w:r>
        <w:t>icc</w:t>
      </w:r>
      <w:proofErr w:type="spellEnd"/>
      <w:r>
        <w:t xml:space="preserve"> profile of calibrated/profiled monitor, and the orange line is the experimentally measured TRC based on the same </w:t>
      </w:r>
      <w:proofErr w:type="spellStart"/>
      <w:r>
        <w:t>icc</w:t>
      </w:r>
      <w:proofErr w:type="spellEnd"/>
      <w:r>
        <w:t xml:space="preserve"> profile. Measurement was done directly off the screen using 5-step gray ramp. In general, the L-star curves make </w:t>
      </w:r>
      <w:proofErr w:type="spellStart"/>
      <w:r>
        <w:t>midtones</w:t>
      </w:r>
      <w:proofErr w:type="spellEnd"/>
      <w:r>
        <w:t xml:space="preserve"> slightly darker than the typical </w:t>
      </w:r>
      <w:r>
        <w:rPr>
          <w:rStyle w:val="Emphasis"/>
        </w:rPr>
        <w:t>gamma</w:t>
      </w:r>
      <w:r>
        <w:t xml:space="preserve"> based TRCs. We have already seen the same trend in </w:t>
      </w:r>
      <w:r>
        <w:rPr>
          <w:rStyle w:val="Strong"/>
        </w:rPr>
        <w:t>Fig. 21</w:t>
      </w:r>
      <w:r>
        <w:t xml:space="preserve">. For more detailed inspection of these curves, place mouse over the image in </w:t>
      </w:r>
      <w:r>
        <w:rPr>
          <w:rStyle w:val="Strong"/>
        </w:rPr>
        <w:t>Fig. 23</w:t>
      </w:r>
      <w:r>
        <w:t xml:space="preserve">. On the toggled image, differences from the </w:t>
      </w:r>
      <w:proofErr w:type="spellStart"/>
      <w:r>
        <w:t>sRGB</w:t>
      </w:r>
      <w:proofErr w:type="spellEnd"/>
      <w:r>
        <w:t xml:space="preserve"> TRC are exaggerated four times. As one can see, the major differences from "classical" </w:t>
      </w:r>
      <w:r>
        <w:rPr>
          <w:rStyle w:val="Emphasis"/>
        </w:rPr>
        <w:t>gamma</w:t>
      </w:r>
      <w:r>
        <w:t xml:space="preserve"> curves are in </w:t>
      </w:r>
      <w:proofErr w:type="spellStart"/>
      <w:r>
        <w:t>midtones</w:t>
      </w:r>
      <w:proofErr w:type="spellEnd"/>
      <w:r>
        <w:t xml:space="preserve">, specifically in R'G'B' ranges of 25-100 (8-bit encoding). It is mostly the curve steepness (contrast) that differentiates the curves from each other. </w:t>
      </w:r>
    </w:p>
    <w:p w:rsidR="00EA434F" w:rsidRDefault="00EA434F" w:rsidP="002A62AE">
      <w:pPr>
        <w:spacing w:line="240" w:lineRule="auto"/>
        <w:contextualSpacing/>
        <w:jc w:val="center"/>
      </w:pPr>
      <w:r>
        <w:pict>
          <v:rect id="_x0000_i1030" style="width:0;height:1.5pt" o:hralign="center" o:hrstd="t" o:hr="t" fillcolor="#a0a0a0" stroked="f"/>
        </w:pict>
      </w:r>
    </w:p>
    <w:p w:rsidR="00EA434F" w:rsidRDefault="00EA434F" w:rsidP="002A62AE">
      <w:pPr>
        <w:pStyle w:val="noind"/>
        <w:contextualSpacing/>
        <w:jc w:val="center"/>
      </w:pPr>
      <w:r>
        <w:rPr>
          <w:rStyle w:val="Strong"/>
        </w:rPr>
        <w:t>Method 4:</w:t>
      </w:r>
      <w:r>
        <w:t xml:space="preserve"> </w:t>
      </w:r>
    </w:p>
    <w:p w:rsidR="00EA434F" w:rsidRDefault="00EA434F" w:rsidP="002A62AE">
      <w:pPr>
        <w:pStyle w:val="NormalWeb"/>
        <w:contextualSpacing/>
        <w:jc w:val="center"/>
      </w:pPr>
      <w:r>
        <w:rPr>
          <w:rStyle w:val="newline1"/>
        </w:rPr>
        <w:t xml:space="preserve">The relationship between measured </w:t>
      </w:r>
      <w:proofErr w:type="spellStart"/>
      <w:r>
        <w:rPr>
          <w:rStyle w:val="newline1"/>
        </w:rPr>
        <w:t>tristimulus</w:t>
      </w:r>
      <w:proofErr w:type="spellEnd"/>
      <w:r>
        <w:rPr>
          <w:rStyle w:val="newline1"/>
        </w:rPr>
        <w:t xml:space="preserve"> Y-values (normalized) and RGB normalized values for a 5-step gray ramp is plotted in </w:t>
      </w:r>
      <w:r>
        <w:rPr>
          <w:rStyle w:val="Strong"/>
        </w:rPr>
        <w:t>Fig. 24</w:t>
      </w:r>
      <w:r>
        <w:rPr>
          <w:rStyle w:val="newline1"/>
        </w:rPr>
        <w:t xml:space="preserve"> as </w:t>
      </w:r>
      <w:proofErr w:type="spellStart"/>
      <w:r>
        <w:rPr>
          <w:rStyle w:val="newline1"/>
        </w:rPr>
        <w:t>Y</w:t>
      </w:r>
      <w:r>
        <w:rPr>
          <w:rStyle w:val="sub"/>
        </w:rPr>
        <w:t>n</w:t>
      </w:r>
      <w:proofErr w:type="spellEnd"/>
      <w:r>
        <w:rPr>
          <w:rStyle w:val="newline1"/>
        </w:rPr>
        <w:t xml:space="preserve"> vs. </w:t>
      </w:r>
      <w:proofErr w:type="spellStart"/>
      <w:r>
        <w:rPr>
          <w:rStyle w:val="newline1"/>
        </w:rPr>
        <w:t>RGB</w:t>
      </w:r>
      <w:r>
        <w:rPr>
          <w:rStyle w:val="sub"/>
        </w:rPr>
        <w:t>n</w:t>
      </w:r>
      <w:proofErr w:type="spellEnd"/>
      <w:r>
        <w:rPr>
          <w:rStyle w:val="newline1"/>
        </w:rPr>
        <w:t xml:space="preserve">. Left panel shows data obtained from L-star calibrated </w:t>
      </w:r>
      <w:proofErr w:type="spellStart"/>
      <w:r>
        <w:rPr>
          <w:rStyle w:val="newline1"/>
        </w:rPr>
        <w:t>Eizo</w:t>
      </w:r>
      <w:proofErr w:type="spellEnd"/>
      <w:r>
        <w:rPr>
          <w:rStyle w:val="newline1"/>
        </w:rPr>
        <w:t xml:space="preserve"> CG19 monitor, the right panel shows data obtained from similar </w:t>
      </w:r>
      <w:r>
        <w:rPr>
          <w:rStyle w:val="Emphasis"/>
        </w:rPr>
        <w:t>gamma</w:t>
      </w:r>
      <w:r>
        <w:rPr>
          <w:rStyle w:val="newline1"/>
        </w:rPr>
        <w:t xml:space="preserve"> 2.2 calibration </w:t>
      </w:r>
      <w:r>
        <w:rPr>
          <w:rStyle w:val="noind1"/>
        </w:rPr>
        <w:t xml:space="preserve">both using </w:t>
      </w:r>
      <w:proofErr w:type="spellStart"/>
      <w:r>
        <w:rPr>
          <w:rStyle w:val="noind1"/>
        </w:rPr>
        <w:t>ColorNavigator</w:t>
      </w:r>
      <w:proofErr w:type="spellEnd"/>
      <w:r>
        <w:rPr>
          <w:rStyle w:val="noind1"/>
        </w:rPr>
        <w:t xml:space="preserve"> and the X-rite DTP-94 colorimeter</w:t>
      </w:r>
      <w:r>
        <w:rPr>
          <w:rStyle w:val="newline1"/>
        </w:rPr>
        <w:t xml:space="preserve">. In both cases, the Y-values were also transformed into L* values of the CIELAB color space. </w:t>
      </w:r>
    </w:p>
    <w:p w:rsidR="00EA434F" w:rsidRDefault="00EA434F" w:rsidP="002A62AE">
      <w:pPr>
        <w:pStyle w:val="NormalWeb"/>
        <w:contextualSpacing/>
        <w:jc w:val="center"/>
      </w:pPr>
      <w:r>
        <w:rPr>
          <w:rStyle w:val="newline1"/>
        </w:rPr>
        <w:t xml:space="preserve">Here is the formula for Y to L* transformation: </w:t>
      </w:r>
      <w:r>
        <w:rPr>
          <w:rStyle w:val="Strong"/>
        </w:rPr>
        <w:t>L*</w:t>
      </w:r>
      <w:r>
        <w:rPr>
          <w:rStyle w:val="linehghlt"/>
        </w:rPr>
        <w:t xml:space="preserve"> = </w:t>
      </w:r>
      <w:proofErr w:type="gramStart"/>
      <w:r>
        <w:rPr>
          <w:rStyle w:val="linehghlt"/>
        </w:rPr>
        <w:t>116 .</w:t>
      </w:r>
      <w:proofErr w:type="gramEnd"/>
      <w:r>
        <w:rPr>
          <w:rStyle w:val="linehghlt"/>
        </w:rPr>
        <w:t xml:space="preserve"> (Y/100)</w:t>
      </w:r>
      <w:r>
        <w:rPr>
          <w:rStyle w:val="sup"/>
        </w:rPr>
        <w:t>1/3</w:t>
      </w:r>
      <w:r>
        <w:rPr>
          <w:rStyle w:val="linehghlt"/>
        </w:rPr>
        <w:t xml:space="preserve"> - 16 for Y/100 &gt; 0.008856, </w:t>
      </w:r>
      <w:r>
        <w:rPr>
          <w:rStyle w:val="noind1"/>
        </w:rPr>
        <w:t xml:space="preserve">Y </w:t>
      </w:r>
      <w:r>
        <w:rPr>
          <w:rStyle w:val="noind1"/>
          <w:rFonts w:ascii="Cambria Math" w:hAnsi="Cambria Math" w:cs="Cambria Math"/>
        </w:rPr>
        <w:t>∈</w:t>
      </w:r>
      <w:r>
        <w:rPr>
          <w:rStyle w:val="noind1"/>
        </w:rPr>
        <w:t xml:space="preserve"> &lt;0-100&gt;</w:t>
      </w:r>
      <w:r>
        <w:rPr>
          <w:rStyle w:val="newline1"/>
        </w:rPr>
        <w:t xml:space="preserve"> and </w:t>
      </w:r>
      <w:r>
        <w:rPr>
          <w:rStyle w:val="Strong"/>
        </w:rPr>
        <w:t>L*</w:t>
      </w:r>
      <w:r>
        <w:rPr>
          <w:rStyle w:val="linehghlt"/>
        </w:rPr>
        <w:t xml:space="preserve"> = </w:t>
      </w:r>
      <w:proofErr w:type="gramStart"/>
      <w:r>
        <w:rPr>
          <w:rStyle w:val="linehghlt"/>
        </w:rPr>
        <w:t>903.3 .</w:t>
      </w:r>
      <w:proofErr w:type="gramEnd"/>
      <w:r>
        <w:rPr>
          <w:rStyle w:val="linehghlt"/>
        </w:rPr>
        <w:t xml:space="preserve"> Y/100 for Y/100 &lt; 0.008856</w:t>
      </w:r>
      <w:r>
        <w:rPr>
          <w:rStyle w:val="newline1"/>
        </w:rPr>
        <w:t xml:space="preserve"> </w:t>
      </w:r>
      <w:r>
        <w:t xml:space="preserve">Least squares fitting method was used to fit a line to the L* vs. </w:t>
      </w:r>
      <w:proofErr w:type="spellStart"/>
      <w:r>
        <w:t>RGB</w:t>
      </w:r>
      <w:r>
        <w:rPr>
          <w:rStyle w:val="sub"/>
        </w:rPr>
        <w:t>n</w:t>
      </w:r>
      <w:proofErr w:type="spellEnd"/>
      <w:r>
        <w:t xml:space="preserve"> function. Fitted straight line shown in the right panel (in black) is nearly identical to the original L* vs. </w:t>
      </w:r>
      <w:proofErr w:type="spellStart"/>
      <w:r>
        <w:t>RGB</w:t>
      </w:r>
      <w:r>
        <w:rPr>
          <w:rStyle w:val="sub"/>
        </w:rPr>
        <w:t>n</w:t>
      </w:r>
      <w:proofErr w:type="spellEnd"/>
      <w:r>
        <w:t xml:space="preserve"> function. On the other hand, the linear regression performed on the "classical' </w:t>
      </w:r>
      <w:r>
        <w:rPr>
          <w:rStyle w:val="Emphasis"/>
        </w:rPr>
        <w:t>gamma</w:t>
      </w:r>
      <w:r>
        <w:t xml:space="preserve"> curve (left panel) shows hints of deviation from the straight line. The corresponding sums of squares due to error (SSEs) are 0.</w:t>
      </w:r>
      <w:r>
        <w:rPr>
          <w:rStyle w:val="red"/>
        </w:rPr>
        <w:t>0003</w:t>
      </w:r>
      <w:r>
        <w:t xml:space="preserve"> (L-star) and 0.</w:t>
      </w:r>
      <w:r>
        <w:rPr>
          <w:rStyle w:val="red"/>
        </w:rPr>
        <w:t>0010</w:t>
      </w:r>
      <w:r>
        <w:t xml:space="preserve"> (gamma 2.2.). Analysis of residuals reveals further details of the fit. While residuals for the L-star curve have generally monotonic concave character, residuals of the </w:t>
      </w:r>
      <w:r>
        <w:rPr>
          <w:rStyle w:val="Emphasis"/>
        </w:rPr>
        <w:t>gamma</w:t>
      </w:r>
      <w:r>
        <w:t xml:space="preserve"> curve have a characteristic convex shape typical for other measured or theoretical gamma curves. Due to the uncertainty of </w:t>
      </w:r>
      <w:hyperlink r:id="rId93" w:anchor="rectangle" w:history="1">
        <w:r>
          <w:rPr>
            <w:rStyle w:val="Hyperlink"/>
          </w:rPr>
          <w:t>curve behavior in the dark areas</w:t>
        </w:r>
      </w:hyperlink>
      <w:r>
        <w:t>, evaluate only parts of the plot starting from about R'G'B'=50 (</w:t>
      </w:r>
      <w:proofErr w:type="spellStart"/>
      <w:r>
        <w:t>RGBn</w:t>
      </w:r>
      <w:proofErr w:type="spellEnd"/>
      <w:r>
        <w:t xml:space="preserve">=0.2) and up. </w:t>
      </w:r>
      <w:hyperlink r:id="rId94" w:history="1">
        <w:r>
          <w:rPr>
            <w:rStyle w:val="Hyperlink"/>
          </w:rPr>
          <w:t>Here</w:t>
        </w:r>
      </w:hyperlink>
      <w:r>
        <w:t xml:space="preserve"> is the Excel worksheet that performs all the calculations. </w:t>
      </w:r>
    </w:p>
    <w:tbl>
      <w:tblPr>
        <w:tblpPr w:leftFromText="45" w:rightFromText="45" w:vertAnchor="text"/>
        <w:tblW w:w="0" w:type="auto"/>
        <w:tblCellSpacing w:w="0" w:type="dxa"/>
        <w:tblCellMar>
          <w:top w:w="15" w:type="dxa"/>
          <w:left w:w="15" w:type="dxa"/>
          <w:bottom w:w="15" w:type="dxa"/>
          <w:right w:w="15" w:type="dxa"/>
        </w:tblCellMar>
        <w:tblLook w:val="04A0"/>
      </w:tblPr>
      <w:tblGrid>
        <w:gridCol w:w="9390"/>
      </w:tblGrid>
      <w:tr w:rsidR="00EA434F" w:rsidTr="00EA434F">
        <w:trPr>
          <w:tblHeader/>
          <w:tblCellSpacing w:w="0" w:type="dxa"/>
        </w:trPr>
        <w:tc>
          <w:tcPr>
            <w:tcW w:w="0" w:type="auto"/>
            <w:vAlign w:val="center"/>
            <w:hideMark/>
          </w:tcPr>
          <w:p w:rsidR="00EA434F" w:rsidRDefault="00EA434F" w:rsidP="002A62AE">
            <w:pPr>
              <w:spacing w:line="240" w:lineRule="auto"/>
              <w:contextualSpacing/>
              <w:jc w:val="center"/>
              <w:rPr>
                <w:b/>
                <w:bCs/>
                <w:sz w:val="24"/>
                <w:szCs w:val="24"/>
              </w:rPr>
            </w:pPr>
            <w:r>
              <w:rPr>
                <w:rStyle w:val="Strong"/>
              </w:rPr>
              <w:t xml:space="preserve">Figure 24: </w:t>
            </w:r>
            <w:r>
              <w:rPr>
                <w:b/>
                <w:bCs/>
              </w:rPr>
              <w:t xml:space="preserve">Linear fit to L* vs. RGB for gamma and L-star TRCs with plotted residuals </w:t>
            </w:r>
          </w:p>
        </w:tc>
      </w:tr>
      <w:tr w:rsidR="00EA434F" w:rsidTr="00EA434F">
        <w:trPr>
          <w:tblCellSpacing w:w="0" w:type="dxa"/>
        </w:trPr>
        <w:tc>
          <w:tcPr>
            <w:tcW w:w="0" w:type="auto"/>
            <w:vAlign w:val="center"/>
            <w:hideMark/>
          </w:tcPr>
          <w:p w:rsidR="00EA434F" w:rsidRDefault="00EA434F" w:rsidP="002A62AE">
            <w:pPr>
              <w:spacing w:line="240" w:lineRule="auto"/>
              <w:contextualSpacing/>
              <w:rPr>
                <w:sz w:val="24"/>
                <w:szCs w:val="24"/>
              </w:rPr>
            </w:pPr>
            <w:r>
              <w:rPr>
                <w:noProof/>
              </w:rPr>
              <w:lastRenderedPageBreak/>
              <w:drawing>
                <wp:inline distT="0" distB="0" distL="0" distR="0">
                  <wp:extent cx="6506210" cy="4435475"/>
                  <wp:effectExtent l="19050" t="0" r="8890" b="0"/>
                  <wp:docPr id="57" name="Picture 57" descr="g_eval_deriv_nolo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g_eval_deriv_nolog.m"/>
                          <pic:cNvPicPr>
                            <a:picLocks noChangeAspect="1" noChangeArrowheads="1"/>
                          </pic:cNvPicPr>
                        </pic:nvPicPr>
                        <pic:blipFill>
                          <a:blip r:embed="rId95" cstate="print"/>
                          <a:srcRect/>
                          <a:stretch>
                            <a:fillRect/>
                          </a:stretch>
                        </pic:blipFill>
                        <pic:spPr bwMode="auto">
                          <a:xfrm>
                            <a:off x="0" y="0"/>
                            <a:ext cx="6506210" cy="4435475"/>
                          </a:xfrm>
                          <a:prstGeom prst="rect">
                            <a:avLst/>
                          </a:prstGeom>
                          <a:noFill/>
                          <a:ln w="9525">
                            <a:noFill/>
                            <a:miter lim="800000"/>
                            <a:headEnd/>
                            <a:tailEnd/>
                          </a:ln>
                        </pic:spPr>
                      </pic:pic>
                    </a:graphicData>
                  </a:graphic>
                </wp:inline>
              </w:drawing>
            </w:r>
          </w:p>
        </w:tc>
      </w:tr>
    </w:tbl>
    <w:p w:rsidR="00EA434F" w:rsidRDefault="00EA434F" w:rsidP="002A62AE">
      <w:pPr>
        <w:pStyle w:val="Heading3"/>
        <w:contextualSpacing/>
        <w:jc w:val="center"/>
      </w:pPr>
      <w:hyperlink r:id="rId96" w:anchor="top" w:history="1">
        <w:r>
          <w:rPr>
            <w:rStyle w:val="Hyperlink"/>
          </w:rPr>
          <w:t>↑</w:t>
        </w:r>
      </w:hyperlink>
      <w:bookmarkStart w:id="25" w:name="ref"/>
      <w:bookmarkEnd w:id="25"/>
      <w:r>
        <w:t>Links and References:</w:t>
      </w:r>
    </w:p>
    <w:p w:rsidR="00EA434F" w:rsidRDefault="00EA434F" w:rsidP="002A62AE">
      <w:pPr>
        <w:pStyle w:val="darkred"/>
        <w:contextualSpacing/>
        <w:jc w:val="center"/>
      </w:pPr>
      <w:r>
        <w:rPr>
          <w:rStyle w:val="Strong"/>
        </w:rPr>
        <w:t>General references:</w:t>
      </w:r>
    </w:p>
    <w:p w:rsidR="00EA434F" w:rsidRDefault="00EA434F" w:rsidP="002A62AE">
      <w:pPr>
        <w:numPr>
          <w:ilvl w:val="0"/>
          <w:numId w:val="7"/>
        </w:numPr>
        <w:spacing w:before="100" w:beforeAutospacing="1" w:after="100" w:afterAutospacing="1" w:line="240" w:lineRule="auto"/>
        <w:contextualSpacing/>
        <w:jc w:val="center"/>
      </w:pPr>
      <w:r>
        <w:t xml:space="preserve">H.R. Kang, Computational Color Technology, SPIE Press, Bellingham, Washington USA (2006) </w:t>
      </w:r>
    </w:p>
    <w:p w:rsidR="00EA434F" w:rsidRDefault="00EA434F" w:rsidP="002A62AE">
      <w:pPr>
        <w:numPr>
          <w:ilvl w:val="0"/>
          <w:numId w:val="7"/>
        </w:numPr>
        <w:spacing w:before="100" w:beforeAutospacing="1" w:after="100" w:afterAutospacing="1" w:line="240" w:lineRule="auto"/>
        <w:contextualSpacing/>
        <w:jc w:val="center"/>
      </w:pPr>
      <w:r>
        <w:t xml:space="preserve">B.A. </w:t>
      </w:r>
      <w:proofErr w:type="spellStart"/>
      <w:r>
        <w:t>Wandell</w:t>
      </w:r>
      <w:proofErr w:type="spellEnd"/>
      <w:r>
        <w:t xml:space="preserve">, L.D. Silverstein, </w:t>
      </w:r>
      <w:hyperlink r:id="rId97" w:tgtFrame="_blank" w:history="1">
        <w:r>
          <w:rPr>
            <w:rStyle w:val="Hyperlink"/>
          </w:rPr>
          <w:t>Digital color reproduction</w:t>
        </w:r>
      </w:hyperlink>
      <w:r>
        <w:t>, The Science of Color, pp.281-316 (2003)</w:t>
      </w:r>
    </w:p>
    <w:p w:rsidR="00EA434F" w:rsidRDefault="00EA434F" w:rsidP="002A62AE">
      <w:pPr>
        <w:numPr>
          <w:ilvl w:val="0"/>
          <w:numId w:val="7"/>
        </w:numPr>
        <w:spacing w:before="100" w:beforeAutospacing="1" w:after="100" w:afterAutospacing="1" w:line="240" w:lineRule="auto"/>
        <w:contextualSpacing/>
        <w:jc w:val="center"/>
      </w:pPr>
      <w:bookmarkStart w:id="26" w:name="wyszecki"/>
      <w:bookmarkEnd w:id="26"/>
      <w:r>
        <w:t xml:space="preserve">G. </w:t>
      </w:r>
      <w:proofErr w:type="spellStart"/>
      <w:r>
        <w:t>Wyszecki</w:t>
      </w:r>
      <w:proofErr w:type="spellEnd"/>
      <w:r>
        <w:t>, W.S. Stiles, Color Science, Concepts and Methods, Quantitative Data and Formulae (2nd Edition), (1982)</w:t>
      </w:r>
    </w:p>
    <w:p w:rsidR="00EA434F" w:rsidRDefault="00EA434F" w:rsidP="002A62AE">
      <w:pPr>
        <w:numPr>
          <w:ilvl w:val="0"/>
          <w:numId w:val="7"/>
        </w:numPr>
        <w:spacing w:before="100" w:beforeAutospacing="1" w:after="100" w:afterAutospacing="1" w:line="240" w:lineRule="auto"/>
        <w:contextualSpacing/>
        <w:jc w:val="center"/>
      </w:pPr>
      <w:bookmarkStart w:id="27" w:name="karim"/>
      <w:bookmarkEnd w:id="27"/>
      <w:r>
        <w:t xml:space="preserve">M. A. </w:t>
      </w:r>
      <w:proofErr w:type="spellStart"/>
      <w:r>
        <w:t>Karim</w:t>
      </w:r>
      <w:proofErr w:type="spellEnd"/>
      <w:r>
        <w:t xml:space="preserve">, Ed., Electro-Optical Displays. New York: Marcel Dekker, 1992. </w:t>
      </w:r>
    </w:p>
    <w:p w:rsidR="00EA434F" w:rsidRDefault="00EA434F" w:rsidP="002A62AE">
      <w:pPr>
        <w:pStyle w:val="darkred"/>
        <w:contextualSpacing/>
        <w:jc w:val="center"/>
      </w:pPr>
      <w:bookmarkStart w:id="28" w:name="gammaref"/>
      <w:bookmarkStart w:id="29" w:name="disg"/>
      <w:bookmarkEnd w:id="28"/>
      <w:bookmarkEnd w:id="29"/>
      <w:r>
        <w:rPr>
          <w:rStyle w:val="Strong"/>
        </w:rPr>
        <w:t>:</w:t>
      </w:r>
    </w:p>
    <w:p w:rsidR="00EA434F" w:rsidRDefault="00EA434F" w:rsidP="002A62AE">
      <w:pPr>
        <w:numPr>
          <w:ilvl w:val="0"/>
          <w:numId w:val="9"/>
        </w:numPr>
        <w:spacing w:before="100" w:beforeAutospacing="1" w:after="100" w:afterAutospacing="1" w:line="240" w:lineRule="auto"/>
        <w:contextualSpacing/>
        <w:jc w:val="center"/>
      </w:pPr>
      <w:hyperlink r:id="rId98" w:history="1">
        <w:r>
          <w:rPr>
            <w:rStyle w:val="Hyperlink"/>
          </w:rPr>
          <w:t xml:space="preserve">A comparison of four multimedia RGB spaces - </w:t>
        </w:r>
        <w:proofErr w:type="spellStart"/>
        <w:r>
          <w:rPr>
            <w:rStyle w:val="Hyperlink"/>
          </w:rPr>
          <w:t>pdf</w:t>
        </w:r>
        <w:proofErr w:type="spellEnd"/>
        <w:r>
          <w:rPr>
            <w:rStyle w:val="Hyperlink"/>
          </w:rPr>
          <w:t xml:space="preserve"> (Danny </w:t>
        </w:r>
        <w:proofErr w:type="spellStart"/>
        <w:r>
          <w:rPr>
            <w:rStyle w:val="Hyperlink"/>
          </w:rPr>
          <w:t>Pascale</w:t>
        </w:r>
        <w:proofErr w:type="spellEnd"/>
        <w:r>
          <w:rPr>
            <w:rStyle w:val="Hyperlink"/>
          </w:rPr>
          <w:t>)</w:t>
        </w:r>
      </w:hyperlink>
    </w:p>
    <w:p w:rsidR="00EA434F" w:rsidRDefault="00EA434F" w:rsidP="002A62AE">
      <w:pPr>
        <w:numPr>
          <w:ilvl w:val="0"/>
          <w:numId w:val="9"/>
        </w:numPr>
        <w:spacing w:before="100" w:beforeAutospacing="1" w:after="100" w:afterAutospacing="1" w:line="240" w:lineRule="auto"/>
        <w:contextualSpacing/>
        <w:jc w:val="center"/>
      </w:pPr>
      <w:hyperlink r:id="rId99" w:tgtFrame="_blank" w:history="1">
        <w:r>
          <w:rPr>
            <w:rStyle w:val="Hyperlink"/>
          </w:rPr>
          <w:t xml:space="preserve">Monitor calibration and gamma (Norman </w:t>
        </w:r>
        <w:proofErr w:type="spellStart"/>
        <w:r>
          <w:rPr>
            <w:rStyle w:val="Hyperlink"/>
          </w:rPr>
          <w:t>Koren</w:t>
        </w:r>
        <w:proofErr w:type="spellEnd"/>
        <w:r>
          <w:rPr>
            <w:rStyle w:val="Hyperlink"/>
          </w:rPr>
          <w:t>)</w:t>
        </w:r>
      </w:hyperlink>
    </w:p>
    <w:p w:rsidR="00EA434F" w:rsidRDefault="00EA434F" w:rsidP="002A62AE">
      <w:pPr>
        <w:numPr>
          <w:ilvl w:val="0"/>
          <w:numId w:val="9"/>
        </w:numPr>
        <w:spacing w:before="100" w:beforeAutospacing="1" w:after="100" w:afterAutospacing="1" w:line="240" w:lineRule="auto"/>
        <w:contextualSpacing/>
        <w:jc w:val="center"/>
      </w:pPr>
      <w:hyperlink r:id="rId100" w:tgtFrame="_blank" w:history="1">
        <w:proofErr w:type="spellStart"/>
        <w:r>
          <w:rPr>
            <w:rStyle w:val="Hyperlink"/>
          </w:rPr>
          <w:t>Gernot</w:t>
        </w:r>
        <w:proofErr w:type="spellEnd"/>
        <w:r>
          <w:rPr>
            <w:rStyle w:val="Hyperlink"/>
          </w:rPr>
          <w:t xml:space="preserve"> Hoffmann</w:t>
        </w:r>
      </w:hyperlink>
      <w:r>
        <w:t xml:space="preserve"> (computer vision section - </w:t>
      </w:r>
      <w:hyperlink r:id="rId101" w:tgtFrame="_blank" w:history="1">
        <w:r>
          <w:rPr>
            <w:rStyle w:val="Hyperlink"/>
          </w:rPr>
          <w:t>gamcurve26082001.pdf</w:t>
        </w:r>
      </w:hyperlink>
      <w:r>
        <w:t xml:space="preserve">, </w:t>
      </w:r>
      <w:hyperlink r:id="rId102" w:tgtFrame="_blank" w:history="1">
        <w:r>
          <w:rPr>
            <w:rStyle w:val="Hyperlink"/>
          </w:rPr>
          <w:t>gamquest18102001.pdf</w:t>
        </w:r>
      </w:hyperlink>
      <w:r>
        <w:t xml:space="preserve">, </w:t>
      </w:r>
      <w:hyperlink r:id="rId103" w:tgtFrame="_blank" w:history="1">
        <w:r>
          <w:rPr>
            <w:rStyle w:val="Hyperlink"/>
          </w:rPr>
          <w:t xml:space="preserve">measgamma10022004.pdf, </w:t>
        </w:r>
      </w:hyperlink>
      <w:hyperlink r:id="rId104" w:tgtFrame="_blank" w:history="1">
        <w:r>
          <w:rPr>
            <w:rStyle w:val="Hyperlink"/>
          </w:rPr>
          <w:t>optigray06102001.pdf</w:t>
        </w:r>
      </w:hyperlink>
      <w:r>
        <w:t>)</w:t>
      </w:r>
    </w:p>
    <w:p w:rsidR="00EA434F" w:rsidRDefault="00EA434F" w:rsidP="002A62AE">
      <w:pPr>
        <w:numPr>
          <w:ilvl w:val="0"/>
          <w:numId w:val="9"/>
        </w:numPr>
        <w:spacing w:before="100" w:beforeAutospacing="1" w:after="100" w:afterAutospacing="1" w:line="240" w:lineRule="auto"/>
        <w:contextualSpacing/>
        <w:jc w:val="center"/>
      </w:pPr>
      <w:hyperlink r:id="rId105" w:history="1">
        <w:r>
          <w:rPr>
            <w:rStyle w:val="Hyperlink"/>
          </w:rPr>
          <w:t>Gamma correction (Wikipedia)</w:t>
        </w:r>
      </w:hyperlink>
    </w:p>
    <w:p w:rsidR="00EA434F" w:rsidRDefault="00EA434F" w:rsidP="002A62AE">
      <w:pPr>
        <w:numPr>
          <w:ilvl w:val="0"/>
          <w:numId w:val="9"/>
        </w:numPr>
        <w:spacing w:before="100" w:beforeAutospacing="1" w:after="100" w:afterAutospacing="1" w:line="240" w:lineRule="auto"/>
        <w:contextualSpacing/>
        <w:jc w:val="center"/>
      </w:pPr>
      <w:hyperlink r:id="rId106" w:history="1">
        <w:r>
          <w:rPr>
            <w:rStyle w:val="Hyperlink"/>
          </w:rPr>
          <w:t xml:space="preserve">Calibrating monitor gamma (Tom </w:t>
        </w:r>
        <w:proofErr w:type="spellStart"/>
        <w:r>
          <w:rPr>
            <w:rStyle w:val="Hyperlink"/>
          </w:rPr>
          <w:t>Niemann</w:t>
        </w:r>
        <w:proofErr w:type="spellEnd"/>
        <w:r>
          <w:rPr>
            <w:rStyle w:val="Hyperlink"/>
          </w:rPr>
          <w:t>)</w:t>
        </w:r>
      </w:hyperlink>
    </w:p>
    <w:p w:rsidR="00EA434F" w:rsidRDefault="00EA434F" w:rsidP="002A62AE">
      <w:pPr>
        <w:numPr>
          <w:ilvl w:val="0"/>
          <w:numId w:val="9"/>
        </w:numPr>
        <w:spacing w:before="100" w:beforeAutospacing="1" w:after="100" w:afterAutospacing="1" w:line="240" w:lineRule="auto"/>
        <w:contextualSpacing/>
        <w:jc w:val="center"/>
      </w:pPr>
      <w:hyperlink r:id="rId107" w:tgtFrame="_blank" w:history="1">
        <w:r>
          <w:rPr>
            <w:rStyle w:val="Hyperlink"/>
          </w:rPr>
          <w:t>Computer Graphics Systems Development (CGSD) on Gamma</w:t>
        </w:r>
      </w:hyperlink>
    </w:p>
    <w:p w:rsidR="00EA434F" w:rsidRDefault="00EA434F" w:rsidP="002A62AE">
      <w:pPr>
        <w:numPr>
          <w:ilvl w:val="0"/>
          <w:numId w:val="9"/>
        </w:numPr>
        <w:spacing w:before="100" w:beforeAutospacing="1" w:after="100" w:afterAutospacing="1" w:line="240" w:lineRule="auto"/>
        <w:contextualSpacing/>
        <w:jc w:val="center"/>
      </w:pPr>
      <w:hyperlink r:id="rId108" w:tgtFrame="_blank" w:history="1">
        <w:r>
          <w:rPr>
            <w:rStyle w:val="Hyperlink"/>
          </w:rPr>
          <w:t>Gamma Correction and Precision Color at libpng.org</w:t>
        </w:r>
      </w:hyperlink>
    </w:p>
    <w:p w:rsidR="00EA434F" w:rsidRDefault="00EA434F" w:rsidP="002A62AE">
      <w:pPr>
        <w:numPr>
          <w:ilvl w:val="0"/>
          <w:numId w:val="9"/>
        </w:numPr>
        <w:spacing w:before="100" w:beforeAutospacing="1" w:after="100" w:afterAutospacing="1" w:line="240" w:lineRule="auto"/>
        <w:contextualSpacing/>
        <w:jc w:val="center"/>
      </w:pPr>
      <w:hyperlink r:id="rId109" w:tgtFrame="_blank" w:history="1">
        <w:r>
          <w:rPr>
            <w:rStyle w:val="Hyperlink"/>
          </w:rPr>
          <w:t>L* gamma</w:t>
        </w:r>
      </w:hyperlink>
    </w:p>
    <w:p w:rsidR="00EA434F" w:rsidRDefault="00EA434F" w:rsidP="002A62AE">
      <w:pPr>
        <w:numPr>
          <w:ilvl w:val="0"/>
          <w:numId w:val="9"/>
        </w:numPr>
        <w:spacing w:before="100" w:beforeAutospacing="1" w:after="100" w:afterAutospacing="1" w:line="240" w:lineRule="auto"/>
        <w:contextualSpacing/>
        <w:jc w:val="center"/>
      </w:pPr>
      <w:hyperlink r:id="rId110" w:tgtFrame="_blank" w:tooltip="http://links.twibright.com/calibration.html" w:history="1">
        <w:r>
          <w:rPr>
            <w:rStyle w:val="Hyperlink"/>
          </w:rPr>
          <w:t>Links browser Gamma Calibration page</w:t>
        </w:r>
      </w:hyperlink>
      <w:r>
        <w:t xml:space="preserve"> </w:t>
      </w:r>
    </w:p>
    <w:p w:rsidR="00EA434F" w:rsidRDefault="00EA434F" w:rsidP="002A62AE">
      <w:pPr>
        <w:numPr>
          <w:ilvl w:val="0"/>
          <w:numId w:val="9"/>
        </w:numPr>
        <w:spacing w:before="100" w:beforeAutospacing="1" w:after="100" w:afterAutospacing="1" w:line="240" w:lineRule="auto"/>
        <w:contextualSpacing/>
        <w:jc w:val="center"/>
      </w:pPr>
      <w:hyperlink r:id="rId111" w:tgtFrame="_blank" w:tooltip="http://www.hex2bit.com/products/product_mcw.asp" w:history="1">
        <w:r>
          <w:rPr>
            <w:rStyle w:val="Hyperlink"/>
          </w:rPr>
          <w:t>Monitor Calibration Wizard</w:t>
        </w:r>
      </w:hyperlink>
      <w:r>
        <w:t xml:space="preserve"> </w:t>
      </w:r>
    </w:p>
    <w:p w:rsidR="00EA434F" w:rsidRDefault="00EA434F" w:rsidP="002A62AE">
      <w:pPr>
        <w:numPr>
          <w:ilvl w:val="0"/>
          <w:numId w:val="9"/>
        </w:numPr>
        <w:spacing w:before="100" w:beforeAutospacing="1" w:after="100" w:afterAutospacing="1" w:line="240" w:lineRule="auto"/>
        <w:contextualSpacing/>
        <w:jc w:val="center"/>
      </w:pPr>
      <w:hyperlink r:id="rId112" w:tgtFrame="_blank" w:tooltip="http://www.fsc-soft.com/agc.htm" w:history="1">
        <w:r>
          <w:rPr>
            <w:rStyle w:val="Hyperlink"/>
          </w:rPr>
          <w:t>Advanced Gamma Corrector</w:t>
        </w:r>
      </w:hyperlink>
      <w:r>
        <w:t xml:space="preserve"> </w:t>
      </w:r>
    </w:p>
    <w:p w:rsidR="00EA434F" w:rsidRDefault="00EA434F" w:rsidP="002A62AE">
      <w:pPr>
        <w:numPr>
          <w:ilvl w:val="0"/>
          <w:numId w:val="9"/>
        </w:numPr>
        <w:spacing w:before="100" w:beforeAutospacing="1" w:after="100" w:afterAutospacing="1" w:line="240" w:lineRule="auto"/>
        <w:contextualSpacing/>
        <w:jc w:val="center"/>
      </w:pPr>
      <w:hyperlink r:id="rId113" w:tgtFrame="_blank" w:history="1">
        <w:r>
          <w:rPr>
            <w:rStyle w:val="Hyperlink"/>
          </w:rPr>
          <w:t>Epaperpress.com</w:t>
        </w:r>
      </w:hyperlink>
      <w:r>
        <w:t xml:space="preserve"> (monitor calibration, gamma check)</w:t>
      </w:r>
    </w:p>
    <w:p w:rsidR="00EA434F" w:rsidRDefault="00EA434F" w:rsidP="002A62AE">
      <w:pPr>
        <w:pStyle w:val="darkred"/>
        <w:contextualSpacing/>
        <w:jc w:val="center"/>
      </w:pPr>
      <w:r>
        <w:rPr>
          <w:rStyle w:val="Strong"/>
        </w:rPr>
        <w:t>General:</w:t>
      </w:r>
    </w:p>
    <w:p w:rsidR="00EA434F" w:rsidRDefault="00EA434F" w:rsidP="002A62AE">
      <w:pPr>
        <w:numPr>
          <w:ilvl w:val="0"/>
          <w:numId w:val="10"/>
        </w:numPr>
        <w:spacing w:before="100" w:beforeAutospacing="1" w:after="100" w:afterAutospacing="1" w:line="240" w:lineRule="auto"/>
        <w:contextualSpacing/>
        <w:jc w:val="center"/>
      </w:pPr>
      <w:hyperlink r:id="rId114" w:tgtFrame="_blank" w:history="1">
        <w:r>
          <w:rPr>
            <w:rStyle w:val="Hyperlink"/>
          </w:rPr>
          <w:t xml:space="preserve">Emission spectra of elements (I.N. </w:t>
        </w:r>
        <w:proofErr w:type="spellStart"/>
        <w:r>
          <w:rPr>
            <w:rStyle w:val="Hyperlink"/>
          </w:rPr>
          <w:t>Galidakis</w:t>
        </w:r>
        <w:proofErr w:type="spellEnd"/>
        <w:r>
          <w:rPr>
            <w:rStyle w:val="Hyperlink"/>
          </w:rPr>
          <w:t>)</w:t>
        </w:r>
      </w:hyperlink>
    </w:p>
    <w:p w:rsidR="00EA434F" w:rsidRDefault="00EA434F" w:rsidP="002A62AE">
      <w:pPr>
        <w:numPr>
          <w:ilvl w:val="0"/>
          <w:numId w:val="10"/>
        </w:numPr>
        <w:spacing w:before="100" w:beforeAutospacing="1" w:after="100" w:afterAutospacing="1" w:line="240" w:lineRule="auto"/>
        <w:contextualSpacing/>
        <w:jc w:val="center"/>
      </w:pPr>
      <w:hyperlink r:id="rId115" w:tgtFrame="_blank" w:history="1">
        <w:r>
          <w:rPr>
            <w:rStyle w:val="Hyperlink"/>
          </w:rPr>
          <w:t>Monitor Calibration Help - Click Here!</w:t>
        </w:r>
      </w:hyperlink>
    </w:p>
    <w:p w:rsidR="00EA434F" w:rsidRDefault="00EA434F" w:rsidP="002A62AE">
      <w:pPr>
        <w:numPr>
          <w:ilvl w:val="0"/>
          <w:numId w:val="10"/>
        </w:numPr>
        <w:spacing w:before="100" w:beforeAutospacing="1" w:after="100" w:afterAutospacing="1" w:line="240" w:lineRule="auto"/>
        <w:contextualSpacing/>
        <w:jc w:val="center"/>
      </w:pPr>
      <w:hyperlink r:id="rId116" w:tgtFrame="_blank" w:history="1">
        <w:r>
          <w:rPr>
            <w:rStyle w:val="Hyperlink"/>
          </w:rPr>
          <w:t xml:space="preserve">Dry Creek Photo - Monitor Black Point Check </w:t>
        </w:r>
      </w:hyperlink>
    </w:p>
    <w:p w:rsidR="00EA434F" w:rsidRDefault="00EA434F" w:rsidP="002A62AE">
      <w:pPr>
        <w:numPr>
          <w:ilvl w:val="0"/>
          <w:numId w:val="10"/>
        </w:numPr>
        <w:spacing w:before="100" w:beforeAutospacing="1" w:after="100" w:afterAutospacing="1" w:line="240" w:lineRule="auto"/>
        <w:contextualSpacing/>
        <w:jc w:val="center"/>
      </w:pPr>
      <w:hyperlink r:id="rId117" w:tgtFrame="_blank" w:history="1">
        <w:proofErr w:type="spellStart"/>
        <w:r>
          <w:rPr>
            <w:rStyle w:val="Hyperlink"/>
          </w:rPr>
          <w:t>Akvis</w:t>
        </w:r>
        <w:proofErr w:type="spellEnd"/>
        <w:r>
          <w:rPr>
            <w:rStyle w:val="Hyperlink"/>
          </w:rPr>
          <w:t xml:space="preserve"> - Calibration Theory</w:t>
        </w:r>
      </w:hyperlink>
    </w:p>
    <w:p w:rsidR="00EA434F" w:rsidRDefault="00EA434F" w:rsidP="002A62AE">
      <w:pPr>
        <w:pStyle w:val="darkred"/>
        <w:contextualSpacing/>
        <w:jc w:val="center"/>
      </w:pPr>
      <w:r>
        <w:rPr>
          <w:rStyle w:val="Strong"/>
        </w:rPr>
        <w:t>Links ICC:</w:t>
      </w:r>
    </w:p>
    <w:p w:rsidR="00EA434F" w:rsidRDefault="00EA434F" w:rsidP="002A62AE">
      <w:pPr>
        <w:numPr>
          <w:ilvl w:val="0"/>
          <w:numId w:val="11"/>
        </w:numPr>
        <w:spacing w:before="100" w:beforeAutospacing="1" w:after="100" w:afterAutospacing="1" w:line="240" w:lineRule="auto"/>
        <w:contextualSpacing/>
        <w:jc w:val="center"/>
      </w:pPr>
      <w:hyperlink r:id="rId118" w:tgtFrame="_blank" w:history="1">
        <w:r>
          <w:rPr>
            <w:rStyle w:val="Hyperlink"/>
          </w:rPr>
          <w:t xml:space="preserve">Andrew Shepherd's ICC Profile Toolkit - use to change the name of </w:t>
        </w:r>
        <w:proofErr w:type="spellStart"/>
        <w:r>
          <w:rPr>
            <w:rStyle w:val="Hyperlink"/>
          </w:rPr>
          <w:t>icc</w:t>
        </w:r>
        <w:proofErr w:type="spellEnd"/>
        <w:r>
          <w:rPr>
            <w:rStyle w:val="Hyperlink"/>
          </w:rPr>
          <w:t xml:space="preserve"> profile</w:t>
        </w:r>
      </w:hyperlink>
    </w:p>
    <w:p w:rsidR="00EA434F" w:rsidRDefault="00EA434F" w:rsidP="002A62AE">
      <w:pPr>
        <w:numPr>
          <w:ilvl w:val="0"/>
          <w:numId w:val="11"/>
        </w:numPr>
        <w:spacing w:before="100" w:beforeAutospacing="1" w:after="100" w:afterAutospacing="1" w:line="240" w:lineRule="auto"/>
        <w:contextualSpacing/>
        <w:jc w:val="center"/>
      </w:pPr>
      <w:hyperlink r:id="rId119" w:tgtFrame="_blank" w:history="1">
        <w:r>
          <w:rPr>
            <w:rStyle w:val="Hyperlink"/>
          </w:rPr>
          <w:t xml:space="preserve">Introduction to digital </w:t>
        </w:r>
        <w:proofErr w:type="spellStart"/>
        <w:r>
          <w:rPr>
            <w:rStyle w:val="Hyperlink"/>
          </w:rPr>
          <w:t>colour</w:t>
        </w:r>
        <w:proofErr w:type="spellEnd"/>
        <w:r>
          <w:rPr>
            <w:rStyle w:val="Hyperlink"/>
          </w:rPr>
          <w:t xml:space="preserve"> management</w:t>
        </w:r>
      </w:hyperlink>
      <w:r>
        <w:t xml:space="preserve"> (collection of links to different topics)</w:t>
      </w:r>
    </w:p>
    <w:p w:rsidR="00EA434F" w:rsidRDefault="00EA434F" w:rsidP="002A62AE">
      <w:pPr>
        <w:numPr>
          <w:ilvl w:val="0"/>
          <w:numId w:val="11"/>
        </w:numPr>
        <w:spacing w:before="100" w:beforeAutospacing="1" w:after="100" w:afterAutospacing="1" w:line="240" w:lineRule="auto"/>
        <w:contextualSpacing/>
        <w:jc w:val="center"/>
      </w:pPr>
      <w:hyperlink r:id="rId120" w:tgtFrame="_blank" w:history="1">
        <w:proofErr w:type="spellStart"/>
        <w:r>
          <w:rPr>
            <w:rStyle w:val="Hyperlink"/>
          </w:rPr>
          <w:t>iccView</w:t>
        </w:r>
        <w:proofErr w:type="spellEnd"/>
        <w:r>
          <w:rPr>
            <w:rStyle w:val="Hyperlink"/>
          </w:rPr>
          <w:t xml:space="preserve"> (Tobias </w:t>
        </w:r>
        <w:proofErr w:type="spellStart"/>
        <w:r>
          <w:rPr>
            <w:rStyle w:val="Hyperlink"/>
          </w:rPr>
          <w:t>Huneke</w:t>
        </w:r>
        <w:proofErr w:type="spellEnd"/>
        <w:r>
          <w:rPr>
            <w:rStyle w:val="Hyperlink"/>
          </w:rPr>
          <w:t>)</w:t>
        </w:r>
      </w:hyperlink>
    </w:p>
    <w:p w:rsidR="00EA434F" w:rsidRDefault="00EA434F" w:rsidP="002A62AE">
      <w:pPr>
        <w:spacing w:line="240" w:lineRule="auto"/>
        <w:contextualSpacing/>
        <w:jc w:val="center"/>
      </w:pPr>
      <w:r>
        <w:rPr>
          <w:noProof/>
        </w:rPr>
        <w:drawing>
          <wp:inline distT="0" distB="0" distL="0" distR="0">
            <wp:extent cx="1240155" cy="1303020"/>
            <wp:effectExtent l="19050" t="0" r="0" b="0"/>
            <wp:docPr id="58" name="Picture 58" descr="http://www.marcelpatek.com/images/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marcelpatek.com/images/rgb.png"/>
                    <pic:cNvPicPr>
                      <a:picLocks noChangeAspect="1" noChangeArrowheads="1"/>
                    </pic:cNvPicPr>
                  </pic:nvPicPr>
                  <pic:blipFill>
                    <a:blip r:embed="rId121" cstate="print"/>
                    <a:srcRect/>
                    <a:stretch>
                      <a:fillRect/>
                    </a:stretch>
                  </pic:blipFill>
                  <pic:spPr bwMode="auto">
                    <a:xfrm>
                      <a:off x="0" y="0"/>
                      <a:ext cx="1240155" cy="1303020"/>
                    </a:xfrm>
                    <a:prstGeom prst="rect">
                      <a:avLst/>
                    </a:prstGeom>
                    <a:noFill/>
                    <a:ln w="9525">
                      <a:noFill/>
                      <a:miter lim="800000"/>
                      <a:headEnd/>
                      <a:tailEnd/>
                    </a:ln>
                  </pic:spPr>
                </pic:pic>
              </a:graphicData>
            </a:graphic>
          </wp:inline>
        </w:drawing>
      </w:r>
    </w:p>
    <w:p w:rsidR="00EA434F" w:rsidRDefault="00EA434F" w:rsidP="002A62AE">
      <w:pPr>
        <w:pStyle w:val="NormalWeb"/>
        <w:contextualSpacing/>
        <w:jc w:val="center"/>
      </w:pPr>
      <w:r>
        <w:t> </w:t>
      </w:r>
    </w:p>
    <w:p w:rsidR="00EA434F" w:rsidRDefault="00EA434F" w:rsidP="002A62AE">
      <w:pPr>
        <w:spacing w:line="240" w:lineRule="auto"/>
        <w:contextualSpacing/>
        <w:jc w:val="center"/>
      </w:pPr>
      <w:r>
        <w:rPr>
          <w:noProof/>
          <w:color w:val="0000FF"/>
        </w:rPr>
        <w:drawing>
          <wp:inline distT="0" distB="0" distL="0" distR="0">
            <wp:extent cx="1240155" cy="1166495"/>
            <wp:effectExtent l="19050" t="0" r="0" b="0"/>
            <wp:docPr id="59" name="Picture 59" descr="Gamma">
              <a:hlinkClick xmlns:a="http://schemas.openxmlformats.org/drawingml/2006/main" r:id="rId122" tgtFrame="_blank" tooltip="Gamma"/>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Gamma">
                      <a:hlinkClick r:id="rId122" tgtFrame="_blank" tooltip="Gamma"/>
                    </pic:cNvPr>
                    <pic:cNvPicPr>
                      <a:picLocks noChangeAspect="1" noChangeArrowheads="1"/>
                    </pic:cNvPicPr>
                  </pic:nvPicPr>
                  <pic:blipFill>
                    <a:blip r:embed="rId123" cstate="print"/>
                    <a:srcRect/>
                    <a:stretch>
                      <a:fillRect/>
                    </a:stretch>
                  </pic:blipFill>
                  <pic:spPr bwMode="auto">
                    <a:xfrm>
                      <a:off x="0" y="0"/>
                      <a:ext cx="1240155" cy="1166495"/>
                    </a:xfrm>
                    <a:prstGeom prst="rect">
                      <a:avLst/>
                    </a:prstGeom>
                    <a:noFill/>
                    <a:ln w="9525">
                      <a:noFill/>
                      <a:miter lim="800000"/>
                      <a:headEnd/>
                      <a:tailEnd/>
                    </a:ln>
                  </pic:spPr>
                </pic:pic>
              </a:graphicData>
            </a:graphic>
          </wp:inline>
        </w:drawing>
      </w:r>
    </w:p>
    <w:p w:rsidR="00EA434F" w:rsidRDefault="00EA434F" w:rsidP="002A62AE">
      <w:pPr>
        <w:spacing w:line="240" w:lineRule="auto"/>
        <w:contextualSpacing/>
        <w:jc w:val="center"/>
      </w:pPr>
      <w:r>
        <w:rPr>
          <w:noProof/>
        </w:rPr>
        <w:drawing>
          <wp:inline distT="0" distB="0" distL="0" distR="0">
            <wp:extent cx="1660525" cy="725170"/>
            <wp:effectExtent l="19050" t="0" r="0" b="0"/>
            <wp:docPr id="60" name="Picture 60" descr="http://www.marcelpatek.com/images/side_round-d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marcelpatek.com/images/side_round-dwn.png"/>
                    <pic:cNvPicPr>
                      <a:picLocks noChangeAspect="1" noChangeArrowheads="1"/>
                    </pic:cNvPicPr>
                  </pic:nvPicPr>
                  <pic:blipFill>
                    <a:blip r:embed="rId124" cstate="print"/>
                    <a:srcRect/>
                    <a:stretch>
                      <a:fillRect/>
                    </a:stretch>
                  </pic:blipFill>
                  <pic:spPr bwMode="auto">
                    <a:xfrm>
                      <a:off x="0" y="0"/>
                      <a:ext cx="1660525" cy="725170"/>
                    </a:xfrm>
                    <a:prstGeom prst="rect">
                      <a:avLst/>
                    </a:prstGeom>
                    <a:noFill/>
                    <a:ln w="9525">
                      <a:noFill/>
                      <a:miter lim="800000"/>
                      <a:headEnd/>
                      <a:tailEnd/>
                    </a:ln>
                  </pic:spPr>
                </pic:pic>
              </a:graphicData>
            </a:graphic>
          </wp:inline>
        </w:drawing>
      </w:r>
    </w:p>
    <w:p w:rsidR="00D84F78" w:rsidRDefault="002A62AE" w:rsidP="002A62AE">
      <w:pPr>
        <w:spacing w:line="240" w:lineRule="auto"/>
        <w:contextualSpacing/>
      </w:pPr>
    </w:p>
    <w:sectPr w:rsidR="00D84F78" w:rsidSect="00DE2A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B4F07"/>
    <w:multiLevelType w:val="multilevel"/>
    <w:tmpl w:val="1438E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EA6054"/>
    <w:multiLevelType w:val="multilevel"/>
    <w:tmpl w:val="8346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EA77F6"/>
    <w:multiLevelType w:val="multilevel"/>
    <w:tmpl w:val="AFB4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C22B04"/>
    <w:multiLevelType w:val="multilevel"/>
    <w:tmpl w:val="FD82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F11EA4"/>
    <w:multiLevelType w:val="multilevel"/>
    <w:tmpl w:val="5652F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7320FD"/>
    <w:multiLevelType w:val="multilevel"/>
    <w:tmpl w:val="70FE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5850F1"/>
    <w:multiLevelType w:val="multilevel"/>
    <w:tmpl w:val="C9125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197D71"/>
    <w:multiLevelType w:val="multilevel"/>
    <w:tmpl w:val="44AE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F12705"/>
    <w:multiLevelType w:val="multilevel"/>
    <w:tmpl w:val="4C7C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6F013B"/>
    <w:multiLevelType w:val="multilevel"/>
    <w:tmpl w:val="A63A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EE5F4E"/>
    <w:multiLevelType w:val="multilevel"/>
    <w:tmpl w:val="1362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513BCD"/>
    <w:multiLevelType w:val="multilevel"/>
    <w:tmpl w:val="BF14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8"/>
  </w:num>
  <w:num w:numId="4">
    <w:abstractNumId w:val="3"/>
  </w:num>
  <w:num w:numId="5">
    <w:abstractNumId w:val="4"/>
  </w:num>
  <w:num w:numId="6">
    <w:abstractNumId w:val="0"/>
  </w:num>
  <w:num w:numId="7">
    <w:abstractNumId w:val="10"/>
  </w:num>
  <w:num w:numId="8">
    <w:abstractNumId w:val="2"/>
  </w:num>
  <w:num w:numId="9">
    <w:abstractNumId w:val="11"/>
  </w:num>
  <w:num w:numId="10">
    <w:abstractNumId w:val="5"/>
  </w:num>
  <w:num w:numId="11">
    <w:abstractNumId w:val="7"/>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EA434F"/>
    <w:rsid w:val="001C3F11"/>
    <w:rsid w:val="002A62AE"/>
    <w:rsid w:val="002D130D"/>
    <w:rsid w:val="005E4696"/>
    <w:rsid w:val="00686563"/>
    <w:rsid w:val="006B3520"/>
    <w:rsid w:val="00951D9C"/>
    <w:rsid w:val="00B11215"/>
    <w:rsid w:val="00CC2564"/>
    <w:rsid w:val="00D556E6"/>
    <w:rsid w:val="00DE2AB9"/>
    <w:rsid w:val="00E74B83"/>
    <w:rsid w:val="00EA434F"/>
    <w:rsid w:val="00FC50BC"/>
    <w:rsid w:val="00FD1E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AB9"/>
  </w:style>
  <w:style w:type="paragraph" w:styleId="Heading3">
    <w:name w:val="heading 3"/>
    <w:basedOn w:val="Normal"/>
    <w:link w:val="Heading3Char"/>
    <w:uiPriority w:val="9"/>
    <w:qFormat/>
    <w:rsid w:val="00EA43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A434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EA434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A434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A434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A434F"/>
    <w:rPr>
      <w:color w:val="0000FF"/>
      <w:u w:val="single"/>
    </w:rPr>
  </w:style>
  <w:style w:type="paragraph" w:styleId="NormalWeb">
    <w:name w:val="Normal (Web)"/>
    <w:basedOn w:val="Normal"/>
    <w:uiPriority w:val="99"/>
    <w:semiHidden/>
    <w:unhideWhenUsed/>
    <w:rsid w:val="00EA43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434F"/>
    <w:rPr>
      <w:b/>
      <w:bCs/>
    </w:rPr>
  </w:style>
  <w:style w:type="character" w:styleId="HTMLAcronym">
    <w:name w:val="HTML Acronym"/>
    <w:basedOn w:val="DefaultParagraphFont"/>
    <w:uiPriority w:val="99"/>
    <w:semiHidden/>
    <w:unhideWhenUsed/>
    <w:rsid w:val="00EA434F"/>
  </w:style>
  <w:style w:type="character" w:customStyle="1" w:styleId="mathlnnum">
    <w:name w:val="mathlnnum"/>
    <w:basedOn w:val="DefaultParagraphFont"/>
    <w:rsid w:val="00EA434F"/>
  </w:style>
  <w:style w:type="paragraph" w:customStyle="1" w:styleId="noind">
    <w:name w:val="noind"/>
    <w:basedOn w:val="Normal"/>
    <w:rsid w:val="00EA43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een">
    <w:name w:val="green"/>
    <w:basedOn w:val="DefaultParagraphFont"/>
    <w:rsid w:val="00EA434F"/>
  </w:style>
  <w:style w:type="character" w:customStyle="1" w:styleId="blue">
    <w:name w:val="blue"/>
    <w:basedOn w:val="DefaultParagraphFont"/>
    <w:rsid w:val="00EA434F"/>
  </w:style>
  <w:style w:type="character" w:customStyle="1" w:styleId="red">
    <w:name w:val="red"/>
    <w:basedOn w:val="DefaultParagraphFont"/>
    <w:rsid w:val="00EA434F"/>
  </w:style>
  <w:style w:type="character" w:styleId="Emphasis">
    <w:name w:val="Emphasis"/>
    <w:basedOn w:val="DefaultParagraphFont"/>
    <w:uiPriority w:val="20"/>
    <w:qFormat/>
    <w:rsid w:val="00EA434F"/>
    <w:rPr>
      <w:i/>
      <w:iCs/>
    </w:rPr>
  </w:style>
  <w:style w:type="paragraph" w:customStyle="1" w:styleId="block">
    <w:name w:val="block"/>
    <w:basedOn w:val="Normal"/>
    <w:rsid w:val="00EA43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
    <w:name w:val="sub"/>
    <w:basedOn w:val="DefaultParagraphFont"/>
    <w:rsid w:val="00EA434F"/>
  </w:style>
  <w:style w:type="character" w:customStyle="1" w:styleId="noind1">
    <w:name w:val="noind1"/>
    <w:basedOn w:val="DefaultParagraphFont"/>
    <w:rsid w:val="00EA434F"/>
  </w:style>
  <w:style w:type="character" w:customStyle="1" w:styleId="pz3inr">
    <w:name w:val="pz3inr"/>
    <w:basedOn w:val="DefaultParagraphFont"/>
    <w:rsid w:val="00EA434F"/>
  </w:style>
  <w:style w:type="character" w:customStyle="1" w:styleId="sup">
    <w:name w:val="sup"/>
    <w:basedOn w:val="DefaultParagraphFont"/>
    <w:rsid w:val="00EA434F"/>
  </w:style>
  <w:style w:type="character" w:customStyle="1" w:styleId="linehghlt">
    <w:name w:val="linehghlt"/>
    <w:basedOn w:val="DefaultParagraphFont"/>
    <w:rsid w:val="00EA434F"/>
  </w:style>
  <w:style w:type="paragraph" w:styleId="HTMLPreformatted">
    <w:name w:val="HTML Preformatted"/>
    <w:basedOn w:val="Normal"/>
    <w:link w:val="HTMLPreformattedChar"/>
    <w:uiPriority w:val="99"/>
    <w:semiHidden/>
    <w:unhideWhenUsed/>
    <w:rsid w:val="00EA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434F"/>
    <w:rPr>
      <w:rFonts w:ascii="Courier New" w:eastAsia="Times New Roman" w:hAnsi="Courier New" w:cs="Courier New"/>
      <w:sz w:val="20"/>
      <w:szCs w:val="20"/>
    </w:rPr>
  </w:style>
  <w:style w:type="character" w:customStyle="1" w:styleId="matcommentg">
    <w:name w:val="matcommentg"/>
    <w:basedOn w:val="DefaultParagraphFont"/>
    <w:rsid w:val="00EA434F"/>
  </w:style>
  <w:style w:type="character" w:customStyle="1" w:styleId="matcommentm">
    <w:name w:val="matcommentm"/>
    <w:basedOn w:val="DefaultParagraphFont"/>
    <w:rsid w:val="00EA434F"/>
  </w:style>
  <w:style w:type="character" w:customStyle="1" w:styleId="center">
    <w:name w:val="center"/>
    <w:basedOn w:val="DefaultParagraphFont"/>
    <w:rsid w:val="00EA434F"/>
  </w:style>
  <w:style w:type="paragraph" w:customStyle="1" w:styleId="center1">
    <w:name w:val="center1"/>
    <w:basedOn w:val="Normal"/>
    <w:rsid w:val="00EA43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comment">
    <w:name w:val="matcomment"/>
    <w:basedOn w:val="DefaultParagraphFont"/>
    <w:rsid w:val="00EA434F"/>
  </w:style>
  <w:style w:type="paragraph" w:styleId="BalloonText">
    <w:name w:val="Balloon Text"/>
    <w:basedOn w:val="Normal"/>
    <w:link w:val="BalloonTextChar"/>
    <w:uiPriority w:val="99"/>
    <w:semiHidden/>
    <w:unhideWhenUsed/>
    <w:rsid w:val="00EA43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34F"/>
    <w:rPr>
      <w:rFonts w:ascii="Tahoma" w:hAnsi="Tahoma" w:cs="Tahoma"/>
      <w:sz w:val="16"/>
      <w:szCs w:val="16"/>
    </w:rPr>
  </w:style>
  <w:style w:type="character" w:customStyle="1" w:styleId="Heading5Char">
    <w:name w:val="Heading 5 Char"/>
    <w:basedOn w:val="DefaultParagraphFont"/>
    <w:link w:val="Heading5"/>
    <w:uiPriority w:val="9"/>
    <w:rsid w:val="00EA434F"/>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EA434F"/>
    <w:rPr>
      <w:color w:val="800080"/>
      <w:u w:val="single"/>
    </w:rPr>
  </w:style>
  <w:style w:type="paragraph" w:customStyle="1" w:styleId="at15a">
    <w:name w:val="at15a"/>
    <w:basedOn w:val="Normal"/>
    <w:rsid w:val="00EA434F"/>
    <w:pPr>
      <w:spacing w:after="0" w:line="240" w:lineRule="auto"/>
    </w:pPr>
    <w:rPr>
      <w:rFonts w:ascii="Times New Roman" w:eastAsia="Times New Roman" w:hAnsi="Times New Roman" w:cs="Times New Roman"/>
      <w:sz w:val="24"/>
      <w:szCs w:val="24"/>
    </w:rPr>
  </w:style>
  <w:style w:type="paragraph" w:customStyle="1" w:styleId="at15erow">
    <w:name w:val="at15e_row"/>
    <w:basedOn w:val="Normal"/>
    <w:rsid w:val="00EA43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
    <w:name w:val="at15t"/>
    <w:basedOn w:val="Normal"/>
    <w:rsid w:val="00EA43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s">
    <w:name w:val="at300bs"/>
    <w:basedOn w:val="Normal"/>
    <w:rsid w:val="00EA43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aa">
    <w:name w:val="at_baa"/>
    <w:basedOn w:val="Normal"/>
    <w:rsid w:val="00EA43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tn">
    <w:name w:val="fbtn"/>
    <w:basedOn w:val="Normal"/>
    <w:rsid w:val="00EA434F"/>
    <w:pPr>
      <w:spacing w:before="100" w:beforeAutospacing="1" w:after="100" w:afterAutospacing="1" w:line="240" w:lineRule="auto"/>
      <w:ind w:hanging="17894"/>
    </w:pPr>
    <w:rPr>
      <w:rFonts w:ascii="Times New Roman" w:eastAsia="Times New Roman" w:hAnsi="Times New Roman" w:cs="Times New Roman"/>
      <w:sz w:val="24"/>
      <w:szCs w:val="24"/>
    </w:rPr>
  </w:style>
  <w:style w:type="paragraph" w:customStyle="1" w:styleId="atfavhover">
    <w:name w:val="at_fav_hover"/>
    <w:basedOn w:val="Normal"/>
    <w:rsid w:val="00EA434F"/>
    <w:pPr>
      <w:shd w:val="clear" w:color="auto" w:fill="F2F2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ffx">
    <w:name w:val="at-promo-ffx"/>
    <w:basedOn w:val="Normal"/>
    <w:rsid w:val="00EA434F"/>
    <w:pPr>
      <w:spacing w:after="0" w:line="240" w:lineRule="auto"/>
      <w:ind w:left="83" w:right="83"/>
    </w:pPr>
    <w:rPr>
      <w:rFonts w:ascii="Times New Roman" w:eastAsia="Times New Roman" w:hAnsi="Times New Roman" w:cs="Times New Roman"/>
      <w:sz w:val="24"/>
      <w:szCs w:val="24"/>
    </w:rPr>
  </w:style>
  <w:style w:type="paragraph" w:customStyle="1" w:styleId="at-promo-ie">
    <w:name w:val="at-promo-ie"/>
    <w:basedOn w:val="Normal"/>
    <w:rsid w:val="00EA434F"/>
    <w:pPr>
      <w:spacing w:after="0" w:line="240" w:lineRule="auto"/>
      <w:ind w:left="83" w:right="83"/>
    </w:pPr>
    <w:rPr>
      <w:rFonts w:ascii="Times New Roman" w:eastAsia="Times New Roman" w:hAnsi="Times New Roman" w:cs="Times New Roman"/>
      <w:sz w:val="24"/>
      <w:szCs w:val="24"/>
    </w:rPr>
  </w:style>
  <w:style w:type="paragraph" w:customStyle="1" w:styleId="at-promo-button">
    <w:name w:val="at-promo-button"/>
    <w:basedOn w:val="Normal"/>
    <w:rsid w:val="00EA434F"/>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promo-single">
    <w:name w:val="at-promo-single"/>
    <w:basedOn w:val="Normal"/>
    <w:rsid w:val="00EA434F"/>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addthisseparator">
    <w:name w:val="addthis_separator"/>
    <w:basedOn w:val="Normal"/>
    <w:rsid w:val="00EA43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
    <w:name w:val="at300b"/>
    <w:basedOn w:val="Normal"/>
    <w:rsid w:val="00EA43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m">
    <w:name w:val="at300m"/>
    <w:basedOn w:val="Normal"/>
    <w:rsid w:val="00EA43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tem">
    <w:name w:val="at_item"/>
    <w:basedOn w:val="Normal"/>
    <w:rsid w:val="00EA43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tn">
    <w:name w:val="atbtn"/>
    <w:basedOn w:val="Normal"/>
    <w:rsid w:val="00EA43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msg">
    <w:name w:val="tmsg"/>
    <w:basedOn w:val="Normal"/>
    <w:rsid w:val="00EA43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rror">
    <w:name w:val="at_error"/>
    <w:basedOn w:val="Normal"/>
    <w:rsid w:val="00EA43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np">
    <w:name w:val="atinp"/>
    <w:basedOn w:val="Normal"/>
    <w:rsid w:val="00EA43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content">
    <w:name w:val="at-promo-content"/>
    <w:basedOn w:val="Normal"/>
    <w:rsid w:val="00EA43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btn">
    <w:name w:val="at-promo-btn"/>
    <w:basedOn w:val="Normal"/>
    <w:rsid w:val="00EA43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btm-ffx">
    <w:name w:val="at-promo-btm-ffx"/>
    <w:basedOn w:val="Normal"/>
    <w:rsid w:val="00EA43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btm-ie">
    <w:name w:val="at-promo-btm-ie"/>
    <w:basedOn w:val="Normal"/>
    <w:rsid w:val="00EA43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tem1">
    <w:name w:val="at_item1"/>
    <w:basedOn w:val="Normal"/>
    <w:rsid w:val="00EA434F"/>
    <w:pPr>
      <w:pBdr>
        <w:top w:val="single" w:sz="6" w:space="3" w:color="FFFFFF"/>
        <w:left w:val="single" w:sz="6" w:space="3" w:color="FFFFFF"/>
        <w:bottom w:val="single" w:sz="6" w:space="3" w:color="FFFFFF"/>
        <w:right w:val="single" w:sz="6" w:space="3" w:color="FFFFFF"/>
      </w:pBdr>
      <w:spacing w:before="100" w:beforeAutospacing="1" w:after="100" w:afterAutospacing="1" w:line="240" w:lineRule="atLeast"/>
      <w:ind w:right="33"/>
    </w:pPr>
    <w:rPr>
      <w:rFonts w:ascii="Arial" w:eastAsia="Times New Roman" w:hAnsi="Arial" w:cs="Arial"/>
      <w:sz w:val="24"/>
      <w:szCs w:val="24"/>
    </w:rPr>
  </w:style>
  <w:style w:type="paragraph" w:customStyle="1" w:styleId="atitem2">
    <w:name w:val="at_item2"/>
    <w:basedOn w:val="Normal"/>
    <w:rsid w:val="00EA434F"/>
    <w:pPr>
      <w:spacing w:before="17" w:after="17" w:line="240" w:lineRule="auto"/>
      <w:ind w:left="17" w:right="17"/>
    </w:pPr>
    <w:rPr>
      <w:rFonts w:ascii="Times New Roman" w:eastAsia="Times New Roman" w:hAnsi="Times New Roman" w:cs="Times New Roman"/>
      <w:sz w:val="24"/>
      <w:szCs w:val="24"/>
    </w:rPr>
  </w:style>
  <w:style w:type="paragraph" w:customStyle="1" w:styleId="addthisseparator1">
    <w:name w:val="addthis_separator1"/>
    <w:basedOn w:val="Normal"/>
    <w:rsid w:val="00EA434F"/>
    <w:pPr>
      <w:spacing w:after="0" w:line="240" w:lineRule="auto"/>
      <w:ind w:left="83" w:right="83"/>
    </w:pPr>
    <w:rPr>
      <w:rFonts w:ascii="Times New Roman" w:eastAsia="Times New Roman" w:hAnsi="Times New Roman" w:cs="Times New Roman"/>
      <w:sz w:val="24"/>
      <w:szCs w:val="24"/>
    </w:rPr>
  </w:style>
  <w:style w:type="paragraph" w:customStyle="1" w:styleId="at300b1">
    <w:name w:val="at300b1"/>
    <w:basedOn w:val="Normal"/>
    <w:rsid w:val="00EA43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m1">
    <w:name w:val="at300m1"/>
    <w:basedOn w:val="Normal"/>
    <w:rsid w:val="00EA43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tn1">
    <w:name w:val="atbtn1"/>
    <w:basedOn w:val="Normal"/>
    <w:rsid w:val="00EA434F"/>
    <w:pPr>
      <w:pBdr>
        <w:top w:val="single" w:sz="6" w:space="2" w:color="B5B5B5"/>
        <w:left w:val="single" w:sz="6" w:space="3" w:color="B5B5B5"/>
        <w:bottom w:val="single" w:sz="6" w:space="2" w:color="B5B5B5"/>
        <w:right w:val="single" w:sz="6" w:space="3" w:color="B5B5B5"/>
      </w:pBdr>
      <w:shd w:val="clear" w:color="auto" w:fill="FFFFFF"/>
      <w:spacing w:before="100" w:beforeAutospacing="1" w:after="100" w:afterAutospacing="1" w:line="240" w:lineRule="auto"/>
    </w:pPr>
    <w:rPr>
      <w:rFonts w:ascii="Times New Roman" w:eastAsia="Times New Roman" w:hAnsi="Times New Roman" w:cs="Times New Roman"/>
      <w:b/>
      <w:bCs/>
      <w:color w:val="333333"/>
      <w:sz w:val="24"/>
      <w:szCs w:val="24"/>
    </w:rPr>
  </w:style>
  <w:style w:type="paragraph" w:customStyle="1" w:styleId="atbtn2">
    <w:name w:val="atbtn2"/>
    <w:basedOn w:val="Normal"/>
    <w:rsid w:val="00EA434F"/>
    <w:pPr>
      <w:pBdr>
        <w:top w:val="single" w:sz="6" w:space="2" w:color="444444"/>
        <w:left w:val="single" w:sz="6" w:space="3" w:color="444444"/>
        <w:bottom w:val="single" w:sz="6" w:space="2" w:color="444444"/>
        <w:right w:val="single" w:sz="6" w:space="3" w:color="444444"/>
      </w:pBdr>
      <w:shd w:val="clear" w:color="auto" w:fill="FFFFFF"/>
      <w:spacing w:before="100" w:beforeAutospacing="1" w:after="100" w:afterAutospacing="1" w:line="240" w:lineRule="auto"/>
    </w:pPr>
    <w:rPr>
      <w:rFonts w:ascii="Times New Roman" w:eastAsia="Times New Roman" w:hAnsi="Times New Roman" w:cs="Times New Roman"/>
      <w:b/>
      <w:bCs/>
      <w:color w:val="0066CC"/>
      <w:sz w:val="24"/>
      <w:szCs w:val="24"/>
    </w:rPr>
  </w:style>
  <w:style w:type="paragraph" w:customStyle="1" w:styleId="tmsg1">
    <w:name w:val="tmsg1"/>
    <w:basedOn w:val="Normal"/>
    <w:rsid w:val="00EA434F"/>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aterror1">
    <w:name w:val="at_error1"/>
    <w:basedOn w:val="Normal"/>
    <w:rsid w:val="00EA434F"/>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inp1">
    <w:name w:val="atinp1"/>
    <w:basedOn w:val="Normal"/>
    <w:rsid w:val="00EA43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content1">
    <w:name w:val="at-promo-content1"/>
    <w:basedOn w:val="Normal"/>
    <w:rsid w:val="00EA434F"/>
    <w:pPr>
      <w:spacing w:before="199" w:after="100" w:afterAutospacing="1" w:line="240" w:lineRule="auto"/>
    </w:pPr>
    <w:rPr>
      <w:rFonts w:ascii="Times New Roman" w:eastAsia="Times New Roman" w:hAnsi="Times New Roman" w:cs="Times New Roman"/>
      <w:sz w:val="24"/>
      <w:szCs w:val="24"/>
    </w:rPr>
  </w:style>
  <w:style w:type="paragraph" w:customStyle="1" w:styleId="at-promo-content2">
    <w:name w:val="at-promo-content2"/>
    <w:basedOn w:val="Normal"/>
    <w:rsid w:val="00EA434F"/>
    <w:pPr>
      <w:spacing w:before="199" w:after="100" w:afterAutospacing="1" w:line="240" w:lineRule="auto"/>
    </w:pPr>
    <w:rPr>
      <w:rFonts w:ascii="Times New Roman" w:eastAsia="Times New Roman" w:hAnsi="Times New Roman" w:cs="Times New Roman"/>
      <w:sz w:val="24"/>
      <w:szCs w:val="24"/>
    </w:rPr>
  </w:style>
  <w:style w:type="paragraph" w:customStyle="1" w:styleId="at-promo-btn1">
    <w:name w:val="at-promo-btn1"/>
    <w:basedOn w:val="Normal"/>
    <w:rsid w:val="00EA43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btn2">
    <w:name w:val="at-promo-btn2"/>
    <w:basedOn w:val="Normal"/>
    <w:rsid w:val="00EA43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btm-ffx1">
    <w:name w:val="at-promo-btm-ffx1"/>
    <w:basedOn w:val="Normal"/>
    <w:rsid w:val="00EA43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btm-ffx2">
    <w:name w:val="at-promo-btm-ffx2"/>
    <w:basedOn w:val="Normal"/>
    <w:rsid w:val="00EA43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btm-ie1">
    <w:name w:val="at-promo-btm-ie1"/>
    <w:basedOn w:val="Normal"/>
    <w:rsid w:val="00EA43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btm-ie2">
    <w:name w:val="at-promo-btm-ie2"/>
    <w:basedOn w:val="Normal"/>
    <w:rsid w:val="00EA434F"/>
    <w:pPr>
      <w:spacing w:after="0" w:line="240" w:lineRule="auto"/>
      <w:ind w:left="83" w:right="83"/>
    </w:pPr>
    <w:rPr>
      <w:rFonts w:ascii="Times New Roman" w:eastAsia="Times New Roman" w:hAnsi="Times New Roman" w:cs="Times New Roman"/>
      <w:sz w:val="24"/>
      <w:szCs w:val="24"/>
    </w:rPr>
  </w:style>
  <w:style w:type="paragraph" w:customStyle="1" w:styleId="newline">
    <w:name w:val="newline"/>
    <w:basedOn w:val="Normal"/>
    <w:rsid w:val="00EA43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num">
    <w:name w:val="mathnum"/>
    <w:basedOn w:val="DefaultParagraphFont"/>
    <w:rsid w:val="00EA434F"/>
  </w:style>
  <w:style w:type="character" w:customStyle="1" w:styleId="gamma">
    <w:name w:val="gamma"/>
    <w:basedOn w:val="DefaultParagraphFont"/>
    <w:rsid w:val="00EA434F"/>
  </w:style>
  <w:style w:type="character" w:customStyle="1" w:styleId="supgamma">
    <w:name w:val="supgamma"/>
    <w:basedOn w:val="DefaultParagraphFont"/>
    <w:rsid w:val="00EA434F"/>
  </w:style>
  <w:style w:type="character" w:customStyle="1" w:styleId="font">
    <w:name w:val="font"/>
    <w:basedOn w:val="DefaultParagraphFont"/>
    <w:rsid w:val="00EA434F"/>
  </w:style>
  <w:style w:type="character" w:customStyle="1" w:styleId="linenum">
    <w:name w:val="linenum"/>
    <w:basedOn w:val="DefaultParagraphFont"/>
    <w:rsid w:val="00EA434F"/>
  </w:style>
  <w:style w:type="character" w:customStyle="1" w:styleId="pz31cap">
    <w:name w:val="pz31cap"/>
    <w:basedOn w:val="DefaultParagraphFont"/>
    <w:rsid w:val="00EA434F"/>
  </w:style>
  <w:style w:type="character" w:customStyle="1" w:styleId="yellow">
    <w:name w:val="yellow"/>
    <w:basedOn w:val="DefaultParagraphFont"/>
    <w:rsid w:val="00EA434F"/>
  </w:style>
  <w:style w:type="character" w:customStyle="1" w:styleId="newline1">
    <w:name w:val="newline1"/>
    <w:basedOn w:val="DefaultParagraphFont"/>
    <w:rsid w:val="00EA434F"/>
  </w:style>
  <w:style w:type="paragraph" w:customStyle="1" w:styleId="darkred">
    <w:name w:val="darkred"/>
    <w:basedOn w:val="Normal"/>
    <w:rsid w:val="00EA43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92705687">
      <w:bodyDiv w:val="1"/>
      <w:marLeft w:val="0"/>
      <w:marRight w:val="0"/>
      <w:marTop w:val="0"/>
      <w:marBottom w:val="0"/>
      <w:divBdr>
        <w:top w:val="none" w:sz="0" w:space="0" w:color="auto"/>
        <w:left w:val="none" w:sz="0" w:space="0" w:color="auto"/>
        <w:bottom w:val="none" w:sz="0" w:space="0" w:color="auto"/>
        <w:right w:val="none" w:sz="0" w:space="0" w:color="auto"/>
      </w:divBdr>
      <w:divsChild>
        <w:div w:id="2064524301">
          <w:marLeft w:val="0"/>
          <w:marRight w:val="0"/>
          <w:marTop w:val="0"/>
          <w:marBottom w:val="0"/>
          <w:divBdr>
            <w:top w:val="none" w:sz="0" w:space="0" w:color="auto"/>
            <w:left w:val="none" w:sz="0" w:space="0" w:color="auto"/>
            <w:bottom w:val="none" w:sz="0" w:space="0" w:color="auto"/>
            <w:right w:val="none" w:sz="0" w:space="0" w:color="auto"/>
          </w:divBdr>
          <w:divsChild>
            <w:div w:id="432822398">
              <w:marLeft w:val="0"/>
              <w:marRight w:val="0"/>
              <w:marTop w:val="0"/>
              <w:marBottom w:val="0"/>
              <w:divBdr>
                <w:top w:val="none" w:sz="0" w:space="0" w:color="auto"/>
                <w:left w:val="none" w:sz="0" w:space="0" w:color="auto"/>
                <w:bottom w:val="none" w:sz="0" w:space="0" w:color="auto"/>
                <w:right w:val="none" w:sz="0" w:space="0" w:color="auto"/>
              </w:divBdr>
              <w:divsChild>
                <w:div w:id="984819201">
                  <w:marLeft w:val="0"/>
                  <w:marRight w:val="0"/>
                  <w:marTop w:val="0"/>
                  <w:marBottom w:val="0"/>
                  <w:divBdr>
                    <w:top w:val="none" w:sz="0" w:space="0" w:color="auto"/>
                    <w:left w:val="none" w:sz="0" w:space="0" w:color="auto"/>
                    <w:bottom w:val="none" w:sz="0" w:space="0" w:color="auto"/>
                    <w:right w:val="none" w:sz="0" w:space="0" w:color="auto"/>
                  </w:divBdr>
                  <w:divsChild>
                    <w:div w:id="1817989304">
                      <w:marLeft w:val="0"/>
                      <w:marRight w:val="0"/>
                      <w:marTop w:val="0"/>
                      <w:marBottom w:val="0"/>
                      <w:divBdr>
                        <w:top w:val="none" w:sz="0" w:space="0" w:color="auto"/>
                        <w:left w:val="none" w:sz="0" w:space="0" w:color="auto"/>
                        <w:bottom w:val="none" w:sz="0" w:space="0" w:color="auto"/>
                        <w:right w:val="none" w:sz="0" w:space="0" w:color="auto"/>
                      </w:divBdr>
                      <w:divsChild>
                        <w:div w:id="2140950922">
                          <w:marLeft w:val="0"/>
                          <w:marRight w:val="0"/>
                          <w:marTop w:val="0"/>
                          <w:marBottom w:val="0"/>
                          <w:divBdr>
                            <w:top w:val="none" w:sz="0" w:space="0" w:color="auto"/>
                            <w:left w:val="none" w:sz="0" w:space="0" w:color="auto"/>
                            <w:bottom w:val="none" w:sz="0" w:space="0" w:color="auto"/>
                            <w:right w:val="none" w:sz="0" w:space="0" w:color="auto"/>
                          </w:divBdr>
                          <w:divsChild>
                            <w:div w:id="1939293069">
                              <w:marLeft w:val="0"/>
                              <w:marRight w:val="0"/>
                              <w:marTop w:val="0"/>
                              <w:marBottom w:val="0"/>
                              <w:divBdr>
                                <w:top w:val="none" w:sz="0" w:space="0" w:color="auto"/>
                                <w:left w:val="none" w:sz="0" w:space="0" w:color="auto"/>
                                <w:bottom w:val="none" w:sz="0" w:space="0" w:color="auto"/>
                                <w:right w:val="none" w:sz="0" w:space="0" w:color="auto"/>
                              </w:divBdr>
                            </w:div>
                            <w:div w:id="325481913">
                              <w:marLeft w:val="0"/>
                              <w:marRight w:val="0"/>
                              <w:marTop w:val="0"/>
                              <w:marBottom w:val="0"/>
                              <w:divBdr>
                                <w:top w:val="none" w:sz="0" w:space="0" w:color="auto"/>
                                <w:left w:val="none" w:sz="0" w:space="0" w:color="auto"/>
                                <w:bottom w:val="none" w:sz="0" w:space="0" w:color="auto"/>
                                <w:right w:val="none" w:sz="0" w:space="0" w:color="auto"/>
                              </w:divBdr>
                            </w:div>
                            <w:div w:id="1406953392">
                              <w:marLeft w:val="0"/>
                              <w:marRight w:val="0"/>
                              <w:marTop w:val="0"/>
                              <w:marBottom w:val="0"/>
                              <w:divBdr>
                                <w:top w:val="none" w:sz="0" w:space="0" w:color="auto"/>
                                <w:left w:val="none" w:sz="0" w:space="0" w:color="auto"/>
                                <w:bottom w:val="none" w:sz="0" w:space="0" w:color="auto"/>
                                <w:right w:val="none" w:sz="0" w:space="0" w:color="auto"/>
                              </w:divBdr>
                            </w:div>
                            <w:div w:id="594422">
                              <w:marLeft w:val="0"/>
                              <w:marRight w:val="0"/>
                              <w:marTop w:val="0"/>
                              <w:marBottom w:val="0"/>
                              <w:divBdr>
                                <w:top w:val="none" w:sz="0" w:space="0" w:color="auto"/>
                                <w:left w:val="none" w:sz="0" w:space="0" w:color="auto"/>
                                <w:bottom w:val="none" w:sz="0" w:space="0" w:color="auto"/>
                                <w:right w:val="none" w:sz="0" w:space="0" w:color="auto"/>
                              </w:divBdr>
                              <w:divsChild>
                                <w:div w:id="22218565">
                                  <w:marLeft w:val="0"/>
                                  <w:marRight w:val="0"/>
                                  <w:marTop w:val="0"/>
                                  <w:marBottom w:val="0"/>
                                  <w:divBdr>
                                    <w:top w:val="none" w:sz="0" w:space="0" w:color="auto"/>
                                    <w:left w:val="none" w:sz="0" w:space="0" w:color="auto"/>
                                    <w:bottom w:val="none" w:sz="0" w:space="0" w:color="auto"/>
                                    <w:right w:val="none" w:sz="0" w:space="0" w:color="auto"/>
                                  </w:divBdr>
                                </w:div>
                                <w:div w:id="1503811640">
                                  <w:marLeft w:val="0"/>
                                  <w:marRight w:val="0"/>
                                  <w:marTop w:val="0"/>
                                  <w:marBottom w:val="0"/>
                                  <w:divBdr>
                                    <w:top w:val="none" w:sz="0" w:space="0" w:color="auto"/>
                                    <w:left w:val="none" w:sz="0" w:space="0" w:color="auto"/>
                                    <w:bottom w:val="none" w:sz="0" w:space="0" w:color="auto"/>
                                    <w:right w:val="none" w:sz="0" w:space="0" w:color="auto"/>
                                  </w:divBdr>
                                </w:div>
                              </w:divsChild>
                            </w:div>
                            <w:div w:id="468594400">
                              <w:marLeft w:val="0"/>
                              <w:marRight w:val="0"/>
                              <w:marTop w:val="0"/>
                              <w:marBottom w:val="0"/>
                              <w:divBdr>
                                <w:top w:val="none" w:sz="0" w:space="0" w:color="auto"/>
                                <w:left w:val="none" w:sz="0" w:space="0" w:color="auto"/>
                                <w:bottom w:val="none" w:sz="0" w:space="0" w:color="auto"/>
                                <w:right w:val="none" w:sz="0" w:space="0" w:color="auto"/>
                              </w:divBdr>
                            </w:div>
                            <w:div w:id="1682002761">
                              <w:marLeft w:val="0"/>
                              <w:marRight w:val="0"/>
                              <w:marTop w:val="0"/>
                              <w:marBottom w:val="0"/>
                              <w:divBdr>
                                <w:top w:val="none" w:sz="0" w:space="0" w:color="auto"/>
                                <w:left w:val="none" w:sz="0" w:space="0" w:color="auto"/>
                                <w:bottom w:val="none" w:sz="0" w:space="0" w:color="auto"/>
                                <w:right w:val="none" w:sz="0" w:space="0" w:color="auto"/>
                              </w:divBdr>
                            </w:div>
                            <w:div w:id="1079714464">
                              <w:marLeft w:val="0"/>
                              <w:marRight w:val="0"/>
                              <w:marTop w:val="0"/>
                              <w:marBottom w:val="0"/>
                              <w:divBdr>
                                <w:top w:val="none" w:sz="0" w:space="0" w:color="auto"/>
                                <w:left w:val="none" w:sz="0" w:space="0" w:color="auto"/>
                                <w:bottom w:val="none" w:sz="0" w:space="0" w:color="auto"/>
                                <w:right w:val="none" w:sz="0" w:space="0" w:color="auto"/>
                              </w:divBdr>
                            </w:div>
                            <w:div w:id="1821732433">
                              <w:marLeft w:val="0"/>
                              <w:marRight w:val="0"/>
                              <w:marTop w:val="0"/>
                              <w:marBottom w:val="0"/>
                              <w:divBdr>
                                <w:top w:val="none" w:sz="0" w:space="0" w:color="auto"/>
                                <w:left w:val="none" w:sz="0" w:space="0" w:color="auto"/>
                                <w:bottom w:val="none" w:sz="0" w:space="0" w:color="auto"/>
                                <w:right w:val="none" w:sz="0" w:space="0" w:color="auto"/>
                              </w:divBdr>
                            </w:div>
                            <w:div w:id="139201330">
                              <w:marLeft w:val="0"/>
                              <w:marRight w:val="0"/>
                              <w:marTop w:val="0"/>
                              <w:marBottom w:val="0"/>
                              <w:divBdr>
                                <w:top w:val="none" w:sz="0" w:space="0" w:color="auto"/>
                                <w:left w:val="none" w:sz="0" w:space="0" w:color="auto"/>
                                <w:bottom w:val="none" w:sz="0" w:space="0" w:color="auto"/>
                                <w:right w:val="none" w:sz="0" w:space="0" w:color="auto"/>
                              </w:divBdr>
                            </w:div>
                            <w:div w:id="2023507306">
                              <w:marLeft w:val="0"/>
                              <w:marRight w:val="0"/>
                              <w:marTop w:val="0"/>
                              <w:marBottom w:val="0"/>
                              <w:divBdr>
                                <w:top w:val="none" w:sz="0" w:space="0" w:color="auto"/>
                                <w:left w:val="none" w:sz="0" w:space="0" w:color="auto"/>
                                <w:bottom w:val="none" w:sz="0" w:space="0" w:color="auto"/>
                                <w:right w:val="none" w:sz="0" w:space="0" w:color="auto"/>
                              </w:divBdr>
                            </w:div>
                            <w:div w:id="97530537">
                              <w:marLeft w:val="0"/>
                              <w:marRight w:val="0"/>
                              <w:marTop w:val="0"/>
                              <w:marBottom w:val="0"/>
                              <w:divBdr>
                                <w:top w:val="none" w:sz="0" w:space="0" w:color="auto"/>
                                <w:left w:val="none" w:sz="0" w:space="0" w:color="auto"/>
                                <w:bottom w:val="none" w:sz="0" w:space="0" w:color="auto"/>
                                <w:right w:val="none" w:sz="0" w:space="0" w:color="auto"/>
                              </w:divBdr>
                              <w:divsChild>
                                <w:div w:id="512033505">
                                  <w:marLeft w:val="0"/>
                                  <w:marRight w:val="0"/>
                                  <w:marTop w:val="0"/>
                                  <w:marBottom w:val="0"/>
                                  <w:divBdr>
                                    <w:top w:val="none" w:sz="0" w:space="0" w:color="auto"/>
                                    <w:left w:val="none" w:sz="0" w:space="0" w:color="auto"/>
                                    <w:bottom w:val="none" w:sz="0" w:space="0" w:color="auto"/>
                                    <w:right w:val="none" w:sz="0" w:space="0" w:color="auto"/>
                                  </w:divBdr>
                                </w:div>
                              </w:divsChild>
                            </w:div>
                            <w:div w:id="1212039062">
                              <w:marLeft w:val="0"/>
                              <w:marRight w:val="0"/>
                              <w:marTop w:val="0"/>
                              <w:marBottom w:val="0"/>
                              <w:divBdr>
                                <w:top w:val="none" w:sz="0" w:space="0" w:color="auto"/>
                                <w:left w:val="none" w:sz="0" w:space="0" w:color="auto"/>
                                <w:bottom w:val="none" w:sz="0" w:space="0" w:color="auto"/>
                                <w:right w:val="none" w:sz="0" w:space="0" w:color="auto"/>
                              </w:divBdr>
                            </w:div>
                            <w:div w:id="758598126">
                              <w:marLeft w:val="0"/>
                              <w:marRight w:val="0"/>
                              <w:marTop w:val="0"/>
                              <w:marBottom w:val="0"/>
                              <w:divBdr>
                                <w:top w:val="none" w:sz="0" w:space="0" w:color="auto"/>
                                <w:left w:val="none" w:sz="0" w:space="0" w:color="auto"/>
                                <w:bottom w:val="none" w:sz="0" w:space="0" w:color="auto"/>
                                <w:right w:val="none" w:sz="0" w:space="0" w:color="auto"/>
                              </w:divBdr>
                            </w:div>
                            <w:div w:id="697120251">
                              <w:marLeft w:val="0"/>
                              <w:marRight w:val="0"/>
                              <w:marTop w:val="0"/>
                              <w:marBottom w:val="0"/>
                              <w:divBdr>
                                <w:top w:val="none" w:sz="0" w:space="0" w:color="auto"/>
                                <w:left w:val="none" w:sz="0" w:space="0" w:color="auto"/>
                                <w:bottom w:val="none" w:sz="0" w:space="0" w:color="auto"/>
                                <w:right w:val="none" w:sz="0" w:space="0" w:color="auto"/>
                              </w:divBdr>
                              <w:divsChild>
                                <w:div w:id="1549490580">
                                  <w:marLeft w:val="0"/>
                                  <w:marRight w:val="0"/>
                                  <w:marTop w:val="0"/>
                                  <w:marBottom w:val="0"/>
                                  <w:divBdr>
                                    <w:top w:val="none" w:sz="0" w:space="0" w:color="auto"/>
                                    <w:left w:val="none" w:sz="0" w:space="0" w:color="auto"/>
                                    <w:bottom w:val="none" w:sz="0" w:space="0" w:color="auto"/>
                                    <w:right w:val="none" w:sz="0" w:space="0" w:color="auto"/>
                                  </w:divBdr>
                                  <w:divsChild>
                                    <w:div w:id="497385113">
                                      <w:marLeft w:val="0"/>
                                      <w:marRight w:val="0"/>
                                      <w:marTop w:val="0"/>
                                      <w:marBottom w:val="0"/>
                                      <w:divBdr>
                                        <w:top w:val="none" w:sz="0" w:space="0" w:color="auto"/>
                                        <w:left w:val="none" w:sz="0" w:space="0" w:color="auto"/>
                                        <w:bottom w:val="none" w:sz="0" w:space="0" w:color="auto"/>
                                        <w:right w:val="none" w:sz="0" w:space="0" w:color="auto"/>
                                      </w:divBdr>
                                      <w:divsChild>
                                        <w:div w:id="1515612381">
                                          <w:marLeft w:val="0"/>
                                          <w:marRight w:val="0"/>
                                          <w:marTop w:val="0"/>
                                          <w:marBottom w:val="0"/>
                                          <w:divBdr>
                                            <w:top w:val="none" w:sz="0" w:space="0" w:color="auto"/>
                                            <w:left w:val="none" w:sz="0" w:space="0" w:color="auto"/>
                                            <w:bottom w:val="none" w:sz="0" w:space="0" w:color="auto"/>
                                            <w:right w:val="none" w:sz="0" w:space="0" w:color="auto"/>
                                          </w:divBdr>
                                          <w:divsChild>
                                            <w:div w:id="2008895376">
                                              <w:marLeft w:val="0"/>
                                              <w:marRight w:val="0"/>
                                              <w:marTop w:val="0"/>
                                              <w:marBottom w:val="0"/>
                                              <w:divBdr>
                                                <w:top w:val="none" w:sz="0" w:space="0" w:color="auto"/>
                                                <w:left w:val="none" w:sz="0" w:space="0" w:color="auto"/>
                                                <w:bottom w:val="none" w:sz="0" w:space="0" w:color="auto"/>
                                                <w:right w:val="none" w:sz="0" w:space="0" w:color="auto"/>
                                              </w:divBdr>
                                              <w:divsChild>
                                                <w:div w:id="319505049">
                                                  <w:marLeft w:val="0"/>
                                                  <w:marRight w:val="0"/>
                                                  <w:marTop w:val="0"/>
                                                  <w:marBottom w:val="0"/>
                                                  <w:divBdr>
                                                    <w:top w:val="none" w:sz="0" w:space="0" w:color="auto"/>
                                                    <w:left w:val="none" w:sz="0" w:space="0" w:color="auto"/>
                                                    <w:bottom w:val="none" w:sz="0" w:space="0" w:color="auto"/>
                                                    <w:right w:val="none" w:sz="0" w:space="0" w:color="auto"/>
                                                  </w:divBdr>
                                                  <w:divsChild>
                                                    <w:div w:id="737168550">
                                                      <w:marLeft w:val="0"/>
                                                      <w:marRight w:val="0"/>
                                                      <w:marTop w:val="0"/>
                                                      <w:marBottom w:val="0"/>
                                                      <w:divBdr>
                                                        <w:top w:val="none" w:sz="0" w:space="0" w:color="auto"/>
                                                        <w:left w:val="none" w:sz="0" w:space="0" w:color="auto"/>
                                                        <w:bottom w:val="none" w:sz="0" w:space="0" w:color="auto"/>
                                                        <w:right w:val="none" w:sz="0" w:space="0" w:color="auto"/>
                                                      </w:divBdr>
                                                    </w:div>
                                                    <w:div w:id="1271933588">
                                                      <w:marLeft w:val="0"/>
                                                      <w:marRight w:val="0"/>
                                                      <w:marTop w:val="0"/>
                                                      <w:marBottom w:val="0"/>
                                                      <w:divBdr>
                                                        <w:top w:val="none" w:sz="0" w:space="0" w:color="auto"/>
                                                        <w:left w:val="none" w:sz="0" w:space="0" w:color="auto"/>
                                                        <w:bottom w:val="none" w:sz="0" w:space="0" w:color="auto"/>
                                                        <w:right w:val="none" w:sz="0" w:space="0" w:color="auto"/>
                                                      </w:divBdr>
                                                    </w:div>
                                                    <w:div w:id="1260025722">
                                                      <w:marLeft w:val="0"/>
                                                      <w:marRight w:val="0"/>
                                                      <w:marTop w:val="0"/>
                                                      <w:marBottom w:val="0"/>
                                                      <w:divBdr>
                                                        <w:top w:val="none" w:sz="0" w:space="0" w:color="auto"/>
                                                        <w:left w:val="none" w:sz="0" w:space="0" w:color="auto"/>
                                                        <w:bottom w:val="none" w:sz="0" w:space="0" w:color="auto"/>
                                                        <w:right w:val="none" w:sz="0" w:space="0" w:color="auto"/>
                                                      </w:divBdr>
                                                    </w:div>
                                                    <w:div w:id="429157438">
                                                      <w:marLeft w:val="0"/>
                                                      <w:marRight w:val="0"/>
                                                      <w:marTop w:val="0"/>
                                                      <w:marBottom w:val="0"/>
                                                      <w:divBdr>
                                                        <w:top w:val="none" w:sz="0" w:space="0" w:color="auto"/>
                                                        <w:left w:val="none" w:sz="0" w:space="0" w:color="auto"/>
                                                        <w:bottom w:val="none" w:sz="0" w:space="0" w:color="auto"/>
                                                        <w:right w:val="none" w:sz="0" w:space="0" w:color="auto"/>
                                                      </w:divBdr>
                                                    </w:div>
                                                    <w:div w:id="116820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9937115">
                          <w:marLeft w:val="0"/>
                          <w:marRight w:val="0"/>
                          <w:marTop w:val="0"/>
                          <w:marBottom w:val="0"/>
                          <w:divBdr>
                            <w:top w:val="none" w:sz="0" w:space="0" w:color="auto"/>
                            <w:left w:val="none" w:sz="0" w:space="0" w:color="auto"/>
                            <w:bottom w:val="none" w:sz="0" w:space="0" w:color="auto"/>
                            <w:right w:val="none" w:sz="0" w:space="0" w:color="auto"/>
                          </w:divBdr>
                          <w:divsChild>
                            <w:div w:id="1312638816">
                              <w:marLeft w:val="0"/>
                              <w:marRight w:val="0"/>
                              <w:marTop w:val="0"/>
                              <w:marBottom w:val="0"/>
                              <w:divBdr>
                                <w:top w:val="none" w:sz="0" w:space="0" w:color="auto"/>
                                <w:left w:val="none" w:sz="0" w:space="0" w:color="auto"/>
                                <w:bottom w:val="none" w:sz="0" w:space="0" w:color="auto"/>
                                <w:right w:val="none" w:sz="0" w:space="0" w:color="auto"/>
                              </w:divBdr>
                            </w:div>
                            <w:div w:id="1498109032">
                              <w:marLeft w:val="0"/>
                              <w:marRight w:val="0"/>
                              <w:marTop w:val="0"/>
                              <w:marBottom w:val="0"/>
                              <w:divBdr>
                                <w:top w:val="none" w:sz="0" w:space="0" w:color="auto"/>
                                <w:left w:val="none" w:sz="0" w:space="0" w:color="auto"/>
                                <w:bottom w:val="none" w:sz="0" w:space="0" w:color="auto"/>
                                <w:right w:val="none" w:sz="0" w:space="0" w:color="auto"/>
                              </w:divBdr>
                            </w:div>
                            <w:div w:id="2043051955">
                              <w:marLeft w:val="0"/>
                              <w:marRight w:val="0"/>
                              <w:marTop w:val="0"/>
                              <w:marBottom w:val="0"/>
                              <w:divBdr>
                                <w:top w:val="none" w:sz="0" w:space="0" w:color="auto"/>
                                <w:left w:val="none" w:sz="0" w:space="0" w:color="auto"/>
                                <w:bottom w:val="none" w:sz="0" w:space="0" w:color="auto"/>
                                <w:right w:val="none" w:sz="0" w:space="0" w:color="auto"/>
                              </w:divBdr>
                              <w:divsChild>
                                <w:div w:id="21616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878495">
      <w:bodyDiv w:val="1"/>
      <w:marLeft w:val="0"/>
      <w:marRight w:val="0"/>
      <w:marTop w:val="0"/>
      <w:marBottom w:val="0"/>
      <w:divBdr>
        <w:top w:val="none" w:sz="0" w:space="0" w:color="auto"/>
        <w:left w:val="none" w:sz="0" w:space="0" w:color="auto"/>
        <w:bottom w:val="none" w:sz="0" w:space="0" w:color="auto"/>
        <w:right w:val="none" w:sz="0" w:space="0" w:color="auto"/>
      </w:divBdr>
      <w:divsChild>
        <w:div w:id="1977029441">
          <w:marLeft w:val="0"/>
          <w:marRight w:val="0"/>
          <w:marTop w:val="0"/>
          <w:marBottom w:val="0"/>
          <w:divBdr>
            <w:top w:val="none" w:sz="0" w:space="0" w:color="auto"/>
            <w:left w:val="none" w:sz="0" w:space="0" w:color="auto"/>
            <w:bottom w:val="none" w:sz="0" w:space="0" w:color="auto"/>
            <w:right w:val="none" w:sz="0" w:space="0" w:color="auto"/>
          </w:divBdr>
          <w:divsChild>
            <w:div w:id="334693119">
              <w:marLeft w:val="0"/>
              <w:marRight w:val="0"/>
              <w:marTop w:val="0"/>
              <w:marBottom w:val="0"/>
              <w:divBdr>
                <w:top w:val="none" w:sz="0" w:space="0" w:color="auto"/>
                <w:left w:val="none" w:sz="0" w:space="0" w:color="auto"/>
                <w:bottom w:val="none" w:sz="0" w:space="0" w:color="auto"/>
                <w:right w:val="none" w:sz="0" w:space="0" w:color="auto"/>
              </w:divBdr>
              <w:divsChild>
                <w:div w:id="1570113073">
                  <w:marLeft w:val="0"/>
                  <w:marRight w:val="0"/>
                  <w:marTop w:val="0"/>
                  <w:marBottom w:val="0"/>
                  <w:divBdr>
                    <w:top w:val="none" w:sz="0" w:space="0" w:color="auto"/>
                    <w:left w:val="none" w:sz="0" w:space="0" w:color="auto"/>
                    <w:bottom w:val="none" w:sz="0" w:space="0" w:color="auto"/>
                    <w:right w:val="none" w:sz="0" w:space="0" w:color="auto"/>
                  </w:divBdr>
                  <w:divsChild>
                    <w:div w:id="58288905">
                      <w:marLeft w:val="0"/>
                      <w:marRight w:val="0"/>
                      <w:marTop w:val="0"/>
                      <w:marBottom w:val="0"/>
                      <w:divBdr>
                        <w:top w:val="none" w:sz="0" w:space="0" w:color="auto"/>
                        <w:left w:val="none" w:sz="0" w:space="0" w:color="auto"/>
                        <w:bottom w:val="none" w:sz="0" w:space="0" w:color="auto"/>
                        <w:right w:val="none" w:sz="0" w:space="0" w:color="auto"/>
                      </w:divBdr>
                      <w:divsChild>
                        <w:div w:id="1886017025">
                          <w:marLeft w:val="0"/>
                          <w:marRight w:val="0"/>
                          <w:marTop w:val="0"/>
                          <w:marBottom w:val="0"/>
                          <w:divBdr>
                            <w:top w:val="none" w:sz="0" w:space="0" w:color="auto"/>
                            <w:left w:val="none" w:sz="0" w:space="0" w:color="auto"/>
                            <w:bottom w:val="none" w:sz="0" w:space="0" w:color="auto"/>
                            <w:right w:val="none" w:sz="0" w:space="0" w:color="auto"/>
                          </w:divBdr>
                          <w:divsChild>
                            <w:div w:id="1613517015">
                              <w:marLeft w:val="0"/>
                              <w:marRight w:val="0"/>
                              <w:marTop w:val="0"/>
                              <w:marBottom w:val="0"/>
                              <w:divBdr>
                                <w:top w:val="none" w:sz="0" w:space="0" w:color="auto"/>
                                <w:left w:val="none" w:sz="0" w:space="0" w:color="auto"/>
                                <w:bottom w:val="none" w:sz="0" w:space="0" w:color="auto"/>
                                <w:right w:val="none" w:sz="0" w:space="0" w:color="auto"/>
                              </w:divBdr>
                            </w:div>
                            <w:div w:id="910116400">
                              <w:marLeft w:val="0"/>
                              <w:marRight w:val="0"/>
                              <w:marTop w:val="0"/>
                              <w:marBottom w:val="0"/>
                              <w:divBdr>
                                <w:top w:val="none" w:sz="0" w:space="0" w:color="auto"/>
                                <w:left w:val="none" w:sz="0" w:space="0" w:color="auto"/>
                                <w:bottom w:val="none" w:sz="0" w:space="0" w:color="auto"/>
                                <w:right w:val="none" w:sz="0" w:space="0" w:color="auto"/>
                              </w:divBdr>
                              <w:divsChild>
                                <w:div w:id="1430083208">
                                  <w:marLeft w:val="0"/>
                                  <w:marRight w:val="0"/>
                                  <w:marTop w:val="0"/>
                                  <w:marBottom w:val="0"/>
                                  <w:divBdr>
                                    <w:top w:val="none" w:sz="0" w:space="0" w:color="auto"/>
                                    <w:left w:val="none" w:sz="0" w:space="0" w:color="auto"/>
                                    <w:bottom w:val="none" w:sz="0" w:space="0" w:color="auto"/>
                                    <w:right w:val="none" w:sz="0" w:space="0" w:color="auto"/>
                                  </w:divBdr>
                                </w:div>
                              </w:divsChild>
                            </w:div>
                            <w:div w:id="797725290">
                              <w:marLeft w:val="0"/>
                              <w:marRight w:val="0"/>
                              <w:marTop w:val="0"/>
                              <w:marBottom w:val="0"/>
                              <w:divBdr>
                                <w:top w:val="none" w:sz="0" w:space="0" w:color="auto"/>
                                <w:left w:val="none" w:sz="0" w:space="0" w:color="auto"/>
                                <w:bottom w:val="none" w:sz="0" w:space="0" w:color="auto"/>
                                <w:right w:val="none" w:sz="0" w:space="0" w:color="auto"/>
                              </w:divBdr>
                            </w:div>
                            <w:div w:id="2035569132">
                              <w:marLeft w:val="0"/>
                              <w:marRight w:val="0"/>
                              <w:marTop w:val="0"/>
                              <w:marBottom w:val="0"/>
                              <w:divBdr>
                                <w:top w:val="none" w:sz="0" w:space="0" w:color="auto"/>
                                <w:left w:val="none" w:sz="0" w:space="0" w:color="auto"/>
                                <w:bottom w:val="none" w:sz="0" w:space="0" w:color="auto"/>
                                <w:right w:val="none" w:sz="0" w:space="0" w:color="auto"/>
                              </w:divBdr>
                              <w:divsChild>
                                <w:div w:id="1045065659">
                                  <w:marLeft w:val="0"/>
                                  <w:marRight w:val="0"/>
                                  <w:marTop w:val="0"/>
                                  <w:marBottom w:val="0"/>
                                  <w:divBdr>
                                    <w:top w:val="none" w:sz="0" w:space="0" w:color="auto"/>
                                    <w:left w:val="none" w:sz="0" w:space="0" w:color="auto"/>
                                    <w:bottom w:val="none" w:sz="0" w:space="0" w:color="auto"/>
                                    <w:right w:val="none" w:sz="0" w:space="0" w:color="auto"/>
                                  </w:divBdr>
                                </w:div>
                              </w:divsChild>
                            </w:div>
                            <w:div w:id="2029985899">
                              <w:marLeft w:val="0"/>
                              <w:marRight w:val="0"/>
                              <w:marTop w:val="0"/>
                              <w:marBottom w:val="0"/>
                              <w:divBdr>
                                <w:top w:val="none" w:sz="0" w:space="0" w:color="auto"/>
                                <w:left w:val="none" w:sz="0" w:space="0" w:color="auto"/>
                                <w:bottom w:val="none" w:sz="0" w:space="0" w:color="auto"/>
                                <w:right w:val="none" w:sz="0" w:space="0" w:color="auto"/>
                              </w:divBdr>
                            </w:div>
                            <w:div w:id="1815875703">
                              <w:marLeft w:val="0"/>
                              <w:marRight w:val="0"/>
                              <w:marTop w:val="0"/>
                              <w:marBottom w:val="0"/>
                              <w:divBdr>
                                <w:top w:val="none" w:sz="0" w:space="0" w:color="auto"/>
                                <w:left w:val="none" w:sz="0" w:space="0" w:color="auto"/>
                                <w:bottom w:val="none" w:sz="0" w:space="0" w:color="auto"/>
                                <w:right w:val="none" w:sz="0" w:space="0" w:color="auto"/>
                              </w:divBdr>
                              <w:divsChild>
                                <w:div w:id="950013152">
                                  <w:marLeft w:val="0"/>
                                  <w:marRight w:val="0"/>
                                  <w:marTop w:val="0"/>
                                  <w:marBottom w:val="0"/>
                                  <w:divBdr>
                                    <w:top w:val="none" w:sz="0" w:space="0" w:color="auto"/>
                                    <w:left w:val="none" w:sz="0" w:space="0" w:color="auto"/>
                                    <w:bottom w:val="none" w:sz="0" w:space="0" w:color="auto"/>
                                    <w:right w:val="none" w:sz="0" w:space="0" w:color="auto"/>
                                  </w:divBdr>
                                </w:div>
                              </w:divsChild>
                            </w:div>
                            <w:div w:id="691806176">
                              <w:marLeft w:val="0"/>
                              <w:marRight w:val="0"/>
                              <w:marTop w:val="0"/>
                              <w:marBottom w:val="0"/>
                              <w:divBdr>
                                <w:top w:val="none" w:sz="0" w:space="0" w:color="auto"/>
                                <w:left w:val="none" w:sz="0" w:space="0" w:color="auto"/>
                                <w:bottom w:val="none" w:sz="0" w:space="0" w:color="auto"/>
                                <w:right w:val="none" w:sz="0" w:space="0" w:color="auto"/>
                              </w:divBdr>
                            </w:div>
                            <w:div w:id="1535539151">
                              <w:marLeft w:val="0"/>
                              <w:marRight w:val="0"/>
                              <w:marTop w:val="0"/>
                              <w:marBottom w:val="0"/>
                              <w:divBdr>
                                <w:top w:val="none" w:sz="0" w:space="0" w:color="auto"/>
                                <w:left w:val="none" w:sz="0" w:space="0" w:color="auto"/>
                                <w:bottom w:val="none" w:sz="0" w:space="0" w:color="auto"/>
                                <w:right w:val="none" w:sz="0" w:space="0" w:color="auto"/>
                              </w:divBdr>
                            </w:div>
                            <w:div w:id="1686007962">
                              <w:marLeft w:val="0"/>
                              <w:marRight w:val="0"/>
                              <w:marTop w:val="0"/>
                              <w:marBottom w:val="0"/>
                              <w:divBdr>
                                <w:top w:val="none" w:sz="0" w:space="0" w:color="auto"/>
                                <w:left w:val="none" w:sz="0" w:space="0" w:color="auto"/>
                                <w:bottom w:val="none" w:sz="0" w:space="0" w:color="auto"/>
                                <w:right w:val="none" w:sz="0" w:space="0" w:color="auto"/>
                              </w:divBdr>
                            </w:div>
                            <w:div w:id="1901670614">
                              <w:marLeft w:val="0"/>
                              <w:marRight w:val="0"/>
                              <w:marTop w:val="0"/>
                              <w:marBottom w:val="0"/>
                              <w:divBdr>
                                <w:top w:val="none" w:sz="0" w:space="0" w:color="auto"/>
                                <w:left w:val="none" w:sz="0" w:space="0" w:color="auto"/>
                                <w:bottom w:val="none" w:sz="0" w:space="0" w:color="auto"/>
                                <w:right w:val="none" w:sz="0" w:space="0" w:color="auto"/>
                              </w:divBdr>
                            </w:div>
                            <w:div w:id="2083982948">
                              <w:marLeft w:val="0"/>
                              <w:marRight w:val="0"/>
                              <w:marTop w:val="0"/>
                              <w:marBottom w:val="0"/>
                              <w:divBdr>
                                <w:top w:val="none" w:sz="0" w:space="0" w:color="auto"/>
                                <w:left w:val="none" w:sz="0" w:space="0" w:color="auto"/>
                                <w:bottom w:val="none" w:sz="0" w:space="0" w:color="auto"/>
                                <w:right w:val="none" w:sz="0" w:space="0" w:color="auto"/>
                              </w:divBdr>
                            </w:div>
                            <w:div w:id="1722513859">
                              <w:marLeft w:val="0"/>
                              <w:marRight w:val="0"/>
                              <w:marTop w:val="0"/>
                              <w:marBottom w:val="0"/>
                              <w:divBdr>
                                <w:top w:val="none" w:sz="0" w:space="0" w:color="auto"/>
                                <w:left w:val="none" w:sz="0" w:space="0" w:color="auto"/>
                                <w:bottom w:val="none" w:sz="0" w:space="0" w:color="auto"/>
                                <w:right w:val="none" w:sz="0" w:space="0" w:color="auto"/>
                              </w:divBdr>
                              <w:divsChild>
                                <w:div w:id="800659691">
                                  <w:marLeft w:val="0"/>
                                  <w:marRight w:val="0"/>
                                  <w:marTop w:val="0"/>
                                  <w:marBottom w:val="0"/>
                                  <w:divBdr>
                                    <w:top w:val="none" w:sz="0" w:space="0" w:color="auto"/>
                                    <w:left w:val="none" w:sz="0" w:space="0" w:color="auto"/>
                                    <w:bottom w:val="none" w:sz="0" w:space="0" w:color="auto"/>
                                    <w:right w:val="none" w:sz="0" w:space="0" w:color="auto"/>
                                  </w:divBdr>
                                </w:div>
                                <w:div w:id="1859852364">
                                  <w:marLeft w:val="0"/>
                                  <w:marRight w:val="0"/>
                                  <w:marTop w:val="0"/>
                                  <w:marBottom w:val="0"/>
                                  <w:divBdr>
                                    <w:top w:val="none" w:sz="0" w:space="0" w:color="auto"/>
                                    <w:left w:val="none" w:sz="0" w:space="0" w:color="auto"/>
                                    <w:bottom w:val="none" w:sz="0" w:space="0" w:color="auto"/>
                                    <w:right w:val="none" w:sz="0" w:space="0" w:color="auto"/>
                                  </w:divBdr>
                                </w:div>
                                <w:div w:id="786002694">
                                  <w:marLeft w:val="0"/>
                                  <w:marRight w:val="0"/>
                                  <w:marTop w:val="0"/>
                                  <w:marBottom w:val="0"/>
                                  <w:divBdr>
                                    <w:top w:val="none" w:sz="0" w:space="0" w:color="auto"/>
                                    <w:left w:val="none" w:sz="0" w:space="0" w:color="auto"/>
                                    <w:bottom w:val="none" w:sz="0" w:space="0" w:color="auto"/>
                                    <w:right w:val="none" w:sz="0" w:space="0" w:color="auto"/>
                                  </w:divBdr>
                                </w:div>
                                <w:div w:id="1400010359">
                                  <w:marLeft w:val="0"/>
                                  <w:marRight w:val="0"/>
                                  <w:marTop w:val="0"/>
                                  <w:marBottom w:val="0"/>
                                  <w:divBdr>
                                    <w:top w:val="none" w:sz="0" w:space="0" w:color="auto"/>
                                    <w:left w:val="none" w:sz="0" w:space="0" w:color="auto"/>
                                    <w:bottom w:val="none" w:sz="0" w:space="0" w:color="auto"/>
                                    <w:right w:val="none" w:sz="0" w:space="0" w:color="auto"/>
                                  </w:divBdr>
                                </w:div>
                              </w:divsChild>
                            </w:div>
                            <w:div w:id="1810395989">
                              <w:marLeft w:val="0"/>
                              <w:marRight w:val="0"/>
                              <w:marTop w:val="0"/>
                              <w:marBottom w:val="0"/>
                              <w:divBdr>
                                <w:top w:val="none" w:sz="0" w:space="0" w:color="auto"/>
                                <w:left w:val="none" w:sz="0" w:space="0" w:color="auto"/>
                                <w:bottom w:val="none" w:sz="0" w:space="0" w:color="auto"/>
                                <w:right w:val="none" w:sz="0" w:space="0" w:color="auto"/>
                              </w:divBdr>
                            </w:div>
                            <w:div w:id="539439137">
                              <w:marLeft w:val="0"/>
                              <w:marRight w:val="0"/>
                              <w:marTop w:val="0"/>
                              <w:marBottom w:val="0"/>
                              <w:divBdr>
                                <w:top w:val="none" w:sz="0" w:space="0" w:color="auto"/>
                                <w:left w:val="none" w:sz="0" w:space="0" w:color="auto"/>
                                <w:bottom w:val="none" w:sz="0" w:space="0" w:color="auto"/>
                                <w:right w:val="none" w:sz="0" w:space="0" w:color="auto"/>
                              </w:divBdr>
                            </w:div>
                            <w:div w:id="2146585213">
                              <w:marLeft w:val="0"/>
                              <w:marRight w:val="0"/>
                              <w:marTop w:val="0"/>
                              <w:marBottom w:val="0"/>
                              <w:divBdr>
                                <w:top w:val="none" w:sz="0" w:space="0" w:color="auto"/>
                                <w:left w:val="none" w:sz="0" w:space="0" w:color="auto"/>
                                <w:bottom w:val="none" w:sz="0" w:space="0" w:color="auto"/>
                                <w:right w:val="none" w:sz="0" w:space="0" w:color="auto"/>
                              </w:divBdr>
                            </w:div>
                            <w:div w:id="1162433654">
                              <w:marLeft w:val="0"/>
                              <w:marRight w:val="0"/>
                              <w:marTop w:val="0"/>
                              <w:marBottom w:val="0"/>
                              <w:divBdr>
                                <w:top w:val="none" w:sz="0" w:space="0" w:color="auto"/>
                                <w:left w:val="none" w:sz="0" w:space="0" w:color="auto"/>
                                <w:bottom w:val="none" w:sz="0" w:space="0" w:color="auto"/>
                                <w:right w:val="none" w:sz="0" w:space="0" w:color="auto"/>
                              </w:divBdr>
                            </w:div>
                            <w:div w:id="1568295173">
                              <w:marLeft w:val="0"/>
                              <w:marRight w:val="0"/>
                              <w:marTop w:val="0"/>
                              <w:marBottom w:val="0"/>
                              <w:divBdr>
                                <w:top w:val="none" w:sz="0" w:space="0" w:color="auto"/>
                                <w:left w:val="none" w:sz="0" w:space="0" w:color="auto"/>
                                <w:bottom w:val="none" w:sz="0" w:space="0" w:color="auto"/>
                                <w:right w:val="none" w:sz="0" w:space="0" w:color="auto"/>
                              </w:divBdr>
                            </w:div>
                            <w:div w:id="1727140394">
                              <w:marLeft w:val="0"/>
                              <w:marRight w:val="0"/>
                              <w:marTop w:val="0"/>
                              <w:marBottom w:val="0"/>
                              <w:divBdr>
                                <w:top w:val="none" w:sz="0" w:space="0" w:color="auto"/>
                                <w:left w:val="none" w:sz="0" w:space="0" w:color="auto"/>
                                <w:bottom w:val="none" w:sz="0" w:space="0" w:color="auto"/>
                                <w:right w:val="none" w:sz="0" w:space="0" w:color="auto"/>
                              </w:divBdr>
                            </w:div>
                            <w:div w:id="1681931038">
                              <w:marLeft w:val="0"/>
                              <w:marRight w:val="0"/>
                              <w:marTop w:val="0"/>
                              <w:marBottom w:val="0"/>
                              <w:divBdr>
                                <w:top w:val="none" w:sz="0" w:space="0" w:color="auto"/>
                                <w:left w:val="none" w:sz="0" w:space="0" w:color="auto"/>
                                <w:bottom w:val="none" w:sz="0" w:space="0" w:color="auto"/>
                                <w:right w:val="none" w:sz="0" w:space="0" w:color="auto"/>
                              </w:divBdr>
                            </w:div>
                            <w:div w:id="39736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marcelpatek.com/images/planckian.png" TargetMode="External"/><Relationship Id="rId117" Type="http://schemas.openxmlformats.org/officeDocument/2006/relationships/hyperlink" Target="http://akvis.com/en/articles/monitor-calibration/calibration-theory.php" TargetMode="External"/><Relationship Id="rId21" Type="http://schemas.openxmlformats.org/officeDocument/2006/relationships/image" Target="media/image5.png"/><Relationship Id="rId42" Type="http://schemas.openxmlformats.org/officeDocument/2006/relationships/image" Target="media/image14.gif"/><Relationship Id="rId47" Type="http://schemas.openxmlformats.org/officeDocument/2006/relationships/hyperlink" Target="http://www.marcelpatek.com/monitor.html" TargetMode="External"/><Relationship Id="rId63" Type="http://schemas.openxmlformats.org/officeDocument/2006/relationships/image" Target="media/image22.png"/><Relationship Id="rId68" Type="http://schemas.openxmlformats.org/officeDocument/2006/relationships/hyperlink" Target="http://www.marcelpatek.com/gamma.html" TargetMode="External"/><Relationship Id="rId84" Type="http://schemas.openxmlformats.org/officeDocument/2006/relationships/hyperlink" Target="http://www.colormanagement.org/en/workingspaces.html" TargetMode="External"/><Relationship Id="rId89" Type="http://schemas.openxmlformats.org/officeDocument/2006/relationships/hyperlink" Target="http://www.marcelpatek.com/argyll.html" TargetMode="External"/><Relationship Id="rId112" Type="http://schemas.openxmlformats.org/officeDocument/2006/relationships/hyperlink" Target="http://www.fsc-soft.com/agc.htm" TargetMode="External"/><Relationship Id="rId16" Type="http://schemas.openxmlformats.org/officeDocument/2006/relationships/image" Target="media/image3.jpeg"/><Relationship Id="rId107" Type="http://schemas.openxmlformats.org/officeDocument/2006/relationships/hyperlink" Target="http://www.cgsd.com/papers/gamma.html" TargetMode="External"/><Relationship Id="rId11" Type="http://schemas.openxmlformats.org/officeDocument/2006/relationships/hyperlink" Target="http://www.cvrl.org/cmfs.htm" TargetMode="External"/><Relationship Id="rId32" Type="http://schemas.openxmlformats.org/officeDocument/2006/relationships/hyperlink" Target="http://www.marcelpatek.com/color.html" TargetMode="External"/><Relationship Id="rId37" Type="http://schemas.openxmlformats.org/officeDocument/2006/relationships/hyperlink" Target="http://numericalmethods.eng.usf.edu/matrixalgebrabook/frmMatrixDL.asp" TargetMode="External"/><Relationship Id="rId53" Type="http://schemas.openxmlformats.org/officeDocument/2006/relationships/hyperlink" Target="http://www.marcelpatek.com/LCD.html" TargetMode="External"/><Relationship Id="rId58" Type="http://schemas.openxmlformats.org/officeDocument/2006/relationships/hyperlink" Target="http://en.wikipedia.org/wiki/Weber-Fechner_law&amp;link=1" TargetMode="External"/><Relationship Id="rId74" Type="http://schemas.openxmlformats.org/officeDocument/2006/relationships/hyperlink" Target="http://www.marcelpatek.com/gamma.html" TargetMode="External"/><Relationship Id="rId79" Type="http://schemas.openxmlformats.org/officeDocument/2006/relationships/hyperlink" Target="http://www.marcelpatek.com/monitor.html" TargetMode="External"/><Relationship Id="rId102" Type="http://schemas.openxmlformats.org/officeDocument/2006/relationships/hyperlink" Target="http://www.fho-emden.de/~hoffmann/gamquest18102001.pdf" TargetMode="External"/><Relationship Id="rId123" Type="http://schemas.openxmlformats.org/officeDocument/2006/relationships/image" Target="media/image33.png"/><Relationship Id="rId5" Type="http://schemas.openxmlformats.org/officeDocument/2006/relationships/hyperlink" Target="http://www.cie.co.at/cie/" TargetMode="External"/><Relationship Id="rId61" Type="http://schemas.openxmlformats.org/officeDocument/2006/relationships/hyperlink" Target="http://www.normankoren.com/makingfineprints1A.html&amp;link=1" TargetMode="External"/><Relationship Id="rId82" Type="http://schemas.openxmlformats.org/officeDocument/2006/relationships/image" Target="media/image27.png"/><Relationship Id="rId90" Type="http://schemas.openxmlformats.org/officeDocument/2006/relationships/hyperlink" Target="http://www.marcelpatek.com/download/L-star_gamma.pdf" TargetMode="External"/><Relationship Id="rId95" Type="http://schemas.openxmlformats.org/officeDocument/2006/relationships/image" Target="media/image31.png"/><Relationship Id="rId19" Type="http://schemas.openxmlformats.org/officeDocument/2006/relationships/image" Target="media/image4.png"/><Relationship Id="rId14" Type="http://schemas.openxmlformats.org/officeDocument/2006/relationships/hyperlink" Target="http://luminous-landscape.com/forum/index.php?showtopic=37695" TargetMode="External"/><Relationship Id="rId22" Type="http://schemas.openxmlformats.org/officeDocument/2006/relationships/image" Target="media/image6.png"/><Relationship Id="rId27" Type="http://schemas.openxmlformats.org/officeDocument/2006/relationships/image" Target="media/image8.png"/><Relationship Id="rId30" Type="http://schemas.openxmlformats.org/officeDocument/2006/relationships/hyperlink" Target="http://www.marcelpatek.com/color.html" TargetMode="External"/><Relationship Id="rId35" Type="http://schemas.openxmlformats.org/officeDocument/2006/relationships/hyperlink" Target="http://www.marcelpatek.com/color.html" TargetMode="External"/><Relationship Id="rId43" Type="http://schemas.openxmlformats.org/officeDocument/2006/relationships/hyperlink" Target="http://www.marcelpatek.com/imatest.html" TargetMode="External"/><Relationship Id="rId48" Type="http://schemas.openxmlformats.org/officeDocument/2006/relationships/hyperlink" Target="http://www.marcelpatek.com/color.html" TargetMode="External"/><Relationship Id="rId56" Type="http://schemas.openxmlformats.org/officeDocument/2006/relationships/hyperlink" Target="http://www.marcelpatek.com/gamma.html" TargetMode="External"/><Relationship Id="rId64" Type="http://schemas.openxmlformats.org/officeDocument/2006/relationships/hyperlink" Target="http://www.marcelpatek.com/gamma.html" TargetMode="External"/><Relationship Id="rId69" Type="http://schemas.openxmlformats.org/officeDocument/2006/relationships/image" Target="media/image24.png"/><Relationship Id="rId77" Type="http://schemas.openxmlformats.org/officeDocument/2006/relationships/hyperlink" Target="http://www.marcelpatek.com/download/gray_XYZ.xls" TargetMode="External"/><Relationship Id="rId100" Type="http://schemas.openxmlformats.org/officeDocument/2006/relationships/hyperlink" Target="http://www.fho-emden.de/~hoffmann/howww41a.html" TargetMode="External"/><Relationship Id="rId105" Type="http://schemas.openxmlformats.org/officeDocument/2006/relationships/hyperlink" Target="http://en.wikipedia.org/wiki/Gamma_correction" TargetMode="External"/><Relationship Id="rId113" Type="http://schemas.openxmlformats.org/officeDocument/2006/relationships/hyperlink" Target="http://epaperpress.com/monitorcal/index.html" TargetMode="External"/><Relationship Id="rId118" Type="http://schemas.openxmlformats.org/officeDocument/2006/relationships/hyperlink" Target="http://www.tlbtlb.com/links/" TargetMode="External"/><Relationship Id="rId126" Type="http://schemas.openxmlformats.org/officeDocument/2006/relationships/theme" Target="theme/theme1.xml"/><Relationship Id="rId8" Type="http://schemas.openxmlformats.org/officeDocument/2006/relationships/hyperlink" Target="http://www.brucelindbloom.com/SpectCalcSpreadsheets.html" TargetMode="External"/><Relationship Id="rId51" Type="http://schemas.openxmlformats.org/officeDocument/2006/relationships/image" Target="media/image17.gif"/><Relationship Id="rId72" Type="http://schemas.openxmlformats.org/officeDocument/2006/relationships/hyperlink" Target="http://www.marcelpatek.com/color.html" TargetMode="External"/><Relationship Id="rId80" Type="http://schemas.openxmlformats.org/officeDocument/2006/relationships/hyperlink" Target="http://en.wikipedia.org/wiki/SRGB_color_space" TargetMode="External"/><Relationship Id="rId85" Type="http://schemas.openxmlformats.org/officeDocument/2006/relationships/hyperlink" Target="http://www.marcelpatek.com/images/Lstar_gamma.png" TargetMode="External"/><Relationship Id="rId93" Type="http://schemas.openxmlformats.org/officeDocument/2006/relationships/hyperlink" Target="http://www.marcelpatek.com/gamma.html" TargetMode="External"/><Relationship Id="rId98" Type="http://schemas.openxmlformats.org/officeDocument/2006/relationships/hyperlink" Target="http://www.babelcolor.com/download/A%20comparison%20of%20four%20multimedia%20RGB%20spaces.pdf" TargetMode="External"/><Relationship Id="rId121" Type="http://schemas.openxmlformats.org/officeDocument/2006/relationships/image" Target="media/image32.png"/><Relationship Id="rId3" Type="http://schemas.openxmlformats.org/officeDocument/2006/relationships/settings" Target="settings.xml"/><Relationship Id="rId12" Type="http://schemas.openxmlformats.org/officeDocument/2006/relationships/hyperlink" Target="http://www.marcelpatek.com/images/blank.html" TargetMode="External"/><Relationship Id="rId17" Type="http://schemas.openxmlformats.org/officeDocument/2006/relationships/hyperlink" Target="http://www.cvrl.org/cmfs.htm" TargetMode="External"/><Relationship Id="rId25" Type="http://schemas.openxmlformats.org/officeDocument/2006/relationships/image" Target="media/image7.png"/><Relationship Id="rId33" Type="http://schemas.openxmlformats.org/officeDocument/2006/relationships/image" Target="media/image10.gif"/><Relationship Id="rId38" Type="http://schemas.openxmlformats.org/officeDocument/2006/relationships/hyperlink" Target="http://digilander.libero.it/foxes/" TargetMode="External"/><Relationship Id="rId46" Type="http://schemas.openxmlformats.org/officeDocument/2006/relationships/hyperlink" Target="http://www.marcelpatek.com/color.html" TargetMode="External"/><Relationship Id="rId59" Type="http://schemas.openxmlformats.org/officeDocument/2006/relationships/image" Target="media/image20.png"/><Relationship Id="rId67" Type="http://schemas.openxmlformats.org/officeDocument/2006/relationships/image" Target="media/image23.png"/><Relationship Id="rId103" Type="http://schemas.openxmlformats.org/officeDocument/2006/relationships/hyperlink" Target="http://www.fho-emden.de/~hoffmann/measgamma10022004.pdf" TargetMode="External"/><Relationship Id="rId108" Type="http://schemas.openxmlformats.org/officeDocument/2006/relationships/hyperlink" Target="http://www.libpng.org/pub/png/book/chapter10.html" TargetMode="External"/><Relationship Id="rId116" Type="http://schemas.openxmlformats.org/officeDocument/2006/relationships/hyperlink" Target="http://www.drycreekphoto.com/Learn/Calibration/monitor_black.htm" TargetMode="External"/><Relationship Id="rId124" Type="http://schemas.openxmlformats.org/officeDocument/2006/relationships/image" Target="media/image34.png"/><Relationship Id="rId20" Type="http://schemas.openxmlformats.org/officeDocument/2006/relationships/hyperlink" Target="http://www.marcelpatek.com/download/BlackBody2.xls" TargetMode="External"/><Relationship Id="rId41" Type="http://schemas.openxmlformats.org/officeDocument/2006/relationships/image" Target="media/image13.gif"/><Relationship Id="rId54" Type="http://schemas.openxmlformats.org/officeDocument/2006/relationships/image" Target="media/image18.gif"/><Relationship Id="rId62" Type="http://schemas.openxmlformats.org/officeDocument/2006/relationships/image" Target="media/image21.png"/><Relationship Id="rId70" Type="http://schemas.openxmlformats.org/officeDocument/2006/relationships/hyperlink" Target="http://www.marcelpatek.com/color.html" TargetMode="External"/><Relationship Id="rId75" Type="http://schemas.openxmlformats.org/officeDocument/2006/relationships/hyperlink" Target="http://www.marcelpatek.com/gammacalc.php" TargetMode="External"/><Relationship Id="rId83" Type="http://schemas.openxmlformats.org/officeDocument/2006/relationships/hyperlink" Target="http://www.marcelpatek.com/argyll.html" TargetMode="External"/><Relationship Id="rId88" Type="http://schemas.openxmlformats.org/officeDocument/2006/relationships/hyperlink" Target="http://www.marcelpatek.com/gamma.html" TargetMode="External"/><Relationship Id="rId91" Type="http://schemas.openxmlformats.org/officeDocument/2006/relationships/image" Target="media/image29.png"/><Relationship Id="rId96" Type="http://schemas.openxmlformats.org/officeDocument/2006/relationships/hyperlink" Target="http://www.marcelpatek.com/gamma.html" TargetMode="External"/><Relationship Id="rId111" Type="http://schemas.openxmlformats.org/officeDocument/2006/relationships/hyperlink" Target="http://www.hex2bit.com/products/product_mcw.asp"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www.marcelpatek.com/images/MacAdam1.jpg" TargetMode="External"/><Relationship Id="rId23" Type="http://schemas.openxmlformats.org/officeDocument/2006/relationships/hyperlink" Target="http://en.wikipedia.org/wiki/White_point" TargetMode="External"/><Relationship Id="rId28" Type="http://schemas.openxmlformats.org/officeDocument/2006/relationships/hyperlink" Target="http://www.marcelpatek.com/color.html" TargetMode="External"/><Relationship Id="rId36" Type="http://schemas.openxmlformats.org/officeDocument/2006/relationships/hyperlink" Target="http://www.marcelpatek.com/download/Bradford.xls" TargetMode="External"/><Relationship Id="rId49" Type="http://schemas.openxmlformats.org/officeDocument/2006/relationships/image" Target="media/image15.gif"/><Relationship Id="rId57" Type="http://schemas.openxmlformats.org/officeDocument/2006/relationships/hyperlink" Target="http://en.wikipedia.org/wiki/Stevens%27_power_law&amp;link=1" TargetMode="External"/><Relationship Id="rId106" Type="http://schemas.openxmlformats.org/officeDocument/2006/relationships/hyperlink" Target="http://www.epaperpress.com/monitorcal/index.html" TargetMode="External"/><Relationship Id="rId114" Type="http://schemas.openxmlformats.org/officeDocument/2006/relationships/hyperlink" Target="http://ioannis.virtualcomposer2000.com/spectroscope/elements.html" TargetMode="External"/><Relationship Id="rId119" Type="http://schemas.openxmlformats.org/officeDocument/2006/relationships/hyperlink" Target="http://www.999inks.co.uk/introduction-to-digital-colour-management.html" TargetMode="External"/><Relationship Id="rId10" Type="http://schemas.openxmlformats.org/officeDocument/2006/relationships/hyperlink" Target="http://www.marcelpatek.com/color.html" TargetMode="External"/><Relationship Id="rId31" Type="http://schemas.openxmlformats.org/officeDocument/2006/relationships/image" Target="media/image9.gif"/><Relationship Id="rId44" Type="http://schemas.openxmlformats.org/officeDocument/2006/relationships/hyperlink" Target="http://www.marcelpatek.com/color.html" TargetMode="External"/><Relationship Id="rId52" Type="http://schemas.openxmlformats.org/officeDocument/2006/relationships/hyperlink" Target="http://www.marcelpatek.com/download/XYZ33.xls" TargetMode="External"/><Relationship Id="rId60" Type="http://schemas.openxmlformats.org/officeDocument/2006/relationships/hyperlink" Target="http://www.marcelpatek.com/gamma.html" TargetMode="External"/><Relationship Id="rId65" Type="http://schemas.openxmlformats.org/officeDocument/2006/relationships/hyperlink" Target="http://www.luminous-landscape.com/tutorials/understanding-series/u-raw-files.shtml" TargetMode="External"/><Relationship Id="rId73" Type="http://schemas.openxmlformats.org/officeDocument/2006/relationships/image" Target="media/image25.gif"/><Relationship Id="rId78" Type="http://schemas.openxmlformats.org/officeDocument/2006/relationships/hyperlink" Target="http://www.marcelpatek.com/gammacalc.php" TargetMode="External"/><Relationship Id="rId81" Type="http://schemas.openxmlformats.org/officeDocument/2006/relationships/hyperlink" Target="http://www.marcelpatek.com/glossary.html" TargetMode="External"/><Relationship Id="rId86" Type="http://schemas.openxmlformats.org/officeDocument/2006/relationships/image" Target="media/image28.png"/><Relationship Id="rId94" Type="http://schemas.openxmlformats.org/officeDocument/2006/relationships/hyperlink" Target="http://www.marcelpatek.com/download/gamma_vs_L.xls" TargetMode="External"/><Relationship Id="rId99" Type="http://schemas.openxmlformats.org/officeDocument/2006/relationships/hyperlink" Target="http://www.normankoren.com/makingfineprints1A.html" TargetMode="External"/><Relationship Id="rId101" Type="http://schemas.openxmlformats.org/officeDocument/2006/relationships/hyperlink" Target="http://www.fho-emden.de/~hoffmann/gamcurve26082001.pdf" TargetMode="External"/><Relationship Id="rId122" Type="http://schemas.openxmlformats.org/officeDocument/2006/relationships/hyperlink" Target="http://www.tsi.enst.fr/~brettel/TESTS/Gamma/Gamma.html" TargetMode="External"/><Relationship Id="rId4" Type="http://schemas.openxmlformats.org/officeDocument/2006/relationships/webSettings" Target="webSettings.xml"/><Relationship Id="rId9" Type="http://schemas.openxmlformats.org/officeDocument/2006/relationships/hyperlink" Target="http://www.babelcolor.com/download/A%20review%20of%20RGB%20color%20spaces.pdf" TargetMode="External"/><Relationship Id="rId13" Type="http://schemas.openxmlformats.org/officeDocument/2006/relationships/image" Target="media/image2.png"/><Relationship Id="rId18" Type="http://schemas.openxmlformats.org/officeDocument/2006/relationships/hyperlink" Target="http://www.marcelpatek.com/download/BlackBody2.xls" TargetMode="External"/><Relationship Id="rId39" Type="http://schemas.openxmlformats.org/officeDocument/2006/relationships/image" Target="media/image12.gif"/><Relationship Id="rId109" Type="http://schemas.openxmlformats.org/officeDocument/2006/relationships/hyperlink" Target="http://homepage.mac.com/hanspeterharpf/LStar-RGB/FileSharing36.html" TargetMode="External"/><Relationship Id="rId34" Type="http://schemas.openxmlformats.org/officeDocument/2006/relationships/image" Target="media/image11.gif"/><Relationship Id="rId50" Type="http://schemas.openxmlformats.org/officeDocument/2006/relationships/image" Target="media/image16.png"/><Relationship Id="rId55" Type="http://schemas.openxmlformats.org/officeDocument/2006/relationships/image" Target="media/image19.gif"/><Relationship Id="rId76" Type="http://schemas.openxmlformats.org/officeDocument/2006/relationships/image" Target="media/image26.png"/><Relationship Id="rId97" Type="http://schemas.openxmlformats.org/officeDocument/2006/relationships/hyperlink" Target="http://white.stanford.edu/~brian/papers/pdc/OsaHandBookChapter.pdf" TargetMode="External"/><Relationship Id="rId104" Type="http://schemas.openxmlformats.org/officeDocument/2006/relationships/hyperlink" Target="http://www.fho-emden.de/~hoffmann/optigray06102001.pdf" TargetMode="External"/><Relationship Id="rId120" Type="http://schemas.openxmlformats.org/officeDocument/2006/relationships/hyperlink" Target="http://www.iccview.de/index_eng.htm" TargetMode="External"/><Relationship Id="rId125" Type="http://schemas.openxmlformats.org/officeDocument/2006/relationships/fontTable" Target="fontTable.xml"/><Relationship Id="rId7" Type="http://schemas.openxmlformats.org/officeDocument/2006/relationships/hyperlink" Target="http://www.marcelpatek.com/download/r2XYZ_PM.xls" TargetMode="External"/><Relationship Id="rId71" Type="http://schemas.openxmlformats.org/officeDocument/2006/relationships/hyperlink" Target="http://www.cie.co.at/cie/" TargetMode="External"/><Relationship Id="rId92" Type="http://schemas.openxmlformats.org/officeDocument/2006/relationships/image" Target="media/image30.png"/><Relationship Id="rId2" Type="http://schemas.openxmlformats.org/officeDocument/2006/relationships/styles" Target="styles.xml"/><Relationship Id="rId29" Type="http://schemas.openxmlformats.org/officeDocument/2006/relationships/hyperlink" Target="http://www.color.org/index.xalter" TargetMode="External"/><Relationship Id="rId24" Type="http://schemas.openxmlformats.org/officeDocument/2006/relationships/hyperlink" Target="http://en.wikipedia.org/wiki/Standard_illuminant" TargetMode="External"/><Relationship Id="rId40" Type="http://schemas.openxmlformats.org/officeDocument/2006/relationships/hyperlink" Target="http://www.marcelpatek.com/color.html" TargetMode="External"/><Relationship Id="rId45" Type="http://schemas.openxmlformats.org/officeDocument/2006/relationships/hyperlink" Target="http://www.marcelpatek.com/color.html" TargetMode="External"/><Relationship Id="rId66" Type="http://schemas.openxmlformats.org/officeDocument/2006/relationships/hyperlink" Target="http://www.normankoren.com/digital_tonality.html" TargetMode="External"/><Relationship Id="rId87" Type="http://schemas.openxmlformats.org/officeDocument/2006/relationships/hyperlink" Target="http://www.marcelpatek.com/gamma.html" TargetMode="External"/><Relationship Id="rId110" Type="http://schemas.openxmlformats.org/officeDocument/2006/relationships/hyperlink" Target="http://links.twibright.com/calibration.html" TargetMode="External"/><Relationship Id="rId115" Type="http://schemas.openxmlformats.org/officeDocument/2006/relationships/hyperlink" Target="http://www.momentskept.com/MonitorCalibra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34</Pages>
  <Words>13628</Words>
  <Characters>77686</Characters>
  <Application>Microsoft Office Word</Application>
  <DocSecurity>0</DocSecurity>
  <Lines>647</Lines>
  <Paragraphs>182</Paragraphs>
  <ScaleCrop>false</ScaleCrop>
  <Company>Omnyx</Company>
  <LinksUpToDate>false</LinksUpToDate>
  <CharactersWithSpaces>91132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bruce.campbell</dc:creator>
  <cp:lastModifiedBy>bruce.campbell</cp:lastModifiedBy>
  <cp:revision>2</cp:revision>
  <dcterms:created xsi:type="dcterms:W3CDTF">2010-01-14T13:14:00Z</dcterms:created>
  <dcterms:modified xsi:type="dcterms:W3CDTF">2010-01-14T13:17:00Z</dcterms:modified>
</cp:coreProperties>
</file>