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600" w:before="0" w:line="340" w:lineRule="auto"/>
        <w:ind w:left="660" w:right="660" w:firstLine="0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l1w3wd7jx63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POU (Plan of Upgrade) - Huawei WLAN  Upgrade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62vo0df7t7m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Upgrade Huawei AC6508 controller and  AP5760-51 access points to address end-of-support risks, security vulnerabilities, and performance issues. Total estimated time: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 hours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during maintenance window.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lmrvoa703ux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2. Current vs Target Versions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8936170212764"/>
        <w:gridCol w:w="3659.3617021276596"/>
        <w:gridCol w:w="3335.744680851064"/>
        <w:tblGridChange w:id="0">
          <w:tblGrid>
            <w:gridCol w:w="2364.8936170212764"/>
            <w:gridCol w:w="3659.3617021276596"/>
            <w:gridCol w:w="3335.7446808510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Current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Target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 6508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V200R021C00SPC100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V200R024C00SPC100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AP 5760-51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V200R019C10SPC300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V200R024C10SPC100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nedey63rg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3. Business Drivers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Risk: Current versions have unpatched vulnerabilities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Vendor Support: End of technical support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Issues: Poor connectivity in banking halls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Compliance: Needed for PCI-DSS and banking regulations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n68w8wqxejq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hasjybqm2rb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4. Scope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Upgrade 2x AC6508 controller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Upgrade 24x AP5760-51 access points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Rename APs with location-based naming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changes to network cabling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changes to core switches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m6j0l0h8ioa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sdoxrclok2in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1lhhk5vj39wo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5. Risk Assessment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9.255319148936"/>
        <w:gridCol w:w="2464.4680851063827"/>
        <w:gridCol w:w="3796.2765957446804"/>
        <w:tblGridChange w:id="0">
          <w:tblGrid>
            <w:gridCol w:w="3099.255319148936"/>
            <w:gridCol w:w="2464.4680851063827"/>
            <w:gridCol w:w="3796.27659574468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 upgrade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Console access ready, backup firmware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APs not coming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Batch upgrade, rollback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Business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Weekend maintenance,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tqi3uh7xo6sy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6. Success Criteria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APs online with new firmware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VLANs (8-10,12-16,99,102) accessible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improved by 30%</w:t>
      </w:r>
    </w:p>
    <w:p w:rsidR="00000000" w:rsidDel="00000000" w:rsidP="00000000" w:rsidRDefault="00000000" w:rsidRPr="00000000" w14:paraId="0000002D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Approval Required: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3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Maintenance Window: [Date], [Time]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Team: [Prashant Khadgi, Biyudh Lama]</w:t>
      </w:r>
    </w:p>
    <w:p w:rsidR="00000000" w:rsidDel="00000000" w:rsidP="00000000" w:rsidRDefault="00000000" w:rsidRPr="00000000" w14:paraId="00000030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Submitted by: Biyudh Lama</w:t>
        <w:br w:type="textWrapping"/>
        <w:t xml:space="preserve">Approved by: ___________________</w:t>
      </w:r>
    </w:p>
    <w:p w:rsidR="00000000" w:rsidDel="00000000" w:rsidP="00000000" w:rsidRDefault="00000000" w:rsidRPr="00000000" w14:paraId="00000031">
      <w:pPr>
        <w:spacing w:after="36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600" w:before="480" w:line="340" w:lineRule="auto"/>
        <w:ind w:left="660" w:right="660" w:firstLine="0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7hgcnzhuwxc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POA (Plan of Action) - Huawei WLAN Upgrade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ur30rz5p6dx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1: Pre-Maintenance Preparation</w:t>
      </w:r>
    </w:p>
    <w:p w:rsidR="00000000" w:rsidDel="00000000" w:rsidP="00000000" w:rsidRDefault="00000000" w:rsidRPr="00000000" w14:paraId="00000034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Time: Before maintenance day</w:t>
        <w:br w:type="textWrapping"/>
        <w:t xml:space="preserve">Tasks: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Confirm firmware compatibility with Huawei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Download V200R024C00SPC100 (AC) and V200R024C10SPC100 (AP)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Notify all respective person of maintenance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Prepare SSH with legacy algorithms support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3dnz3xhyvf7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2: Maintenance Execution (6 Hours)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5u1y7o78rbx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2.1: Backup &amp; Preparation (80 min)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9.468085106383"/>
        <w:gridCol w:w="2738.297872340426"/>
        <w:gridCol w:w="2402.2340425531916"/>
        <w:tblGridChange w:id="0">
          <w:tblGrid>
            <w:gridCol w:w="4219.468085106383"/>
            <w:gridCol w:w="2738.297872340426"/>
            <w:gridCol w:w="2402.23404255319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Rename APs (location-wise)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Backup AC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Backup all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9ocab1ba2th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2.2: AC Upgrade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Upload AC firmware to controller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as startup: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startup system-software V200R024C00SPC100.cc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Save and reboo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new version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display version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s3zx0jykqndu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2.3: All AP Upgrade  push (2 hours)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Upload AP firmware to AC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Upgrade in batches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y1fqvvun16c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2.4: Apply Patches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any required post-upgrade patches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no compatibility issues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9nt42450gja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pq9v3pileb0g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2.5: Testing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all VLANs (8-10,12-16,99,102)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test 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Management access test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e4gutwct0tp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600" w:before="480" w:line="36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shp8w26ubnjm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2.6: Finalize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documentation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 completion notification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Schedule next-day follow-up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53qvpx212dpp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3: Post-Maintenance</w:t>
      </w:r>
    </w:p>
    <w:p w:rsidR="00000000" w:rsidDel="00000000" w:rsidP="00000000" w:rsidRDefault="00000000" w:rsidRPr="00000000" w14:paraId="0000005D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Time: Next business day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 network for 24 hours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Gather user feedback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monitoring systems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documentation closure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cr9r0mza5vik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Rollback Plan</w:t>
      </w:r>
    </w:p>
    <w:p w:rsidR="00000000" w:rsidDel="00000000" w:rsidP="00000000" w:rsidRDefault="00000000" w:rsidRPr="00000000" w14:paraId="00000063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&gt;30% APs offline for &gt;1 hour</w:t>
        <w:br w:type="textWrapping"/>
        <w:t xml:space="preserve">Action: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Restore AC from backup firmware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Revert APs using old .pat files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Restore configurations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Reschedule upgrade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6099qcbrzzo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20o991dsnire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Communication Plan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Pre-maintenance: Email to Responsible person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During maintenance: communication at each phase start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Post-maintenance: Completion email with support contact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60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oxr8rg1lm2z7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Dishhome Team &amp; Contacts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Lead: Binda Bilami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Lead: Prashant Khadgi, Biyudh Lama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600" w:before="0" w:beforeAutospacing="0" w:lineRule="auto"/>
        <w:ind w:left="1380" w:right="66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Management Escalation: Dishhome Enterprise support 01-5970977</w:t>
      </w:r>
    </w:p>
    <w:p w:rsidR="00000000" w:rsidDel="00000000" w:rsidP="00000000" w:rsidRDefault="00000000" w:rsidRPr="00000000" w14:paraId="00000071">
      <w:pPr>
        <w:spacing w:after="36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0" w:before="240" w:line="420" w:lineRule="auto"/>
        <w:ind w:left="660" w:right="6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Submitted by: Biyudh Lama</w:t>
        <w:br w:type="textWrapping"/>
        <w:t xml:space="preserve">Approved by: ___________________</w:t>
      </w:r>
    </w:p>
    <w:p w:rsidR="00000000" w:rsidDel="00000000" w:rsidP="00000000" w:rsidRDefault="00000000" w:rsidRPr="00000000" w14:paraId="00000073">
      <w:pPr>
        <w:spacing w:after="360" w:before="240" w:line="420" w:lineRule="auto"/>
        <w:ind w:left="0" w:right="6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