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Счёт на оплату канцелярских товаров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СЧ-2026-105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12 мая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«Кедровая Линия»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Оплата условного комплекта бумаги, папок, маркеров и расходных материалов для офиса.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 канцелярских товаров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