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Политика конфиденциальности</w:t>
        <w:br/>
        <w:t>Дата вступления в силу:</w:t>
      </w:r>
    </w:p>
    <w:p>
      <w:r>
        <w:t>1. Общие положения</w:t>
        <w:br/>
        <w:t>1.1. Настоящая Политика конфиденциальности (далее — Политика) определяет порядок сбора, использования, хранения, передачи и защиты персональных данных пользователей сайта ______ (далее — Сайт).</w:t>
        <w:br/>
        <w:t>1.2. Политика разработана для информирования пользователей о том, как мы используем собранные данные.</w:t>
        <w:br/>
        <w:t>1.3. Используя Сайт, вы соглашаетесь с условиями настоящей Политики и даете согласие на обработку ваших персональных данных.</w:t>
        <w:br/>
        <w:t>1.4. Настоящая Политика конфиденциальности применяется только к Сайту ______. Мы не контролируем и не несем ответственность за сайты третьих лиц, на которые Пользователь может перейти по ссылкам, доступным на Сайте.</w:t>
      </w:r>
    </w:p>
    <w:p>
      <w:r>
        <w:t>2. Определения</w:t>
        <w:br/>
        <w:t>2.1. Персональные данные — любая информация, относящаяся к прямо или косвенно определенному или определяемому физическому лицу.</w:t>
        <w:br/>
        <w:t>2.2. Обработка персональных данных — любое действие с персональными данными.</w:t>
        <w:br/>
        <w:t>2.3. Оператор — ______ (ИНН ______, ОГРН ______), самостоятельно или совместно с другими лицами организующее и (или) осуществляющее обработку персональных данных.</w:t>
      </w:r>
    </w:p>
    <w:p>
      <w:r>
        <w:t>3. Сбор и использование персональных данных</w:t>
        <w:br/>
        <w:t>3.1. Мы собираем следующие персональные данные:</w:t>
        <w:br/>
        <w:br/>
        <w:t>Контактная информация: имя, электронная почта, номер телефона</w:t>
        <w:br/>
        <w:t>Данные регистрации: логин, пароль</w:t>
        <w:br/>
        <w:t>Данные платежей: платежная информация (обрабатывается платежным провайдером)</w:t>
        <w:br/>
        <w:t>Технические данные: IP-адрес, данные браузера, cookies</w:t>
        <w:br/>
        <w:br/>
        <w:t>3.2. Персональные данные используются для:</w:t>
        <w:br/>
        <w:br/>
        <w:t>Регистрации и авторизации на Сайте</w:t>
        <w:br/>
        <w:t>Предоставления услуг и исполнения договоров</w:t>
        <w:br/>
        <w:t>Обработки заказов и платежей</w:t>
        <w:br/>
        <w:t>Коммуникации с пользователем</w:t>
        <w:br/>
        <w:t>Улучшения работы Сайта и сервисов</w:t>
        <w:br/>
        <w:t>Рассылки информационных и маркетинговых сообщений (с согласия)</w:t>
        <w:br/>
        <w:br/>
        <w:t>3.3. Сбор персональных данных осуществляется:</w:t>
        <w:br/>
        <w:br/>
        <w:t>При регистрации на Сайте</w:t>
        <w:br/>
        <w:t>При оформлении заказа или запроса</w:t>
        <w:br/>
        <w:t>При заполнении форм на Сайте</w:t>
        <w:br/>
        <w:t>Автоматически с использованием файлов cookie и подобных технологий</w:t>
      </w:r>
    </w:p>
    <w:p>
      <w:r>
        <w:t>4.1. Оператор самостоятельно осуществляет обработку персональных данных.</w:t>
        <w:br/>
        <w:t>4.2. Обработка персональных данных осуществляется в соответствии с условиями настоящей Политики.</w:t>
      </w:r>
    </w:p>
    <w:p>
      <w:r>
        <w:t>5. Защита персональных данных</w:t>
        <w:br/>
        <w:t>5.1. Мы применяем технические и организационные меры для защиты персональных данных от неправомерного доступа, уничтожения, изменения, блокирования, копирования, распространения.</w:t>
        <w:br/>
        <w:t>5.2. К мерам защиты относятся:</w:t>
        <w:br/>
        <w:br/>
        <w:t>Использование защищенных протоколов передачи данных (SSL/TLS)</w:t>
        <w:br/>
        <w:t>Регулярное обновление программного обеспечения</w:t>
        <w:br/>
        <w:t>Ограничение доступа к персональным данным</w:t>
        <w:br/>
        <w:t>Обучение сотрудников вопросам безопасности</w:t>
        <w:br/>
        <w:t>Шифрование конфиденциальной информации</w:t>
        <w:br/>
        <w:t>Регулярное тестирование систем безопасности</w:t>
        <w:br/>
        <w:br/>
        <w:t>5.3. Несмотря на принимаемые меры, абсолютная защита данных в сети Интернет невозможна.</w:t>
      </w:r>
    </w:p>
    <w:p>
      <w:r>
        <w:t>6. Передача персональных данных третьим лицам</w:t>
        <w:br/>
        <w:t>6.1. Мы не передаем персональные данные третьим лицам, кроме случаев:</w:t>
        <w:br/>
        <w:br/>
        <w:t>Получения вашего согласия</w:t>
        <w:br/>
        <w:t>Требования законодательства</w:t>
        <w:br/>
        <w:t>Передачи, необходимой для оказания вам услуг (платежные системы, доставка)</w:t>
        <w:br/>
        <w:t>Случаев продажи бизнеса или его части</w:t>
        <w:br/>
        <w:br/>
        <w:t>6.2. При передаче данных третьим лицам мы заключаем договоры, обеспечивающие защиту ваших данных.</w:t>
      </w:r>
    </w:p>
    <w:p>
      <w:r>
        <w:t>7. Ваши права</w:t>
        <w:br/>
        <w:t>7.1. Вы имеете право:</w:t>
        <w:br/>
        <w:br/>
        <w:t>Получать информацию о том, обрабатываются ли ваши персональные данные</w:t>
        <w:br/>
        <w:t>Получать информацию о целях обработки, категориях персональных данных, получателях</w:t>
        <w:br/>
        <w:t>Требовать уточнения, блокирования или удаления ваших персональных данных</w:t>
        <w:br/>
        <w:t>Отозвать согласие на обработку персональных данных</w:t>
        <w:br/>
        <w:t>Обжаловать действия оператора</w:t>
        <w:br/>
        <w:t>Осуществлять иные права, предусмотренные условиями настоящей Политики</w:t>
        <w:br/>
        <w:br/>
        <w:t>7.2. Для реализации своих прав вы можете обратиться по адресу: ______</w:t>
        <w:br/>
        <w:br/>
        <w:t>7.3. Мы предоставляем запрашиваемую информацию в течение 30 календарных дней с момента получения запроса.</w:t>
        <w:br/>
        <w:t>7.4. Вы имеете право на "право на забвение" - запросить удаление ваших персональных данных, если:</w:t>
        <w:br/>
        <w:br/>
        <w:t>Данные больше не нужны для целей обработки</w:t>
        <w:br/>
        <w:t>Вы отозвали согласие на обработку</w:t>
        <w:br/>
        <w:t>Обработка осуществляется с нарушением условий настоящей Политики</w:t>
      </w:r>
    </w:p>
    <w:p>
      <w:r>
        <w:t>8. Срок хранения данных</w:t>
        <w:br/>
        <w:t>8.1. Персональные данные хранятся в течение срока, необходимого для целей обработки, но не менее:</w:t>
        <w:br/>
        <w:br/>
        <w:t>6 лет — для данных, связанных с договорами и платежами</w:t>
        <w:br/>
        <w:t>1 год — для данных маркетинговой активности</w:t>
        <w:br/>
        <w:t>Срок, установленный в целях обработки</w:t>
        <w:br/>
        <w:br/>
        <w:t>8.2. По истечении срока хранения персональные данные уничтожаются или обезличиваются.</w:t>
      </w:r>
    </w:p>
    <w:p>
      <w:r>
        <w:t>9. Изменения в политике</w:t>
        <w:br/>
        <w:t>9.1. Мы оставляем за собой право вносить изменения в настоящую Политику.</w:t>
        <w:br/>
        <w:t>9.2. Новая редакция Политики вступает в силу с момента ее размещения на Сайте.</w:t>
        <w:br/>
        <w:t>9.3. О внесении существенных изменений мы уведомим вас через Сайт или по электронной почте.</w:t>
        <w:br/>
        <w:t>9.4. Рекомендуем периодически проверять данную страницу на наличие обновлений.</w:t>
      </w:r>
    </w:p>
    <w:p>
      <w:r>
        <w:t>Оператор: ______</w:t>
        <w:br/>
        <w:t>ИНН ______ | ОГРН ______</w:t>
        <w:br/>
        <w:t>Контакты: 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